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C53E" w14:textId="61B2D90D" w:rsidR="004A23B3" w:rsidRDefault="00051983">
      <w:r>
        <w:rPr>
          <w:rStyle w:val="a3"/>
        </w:rPr>
        <w:t>В Гатчинском муниципальном округе 10 апреля 2025 года состоялось первое заседание рабочей группы по разработке и реализации муниципальной программы «Повышение финансовой грамотности и формирование финансовой культуры на территории Гатчинского муниципального округа    на 2025-2030 годы»</w:t>
      </w:r>
      <w:r>
        <w:br/>
      </w:r>
      <w:r>
        <w:br/>
        <w:t>В городе Гатчина 10.04.2025 прошло первое заседание рабочей группы по разработке и реализации муниципальной программы «Повышение финансовой грамотности и формирование финансовой культуры на территории Гатчинского муниципального округа на 2025-2030 годы» (далее – рабочая группа).</w:t>
      </w:r>
      <w:r>
        <w:br/>
        <w:t>С вступительным словом к присутствующим обратился председатель рабочей группы Носков И.В. с информацией о проведении мероприятий по финансовой грамотности в Гатчинском муниципальном округе в  2024 году и о реализации муниципальной программы «Повышение финансовой грамотности и формирование финансовой культуры на территории Гатчинского муниципального округа на 2025-2030 годы» (далее муниципальная программа по финансовой грамотности).</w:t>
      </w:r>
      <w:r>
        <w:br/>
        <w:t>В ходе заседания членами рабочей группы были рассмотрены  предложения комитета финансов Гатчинского муниципального округа по совершенствованию хода реализации муниципальной программы по финансовой грамотности, в том числе в части новых мероприятий и привлечения к информационной кампании в сфере финансового просвещения следующих целевых групп населения Гатчинского округа:</w:t>
      </w:r>
      <w:r>
        <w:br/>
        <w:t>- экономически активного населения,</w:t>
      </w:r>
      <w:r>
        <w:br/>
        <w:t>- субъектов малого и среднего предпринимательства, индивидуальных предпринимателей и самозанятых граждан,</w:t>
      </w:r>
      <w:r>
        <w:br/>
        <w:t>- людей с ограниченными возможностями здоровья.</w:t>
      </w:r>
      <w:r>
        <w:br/>
        <w:t>Члены рабочей группы - соисполнители муниципальной программы по финансовой грамотности информировали присутствующих о проведенных мероприятиях в  2024 году и о ходе проведения мероприятий по финансовой грамотности в текущем  2025 году.</w:t>
      </w:r>
      <w:r>
        <w:br/>
        <w:t>По результатам рассмотрения предложений по совершенствованию хода реализации муниципальной программы «Повышение финансовой грамотности и формирование финансовой культуры на территории Гатчинского муниципального округа на 2025-2030 годы» членами рабочей группы одобрены предложения по совершенствованию хода реализации муниципальной программы по финансовой грамотности.</w:t>
      </w:r>
      <w:r>
        <w:br/>
        <w:t> </w:t>
      </w:r>
      <w:r>
        <w:br/>
      </w:r>
      <w:r>
        <w:rPr>
          <w:rStyle w:val="a4"/>
          <w:b/>
          <w:bCs/>
        </w:rPr>
        <w:t>Комитет финансов Гатчинского муниципального округа</w:t>
      </w:r>
    </w:p>
    <w:sectPr w:rsidR="004A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83"/>
    <w:rsid w:val="00051983"/>
    <w:rsid w:val="004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87A2"/>
  <w15:chartTrackingRefBased/>
  <w15:docId w15:val="{2A33517C-3B79-41A9-8F2B-0C554197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1983"/>
    <w:rPr>
      <w:b/>
      <w:bCs/>
    </w:rPr>
  </w:style>
  <w:style w:type="character" w:styleId="a4">
    <w:name w:val="Emphasis"/>
    <w:basedOn w:val="a0"/>
    <w:uiPriority w:val="20"/>
    <w:qFormat/>
    <w:rsid w:val="00051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2025-12-16T12:49:00Z</dcterms:created>
  <dcterms:modified xsi:type="dcterms:W3CDTF">2025-12-16T12:49:00Z</dcterms:modified>
</cp:coreProperties>
</file>