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97" w:rsidRDefault="001A0397">
      <w:pPr>
        <w:pStyle w:val="ConsPlusTitlePage"/>
      </w:pPr>
    </w:p>
    <w:p w:rsidR="001A0397" w:rsidRDefault="001A0397">
      <w:pPr>
        <w:pStyle w:val="ConsPlusNormal"/>
        <w:outlineLvl w:val="0"/>
      </w:pPr>
    </w:p>
    <w:p w:rsidR="001A0397" w:rsidRDefault="001A0397">
      <w:pPr>
        <w:pStyle w:val="ConsPlusTitle"/>
        <w:jc w:val="center"/>
        <w:outlineLvl w:val="0"/>
      </w:pPr>
      <w:r>
        <w:t>КОМИТЕТ ПО АРХИТЕКТУРЕ И ГРАДОСТРОИТЕЛЬСТВУ</w:t>
      </w:r>
    </w:p>
    <w:p w:rsidR="001A0397" w:rsidRDefault="001A0397">
      <w:pPr>
        <w:pStyle w:val="ConsPlusTitle"/>
        <w:jc w:val="center"/>
      </w:pPr>
      <w:r>
        <w:t>ЛЕНИНГРАДСКОЙ ОБЛАСТИ</w:t>
      </w:r>
    </w:p>
    <w:p w:rsidR="001A0397" w:rsidRDefault="001A0397">
      <w:pPr>
        <w:pStyle w:val="ConsPlusTitle"/>
        <w:jc w:val="center"/>
      </w:pPr>
    </w:p>
    <w:p w:rsidR="001A0397" w:rsidRDefault="001A0397">
      <w:pPr>
        <w:pStyle w:val="ConsPlusTitle"/>
        <w:jc w:val="center"/>
      </w:pPr>
      <w:r>
        <w:t>ПРИКАЗ</w:t>
      </w:r>
    </w:p>
    <w:p w:rsidR="001A0397" w:rsidRDefault="001A0397">
      <w:pPr>
        <w:pStyle w:val="ConsPlusTitle"/>
        <w:jc w:val="center"/>
      </w:pPr>
      <w:r>
        <w:t>от 28 октября 2015 г. N 42</w:t>
      </w:r>
    </w:p>
    <w:p w:rsidR="001A0397" w:rsidRDefault="001A0397">
      <w:pPr>
        <w:pStyle w:val="ConsPlusTitle"/>
        <w:jc w:val="center"/>
      </w:pPr>
    </w:p>
    <w:p w:rsidR="001A0397" w:rsidRDefault="001A0397">
      <w:pPr>
        <w:pStyle w:val="ConsPlusTitle"/>
        <w:jc w:val="center"/>
      </w:pPr>
      <w:r>
        <w:t>ОБ УТВЕРЖДЕНИИ ПОЛОЖЕНИЯ О ПОРЯДКЕ ПРЕДОСТАВЛЕНИЯ РАЗРЕШЕНИЙ</w:t>
      </w:r>
    </w:p>
    <w:p w:rsidR="001A0397" w:rsidRDefault="001A0397">
      <w:pPr>
        <w:pStyle w:val="ConsPlusTitle"/>
        <w:jc w:val="center"/>
      </w:pPr>
      <w:r>
        <w:t>НА ОТКЛОНЕНИЕ ОТ ПРЕДЕЛЬНЫХ ПАРАМЕТРОВ РАЗРЕШЕННОГО</w:t>
      </w:r>
    </w:p>
    <w:p w:rsidR="001A0397" w:rsidRDefault="001A0397">
      <w:pPr>
        <w:pStyle w:val="ConsPlusTitle"/>
        <w:jc w:val="center"/>
      </w:pPr>
      <w:r>
        <w:t>СТРОИТЕЛЬСТВА, РЕКОНСТРУКЦИИ ОБЪЕКТОВ КАПИТАЛЬНОГО</w:t>
      </w:r>
    </w:p>
    <w:p w:rsidR="001A0397" w:rsidRDefault="001A0397">
      <w:pPr>
        <w:pStyle w:val="ConsPlusTitle"/>
        <w:jc w:val="center"/>
      </w:pPr>
      <w:r>
        <w:t>СТРОИТЕЛЬСТВА ИЛИ ОБ ОТКАЗЕ В ПРЕДОСТАВЛЕНИИ</w:t>
      </w:r>
    </w:p>
    <w:p w:rsidR="001A0397" w:rsidRDefault="001A0397">
      <w:pPr>
        <w:pStyle w:val="ConsPlusTitle"/>
        <w:jc w:val="center"/>
      </w:pPr>
      <w:r>
        <w:t>ТАКОГО РАЗРЕШЕНИЯ</w:t>
      </w:r>
    </w:p>
    <w:p w:rsidR="001A0397" w:rsidRDefault="001A0397">
      <w:pPr>
        <w:pStyle w:val="ConsPlusNormal"/>
        <w:ind w:firstLine="540"/>
        <w:jc w:val="both"/>
      </w:pPr>
    </w:p>
    <w:p w:rsidR="001A0397" w:rsidRDefault="001A0397">
      <w:pPr>
        <w:pStyle w:val="ConsPlusNormal"/>
        <w:ind w:firstLine="540"/>
        <w:jc w:val="both"/>
      </w:pPr>
      <w:r>
        <w:t xml:space="preserve">В целях осуществления полномочий, определенных </w:t>
      </w:r>
      <w:hyperlink r:id="rId4" w:history="1">
        <w:r>
          <w:rPr>
            <w:color w:val="0000FF"/>
          </w:rPr>
          <w:t>пунктом 5 части 2 статьи 1</w:t>
        </w:r>
      </w:hyperlink>
      <w:r>
        <w:t xml:space="preserve"> областного закона Ленинградской области N 45-оз от 07.07.2014 "О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области" приказываю:</w:t>
      </w:r>
    </w:p>
    <w:p w:rsidR="001A0397" w:rsidRDefault="001A0397">
      <w:pPr>
        <w:pStyle w:val="ConsPlusNormal"/>
        <w:ind w:firstLine="540"/>
        <w:jc w:val="both"/>
      </w:pPr>
    </w:p>
    <w:p w:rsidR="001A0397" w:rsidRDefault="001A0397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порядке предоставления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1A0397" w:rsidRDefault="001A0397">
      <w:pPr>
        <w:pStyle w:val="ConsPlusNormal"/>
        <w:ind w:firstLine="540"/>
        <w:jc w:val="both"/>
      </w:pPr>
      <w:r>
        <w:t>2. Контроль за исполнением приказа оставляю за собой.</w:t>
      </w:r>
    </w:p>
    <w:p w:rsidR="001A0397" w:rsidRDefault="001A0397">
      <w:pPr>
        <w:pStyle w:val="ConsPlusNormal"/>
        <w:ind w:firstLine="540"/>
        <w:jc w:val="both"/>
      </w:pPr>
    </w:p>
    <w:p w:rsidR="001A0397" w:rsidRDefault="001A0397">
      <w:pPr>
        <w:pStyle w:val="ConsPlusNormal"/>
        <w:jc w:val="right"/>
      </w:pPr>
      <w:r>
        <w:t>Председатель комитета</w:t>
      </w:r>
    </w:p>
    <w:p w:rsidR="001A0397" w:rsidRDefault="001A0397">
      <w:pPr>
        <w:pStyle w:val="ConsPlusNormal"/>
        <w:jc w:val="right"/>
      </w:pPr>
      <w:proofErr w:type="spellStart"/>
      <w:r>
        <w:t>Е.В.Домрачев</w:t>
      </w:r>
      <w:proofErr w:type="spellEnd"/>
    </w:p>
    <w:p w:rsidR="001A0397" w:rsidRDefault="001A0397">
      <w:pPr>
        <w:pStyle w:val="ConsPlusNormal"/>
        <w:jc w:val="right"/>
      </w:pPr>
    </w:p>
    <w:p w:rsidR="001A0397" w:rsidRDefault="001A0397">
      <w:pPr>
        <w:pStyle w:val="ConsPlusNormal"/>
        <w:jc w:val="right"/>
      </w:pPr>
    </w:p>
    <w:p w:rsidR="001A0397" w:rsidRDefault="001A0397">
      <w:pPr>
        <w:pStyle w:val="ConsPlusNormal"/>
        <w:jc w:val="right"/>
      </w:pPr>
    </w:p>
    <w:p w:rsidR="001A0397" w:rsidRDefault="001A0397">
      <w:pPr>
        <w:pStyle w:val="ConsPlusNormal"/>
        <w:jc w:val="right"/>
      </w:pPr>
    </w:p>
    <w:p w:rsidR="001A0397" w:rsidRDefault="001A0397">
      <w:pPr>
        <w:pStyle w:val="ConsPlusNormal"/>
        <w:jc w:val="right"/>
      </w:pPr>
    </w:p>
    <w:p w:rsidR="001A0397" w:rsidRDefault="001A0397">
      <w:pPr>
        <w:pStyle w:val="ConsPlusNormal"/>
        <w:jc w:val="right"/>
        <w:outlineLvl w:val="0"/>
      </w:pPr>
      <w:r>
        <w:t>ПРИЛОЖЕНИЕ 1</w:t>
      </w:r>
    </w:p>
    <w:p w:rsidR="001A0397" w:rsidRDefault="001A0397">
      <w:pPr>
        <w:pStyle w:val="ConsPlusNormal"/>
        <w:jc w:val="right"/>
      </w:pPr>
      <w:r>
        <w:t>к приказу</w:t>
      </w:r>
    </w:p>
    <w:p w:rsidR="001A0397" w:rsidRDefault="001A0397">
      <w:pPr>
        <w:pStyle w:val="ConsPlusNormal"/>
        <w:jc w:val="right"/>
      </w:pPr>
      <w:r>
        <w:t>Комитета по архитектуре</w:t>
      </w:r>
    </w:p>
    <w:p w:rsidR="001A0397" w:rsidRDefault="001A0397">
      <w:pPr>
        <w:pStyle w:val="ConsPlusNormal"/>
        <w:jc w:val="right"/>
      </w:pPr>
      <w:r>
        <w:t>и градостроительству</w:t>
      </w:r>
    </w:p>
    <w:p w:rsidR="001A0397" w:rsidRDefault="001A0397">
      <w:pPr>
        <w:pStyle w:val="ConsPlusNormal"/>
        <w:jc w:val="right"/>
      </w:pPr>
      <w:r>
        <w:t>Ленинградской области</w:t>
      </w:r>
    </w:p>
    <w:p w:rsidR="001A0397" w:rsidRDefault="001A0397">
      <w:pPr>
        <w:pStyle w:val="ConsPlusNormal"/>
        <w:jc w:val="right"/>
      </w:pPr>
      <w:r>
        <w:t>от 28.10.2015 N 42</w:t>
      </w:r>
    </w:p>
    <w:p w:rsidR="001A0397" w:rsidRDefault="001A0397">
      <w:pPr>
        <w:pStyle w:val="ConsPlusNormal"/>
        <w:ind w:firstLine="540"/>
        <w:jc w:val="both"/>
      </w:pPr>
    </w:p>
    <w:p w:rsidR="001A0397" w:rsidRDefault="001A0397">
      <w:pPr>
        <w:pStyle w:val="ConsPlusTitle"/>
        <w:jc w:val="center"/>
      </w:pPr>
      <w:bookmarkStart w:id="0" w:name="P32"/>
      <w:bookmarkEnd w:id="0"/>
      <w:r>
        <w:t>ПОЛОЖЕНИЕ</w:t>
      </w:r>
    </w:p>
    <w:p w:rsidR="001A0397" w:rsidRDefault="001A0397">
      <w:pPr>
        <w:pStyle w:val="ConsPlusTitle"/>
        <w:jc w:val="center"/>
      </w:pPr>
      <w:r>
        <w:t>О ПОРЯДКЕ ПРЕДОСТАВЛЕНИЯ РАЗРЕШЕНИЙ НА ОТКЛОНЕНИЕ</w:t>
      </w:r>
    </w:p>
    <w:p w:rsidR="001A0397" w:rsidRDefault="001A0397">
      <w:pPr>
        <w:pStyle w:val="ConsPlusTitle"/>
        <w:jc w:val="center"/>
      </w:pPr>
      <w:r>
        <w:t>ОТ ПРЕДЕЛЬНЫХ ПАРАМЕТРОВ РАЗРЕШЕННОГО СТРОИТЕЛЬСТВА,</w:t>
      </w:r>
    </w:p>
    <w:p w:rsidR="001A0397" w:rsidRDefault="001A0397">
      <w:pPr>
        <w:pStyle w:val="ConsPlusTitle"/>
        <w:jc w:val="center"/>
      </w:pPr>
      <w:r>
        <w:t>РЕКОНСТРУКЦИИ ОБЪЕКТОВ КАПИТАЛЬНОГО СТРОИТЕЛЬСТВА</w:t>
      </w:r>
    </w:p>
    <w:p w:rsidR="001A0397" w:rsidRDefault="001A0397">
      <w:pPr>
        <w:pStyle w:val="ConsPlusTitle"/>
        <w:jc w:val="center"/>
      </w:pPr>
      <w:r>
        <w:t>ИЛИ ОБ ОТКАЗЕ В ПРЕДОСТАВЛЕНИИ ТАКОГО РАЗРЕШЕНИЯ</w:t>
      </w:r>
    </w:p>
    <w:p w:rsidR="001A0397" w:rsidRDefault="001A0397">
      <w:pPr>
        <w:pStyle w:val="ConsPlusNormal"/>
        <w:jc w:val="center"/>
      </w:pPr>
    </w:p>
    <w:p w:rsidR="001A0397" w:rsidRDefault="001A0397">
      <w:pPr>
        <w:pStyle w:val="ConsPlusNormal"/>
        <w:jc w:val="center"/>
        <w:outlineLvl w:val="1"/>
      </w:pPr>
      <w:r>
        <w:t>1. Общие положения</w:t>
      </w:r>
    </w:p>
    <w:p w:rsidR="001A0397" w:rsidRDefault="001A0397">
      <w:pPr>
        <w:pStyle w:val="ConsPlusNormal"/>
        <w:ind w:firstLine="540"/>
        <w:jc w:val="both"/>
      </w:pPr>
    </w:p>
    <w:p w:rsidR="001A0397" w:rsidRDefault="001A0397">
      <w:pPr>
        <w:pStyle w:val="ConsPlusNormal"/>
        <w:ind w:firstLine="540"/>
        <w:jc w:val="both"/>
      </w:pPr>
      <w:r>
        <w:t xml:space="preserve">1.1. Положение о порядке предоставления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таких разрешений (далее - Положение) разработано с целью реализации полномочия по принятию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таких разрешений, исполняемого в соответствии с </w:t>
      </w:r>
      <w:hyperlink r:id="rId5" w:history="1">
        <w:r>
          <w:rPr>
            <w:color w:val="0000FF"/>
          </w:rPr>
          <w:t>пунктом 5 части 2 статьи 1</w:t>
        </w:r>
      </w:hyperlink>
      <w:r>
        <w:t xml:space="preserve"> областного закона Ленинградской области N 45-оз от 07.07.2014 "О </w:t>
      </w:r>
      <w:r>
        <w:lastRenderedPageBreak/>
        <w:t>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области" органом исполнительной власти Ленинградской области в области градостроительной деятельности.</w:t>
      </w:r>
    </w:p>
    <w:p w:rsidR="001A0397" w:rsidRDefault="001A0397">
      <w:pPr>
        <w:pStyle w:val="ConsPlusNormal"/>
        <w:ind w:firstLine="540"/>
        <w:jc w:val="both"/>
      </w:pPr>
      <w:r>
        <w:t>1.2. Предоставление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таких разрешений включает:</w:t>
      </w:r>
    </w:p>
    <w:p w:rsidR="001A0397" w:rsidRDefault="001A0397">
      <w:pPr>
        <w:pStyle w:val="ConsPlusNormal"/>
        <w:ind w:firstLine="540"/>
        <w:jc w:val="both"/>
      </w:pPr>
      <w:r>
        <w:t>1) рассмотрение предоставленной органами местного самоуправления документации;</w:t>
      </w:r>
    </w:p>
    <w:p w:rsidR="001A0397" w:rsidRDefault="001A0397">
      <w:pPr>
        <w:pStyle w:val="ConsPlusNormal"/>
        <w:ind w:firstLine="540"/>
        <w:jc w:val="both"/>
      </w:pPr>
      <w:r>
        <w:t>2) принятие решения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таких разрешений.</w:t>
      </w:r>
    </w:p>
    <w:p w:rsidR="001A0397" w:rsidRDefault="001A0397">
      <w:pPr>
        <w:pStyle w:val="ConsPlusNormal"/>
        <w:ind w:firstLine="540"/>
        <w:jc w:val="both"/>
      </w:pPr>
      <w:r>
        <w:t>1.3. Организацию рассмотрения представленных органами местного самоуправления материалов о предоставлении разрешений на отклонение от предельных параметров разрешенного строительства, реконструкции объектов капитального строительства осуществляет Комитет по архитектуре и градостроительству Ленинградской области.</w:t>
      </w:r>
    </w:p>
    <w:p w:rsidR="001A0397" w:rsidRDefault="001A0397">
      <w:pPr>
        <w:pStyle w:val="ConsPlusNormal"/>
        <w:ind w:firstLine="540"/>
        <w:jc w:val="both"/>
      </w:pPr>
      <w:r>
        <w:t>1.4. Решение о предоставлении разрешений на отклонение от предельных параметров разрешенного строительства, реконструкции объектов капитального строительства оформляется распоряжением комитета по архитектуре и градостроительству Ленинградской области.</w:t>
      </w:r>
    </w:p>
    <w:p w:rsidR="001A0397" w:rsidRDefault="001A0397">
      <w:pPr>
        <w:pStyle w:val="ConsPlusNormal"/>
        <w:ind w:firstLine="540"/>
        <w:jc w:val="both"/>
      </w:pPr>
    </w:p>
    <w:p w:rsidR="001A0397" w:rsidRDefault="001A0397">
      <w:pPr>
        <w:pStyle w:val="ConsPlusNormal"/>
        <w:jc w:val="center"/>
        <w:outlineLvl w:val="1"/>
      </w:pPr>
      <w:r>
        <w:t>2. Порядок рассмотрения представленных органами местного</w:t>
      </w:r>
    </w:p>
    <w:p w:rsidR="001A0397" w:rsidRDefault="001A0397">
      <w:pPr>
        <w:pStyle w:val="ConsPlusNormal"/>
        <w:jc w:val="center"/>
      </w:pPr>
      <w:r>
        <w:t>самоуправления материалов о предоставлении разрешений</w:t>
      </w:r>
    </w:p>
    <w:p w:rsidR="001A0397" w:rsidRDefault="001A0397">
      <w:pPr>
        <w:pStyle w:val="ConsPlusNormal"/>
        <w:jc w:val="center"/>
      </w:pPr>
      <w:r>
        <w:t>на отклонение от предельных параметров разрешенного</w:t>
      </w:r>
    </w:p>
    <w:p w:rsidR="001A0397" w:rsidRDefault="001A0397">
      <w:pPr>
        <w:pStyle w:val="ConsPlusNormal"/>
        <w:jc w:val="center"/>
      </w:pPr>
      <w:r>
        <w:t>строительства, реконструкции объектов капитального</w:t>
      </w:r>
    </w:p>
    <w:p w:rsidR="001A0397" w:rsidRDefault="001A0397">
      <w:pPr>
        <w:pStyle w:val="ConsPlusNormal"/>
        <w:jc w:val="center"/>
      </w:pPr>
      <w:r>
        <w:t>строительства или об отказе в предоставлении таких</w:t>
      </w:r>
    </w:p>
    <w:p w:rsidR="001A0397" w:rsidRDefault="001A0397">
      <w:pPr>
        <w:pStyle w:val="ConsPlusNormal"/>
        <w:jc w:val="center"/>
      </w:pPr>
      <w:r>
        <w:t>разрешений</w:t>
      </w:r>
    </w:p>
    <w:p w:rsidR="001A0397" w:rsidRDefault="001A0397">
      <w:pPr>
        <w:pStyle w:val="ConsPlusNormal"/>
        <w:ind w:firstLine="540"/>
        <w:jc w:val="both"/>
      </w:pPr>
    </w:p>
    <w:p w:rsidR="001A0397" w:rsidRDefault="001A0397">
      <w:pPr>
        <w:pStyle w:val="ConsPlusNormal"/>
        <w:jc w:val="center"/>
        <w:outlineLvl w:val="2"/>
      </w:pPr>
      <w:bookmarkStart w:id="1" w:name="P54"/>
      <w:bookmarkEnd w:id="1"/>
      <w:r>
        <w:t>2.1. Состав представляемых документов</w:t>
      </w:r>
    </w:p>
    <w:p w:rsidR="001A0397" w:rsidRDefault="001A0397">
      <w:pPr>
        <w:pStyle w:val="ConsPlusNormal"/>
        <w:jc w:val="center"/>
      </w:pPr>
    </w:p>
    <w:p w:rsidR="001A0397" w:rsidRDefault="001A0397">
      <w:pPr>
        <w:pStyle w:val="ConsPlusNormal"/>
        <w:ind w:firstLine="540"/>
        <w:jc w:val="both"/>
      </w:pPr>
      <w:bookmarkStart w:id="2" w:name="P56"/>
      <w:bookmarkEnd w:id="2"/>
      <w:r>
        <w:t>2.1.1. Заявление заинтересованного лица о предоставлении разрешений на отклонение от предельных параметров разрешенного строительства, реконструкции объектов капитального строительства с обоснованием необходимости отклонения от предельных параметров разрешенного строительства, реконструкции объектов капитального строительства, точное назначение предполагаемого объекта капитального строительства.</w:t>
      </w:r>
    </w:p>
    <w:p w:rsidR="001A0397" w:rsidRDefault="001A0397">
      <w:pPr>
        <w:pStyle w:val="ConsPlusNormal"/>
        <w:ind w:firstLine="540"/>
        <w:jc w:val="both"/>
      </w:pPr>
      <w:r>
        <w:t>2.1.2. Копия документа, подтверждающего статус заинтересованного лица: физического лица (паспорт), юридического лица (свидетельство о государственной регистрации, о постановке на налоговый учет).</w:t>
      </w:r>
    </w:p>
    <w:p w:rsidR="001A0397" w:rsidRDefault="001A0397">
      <w:pPr>
        <w:pStyle w:val="ConsPlusNormal"/>
        <w:ind w:firstLine="540"/>
        <w:jc w:val="both"/>
      </w:pPr>
      <w:r>
        <w:t>2.1.3. Копия решения главы муниципального образования о проведении публичных слушаний по вопросу предоставления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1A0397" w:rsidRDefault="001A0397">
      <w:pPr>
        <w:pStyle w:val="ConsPlusNormal"/>
        <w:ind w:firstLine="540"/>
        <w:jc w:val="both"/>
      </w:pPr>
      <w:r>
        <w:t>2.1.4. Подтверждение оповещения жителей муниципального образования о месте и времени проведения публичных слушаний по вопросу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1A0397" w:rsidRDefault="001A0397">
      <w:pPr>
        <w:pStyle w:val="ConsPlusNormal"/>
        <w:ind w:firstLine="540"/>
        <w:jc w:val="both"/>
      </w:pPr>
      <w:r>
        <w:t>2.1.5. Подтверждение направления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A0397" w:rsidRDefault="001A0397">
      <w:pPr>
        <w:pStyle w:val="ConsPlusNormal"/>
        <w:ind w:firstLine="540"/>
        <w:jc w:val="both"/>
      </w:pPr>
      <w:r>
        <w:t xml:space="preserve">2.1.6. Подтверждение опубликования решения главы муниципального образования о </w:t>
      </w:r>
      <w:r>
        <w:lastRenderedPageBreak/>
        <w:t>проведении публичных слушаний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 его размещения на официальном сайте поселения, городского округа в сети "Интернет".</w:t>
      </w:r>
    </w:p>
    <w:p w:rsidR="001A0397" w:rsidRDefault="001A0397">
      <w:pPr>
        <w:pStyle w:val="ConsPlusNormal"/>
        <w:ind w:firstLine="540"/>
        <w:jc w:val="both"/>
      </w:pPr>
      <w:r>
        <w:t>2.1.7. Подтверждение организации выставок, экспозиций демонстрационных материалов о предоставлении разрешений на отклонение от предельных параметров разрешенного строительства, реконструкции объектов капитального строительства, выступлений представителей органов местного самоуправления, заинтересованных лиц на собраниях жителей, в печатных средствах массовой информации, по радио и телевидению.</w:t>
      </w:r>
    </w:p>
    <w:p w:rsidR="001A0397" w:rsidRDefault="001A0397">
      <w:pPr>
        <w:pStyle w:val="ConsPlusNormal"/>
        <w:ind w:firstLine="540"/>
        <w:jc w:val="both"/>
      </w:pPr>
      <w:r>
        <w:t>2.1.8. Протоколы публичных слушаний и заключение о результатах проведения публичных слушаний, а также подтверждение опубликования заключения о проведении публичных слушаний в установленном порядке.</w:t>
      </w:r>
    </w:p>
    <w:p w:rsidR="001A0397" w:rsidRDefault="001A0397">
      <w:pPr>
        <w:pStyle w:val="ConsPlusNormal"/>
        <w:ind w:firstLine="540"/>
        <w:jc w:val="both"/>
      </w:pPr>
      <w:r>
        <w:t>2.1.9. Выписки из Устава муниципального образования с информацией о порядке опубликования муниципальных правовых актов и иной официальной информации.</w:t>
      </w:r>
    </w:p>
    <w:p w:rsidR="001A0397" w:rsidRDefault="001A0397">
      <w:pPr>
        <w:pStyle w:val="ConsPlusNormal"/>
        <w:ind w:firstLine="540"/>
        <w:jc w:val="both"/>
      </w:pPr>
      <w:r>
        <w:t>2.1.10. Заключение органов местного самоуправления о соответствии документации о предоставлении разрешений на отклонение от предельных параметров разрешенного строительства, реконструкции объектов капитального строительства действующему градостроительному законодательству РФ,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</w:p>
    <w:p w:rsidR="001A0397" w:rsidRDefault="001A0397">
      <w:pPr>
        <w:pStyle w:val="ConsPlusNormal"/>
        <w:ind w:firstLine="540"/>
        <w:jc w:val="both"/>
      </w:pPr>
      <w:r>
        <w:t xml:space="preserve">2.1.11. </w:t>
      </w:r>
      <w:proofErr w:type="spellStart"/>
      <w:r>
        <w:t>Выкопировка</w:t>
      </w:r>
      <w:proofErr w:type="spellEnd"/>
      <w:r>
        <w:t xml:space="preserve"> карты функционального зонирования генерального плана с указанием месторасположения рассматриваемого земельного участка, объекта капитального строительства.</w:t>
      </w:r>
    </w:p>
    <w:p w:rsidR="001A0397" w:rsidRDefault="001A0397">
      <w:pPr>
        <w:pStyle w:val="ConsPlusNormal"/>
        <w:ind w:firstLine="540"/>
        <w:jc w:val="both"/>
      </w:pPr>
      <w:r>
        <w:t xml:space="preserve">2.1.12. </w:t>
      </w:r>
      <w:proofErr w:type="spellStart"/>
      <w:r>
        <w:t>Выкопировка</w:t>
      </w:r>
      <w:proofErr w:type="spellEnd"/>
      <w:r>
        <w:t xml:space="preserve"> карты градостроительного зонирования правил землепользования и застройки с указанием месторасположения рассматриваемого земельного участка, объекта капитального строительства, выписка градостроительного регламента территориальной зоны, в которой расположен рассматриваемый земельный участок, объект капитального строительства.</w:t>
      </w:r>
    </w:p>
    <w:p w:rsidR="001A0397" w:rsidRDefault="001A0397">
      <w:pPr>
        <w:pStyle w:val="ConsPlusNormal"/>
        <w:ind w:firstLine="540"/>
        <w:jc w:val="both"/>
      </w:pPr>
      <w:r>
        <w:t>2.1.13. Ситуационный план земельного участка с указанием смежных земельных участков и объектов капитального строительства (с указанием расстояний от предполагаемого места размещения объекта капитального строительства (существующего объекта капстроительства) до границ смежных земельных участков и объектов капитального строительства на смежных участках) до принятия решения о разрешении на отклонение от предельных параметров разрешенного строительства, реконструкции объектов капитального строительства; ситуационный план земельного участка с указанием смежных земельных участков и объектов капитального строительства (с указанием расстояний от предполагаемого места размещения объекта капитального строительства (существующего объекта капстроительства) до границ смежных земельных участков и объектов капитального строительства на смежных участках) с учетом реализации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1A0397" w:rsidRDefault="001A0397">
      <w:pPr>
        <w:pStyle w:val="ConsPlusNormal"/>
        <w:ind w:firstLine="540"/>
        <w:jc w:val="both"/>
      </w:pPr>
      <w:r>
        <w:t>2.1.14. Кадастровый паспорт земельного участка (выписка из государственного кадастра недвижимости).</w:t>
      </w:r>
    </w:p>
    <w:p w:rsidR="001A0397" w:rsidRDefault="001A0397">
      <w:pPr>
        <w:pStyle w:val="ConsPlusNormal"/>
        <w:ind w:firstLine="540"/>
        <w:jc w:val="both"/>
      </w:pPr>
      <w:r>
        <w:t>2.1.15. Технические и кадастровые паспорта на объекты капитального строительства, линейные объекты, расположенные на территории земельного участка.</w:t>
      </w:r>
    </w:p>
    <w:p w:rsidR="001A0397" w:rsidRDefault="001A0397">
      <w:pPr>
        <w:pStyle w:val="ConsPlusNormal"/>
        <w:ind w:firstLine="540"/>
        <w:jc w:val="both"/>
      </w:pPr>
      <w:bookmarkStart w:id="3" w:name="P71"/>
      <w:bookmarkEnd w:id="3"/>
      <w:r>
        <w:t xml:space="preserve">2.1.16. Рекомендации комиссии по правилам землепользования и застройки территории муниципального образования Ленинградской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в соответствии </w:t>
      </w:r>
      <w:hyperlink r:id="rId6" w:history="1">
        <w:r>
          <w:rPr>
            <w:color w:val="0000FF"/>
          </w:rPr>
          <w:t>частью 5 статьи 40</w:t>
        </w:r>
      </w:hyperlink>
      <w:r>
        <w:t xml:space="preserve"> Градостроительного кодекса Российской Федерации.</w:t>
      </w:r>
    </w:p>
    <w:p w:rsidR="001A0397" w:rsidRDefault="001A0397">
      <w:pPr>
        <w:pStyle w:val="ConsPlusNormal"/>
        <w:ind w:firstLine="540"/>
        <w:jc w:val="both"/>
      </w:pPr>
      <w:r>
        <w:t xml:space="preserve">2.1.17. Сопроводительное письмо за подписью главы администрации поселения, главы администрации городского округа, включающее опись предоставляемых материалов, перечисленных в </w:t>
      </w:r>
      <w:hyperlink w:anchor="P56" w:history="1">
        <w:r>
          <w:rPr>
            <w:color w:val="0000FF"/>
          </w:rPr>
          <w:t>пунктах 2.1.1</w:t>
        </w:r>
      </w:hyperlink>
      <w:r>
        <w:t xml:space="preserve"> - </w:t>
      </w:r>
      <w:hyperlink w:anchor="P71" w:history="1">
        <w:r>
          <w:rPr>
            <w:color w:val="0000FF"/>
          </w:rPr>
          <w:t>2.1.16</w:t>
        </w:r>
      </w:hyperlink>
      <w:r>
        <w:t>.</w:t>
      </w:r>
    </w:p>
    <w:p w:rsidR="001A0397" w:rsidRDefault="001A0397">
      <w:pPr>
        <w:pStyle w:val="ConsPlusNormal"/>
        <w:ind w:firstLine="540"/>
        <w:jc w:val="both"/>
      </w:pPr>
    </w:p>
    <w:p w:rsidR="001A0397" w:rsidRDefault="001A0397">
      <w:pPr>
        <w:pStyle w:val="ConsPlusNormal"/>
        <w:jc w:val="center"/>
        <w:outlineLvl w:val="2"/>
      </w:pPr>
      <w:bookmarkStart w:id="4" w:name="P74"/>
      <w:bookmarkEnd w:id="4"/>
      <w:r>
        <w:lastRenderedPageBreak/>
        <w:t>2.2. Требования к представляемым документам</w:t>
      </w:r>
    </w:p>
    <w:p w:rsidR="001A0397" w:rsidRDefault="001A0397">
      <w:pPr>
        <w:pStyle w:val="ConsPlusNormal"/>
        <w:jc w:val="center"/>
      </w:pPr>
    </w:p>
    <w:p w:rsidR="001A0397" w:rsidRDefault="001A0397">
      <w:pPr>
        <w:pStyle w:val="ConsPlusNormal"/>
        <w:ind w:firstLine="540"/>
        <w:jc w:val="both"/>
      </w:pPr>
      <w:r>
        <w:t xml:space="preserve">2.2.1. Все материалы, перечисленные в </w:t>
      </w:r>
      <w:hyperlink w:anchor="P54" w:history="1">
        <w:r>
          <w:rPr>
            <w:color w:val="0000FF"/>
          </w:rPr>
          <w:t>пункте 2.1</w:t>
        </w:r>
      </w:hyperlink>
      <w:r>
        <w:t xml:space="preserve"> настоящего Приказа, передаются в канцелярию комитета по архитектуре и градостроительству Ленинградской области на бумажных (в одном экземпляре) носителях.</w:t>
      </w:r>
    </w:p>
    <w:p w:rsidR="001A0397" w:rsidRDefault="001A0397">
      <w:pPr>
        <w:pStyle w:val="ConsPlusNormal"/>
        <w:ind w:firstLine="540"/>
        <w:jc w:val="both"/>
      </w:pPr>
      <w:r>
        <w:t>2.2.2. Все материалы на бумажных носителях должны быть прошиты, листы пронумерованы и заверены подписью ответственного исполнителя и печатью администрации.</w:t>
      </w:r>
    </w:p>
    <w:p w:rsidR="001A0397" w:rsidRDefault="001A0397">
      <w:pPr>
        <w:pStyle w:val="ConsPlusNormal"/>
        <w:ind w:firstLine="540"/>
        <w:jc w:val="both"/>
      </w:pPr>
      <w:r>
        <w:t>2.2.3. Материалы передаются уполномоченным представителем местной администрации или другим лицом по доверенности от местной администрации.</w:t>
      </w:r>
    </w:p>
    <w:p w:rsidR="001A0397" w:rsidRDefault="001A0397">
      <w:pPr>
        <w:pStyle w:val="ConsPlusNormal"/>
        <w:ind w:firstLine="540"/>
        <w:jc w:val="both"/>
      </w:pPr>
      <w:r>
        <w:t xml:space="preserve">2.2.4. Сопроводительное письмо за подписью главы администрации поселения, главы администрации городского округа, главы администрации муниципального района, материалы, перечисленные в </w:t>
      </w:r>
      <w:hyperlink w:anchor="P56" w:history="1">
        <w:r>
          <w:rPr>
            <w:color w:val="0000FF"/>
          </w:rPr>
          <w:t>пунктах 2.1.1</w:t>
        </w:r>
      </w:hyperlink>
      <w:r>
        <w:t xml:space="preserve">. - </w:t>
      </w:r>
      <w:hyperlink w:anchor="P71" w:history="1">
        <w:r>
          <w:rPr>
            <w:color w:val="0000FF"/>
          </w:rPr>
          <w:t>2.1.16</w:t>
        </w:r>
      </w:hyperlink>
      <w:r>
        <w:t>, опись передаваемых материалов могут передаваться посредством электронной связи с обязательным использованием электронно-цифровой подписи.</w:t>
      </w:r>
    </w:p>
    <w:p w:rsidR="001A0397" w:rsidRDefault="001A0397">
      <w:pPr>
        <w:pStyle w:val="ConsPlusNormal"/>
        <w:ind w:firstLine="540"/>
        <w:jc w:val="both"/>
      </w:pPr>
    </w:p>
    <w:p w:rsidR="001A0397" w:rsidRDefault="001A0397">
      <w:pPr>
        <w:pStyle w:val="ConsPlusNormal"/>
        <w:jc w:val="center"/>
        <w:outlineLvl w:val="2"/>
      </w:pPr>
      <w:r>
        <w:t>2.3. Рассмотрение представленной органами местного</w:t>
      </w:r>
    </w:p>
    <w:p w:rsidR="001A0397" w:rsidRDefault="001A0397">
      <w:pPr>
        <w:pStyle w:val="ConsPlusNormal"/>
        <w:jc w:val="center"/>
      </w:pPr>
      <w:r>
        <w:t>самоуправления документации в Комитете по архитектуре</w:t>
      </w:r>
    </w:p>
    <w:p w:rsidR="001A0397" w:rsidRDefault="001A0397">
      <w:pPr>
        <w:pStyle w:val="ConsPlusNormal"/>
        <w:jc w:val="center"/>
      </w:pPr>
      <w:r>
        <w:t>и градостроительству Ленинградской области</w:t>
      </w:r>
    </w:p>
    <w:p w:rsidR="001A0397" w:rsidRDefault="001A0397">
      <w:pPr>
        <w:pStyle w:val="ConsPlusNormal"/>
        <w:jc w:val="center"/>
      </w:pPr>
    </w:p>
    <w:p w:rsidR="001A0397" w:rsidRDefault="001A0397">
      <w:pPr>
        <w:pStyle w:val="ConsPlusNormal"/>
        <w:ind w:firstLine="540"/>
        <w:jc w:val="both"/>
      </w:pPr>
      <w:r>
        <w:t>2.3.1. Организацию рассмотрения представленных органами местного самоуправления материалов о предоставлении разрешений на отклонение от предельных параметров разрешенного строительства, реконструкции объектов капитального строительства осуществляет Комитет по архитектуре и градостроительству Ленинградской области.</w:t>
      </w:r>
    </w:p>
    <w:p w:rsidR="001A0397" w:rsidRDefault="001A0397">
      <w:pPr>
        <w:pStyle w:val="ConsPlusNormal"/>
        <w:ind w:firstLine="540"/>
        <w:jc w:val="both"/>
      </w:pPr>
      <w:r>
        <w:t>2.3.3. Комитет по архитектуре и градостроительству Ленинградской области в течение 14 календарных дней с момента регистрации рассматривает переданные материалы о предоставлении разрешений на отклонение от предельных параметров разрешенного строительства, реконструкции объектов капитального строительства и передает указанные материалы председателю Комитет по архитектуре и градостроительству Ленинградской области с рекомендациями о предоставлении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1A0397" w:rsidRDefault="001A0397">
      <w:pPr>
        <w:pStyle w:val="ConsPlusNormal"/>
        <w:ind w:firstLine="540"/>
        <w:jc w:val="both"/>
      </w:pPr>
      <w:r>
        <w:t>Председатель Комитет по архитектуре и градостроительству Ленинградской области в течение 3 календарных дней принимает решение:</w:t>
      </w:r>
    </w:p>
    <w:p w:rsidR="001A0397" w:rsidRDefault="001A0397">
      <w:pPr>
        <w:pStyle w:val="ConsPlusNormal"/>
        <w:ind w:firstLine="540"/>
        <w:jc w:val="both"/>
      </w:pPr>
      <w:r>
        <w:t>-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A0397" w:rsidRDefault="001A0397">
      <w:pPr>
        <w:pStyle w:val="ConsPlusNormal"/>
        <w:ind w:firstLine="540"/>
        <w:jc w:val="both"/>
      </w:pPr>
      <w:r>
        <w:t>-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A0397" w:rsidRDefault="001A0397">
      <w:pPr>
        <w:pStyle w:val="ConsPlusNormal"/>
        <w:ind w:firstLine="540"/>
        <w:jc w:val="both"/>
      </w:pPr>
      <w:r>
        <w:t>2.3.4. Основания для отказа в предоставлении разрешений на отклонение от предельных параметров разрешенного строительства, реконструкции объектов капитального строительства:</w:t>
      </w:r>
    </w:p>
    <w:p w:rsidR="001A0397" w:rsidRDefault="001A0397">
      <w:pPr>
        <w:pStyle w:val="ConsPlusNormal"/>
        <w:ind w:firstLine="540"/>
        <w:jc w:val="both"/>
      </w:pPr>
      <w:r>
        <w:t>2.3.4.1. Несоответствие материалов о предоставлении разрешений на отклонение от предельных параметров разрешенного строительства, реконструкции объектов капитального строительства утвержденным документам территориального планирования, градостроительного зонирования.</w:t>
      </w:r>
    </w:p>
    <w:p w:rsidR="001A0397" w:rsidRDefault="001A0397" w:rsidP="007C6ED2">
      <w:pPr>
        <w:pStyle w:val="ConsPlusNormal"/>
        <w:ind w:firstLine="540"/>
        <w:jc w:val="both"/>
        <w:rPr>
          <w:sz w:val="2"/>
          <w:szCs w:val="2"/>
        </w:rPr>
      </w:pPr>
      <w:r>
        <w:t>2.3.4.2. Наличие замечаний граждан, проживающих на территории, применительно к которой осуществляется подготовка материалов о предоставлении разрешений на отклонение от предельных параметров разрешенного строительства, реконструкции объектов капитального строительства, правообладателей земельных участков и объектов капитального строительства, расположенных на указанной территории, а также других лиц, законные интересы которых могут быть нарушены в связи с реализацией предоставления разрешений на отклонение от предельных параметров разрешенного строительства, реконструкции объектов капитального строительства. Замечания могут быть изложены как в документах публичных слушаний, так и в письмах, заявлениях, обращениях, направленных в федеральные и региональные органы государственной власти.</w:t>
      </w:r>
    </w:p>
    <w:p w:rsidR="001A0397" w:rsidRDefault="001A0397">
      <w:pPr>
        <w:pStyle w:val="ConsPlusNormal"/>
        <w:ind w:firstLine="540"/>
        <w:jc w:val="both"/>
      </w:pPr>
      <w:r>
        <w:t xml:space="preserve">2.3.4.4. Несоответствие состава и содержания передаваемых материалов требованиям </w:t>
      </w:r>
      <w:hyperlink r:id="rId7" w:history="1">
        <w:r>
          <w:rPr>
            <w:color w:val="0000FF"/>
          </w:rPr>
          <w:t>статьи 40</w:t>
        </w:r>
      </w:hyperlink>
      <w:r>
        <w:t>ГрК РФ.</w:t>
      </w:r>
    </w:p>
    <w:p w:rsidR="001A0397" w:rsidRDefault="001A0397">
      <w:pPr>
        <w:pStyle w:val="ConsPlusNormal"/>
        <w:ind w:firstLine="540"/>
        <w:jc w:val="both"/>
      </w:pPr>
      <w:r>
        <w:t>2.3.4.5. Несоответствие выполненных процедур подготовки материалов о предоставлении разрешений на отклонение от предельных параметров разрешенного строительства, реконструкции объектов капитального строительства требованиям градостроительного законодательства РФ.</w:t>
      </w:r>
    </w:p>
    <w:p w:rsidR="001A0397" w:rsidRDefault="001A0397">
      <w:pPr>
        <w:pStyle w:val="ConsPlusNormal"/>
        <w:ind w:firstLine="540"/>
        <w:jc w:val="both"/>
      </w:pPr>
      <w:r>
        <w:t>2.3.4.6. Нарушение градостроительных, противопожарных, санитарных, экологических и других норм, правил, нормативов, выявленные при рассмотрении материалов сотрудниками комитета по архитектуре и градостроительству Ленинградской области.</w:t>
      </w:r>
    </w:p>
    <w:p w:rsidR="001A0397" w:rsidRDefault="001A0397">
      <w:pPr>
        <w:pStyle w:val="ConsPlusNormal"/>
        <w:ind w:firstLine="540"/>
        <w:jc w:val="both"/>
      </w:pPr>
      <w:r>
        <w:t xml:space="preserve">2.3.4.7. Представление материалов не в соответствии с требованиями, указанными в </w:t>
      </w:r>
      <w:hyperlink w:anchor="P54" w:history="1">
        <w:r>
          <w:rPr>
            <w:color w:val="0000FF"/>
          </w:rPr>
          <w:t>разделах 2.1</w:t>
        </w:r>
      </w:hyperlink>
      <w:r>
        <w:t xml:space="preserve"> и </w:t>
      </w:r>
      <w:hyperlink w:anchor="P74" w:history="1">
        <w:r>
          <w:rPr>
            <w:color w:val="0000FF"/>
          </w:rPr>
          <w:t>2.2</w:t>
        </w:r>
      </w:hyperlink>
      <w:r>
        <w:t xml:space="preserve"> настоящего Приказа.</w:t>
      </w:r>
    </w:p>
    <w:p w:rsidR="001A0397" w:rsidRDefault="001A0397">
      <w:pPr>
        <w:pStyle w:val="ConsPlusNormal"/>
        <w:ind w:firstLine="540"/>
        <w:jc w:val="both"/>
      </w:pPr>
      <w:r>
        <w:t>2.3.5. Отказ в предоставлении разрешений на отклонение от предельных параметров разрешенного строительства, реконструкции объектов капитального строительства оформляется в виде письма за подписью председателя комитета по архитектуре и градостроительству Ленинградской области в адрес местной администрации, представившей материалы о предоставлении разрешений на отклонение от предельных параметров разрешенного строительства, реконструкции объектов капитального строительства, с указанием причин отказа в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1A0397" w:rsidRDefault="001A0397">
      <w:pPr>
        <w:pStyle w:val="ConsPlusNormal"/>
        <w:ind w:firstLine="540"/>
        <w:jc w:val="both"/>
      </w:pPr>
      <w:r>
        <w:t>2.3.6. Возврат материалов при отказе в предоставлении разрешений на отклонение от предельных параметров разрешенного строительства, реконструкции объектов капитального строительства осуществляется уполномоченному представителю местной администрации или другому лицу по доверенности в канцелярии комитета по архитектуре и градостроительству Ленинградской области с выдачей сопроводительного письма и описью возвращаемых материалов.</w:t>
      </w:r>
    </w:p>
    <w:p w:rsidR="001A0397" w:rsidRDefault="001A0397">
      <w:pPr>
        <w:pStyle w:val="ConsPlusNormal"/>
        <w:ind w:firstLine="540"/>
        <w:jc w:val="both"/>
      </w:pPr>
    </w:p>
    <w:p w:rsidR="001A0397" w:rsidRDefault="001A0397">
      <w:pPr>
        <w:pStyle w:val="ConsPlusNormal"/>
        <w:jc w:val="center"/>
        <w:outlineLvl w:val="1"/>
      </w:pPr>
      <w:r>
        <w:t>3. Принятие решения о предоставлении разрешений</w:t>
      </w:r>
    </w:p>
    <w:p w:rsidR="001A0397" w:rsidRDefault="001A0397">
      <w:pPr>
        <w:pStyle w:val="ConsPlusNormal"/>
        <w:jc w:val="center"/>
      </w:pPr>
      <w:r>
        <w:t>на отклонение от предельных параметров разрешенного</w:t>
      </w:r>
    </w:p>
    <w:p w:rsidR="001A0397" w:rsidRDefault="001A0397">
      <w:pPr>
        <w:pStyle w:val="ConsPlusNormal"/>
        <w:jc w:val="center"/>
      </w:pPr>
      <w:r>
        <w:t>строительства, реконструкции объектов капитального</w:t>
      </w:r>
    </w:p>
    <w:p w:rsidR="001A0397" w:rsidRDefault="001A0397">
      <w:pPr>
        <w:pStyle w:val="ConsPlusNormal"/>
        <w:jc w:val="center"/>
      </w:pPr>
      <w:r>
        <w:t>строительства по материалам, представленным органами</w:t>
      </w:r>
    </w:p>
    <w:p w:rsidR="001A0397" w:rsidRDefault="001A0397">
      <w:pPr>
        <w:pStyle w:val="ConsPlusNormal"/>
        <w:jc w:val="center"/>
      </w:pPr>
      <w:r>
        <w:t>местного самоуправления в Комитет по архитектуре</w:t>
      </w:r>
    </w:p>
    <w:p w:rsidR="001A0397" w:rsidRDefault="001A0397">
      <w:pPr>
        <w:pStyle w:val="ConsPlusNormal"/>
        <w:jc w:val="center"/>
      </w:pPr>
      <w:r>
        <w:t>и градостроительству Ленинградской области</w:t>
      </w:r>
    </w:p>
    <w:p w:rsidR="001A0397" w:rsidRDefault="001A0397">
      <w:pPr>
        <w:pStyle w:val="ConsPlusNormal"/>
        <w:ind w:firstLine="540"/>
        <w:jc w:val="both"/>
      </w:pPr>
    </w:p>
    <w:p w:rsidR="001A0397" w:rsidRDefault="001A0397">
      <w:pPr>
        <w:pStyle w:val="ConsPlusNormal"/>
        <w:ind w:firstLine="540"/>
        <w:jc w:val="both"/>
      </w:pPr>
      <w:r>
        <w:t>3.1. Решения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 оформляется распоряжением комитета по архитектуре и градостроительству Ленинградской области.</w:t>
      </w:r>
    </w:p>
    <w:p w:rsidR="001A0397" w:rsidRDefault="001A0397">
      <w:pPr>
        <w:pStyle w:val="ConsPlusNormal"/>
        <w:ind w:firstLine="540"/>
        <w:jc w:val="both"/>
      </w:pPr>
      <w:r>
        <w:t>3.2. В течение двух рабочих дней со дня принятия решения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 распоряжение комитета по архитектуре и градостроительству Ленинградской области о предоставлении разрешений на отклонение от предельных параметров разрешенного строительства, реконструкции объектов капитального строительства направляется по электронной почте (если материалы передавались посредством электронной связи с обязательным использованием электронно-цифровой подписи), а также высылается по почте в орган МСУ или выдается на руки представителю местной администрации или другому лицу по доверенности.</w:t>
      </w:r>
    </w:p>
    <w:p w:rsidR="001A0397" w:rsidRDefault="001A0397">
      <w:pPr>
        <w:pStyle w:val="ConsPlusNormal"/>
        <w:ind w:firstLine="540"/>
        <w:jc w:val="both"/>
      </w:pPr>
      <w:r>
        <w:t>3.3. Один экземпляр документации на бумажном носителе, распоряжение хранятся в архиве комитета по архитектуре и градостроительству Ленинградской области.</w:t>
      </w:r>
    </w:p>
    <w:p w:rsidR="001A0397" w:rsidRDefault="001A0397">
      <w:pPr>
        <w:pStyle w:val="ConsPlusNormal"/>
        <w:ind w:firstLine="540"/>
        <w:jc w:val="both"/>
      </w:pPr>
      <w:r>
        <w:t>3.4. Направление решения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 в орган МСУ муниципального района для ведения информационной системы обеспечения градостроительной деятельности осуществляет орган МСУ, подготовивший материалы, послужившие основанием для принятия решения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1A0397" w:rsidRDefault="001A0397">
      <w:pPr>
        <w:pStyle w:val="ConsPlusNormal"/>
        <w:ind w:firstLine="540"/>
        <w:jc w:val="both"/>
      </w:pPr>
    </w:p>
    <w:p w:rsidR="001A0397" w:rsidRDefault="001A0397">
      <w:pPr>
        <w:pStyle w:val="ConsPlusNormal"/>
        <w:ind w:firstLine="540"/>
        <w:jc w:val="both"/>
      </w:pPr>
    </w:p>
    <w:p w:rsidR="00477E0F" w:rsidRDefault="00477E0F"/>
    <w:sectPr w:rsidR="00477E0F" w:rsidSect="002B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0397"/>
    <w:rsid w:val="001A0397"/>
    <w:rsid w:val="00477E0F"/>
    <w:rsid w:val="00602D76"/>
    <w:rsid w:val="007C6ED2"/>
    <w:rsid w:val="00AB2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0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D927CC691569ED60D0DAC89D17184F43112478C3D487B403204DEE9030EB6F1808C51205CB55D3n5Q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927CC691569ED60D0DAC89D17184F43112478C3D487B403204DEE9030EB6F1808C51205CB55D2n5Q0J" TargetMode="External"/><Relationship Id="rId5" Type="http://schemas.openxmlformats.org/officeDocument/2006/relationships/hyperlink" Target="consultantplus://offline/ref=8BD927CC691569ED60D0C5D98817184F4019277BC0DC87B403204DEE9030EB6F1808C51205CB53D3n5Q2J" TargetMode="External"/><Relationship Id="rId4" Type="http://schemas.openxmlformats.org/officeDocument/2006/relationships/hyperlink" Target="consultantplus://offline/ref=8BD927CC691569ED60D0C5D98817184F4019277BC0DC87B403204DEE9030EB6F1808C51205CB53D3n5Q2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 Ильинична Кочорова</dc:creator>
  <cp:lastModifiedBy>User-PC</cp:lastModifiedBy>
  <cp:revision>2</cp:revision>
  <dcterms:created xsi:type="dcterms:W3CDTF">2017-11-30T07:25:00Z</dcterms:created>
  <dcterms:modified xsi:type="dcterms:W3CDTF">2017-11-30T07:25:00Z</dcterms:modified>
</cp:coreProperties>
</file>