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21E9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B6BCE98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14:paraId="21E18D3D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 ЛЕНИНГРАДСКОЙ ОБЛАСТИ</w:t>
      </w:r>
    </w:p>
    <w:p w14:paraId="64F425EA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055F6A29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14:paraId="38786CCE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2008 г. N 271-пг</w:t>
      </w:r>
    </w:p>
    <w:p w14:paraId="7EF2E05E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46966591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ПОЧЕТНОЙ ГРАМОТЕ И БЛАГОДАРНОСТИ ГУБЕРНАТОРА</w:t>
      </w:r>
    </w:p>
    <w:p w14:paraId="12C3496A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ЛЕНИНГРАДСКОЙ ОБЛАСТИ</w:t>
      </w:r>
    </w:p>
    <w:p w14:paraId="68E423E6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6"/>
        <w:gridCol w:w="126"/>
      </w:tblGrid>
      <w:tr w:rsidR="006526A6" w14:paraId="02852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217D5" w14:textId="77777777" w:rsidR="006526A6" w:rsidRDefault="006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901B8" w14:textId="77777777" w:rsidR="006526A6" w:rsidRDefault="006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E3EAA7" w14:textId="77777777" w:rsidR="006526A6" w:rsidRDefault="006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14:paraId="1BADD758" w14:textId="77777777" w:rsidR="006526A6" w:rsidRDefault="006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(в ред. Постановлений Губернатора Ленинградской области</w:t>
            </w:r>
          </w:p>
          <w:p w14:paraId="772B1A2A" w14:textId="77777777" w:rsidR="006526A6" w:rsidRDefault="006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04.04.2014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N 15-пг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21.03.2016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24-пг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07.10.2019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72-пг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4B97BD3C" w14:textId="77777777" w:rsidR="006526A6" w:rsidRDefault="006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24.04.2020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39-пг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30.04.2021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34-пг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22.03.2024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23-пг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174389EE" w14:textId="77777777" w:rsidR="006526A6" w:rsidRDefault="006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17.09.2024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71-пг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F2EDA" w14:textId="77777777" w:rsidR="006526A6" w:rsidRDefault="006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14:paraId="4A4DEFED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FA3A88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поощрения за заслуги в защите Отечества и обеспечении безопасности государства, укреплении законности, охране здоровья и жизни, защите прав и свобод граждан, государственном строительстве, экономике, науке, культуре, искусстве, воспитании, просвещении, спорте, благотворительной деятельности и иные заслуги, а также упорядочения процедуры награждения постановляю:</w:t>
      </w:r>
    </w:p>
    <w:p w14:paraId="5CA43F4F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41D939D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14:paraId="1DB4C6AE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4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Почетной грамоте Губернатора Ленинградской области и благодарности Губернатора Ленинградской области (приложение 1);</w:t>
      </w:r>
    </w:p>
    <w:p w14:paraId="3B36B01E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99" w:history="1">
        <w:r>
          <w:rPr>
            <w:rFonts w:ascii="Calibri" w:hAnsi="Calibri" w:cs="Calibri"/>
            <w:color w:val="0000FF"/>
          </w:rPr>
          <w:t>образец бланка</w:t>
        </w:r>
      </w:hyperlink>
      <w:r>
        <w:rPr>
          <w:rFonts w:ascii="Calibri" w:hAnsi="Calibri" w:cs="Calibri"/>
        </w:rPr>
        <w:t xml:space="preserve"> Почетной грамоты Губернатора Ленинградской области (приложение 2);</w:t>
      </w:r>
    </w:p>
    <w:p w14:paraId="3C0F3D80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114" w:history="1">
        <w:r>
          <w:rPr>
            <w:rFonts w:ascii="Calibri" w:hAnsi="Calibri" w:cs="Calibri"/>
            <w:color w:val="0000FF"/>
          </w:rPr>
          <w:t>образец бланка</w:t>
        </w:r>
      </w:hyperlink>
      <w:r>
        <w:rPr>
          <w:rFonts w:ascii="Calibri" w:hAnsi="Calibri" w:cs="Calibri"/>
        </w:rPr>
        <w:t xml:space="preserve"> благодарности Губернатора Ленинградской области (приложение 3).</w:t>
      </w:r>
    </w:p>
    <w:p w14:paraId="2FB71FBB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Управлению делами Правительства Ленинградской области по заявкам Администрации Губернатора и Правительства Ленинградской области обеспечить изготовление Почетной грамоты Губернатора Ленинградской области и благодарности Губернатора Ленинградской области (в комплекте) за счет средств по бюджетной смете Управления делами Правительства Ленинградской области на содержание органов исполнительной власти Ленинградской области на текущий финансовый год.</w:t>
      </w:r>
    </w:p>
    <w:p w14:paraId="1F4926AC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премирование работников Администрации Ленинградской области, награжденных Почетной грамотой Губернатора Ленинградской области или благодарностью Губернатора Ленинградской области, за исключением расходов на премирование работников Представительства Губернатора и Правительства Ленинградской области при Правительстве Российской Федерации, производить за счет средств по бюджетной смете Управления делами Правительства Ленинградской области на содержание органов исполнительной власти Ленинградской области на текущий финансовый год.</w:t>
      </w:r>
    </w:p>
    <w:p w14:paraId="545D50E0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премирование работников Представительства Губернатора и Правительства Ленинградской области при Правительстве Российской Федерации, награжденных Почетной грамотой Губернатора Ленинградской области или благодарностью Губернатора Ленинградской области, производить за счет средств по бюджетной смете на содержание Представительства Губернатора и Правительства Ленинградской области при Правительстве Российской Федерации на текущий финансовый год.</w:t>
      </w:r>
    </w:p>
    <w:p w14:paraId="1AF48AA7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30.04.2021 N 34-пг)</w:t>
      </w:r>
    </w:p>
    <w:p w14:paraId="3277E403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Администрации Губернатора и Правительства Ленинградской области организовать работу по подготовке и оформлению документов к награждению Почетной грамотой Губернатора Ленинградской области и объявлению благодарности Губернатора Ленинградской области.</w:t>
      </w:r>
    </w:p>
    <w:p w14:paraId="3C731B89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30.04.2021 N 34-пг)</w:t>
      </w:r>
    </w:p>
    <w:p w14:paraId="26F42572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Признать утратившими силу:</w:t>
      </w:r>
    </w:p>
    <w:p w14:paraId="7F4D559C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пункты 2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постановления Губернатора Ленинградской области от 30 декабря 1997 года N 531-пг "Об учреждении Почетной грамоты и Благодарности Губернатора Ленинградской области";</w:t>
      </w:r>
    </w:p>
    <w:p w14:paraId="54DA41A6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Ленинградской области от 2 августа 2000 года N 326-пг "О Почетной грамоте и Благодарности Губернатора Ленинградской области".</w:t>
      </w:r>
    </w:p>
    <w:p w14:paraId="5415606F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за исполнением постановления возложить на первого вице-губернатора Ленинградской области - руководителя Администрации Губернатора и Правительства Ленинградской области.</w:t>
      </w:r>
    </w:p>
    <w:p w14:paraId="53216813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30.04.2021 N 34-пг)</w:t>
      </w:r>
    </w:p>
    <w:p w14:paraId="43A2945E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22B077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14:paraId="00D8A8AA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14:paraId="12CB36A9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В.Сердюков</w:t>
      </w:r>
      <w:proofErr w:type="spellEnd"/>
    </w:p>
    <w:p w14:paraId="18FCAE04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AC8C69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69355C5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D4E62E9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355BDD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11F13F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14:paraId="1860CE11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Губернатора</w:t>
      </w:r>
    </w:p>
    <w:p w14:paraId="54CE13ED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14:paraId="00DF5C52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24.12.2008 N 271-пг</w:t>
      </w:r>
    </w:p>
    <w:p w14:paraId="13E55483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1)</w:t>
      </w:r>
    </w:p>
    <w:p w14:paraId="5FE7EB33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F36DF0D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46"/>
      <w:bookmarkEnd w:id="0"/>
      <w:r>
        <w:rPr>
          <w:rFonts w:ascii="Calibri" w:hAnsi="Calibri" w:cs="Calibri"/>
          <w:b/>
          <w:bCs/>
        </w:rPr>
        <w:t>ПОЛОЖЕНИЕ</w:t>
      </w:r>
    </w:p>
    <w:p w14:paraId="5717DDDF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ПОЧЕТНОЙ ГРАМОТЕ ГУБЕРНАТОРА ЛЕНИНГРАДСКОЙ ОБЛАСТИ</w:t>
      </w:r>
    </w:p>
    <w:p w14:paraId="49A7A048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БЛАГОДАРНОСТИ ГУБЕРНАТОРА ЛЕНИНГРАДСКОЙ ОБЛАСТИ</w:t>
      </w:r>
    </w:p>
    <w:p w14:paraId="3EBCD60E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6"/>
        <w:gridCol w:w="126"/>
      </w:tblGrid>
      <w:tr w:rsidR="006526A6" w14:paraId="1DF25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CA023" w14:textId="77777777" w:rsidR="006526A6" w:rsidRDefault="006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62BC" w14:textId="77777777" w:rsidR="006526A6" w:rsidRDefault="006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00C899" w14:textId="77777777" w:rsidR="006526A6" w:rsidRDefault="006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14:paraId="701C6A9F" w14:textId="77777777" w:rsidR="006526A6" w:rsidRDefault="006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(в ред. Постановлений Губернатора Ленинградской области</w:t>
            </w:r>
          </w:p>
          <w:p w14:paraId="0D335C30" w14:textId="77777777" w:rsidR="006526A6" w:rsidRDefault="006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04.04.2014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N 15-пг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21.03.2016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N 24-пг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07.10.2019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N 72-пг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06644BD2" w14:textId="77777777" w:rsidR="006526A6" w:rsidRDefault="006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24.04.2020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N 39-пг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30.04.2021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N 34-пг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22.03.2024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N 23-пг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50BD7B79" w14:textId="77777777" w:rsidR="006526A6" w:rsidRDefault="006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17.09.2024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N 71-пг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B60A" w14:textId="77777777" w:rsidR="006526A6" w:rsidRDefault="006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14:paraId="744F4EA4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88F000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55"/>
      <w:bookmarkEnd w:id="1"/>
      <w:r>
        <w:rPr>
          <w:rFonts w:ascii="Calibri" w:hAnsi="Calibri" w:cs="Calibri"/>
        </w:rPr>
        <w:t>1. Награждение Почетной грамотой Губернатора Ленинградской области и объявление благодарности Губернатора Ленинградской области являются формой поощрения за заслуги в защите Отечества и обеспечении безопасности государства, укреплении законности, охране здоровья и жизни, защите прав и свобод граждан, государственном строительстве, экономике, науке, культуре, искусстве, воспитании, просвещении, спорте, благотворительной деятельности и иные заслуги.</w:t>
      </w:r>
    </w:p>
    <w:p w14:paraId="1D6C04BF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56"/>
      <w:bookmarkEnd w:id="2"/>
      <w:r>
        <w:rPr>
          <w:rFonts w:ascii="Calibri" w:hAnsi="Calibri" w:cs="Calibri"/>
        </w:rPr>
        <w:t xml:space="preserve">2. Почетной грамотой Губернатора Ленинградской области награждаются граждане Российской Федерации, проработавшие в Ленинградской области не менее пяти лет и имеющие заслуги, указанные в </w:t>
      </w:r>
      <w:hyperlink w:anchor="Par55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Положения.</w:t>
      </w:r>
    </w:p>
    <w:p w14:paraId="53FED792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Благодарность Губернатора Ленинградской области объявляется гражданам Российской Федерации, проработавшим в Ленинградской области не менее трех лет и имеющим заслуги, указанные в </w:t>
      </w:r>
      <w:hyperlink w:anchor="Par55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Положения.</w:t>
      </w:r>
    </w:p>
    <w:p w14:paraId="72A0E11D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Почетной грамотой Губернатора Ленинградской области и благодарностью Губернатора Ленинградской области могут награждаться иностранные граждане и лица без гражданства, при награждении указанных лиц требования к стажу работы в Ленинградской области не применяются.</w:t>
      </w:r>
    </w:p>
    <w:p w14:paraId="20E91703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награждению Почетной грамотой Губернатора Ленинградской области представляются граждане, которым ранее объявлена благодарность Губернатора Ленинградской области или которые ранее награждены Почетной грамотой Губернатора Ленинградской области.</w:t>
      </w:r>
    </w:p>
    <w:p w14:paraId="2924A323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Ленинградской области от 04.04.2014 N 15-пг)</w:t>
      </w:r>
    </w:p>
    <w:p w14:paraId="7D932F68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Ходатайства о награждении Почетной грамотой Губернатора Ленинградской области и об объявлении благодарности Губернатора Ленинградской области возбуждаются органами государственной власти, органами местного самоуправления, а также коллективами предприятий, организаций и учреждений.</w:t>
      </w:r>
    </w:p>
    <w:p w14:paraId="128EA3BE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Ходатайства о награждении Почетной грамотой Губернатора Ленинградской области и об объявлении благодарности Губернатора Ленинградской области, возбуждаемые коллективами предприятий, учреждений или организаций, согласовываются:</w:t>
      </w:r>
    </w:p>
    <w:p w14:paraId="052C665A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главой администрации муниципального района (муниципального округа, городского округа) Ленинградской области, на территории которого находится предприятие (учреждение, организация);</w:t>
      </w:r>
    </w:p>
    <w:p w14:paraId="135F3243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17.09.2024 N 71-пг)</w:t>
      </w:r>
    </w:p>
    <w:p w14:paraId="4617E438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руководителем органа исполнительной власти Ленинградской области (в соответствии с ведомственной принадлежностью или направлением деятельности предприятия, учреждения или организации);</w:t>
      </w:r>
    </w:p>
    <w:p w14:paraId="1D9B14CF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вице-губернатором Ленинградской области или членом Правительства Ленинградской области, курирующими направление деятельности органа исполнительной власти Ленинградской области.</w:t>
      </w:r>
    </w:p>
    <w:p w14:paraId="617A0238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Согласованное ходатайство о награждении Почетной грамотой Губернатора Ленинградской области и об объявлении благодарности Губернатора Ленинградской области представляется лицом, возбудившим такое ходатайство, в Администрацию Губернатора и Правительства Ленинградской области.</w:t>
      </w:r>
    </w:p>
    <w:p w14:paraId="20B400F4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30.04.2021 N 34-пг)</w:t>
      </w:r>
    </w:p>
    <w:p w14:paraId="3495459E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21.03.2016 N 24-пг)</w:t>
      </w:r>
    </w:p>
    <w:p w14:paraId="5D9C81FB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 ходатайствам о награждении Почетной грамотой Губернатора Ленинградской области и об объявлении благодарности Губернатора Ленинградской области прилагаются следующие документы:</w:t>
      </w:r>
    </w:p>
    <w:p w14:paraId="5833743E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 представляемого к награждению с указанием конкретных заслуг;</w:t>
      </w:r>
    </w:p>
    <w:p w14:paraId="48FF443E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выписка из трудовой книжки о трудовой деятельности представляемого к награждению за периоды, указанные в </w:t>
      </w:r>
      <w:hyperlink w:anchor="Par56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 и(или) сведения о трудовой деятельности, предусмотренные Трудовым </w:t>
      </w:r>
      <w:hyperlink r:id="rId2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14:paraId="03E9D093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24.04.2020 N 39-пг)</w:t>
      </w:r>
    </w:p>
    <w:p w14:paraId="3BF346E8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Представления о награждении Почетной грамотой Губернатора Ленинградской области и об объявлении благодарности Губернатора Ленинградской области вносятся на рассмотрение Губернатора Ленинградской области руководителем органа исполнительной власти </w:t>
      </w:r>
      <w:r>
        <w:rPr>
          <w:rFonts w:ascii="Calibri" w:hAnsi="Calibri" w:cs="Calibri"/>
        </w:rPr>
        <w:lastRenderedPageBreak/>
        <w:t>Ленинградской области не позднее чем за 30 дней до даты вручения Почетной грамоты Губернатора Ленинградской области и благодарности Губернатора Ленинградской области.</w:t>
      </w:r>
    </w:p>
    <w:p w14:paraId="7EF41243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Решение о награждении Почетной грамотой Губернатора Ленинградской области и об объявлении благодарности Губернатора Ленинградской области принимается в форме распоряжения Губернатора Ленинградской области.</w:t>
      </w:r>
    </w:p>
    <w:p w14:paraId="746D8853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Работникам Администрации Ленинградской области, награжденным Почетной грамотой Губернатора Ленинградской области, выплачивается премия в размере 40 тысяч рублей.</w:t>
      </w:r>
    </w:p>
    <w:p w14:paraId="2913DF40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Губернатора Ленинградской области от 30.04.2021 </w:t>
      </w:r>
      <w:hyperlink r:id="rId31" w:history="1">
        <w:r>
          <w:rPr>
            <w:rFonts w:ascii="Calibri" w:hAnsi="Calibri" w:cs="Calibri"/>
            <w:color w:val="0000FF"/>
          </w:rPr>
          <w:t>N 34-пг</w:t>
        </w:r>
      </w:hyperlink>
      <w:r>
        <w:rPr>
          <w:rFonts w:ascii="Calibri" w:hAnsi="Calibri" w:cs="Calibri"/>
        </w:rPr>
        <w:t xml:space="preserve">, от 22.03.2024 </w:t>
      </w:r>
      <w:hyperlink r:id="rId32" w:history="1">
        <w:r>
          <w:rPr>
            <w:rFonts w:ascii="Calibri" w:hAnsi="Calibri" w:cs="Calibri"/>
            <w:color w:val="0000FF"/>
          </w:rPr>
          <w:t>N 23-пг</w:t>
        </w:r>
      </w:hyperlink>
      <w:r>
        <w:rPr>
          <w:rFonts w:ascii="Calibri" w:hAnsi="Calibri" w:cs="Calibri"/>
        </w:rPr>
        <w:t>)</w:t>
      </w:r>
    </w:p>
    <w:p w14:paraId="7A6860E7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Работникам Администрации Ленинградской области, награжденным благодарностью Губернатора Ленинградской области, выплачивается премия в размере 20 тысяч рублей.</w:t>
      </w:r>
    </w:p>
    <w:p w14:paraId="115A8923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Губернатора Ленинградской области от 30.04.2021 </w:t>
      </w:r>
      <w:hyperlink r:id="rId33" w:history="1">
        <w:r>
          <w:rPr>
            <w:rFonts w:ascii="Calibri" w:hAnsi="Calibri" w:cs="Calibri"/>
            <w:color w:val="0000FF"/>
          </w:rPr>
          <w:t>N 34-пг</w:t>
        </w:r>
      </w:hyperlink>
      <w:r>
        <w:rPr>
          <w:rFonts w:ascii="Calibri" w:hAnsi="Calibri" w:cs="Calibri"/>
        </w:rPr>
        <w:t xml:space="preserve">, от 22.03.2024 </w:t>
      </w:r>
      <w:hyperlink r:id="rId34" w:history="1">
        <w:r>
          <w:rPr>
            <w:rFonts w:ascii="Calibri" w:hAnsi="Calibri" w:cs="Calibri"/>
            <w:color w:val="0000FF"/>
          </w:rPr>
          <w:t>N 23-пг</w:t>
        </w:r>
      </w:hyperlink>
      <w:r>
        <w:rPr>
          <w:rFonts w:ascii="Calibri" w:hAnsi="Calibri" w:cs="Calibri"/>
        </w:rPr>
        <w:t>)</w:t>
      </w:r>
    </w:p>
    <w:p w14:paraId="594BCA12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3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Ленинградской области от 30.04.2021 N 34-пг.</w:t>
      </w:r>
    </w:p>
    <w:p w14:paraId="4B9403E2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Иным лицам, награжденным Почетной грамотой Губернатора Ленинградской области и благодарностью Губернатора Ленинградской области, премия выплачивается по решению и за счет средств юридических лиц, возбудивших ходатайство о награждении.</w:t>
      </w:r>
    </w:p>
    <w:p w14:paraId="0865CBCC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Вручение Почетной грамоты Губернатора Ленинградской области и благодарности Губернатора Ленинградской области осуществляется Губернатором Ленинградской области или уполномоченным им лицом.</w:t>
      </w:r>
    </w:p>
    <w:p w14:paraId="44480AA8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Подготовка проектов распоряжений Губернатора Ленинградской области о награждении Почетной грамотой Губернатора Ленинградской области и об объявлении благодарности Губернатора Ленинградской области, учет произведенных награждений Почетной грамотой Губернатора Ленинградской области и благодарностью Губернатора Ленинградской области осуществляются Администрацией Губернатора и Правительства Ленинградской области.</w:t>
      </w:r>
    </w:p>
    <w:p w14:paraId="1ACD95B1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30.04.2021 N 34-пг)</w:t>
      </w:r>
    </w:p>
    <w:p w14:paraId="5BF465CA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Сведения о награждении Почетной грамотой Губернатора Ленинградской области и об объявлении благодарности Губернатора Ленинградской области вносятся в личное дело и трудовую книжку гражданина.</w:t>
      </w:r>
    </w:p>
    <w:p w14:paraId="49F1E2F4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Повторное награждение Почетной грамотой Губернатора Ленинградской области и объявление благодарности Губернатора Ленинградской области возможно не ранее чем через три года за новые заслуги.</w:t>
      </w:r>
    </w:p>
    <w:p w14:paraId="5F9C8C0C" w14:textId="77777777" w:rsidR="006526A6" w:rsidRDefault="006526A6" w:rsidP="006526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Утратил силу. - </w:t>
      </w:r>
      <w:hyperlink r:id="rId3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Ленинградской области от 07.10.2019 N 72-пг.</w:t>
      </w:r>
    </w:p>
    <w:p w14:paraId="13B5874C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142768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388E7B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BEEC63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7F546E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D6B7DC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14:paraId="0C5839BC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Губернатора</w:t>
      </w:r>
    </w:p>
    <w:p w14:paraId="2FAB875D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14:paraId="6274B8C0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24.12.2008 N 271-пг</w:t>
      </w:r>
    </w:p>
    <w:p w14:paraId="32E07FE8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2)</w:t>
      </w:r>
    </w:p>
    <w:p w14:paraId="6997BF2C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8DD74B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99"/>
      <w:bookmarkEnd w:id="3"/>
      <w:r>
        <w:rPr>
          <w:rFonts w:ascii="Calibri" w:hAnsi="Calibri" w:cs="Calibri"/>
          <w:b/>
          <w:bCs/>
        </w:rPr>
        <w:t>ОБРАЗЕЦ</w:t>
      </w:r>
    </w:p>
    <w:p w14:paraId="4589500E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БЛАНКА ПОЧЕТНОЙ ГРАМОТЫ ГУБЕРНАТОРА ЛЕНИНГРАДСКОЙ ОБЛАСТИ</w:t>
      </w:r>
    </w:p>
    <w:p w14:paraId="3FD11402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F97248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не приводится.</w:t>
      </w:r>
    </w:p>
    <w:p w14:paraId="46A22107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D9E075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84DD51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52B4D16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939049B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729050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14:paraId="55173D61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Губернатора</w:t>
      </w:r>
    </w:p>
    <w:p w14:paraId="779A96CA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14:paraId="0097BA73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24.12.2008 N 271-пг</w:t>
      </w:r>
    </w:p>
    <w:p w14:paraId="57D87304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3)</w:t>
      </w:r>
    </w:p>
    <w:p w14:paraId="25C144DC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27B7A27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114"/>
      <w:bookmarkEnd w:id="4"/>
      <w:r>
        <w:rPr>
          <w:rFonts w:ascii="Calibri" w:hAnsi="Calibri" w:cs="Calibri"/>
          <w:b/>
          <w:bCs/>
        </w:rPr>
        <w:t>ОБРАЗЕЦ</w:t>
      </w:r>
    </w:p>
    <w:p w14:paraId="5609CF8E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БЛАНКА БЛАГОДАРНОСТИ ГУБЕРНАТОРА ЛЕНИНГРАДСКОЙ ОБЛАСТИ</w:t>
      </w:r>
    </w:p>
    <w:p w14:paraId="516C6CEE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9BB7FC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не приводится.</w:t>
      </w:r>
    </w:p>
    <w:p w14:paraId="3BEE0A00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027878" w14:textId="77777777" w:rsidR="006526A6" w:rsidRDefault="006526A6" w:rsidP="00652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D45E9A" w14:textId="77777777" w:rsidR="006526A6" w:rsidRDefault="006526A6" w:rsidP="006526A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14:paraId="29FAE316" w14:textId="77777777" w:rsidR="00F57518" w:rsidRDefault="00F57518"/>
    <w:sectPr w:rsidR="00F57518" w:rsidSect="00CE1B2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0F"/>
    <w:rsid w:val="006526A6"/>
    <w:rsid w:val="00657E7F"/>
    <w:rsid w:val="00B903EC"/>
    <w:rsid w:val="00E6610F"/>
    <w:rsid w:val="00F5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3CA7B-FE24-4E87-AB68-B20040D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0761&amp;dst=100008" TargetMode="External"/><Relationship Id="rId18" Type="http://schemas.openxmlformats.org/officeDocument/2006/relationships/hyperlink" Target="https://login.consultant.ru/link/?req=doc&amp;base=SPB&amp;n=145995&amp;dst=100009" TargetMode="External"/><Relationship Id="rId26" Type="http://schemas.openxmlformats.org/officeDocument/2006/relationships/hyperlink" Target="https://login.consultant.ru/link/?req=doc&amp;base=SPB&amp;n=298182&amp;dst=10003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SPB&amp;n=229482&amp;dst=100018" TargetMode="External"/><Relationship Id="rId34" Type="http://schemas.openxmlformats.org/officeDocument/2006/relationships/hyperlink" Target="https://login.consultant.ru/link/?req=doc&amp;base=SPB&amp;n=289376&amp;dst=100014" TargetMode="External"/><Relationship Id="rId7" Type="http://schemas.openxmlformats.org/officeDocument/2006/relationships/hyperlink" Target="https://login.consultant.ru/link/?req=doc&amp;base=SPB&amp;n=229482&amp;dst=100018" TargetMode="External"/><Relationship Id="rId12" Type="http://schemas.openxmlformats.org/officeDocument/2006/relationships/hyperlink" Target="https://login.consultant.ru/link/?req=doc&amp;base=SPB&amp;n=241081&amp;dst=100023" TargetMode="External"/><Relationship Id="rId17" Type="http://schemas.openxmlformats.org/officeDocument/2006/relationships/hyperlink" Target="https://login.consultant.ru/link/?req=doc&amp;base=SPB&amp;n=241081&amp;dst=100024" TargetMode="External"/><Relationship Id="rId25" Type="http://schemas.openxmlformats.org/officeDocument/2006/relationships/hyperlink" Target="https://login.consultant.ru/link/?req=doc&amp;base=SPB&amp;n=145995&amp;dst=100009" TargetMode="External"/><Relationship Id="rId33" Type="http://schemas.openxmlformats.org/officeDocument/2006/relationships/hyperlink" Target="https://login.consultant.ru/link/?req=doc&amp;base=SPB&amp;n=241081&amp;dst=10003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0649" TargetMode="External"/><Relationship Id="rId20" Type="http://schemas.openxmlformats.org/officeDocument/2006/relationships/hyperlink" Target="https://login.consultant.ru/link/?req=doc&amp;base=SPB&amp;n=217801&amp;dst=100007" TargetMode="External"/><Relationship Id="rId29" Type="http://schemas.openxmlformats.org/officeDocument/2006/relationships/hyperlink" Target="https://login.consultant.ru/link/?req=doc&amp;base=LAW&amp;n=4932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17801&amp;dst=100007" TargetMode="External"/><Relationship Id="rId11" Type="http://schemas.openxmlformats.org/officeDocument/2006/relationships/hyperlink" Target="https://login.consultant.ru/link/?req=doc&amp;base=SPB&amp;n=241081&amp;dst=100019" TargetMode="External"/><Relationship Id="rId24" Type="http://schemas.openxmlformats.org/officeDocument/2006/relationships/hyperlink" Target="https://login.consultant.ru/link/?req=doc&amp;base=SPB&amp;n=298182&amp;dst=100030" TargetMode="External"/><Relationship Id="rId32" Type="http://schemas.openxmlformats.org/officeDocument/2006/relationships/hyperlink" Target="https://login.consultant.ru/link/?req=doc&amp;base=SPB&amp;n=289376&amp;dst=100013" TargetMode="External"/><Relationship Id="rId37" Type="http://schemas.openxmlformats.org/officeDocument/2006/relationships/hyperlink" Target="https://login.consultant.ru/link/?req=doc&amp;base=SPB&amp;n=217801&amp;dst=100007" TargetMode="External"/><Relationship Id="rId5" Type="http://schemas.openxmlformats.org/officeDocument/2006/relationships/hyperlink" Target="https://login.consultant.ru/link/?req=doc&amp;base=SPB&amp;n=229481&amp;dst=100077" TargetMode="External"/><Relationship Id="rId15" Type="http://schemas.openxmlformats.org/officeDocument/2006/relationships/hyperlink" Target="https://login.consultant.ru/link/?req=doc&amp;base=SPB&amp;n=20761&amp;dst=100013" TargetMode="External"/><Relationship Id="rId23" Type="http://schemas.openxmlformats.org/officeDocument/2006/relationships/hyperlink" Target="https://login.consultant.ru/link/?req=doc&amp;base=SPB&amp;n=289376&amp;dst=100012" TargetMode="External"/><Relationship Id="rId28" Type="http://schemas.openxmlformats.org/officeDocument/2006/relationships/hyperlink" Target="https://login.consultant.ru/link/?req=doc&amp;base=SPB&amp;n=229481&amp;dst=100077" TargetMode="External"/><Relationship Id="rId36" Type="http://schemas.openxmlformats.org/officeDocument/2006/relationships/hyperlink" Target="https://login.consultant.ru/link/?req=doc&amp;base=SPB&amp;n=241081&amp;dst=100032" TargetMode="External"/><Relationship Id="rId10" Type="http://schemas.openxmlformats.org/officeDocument/2006/relationships/hyperlink" Target="https://login.consultant.ru/link/?req=doc&amp;base=SPB&amp;n=298182&amp;dst=100030" TargetMode="External"/><Relationship Id="rId19" Type="http://schemas.openxmlformats.org/officeDocument/2006/relationships/hyperlink" Target="https://login.consultant.ru/link/?req=doc&amp;base=SPB&amp;n=229481&amp;dst=100077" TargetMode="External"/><Relationship Id="rId31" Type="http://schemas.openxmlformats.org/officeDocument/2006/relationships/hyperlink" Target="https://login.consultant.ru/link/?req=doc&amp;base=SPB&amp;n=241081&amp;dst=100029" TargetMode="External"/><Relationship Id="rId4" Type="http://schemas.openxmlformats.org/officeDocument/2006/relationships/hyperlink" Target="https://login.consultant.ru/link/?req=doc&amp;base=SPB&amp;n=145995&amp;dst=100009" TargetMode="External"/><Relationship Id="rId9" Type="http://schemas.openxmlformats.org/officeDocument/2006/relationships/hyperlink" Target="https://login.consultant.ru/link/?req=doc&amp;base=SPB&amp;n=289376&amp;dst=100011" TargetMode="External"/><Relationship Id="rId14" Type="http://schemas.openxmlformats.org/officeDocument/2006/relationships/hyperlink" Target="https://login.consultant.ru/link/?req=doc&amp;base=SPB&amp;n=20761&amp;dst=100011" TargetMode="External"/><Relationship Id="rId22" Type="http://schemas.openxmlformats.org/officeDocument/2006/relationships/hyperlink" Target="https://login.consultant.ru/link/?req=doc&amp;base=SPB&amp;n=241081&amp;dst=100026" TargetMode="External"/><Relationship Id="rId27" Type="http://schemas.openxmlformats.org/officeDocument/2006/relationships/hyperlink" Target="https://login.consultant.ru/link/?req=doc&amp;base=SPB&amp;n=241081&amp;dst=100027" TargetMode="External"/><Relationship Id="rId30" Type="http://schemas.openxmlformats.org/officeDocument/2006/relationships/hyperlink" Target="https://login.consultant.ru/link/?req=doc&amp;base=SPB&amp;n=229482&amp;dst=100018" TargetMode="External"/><Relationship Id="rId35" Type="http://schemas.openxmlformats.org/officeDocument/2006/relationships/hyperlink" Target="https://login.consultant.ru/link/?req=doc&amp;base=SPB&amp;n=241081&amp;dst=100031" TargetMode="External"/><Relationship Id="rId8" Type="http://schemas.openxmlformats.org/officeDocument/2006/relationships/hyperlink" Target="https://login.consultant.ru/link/?req=doc&amp;base=SPB&amp;n=241081&amp;dst=10001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2053</Words>
  <Characters>11704</Characters>
  <Application>Microsoft Office Word</Application>
  <DocSecurity>0</DocSecurity>
  <Lines>97</Lines>
  <Paragraphs>27</Paragraphs>
  <ScaleCrop>false</ScaleCrop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Блинникова Валентина Леонидовна</dc:creator>
  <cp:keywords/>
  <dc:description/>
  <cp:lastModifiedBy>Блинникова Валентина Леонидовна</cp:lastModifiedBy>
  <cp:revision>2</cp:revision>
  <dcterms:created xsi:type="dcterms:W3CDTF">2025-01-24T09:55:00Z</dcterms:created>
  <dcterms:modified xsi:type="dcterms:W3CDTF">2025-01-24T09:57:00Z</dcterms:modified>
</cp:coreProperties>
</file>