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B2058" w14:textId="77777777" w:rsidR="005255AF" w:rsidRDefault="005255AF" w:rsidP="005255AF">
      <w:pPr>
        <w:pStyle w:val="3"/>
        <w:widowControl w:val="0"/>
        <w:rPr>
          <w:bCs/>
          <w:sz w:val="36"/>
          <w:szCs w:val="36"/>
        </w:rPr>
      </w:pPr>
    </w:p>
    <w:p w14:paraId="6B84925A" w14:textId="77777777" w:rsidR="005255AF" w:rsidRPr="008F4331" w:rsidRDefault="005255AF" w:rsidP="005255AF">
      <w:pPr>
        <w:pStyle w:val="3"/>
        <w:widowControl w:val="0"/>
        <w:rPr>
          <w:bCs/>
          <w:sz w:val="32"/>
          <w:szCs w:val="32"/>
        </w:rPr>
      </w:pPr>
      <w:r w:rsidRPr="008F4331">
        <w:rPr>
          <w:bCs/>
          <w:sz w:val="32"/>
          <w:szCs w:val="32"/>
        </w:rPr>
        <w:t xml:space="preserve">контрольно-счетная палата </w:t>
      </w:r>
    </w:p>
    <w:p w14:paraId="57EF8459" w14:textId="77777777" w:rsidR="005255AF" w:rsidRPr="008F4331" w:rsidRDefault="005255AF" w:rsidP="005255AF">
      <w:pPr>
        <w:pStyle w:val="3"/>
        <w:widowControl w:val="0"/>
        <w:rPr>
          <w:bCs/>
          <w:sz w:val="32"/>
          <w:szCs w:val="32"/>
        </w:rPr>
      </w:pPr>
      <w:r w:rsidRPr="008F4331">
        <w:rPr>
          <w:bCs/>
          <w:sz w:val="32"/>
          <w:szCs w:val="32"/>
        </w:rPr>
        <w:t>гатчинск</w:t>
      </w:r>
      <w:r w:rsidR="007969C7">
        <w:rPr>
          <w:bCs/>
          <w:sz w:val="32"/>
          <w:szCs w:val="32"/>
        </w:rPr>
        <w:t>ого</w:t>
      </w:r>
      <w:r w:rsidRPr="008F4331">
        <w:rPr>
          <w:bCs/>
          <w:sz w:val="32"/>
          <w:szCs w:val="32"/>
        </w:rPr>
        <w:t xml:space="preserve"> муниципальн</w:t>
      </w:r>
      <w:r w:rsidR="007969C7">
        <w:rPr>
          <w:bCs/>
          <w:sz w:val="32"/>
          <w:szCs w:val="32"/>
        </w:rPr>
        <w:t>ого района</w:t>
      </w:r>
    </w:p>
    <w:p w14:paraId="1AB53BB3" w14:textId="77777777" w:rsidR="005255AF" w:rsidRPr="008F4331" w:rsidRDefault="005255AF" w:rsidP="005255AF">
      <w:pPr>
        <w:rPr>
          <w:sz w:val="20"/>
        </w:rPr>
      </w:pPr>
    </w:p>
    <w:p w14:paraId="35C0150D" w14:textId="77777777" w:rsidR="005255AF" w:rsidRPr="008F4331" w:rsidRDefault="005255AF" w:rsidP="005255AF">
      <w:pPr>
        <w:pStyle w:val="3"/>
        <w:widowControl w:val="0"/>
        <w:jc w:val="both"/>
        <w:rPr>
          <w:sz w:val="24"/>
          <w:szCs w:val="24"/>
        </w:rPr>
      </w:pPr>
    </w:p>
    <w:p w14:paraId="24F45117" w14:textId="77777777" w:rsidR="005255AF" w:rsidRDefault="005255AF" w:rsidP="005255AF">
      <w:pPr>
        <w:widowControl w:val="0"/>
        <w:rPr>
          <w:sz w:val="24"/>
          <w:szCs w:val="24"/>
        </w:rPr>
      </w:pPr>
    </w:p>
    <w:p w14:paraId="4BD7B021" w14:textId="77777777" w:rsidR="007969C7" w:rsidRPr="008F4331" w:rsidRDefault="007969C7" w:rsidP="005255AF">
      <w:pPr>
        <w:widowControl w:val="0"/>
        <w:rPr>
          <w:sz w:val="24"/>
          <w:szCs w:val="24"/>
        </w:rPr>
      </w:pPr>
    </w:p>
    <w:p w14:paraId="2C8CB47C" w14:textId="77777777" w:rsidR="005255AF" w:rsidRPr="008F4331" w:rsidRDefault="005255AF" w:rsidP="005255AF">
      <w:pPr>
        <w:widowControl w:val="0"/>
        <w:jc w:val="center"/>
        <w:rPr>
          <w:bCs/>
          <w:sz w:val="24"/>
          <w:szCs w:val="24"/>
        </w:rPr>
      </w:pPr>
    </w:p>
    <w:p w14:paraId="2CF4D25D" w14:textId="77777777" w:rsidR="005255AF" w:rsidRPr="008F4331" w:rsidRDefault="005255AF" w:rsidP="005255AF">
      <w:pPr>
        <w:widowControl w:val="0"/>
        <w:jc w:val="center"/>
        <w:rPr>
          <w:sz w:val="24"/>
          <w:szCs w:val="24"/>
        </w:rPr>
      </w:pPr>
      <w:r w:rsidRPr="008F4331">
        <w:rPr>
          <w:bCs/>
          <w:sz w:val="24"/>
          <w:szCs w:val="24"/>
        </w:rPr>
        <w:t xml:space="preserve">СТАНДАРТ ВНЕШНЕГО МУНИЦИПАЛЬНОГО ФИНАНСОВОГО КОНТРОЛЯ </w:t>
      </w:r>
    </w:p>
    <w:p w14:paraId="4737010B" w14:textId="77777777" w:rsidR="005255AF" w:rsidRPr="008F4331" w:rsidRDefault="005255AF" w:rsidP="005255AF">
      <w:pPr>
        <w:widowControl w:val="0"/>
        <w:jc w:val="center"/>
        <w:rPr>
          <w:sz w:val="24"/>
          <w:szCs w:val="24"/>
        </w:rPr>
      </w:pPr>
    </w:p>
    <w:p w14:paraId="242FD2DF" w14:textId="77777777" w:rsidR="005255AF" w:rsidRPr="008F4331" w:rsidRDefault="005255AF" w:rsidP="005255AF">
      <w:pPr>
        <w:ind w:firstLine="0"/>
        <w:jc w:val="center"/>
        <w:rPr>
          <w:b/>
          <w:sz w:val="32"/>
          <w:szCs w:val="32"/>
        </w:rPr>
      </w:pPr>
    </w:p>
    <w:p w14:paraId="59B9809D" w14:textId="77777777" w:rsidR="005255AF" w:rsidRPr="008F4331" w:rsidRDefault="005255AF" w:rsidP="005255AF">
      <w:pPr>
        <w:ind w:firstLine="0"/>
        <w:jc w:val="center"/>
        <w:rPr>
          <w:b/>
          <w:sz w:val="32"/>
          <w:szCs w:val="32"/>
        </w:rPr>
      </w:pPr>
    </w:p>
    <w:p w14:paraId="3C87EB71" w14:textId="77777777" w:rsidR="005255AF" w:rsidRPr="008F4331" w:rsidRDefault="005255AF" w:rsidP="005255AF">
      <w:pPr>
        <w:ind w:firstLine="0"/>
        <w:jc w:val="center"/>
        <w:rPr>
          <w:b/>
          <w:sz w:val="32"/>
          <w:szCs w:val="32"/>
        </w:rPr>
      </w:pPr>
      <w:r w:rsidRPr="008F4331">
        <w:rPr>
          <w:b/>
          <w:sz w:val="32"/>
          <w:szCs w:val="32"/>
        </w:rPr>
        <w:t xml:space="preserve">СВМФК </w:t>
      </w:r>
      <w:r w:rsidR="00C078F5">
        <w:rPr>
          <w:b/>
          <w:sz w:val="32"/>
          <w:szCs w:val="32"/>
        </w:rPr>
        <w:t>2</w:t>
      </w:r>
      <w:r w:rsidR="008C3C71">
        <w:rPr>
          <w:b/>
          <w:sz w:val="32"/>
          <w:szCs w:val="32"/>
        </w:rPr>
        <w:t xml:space="preserve"> </w:t>
      </w:r>
      <w:r w:rsidRPr="008F4331">
        <w:rPr>
          <w:b/>
          <w:sz w:val="32"/>
          <w:szCs w:val="32"/>
        </w:rPr>
        <w:t xml:space="preserve">«ОБЩИЕ ПРАВИЛА ПРОВЕДЕНИЯ </w:t>
      </w:r>
    </w:p>
    <w:p w14:paraId="456010D0" w14:textId="5C41E5EB" w:rsidR="005255AF" w:rsidRPr="008F4331" w:rsidRDefault="00C078F5" w:rsidP="00C078F5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ЭКСПЕРТНО-АНАЛИТИЧЕСК</w:t>
      </w:r>
      <w:r w:rsidR="00C85DDF">
        <w:rPr>
          <w:b/>
          <w:sz w:val="32"/>
          <w:szCs w:val="32"/>
        </w:rPr>
        <w:t>ОГО</w:t>
      </w:r>
      <w:r>
        <w:rPr>
          <w:b/>
          <w:sz w:val="32"/>
          <w:szCs w:val="32"/>
        </w:rPr>
        <w:t xml:space="preserve"> </w:t>
      </w:r>
      <w:r w:rsidR="005255AF" w:rsidRPr="008F4331">
        <w:rPr>
          <w:b/>
          <w:sz w:val="32"/>
          <w:szCs w:val="32"/>
        </w:rPr>
        <w:t>МЕРОПРИЯТИ</w:t>
      </w:r>
      <w:r w:rsidR="00C85DDF">
        <w:rPr>
          <w:b/>
          <w:sz w:val="32"/>
          <w:szCs w:val="32"/>
        </w:rPr>
        <w:t>Я</w:t>
      </w:r>
      <w:r w:rsidR="005255AF" w:rsidRPr="008F4331">
        <w:rPr>
          <w:b/>
          <w:sz w:val="32"/>
          <w:szCs w:val="32"/>
        </w:rPr>
        <w:t>»</w:t>
      </w:r>
    </w:p>
    <w:p w14:paraId="1171CF56" w14:textId="77777777" w:rsidR="005255AF" w:rsidRPr="008F4331" w:rsidRDefault="005255AF" w:rsidP="005255AF">
      <w:pPr>
        <w:widowControl w:val="0"/>
        <w:jc w:val="center"/>
        <w:rPr>
          <w:szCs w:val="28"/>
        </w:rPr>
      </w:pPr>
    </w:p>
    <w:p w14:paraId="562BCC90" w14:textId="77777777" w:rsidR="005255AF" w:rsidRPr="008F4331" w:rsidRDefault="005255AF" w:rsidP="005255AF">
      <w:pPr>
        <w:jc w:val="right"/>
        <w:rPr>
          <w:sz w:val="20"/>
        </w:rPr>
      </w:pPr>
    </w:p>
    <w:p w14:paraId="6953A499" w14:textId="77777777" w:rsidR="005255AF" w:rsidRPr="008F4331" w:rsidRDefault="005255AF" w:rsidP="005255AF">
      <w:pPr>
        <w:jc w:val="right"/>
        <w:rPr>
          <w:sz w:val="24"/>
          <w:szCs w:val="24"/>
        </w:rPr>
      </w:pPr>
    </w:p>
    <w:p w14:paraId="48DE7E30" w14:textId="77777777" w:rsidR="005255AF" w:rsidRPr="008F4331" w:rsidRDefault="005255AF" w:rsidP="005255AF">
      <w:pPr>
        <w:jc w:val="right"/>
        <w:rPr>
          <w:sz w:val="24"/>
          <w:szCs w:val="24"/>
        </w:rPr>
      </w:pPr>
    </w:p>
    <w:p w14:paraId="1A9BD3E7" w14:textId="77777777" w:rsidR="005255AF" w:rsidRPr="008F4331" w:rsidRDefault="005255AF" w:rsidP="005255AF">
      <w:pPr>
        <w:jc w:val="right"/>
        <w:rPr>
          <w:sz w:val="24"/>
          <w:szCs w:val="24"/>
        </w:rPr>
      </w:pPr>
    </w:p>
    <w:p w14:paraId="671CFDF0" w14:textId="77777777" w:rsidR="005255AF" w:rsidRPr="008F4331" w:rsidRDefault="005255AF" w:rsidP="005255AF">
      <w:pPr>
        <w:jc w:val="right"/>
        <w:rPr>
          <w:sz w:val="24"/>
          <w:szCs w:val="24"/>
        </w:rPr>
      </w:pPr>
    </w:p>
    <w:p w14:paraId="5E46C2CB" w14:textId="77777777" w:rsidR="005255AF" w:rsidRPr="008F4331" w:rsidRDefault="005255AF" w:rsidP="005255AF">
      <w:pPr>
        <w:jc w:val="right"/>
        <w:rPr>
          <w:sz w:val="24"/>
          <w:szCs w:val="24"/>
        </w:rPr>
      </w:pPr>
    </w:p>
    <w:p w14:paraId="5BABC115" w14:textId="77777777" w:rsidR="005255AF" w:rsidRPr="008F4331" w:rsidRDefault="005255AF" w:rsidP="005255AF">
      <w:pPr>
        <w:jc w:val="right"/>
        <w:rPr>
          <w:szCs w:val="28"/>
        </w:rPr>
      </w:pPr>
      <w:r w:rsidRPr="008F4331">
        <w:rPr>
          <w:szCs w:val="28"/>
        </w:rPr>
        <w:t>Утвержден</w:t>
      </w:r>
    </w:p>
    <w:p w14:paraId="671B2C93" w14:textId="77777777" w:rsidR="005255AF" w:rsidRPr="008F4331" w:rsidRDefault="005255AF" w:rsidP="005255AF">
      <w:pPr>
        <w:jc w:val="right"/>
        <w:rPr>
          <w:szCs w:val="28"/>
        </w:rPr>
      </w:pPr>
      <w:r w:rsidRPr="008F4331">
        <w:rPr>
          <w:szCs w:val="28"/>
        </w:rPr>
        <w:t>приказом контрольно-счетной палаты</w:t>
      </w:r>
    </w:p>
    <w:p w14:paraId="1889FD77" w14:textId="77777777" w:rsidR="005255AF" w:rsidRPr="008F4331" w:rsidRDefault="005255AF" w:rsidP="005255AF">
      <w:pPr>
        <w:jc w:val="right"/>
        <w:rPr>
          <w:szCs w:val="28"/>
        </w:rPr>
      </w:pPr>
      <w:r w:rsidRPr="008F4331">
        <w:rPr>
          <w:szCs w:val="28"/>
        </w:rPr>
        <w:t>Гатчинского муниципального района</w:t>
      </w:r>
    </w:p>
    <w:p w14:paraId="3B9F348B" w14:textId="77777777" w:rsidR="007237CB" w:rsidRDefault="007237CB" w:rsidP="005255AF">
      <w:pPr>
        <w:jc w:val="right"/>
        <w:rPr>
          <w:szCs w:val="28"/>
        </w:rPr>
      </w:pPr>
      <w:r>
        <w:rPr>
          <w:szCs w:val="28"/>
        </w:rPr>
        <w:t>о</w:t>
      </w:r>
      <w:r w:rsidR="005255AF" w:rsidRPr="008F4331">
        <w:rPr>
          <w:szCs w:val="28"/>
        </w:rPr>
        <w:t>т</w:t>
      </w:r>
      <w:r>
        <w:rPr>
          <w:szCs w:val="28"/>
        </w:rPr>
        <w:t xml:space="preserve"> 17.03.2014 </w:t>
      </w:r>
      <w:r w:rsidR="005255AF" w:rsidRPr="008F4331">
        <w:rPr>
          <w:szCs w:val="28"/>
        </w:rPr>
        <w:t>№</w:t>
      </w:r>
      <w:r>
        <w:rPr>
          <w:szCs w:val="28"/>
        </w:rPr>
        <w:t xml:space="preserve"> 3-о</w:t>
      </w:r>
    </w:p>
    <w:p w14:paraId="00CD6D97" w14:textId="51B0D486" w:rsidR="005255AF" w:rsidRPr="008F4331" w:rsidRDefault="007237CB" w:rsidP="005255AF">
      <w:pPr>
        <w:jc w:val="right"/>
        <w:rPr>
          <w:szCs w:val="28"/>
        </w:rPr>
      </w:pPr>
      <w:r>
        <w:rPr>
          <w:szCs w:val="28"/>
        </w:rPr>
        <w:t xml:space="preserve">(в редакции приказа от </w:t>
      </w:r>
      <w:r w:rsidR="00AB7E9A">
        <w:rPr>
          <w:szCs w:val="28"/>
        </w:rPr>
        <w:t xml:space="preserve">29.06.2020 </w:t>
      </w:r>
      <w:r>
        <w:rPr>
          <w:szCs w:val="28"/>
        </w:rPr>
        <w:t xml:space="preserve">№ </w:t>
      </w:r>
      <w:r w:rsidR="00AB7E9A">
        <w:rPr>
          <w:szCs w:val="28"/>
        </w:rPr>
        <w:t>5-о</w:t>
      </w:r>
      <w:r>
        <w:rPr>
          <w:szCs w:val="28"/>
        </w:rPr>
        <w:t>)</w:t>
      </w:r>
      <w:r w:rsidR="005255AF" w:rsidRPr="008F4331">
        <w:rPr>
          <w:szCs w:val="28"/>
        </w:rPr>
        <w:t xml:space="preserve"> </w:t>
      </w:r>
    </w:p>
    <w:p w14:paraId="63F1E589" w14:textId="77777777" w:rsidR="005255AF" w:rsidRPr="008F4331" w:rsidRDefault="005255AF" w:rsidP="005255AF">
      <w:pPr>
        <w:jc w:val="right"/>
        <w:rPr>
          <w:sz w:val="24"/>
          <w:szCs w:val="24"/>
        </w:rPr>
      </w:pPr>
    </w:p>
    <w:p w14:paraId="51FFB500" w14:textId="77777777" w:rsidR="005255AF" w:rsidRPr="008F4331" w:rsidRDefault="005255AF" w:rsidP="005255AF">
      <w:pPr>
        <w:jc w:val="right"/>
        <w:rPr>
          <w:sz w:val="24"/>
          <w:szCs w:val="24"/>
        </w:rPr>
      </w:pPr>
    </w:p>
    <w:p w14:paraId="59CFAC72" w14:textId="77777777" w:rsidR="005255AF" w:rsidRPr="008F4331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0F177D64" w14:textId="77777777" w:rsidR="005255AF" w:rsidRPr="008F4331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13320EFE" w14:textId="77777777" w:rsidR="005255AF" w:rsidRPr="008F4331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0275D974" w14:textId="77777777" w:rsidR="005255AF" w:rsidRPr="008F4331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7E23ECF0" w14:textId="77777777" w:rsidR="005255AF" w:rsidRPr="008F4331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43459D10" w14:textId="77777777" w:rsidR="005255AF" w:rsidRPr="008F4331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60A7528A" w14:textId="77777777" w:rsidR="005255AF" w:rsidRPr="008F4331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0E166F46" w14:textId="77777777" w:rsidR="005255AF" w:rsidRPr="008F4331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0DB77C91" w14:textId="77777777" w:rsidR="005255AF" w:rsidRPr="008F4331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533279A0" w14:textId="77777777" w:rsidR="005255AF" w:rsidRPr="008F4331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5270DCBF" w14:textId="77777777" w:rsidR="005255AF" w:rsidRPr="008F4331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4ED15B42" w14:textId="77777777" w:rsidR="005255AF" w:rsidRPr="008F4331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50A6E4F1" w14:textId="77777777" w:rsidR="005255AF" w:rsidRPr="008F4331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2DA9D5F5" w14:textId="77777777" w:rsidR="005255AF" w:rsidRPr="008F4331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6781DAC3" w14:textId="77777777" w:rsidR="005255AF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7BB264F8" w14:textId="77777777" w:rsidR="001C33D4" w:rsidRDefault="001C33D4" w:rsidP="005255AF">
      <w:pPr>
        <w:ind w:firstLine="0"/>
        <w:jc w:val="center"/>
        <w:rPr>
          <w:b/>
          <w:spacing w:val="-1"/>
          <w:szCs w:val="28"/>
        </w:rPr>
      </w:pPr>
    </w:p>
    <w:p w14:paraId="5DDF3671" w14:textId="77777777" w:rsidR="005255AF" w:rsidRPr="008F4331" w:rsidRDefault="005255AF" w:rsidP="005255AF">
      <w:pPr>
        <w:ind w:firstLine="0"/>
        <w:jc w:val="center"/>
        <w:rPr>
          <w:b/>
          <w:spacing w:val="-1"/>
          <w:szCs w:val="28"/>
        </w:rPr>
      </w:pPr>
      <w:r w:rsidRPr="008F4331">
        <w:rPr>
          <w:b/>
          <w:spacing w:val="-1"/>
          <w:szCs w:val="28"/>
        </w:rPr>
        <w:t>начало действия: 01.0</w:t>
      </w:r>
      <w:r w:rsidR="00F541D8">
        <w:rPr>
          <w:b/>
          <w:spacing w:val="-1"/>
          <w:szCs w:val="28"/>
        </w:rPr>
        <w:t>7</w:t>
      </w:r>
      <w:r w:rsidRPr="008F4331">
        <w:rPr>
          <w:b/>
          <w:spacing w:val="-1"/>
          <w:szCs w:val="28"/>
        </w:rPr>
        <w:t>.2020</w:t>
      </w:r>
    </w:p>
    <w:p w14:paraId="57386A43" w14:textId="77777777" w:rsidR="005255AF" w:rsidRPr="008F4331" w:rsidRDefault="005255AF" w:rsidP="005255AF">
      <w:pPr>
        <w:widowControl w:val="0"/>
        <w:jc w:val="center"/>
        <w:rPr>
          <w:szCs w:val="28"/>
        </w:rPr>
      </w:pPr>
    </w:p>
    <w:p w14:paraId="2A5164AF" w14:textId="77777777" w:rsidR="005255AF" w:rsidRPr="008F4331" w:rsidRDefault="005255AF" w:rsidP="005255AF">
      <w:pPr>
        <w:widowControl w:val="0"/>
        <w:jc w:val="center"/>
        <w:rPr>
          <w:szCs w:val="28"/>
        </w:rPr>
      </w:pPr>
      <w:r w:rsidRPr="008F4331">
        <w:rPr>
          <w:szCs w:val="28"/>
        </w:rPr>
        <w:t>г. Гатчина</w:t>
      </w:r>
    </w:p>
    <w:p w14:paraId="0F9046F9" w14:textId="77777777" w:rsidR="005255AF" w:rsidRPr="008F4331" w:rsidRDefault="005255AF" w:rsidP="005255AF">
      <w:pPr>
        <w:widowControl w:val="0"/>
        <w:jc w:val="center"/>
        <w:rPr>
          <w:szCs w:val="28"/>
        </w:rPr>
      </w:pPr>
      <w:r w:rsidRPr="008F4331">
        <w:rPr>
          <w:szCs w:val="28"/>
        </w:rPr>
        <w:t>2020</w:t>
      </w:r>
    </w:p>
    <w:p w14:paraId="2CFF772E" w14:textId="77777777" w:rsidR="00D06562" w:rsidRPr="008F4331" w:rsidRDefault="00D06562" w:rsidP="005255AF">
      <w:pPr>
        <w:widowControl w:val="0"/>
        <w:jc w:val="center"/>
        <w:rPr>
          <w:szCs w:val="28"/>
        </w:rPr>
      </w:pPr>
    </w:p>
    <w:tbl>
      <w:tblPr>
        <w:tblStyle w:val="af1"/>
        <w:tblW w:w="9627" w:type="dxa"/>
        <w:tblInd w:w="108" w:type="dxa"/>
        <w:tblLook w:val="04A0" w:firstRow="1" w:lastRow="0" w:firstColumn="1" w:lastColumn="0" w:noHBand="0" w:noVBand="1"/>
      </w:tblPr>
      <w:tblGrid>
        <w:gridCol w:w="1046"/>
        <w:gridCol w:w="7165"/>
        <w:gridCol w:w="1416"/>
      </w:tblGrid>
      <w:tr w:rsidR="00C078F5" w:rsidRPr="00C078F5" w14:paraId="11125FA7" w14:textId="77777777" w:rsidTr="00852246">
        <w:trPr>
          <w:trHeight w:val="20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3539" w14:textId="77777777" w:rsidR="00852246" w:rsidRDefault="00BB7DB2" w:rsidP="00115E55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D00C71">
              <w:rPr>
                <w:b/>
                <w:spacing w:val="-1"/>
                <w:sz w:val="24"/>
                <w:szCs w:val="24"/>
                <w:lang w:eastAsia="en-US"/>
              </w:rPr>
              <w:t xml:space="preserve">№ </w:t>
            </w:r>
          </w:p>
          <w:p w14:paraId="5F8BE671" w14:textId="571F64C1" w:rsidR="00BB7DB2" w:rsidRPr="00D00C71" w:rsidRDefault="00115E55" w:rsidP="00115E55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D00C71">
              <w:rPr>
                <w:b/>
                <w:spacing w:val="-1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68E0" w14:textId="77777777" w:rsidR="00BB7DB2" w:rsidRPr="00D00C71" w:rsidRDefault="00BB7DB2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D00C71">
              <w:rPr>
                <w:b/>
                <w:spacing w:val="-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E2B7" w14:textId="77777777" w:rsidR="00852246" w:rsidRDefault="00BB7DB2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D00C71">
              <w:rPr>
                <w:b/>
                <w:spacing w:val="-1"/>
                <w:sz w:val="24"/>
                <w:szCs w:val="24"/>
                <w:lang w:eastAsia="en-US"/>
              </w:rPr>
              <w:t xml:space="preserve">№ </w:t>
            </w:r>
          </w:p>
          <w:p w14:paraId="4B081B76" w14:textId="5DE8EB39" w:rsidR="00BB7DB2" w:rsidRPr="00D00C71" w:rsidRDefault="00BB7DB2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D00C71">
              <w:rPr>
                <w:b/>
                <w:spacing w:val="-1"/>
                <w:sz w:val="24"/>
                <w:szCs w:val="24"/>
                <w:lang w:eastAsia="en-US"/>
              </w:rPr>
              <w:t>страницы</w:t>
            </w:r>
          </w:p>
        </w:tc>
      </w:tr>
      <w:tr w:rsidR="00C078F5" w:rsidRPr="00C078F5" w14:paraId="7950E994" w14:textId="77777777" w:rsidTr="00852246">
        <w:trPr>
          <w:trHeight w:val="38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3EB9" w14:textId="77777777" w:rsidR="00BB7DB2" w:rsidRPr="001304AB" w:rsidRDefault="000F5479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1304AB">
              <w:rPr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E365" w14:textId="77777777" w:rsidR="00BB7DB2" w:rsidRPr="001304AB" w:rsidRDefault="00BB7DB2" w:rsidP="001304AB">
            <w:pPr>
              <w:spacing w:line="288" w:lineRule="auto"/>
              <w:ind w:firstLine="0"/>
              <w:jc w:val="left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1304AB">
              <w:rPr>
                <w:b/>
                <w:spacing w:val="-1"/>
                <w:sz w:val="24"/>
                <w:szCs w:val="24"/>
                <w:lang w:eastAsia="en-US"/>
              </w:rPr>
              <w:t xml:space="preserve">Общие положения                                                      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8FA1" w14:textId="77777777" w:rsidR="00BB7DB2" w:rsidRPr="001304AB" w:rsidRDefault="00BB7DB2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1304AB">
              <w:rPr>
                <w:b/>
                <w:spacing w:val="-1"/>
                <w:sz w:val="24"/>
                <w:szCs w:val="24"/>
                <w:lang w:eastAsia="en-US"/>
              </w:rPr>
              <w:t>3</w:t>
            </w:r>
            <w:r w:rsidR="002D6378" w:rsidRPr="001304AB">
              <w:rPr>
                <w:b/>
                <w:spacing w:val="-1"/>
                <w:sz w:val="24"/>
                <w:szCs w:val="24"/>
                <w:lang w:eastAsia="en-US"/>
              </w:rPr>
              <w:t>-4</w:t>
            </w:r>
          </w:p>
        </w:tc>
      </w:tr>
      <w:tr w:rsidR="00C078F5" w:rsidRPr="00C078F5" w14:paraId="23F8CBD4" w14:textId="77777777" w:rsidTr="00852246">
        <w:trPr>
          <w:trHeight w:val="38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C7A8" w14:textId="77777777" w:rsidR="00BB7DB2" w:rsidRPr="001304AB" w:rsidRDefault="000F5479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1304AB">
              <w:rPr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394C" w14:textId="77777777" w:rsidR="00BB7DB2" w:rsidRPr="001304AB" w:rsidRDefault="00D00C71" w:rsidP="001304AB">
            <w:pPr>
              <w:spacing w:line="288" w:lineRule="auto"/>
              <w:ind w:firstLine="0"/>
              <w:jc w:val="left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1304AB">
              <w:rPr>
                <w:b/>
                <w:spacing w:val="-1"/>
                <w:sz w:val="24"/>
                <w:szCs w:val="24"/>
              </w:rPr>
              <w:t xml:space="preserve">Содержание </w:t>
            </w:r>
            <w:r w:rsidR="00C078F5" w:rsidRPr="001304AB">
              <w:rPr>
                <w:b/>
                <w:spacing w:val="-1"/>
                <w:sz w:val="24"/>
                <w:szCs w:val="24"/>
              </w:rPr>
              <w:t xml:space="preserve">экспертно-аналитического мероприятия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D41A" w14:textId="77777777" w:rsidR="00BB7DB2" w:rsidRPr="001304AB" w:rsidRDefault="00BB7DB2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1304AB">
              <w:rPr>
                <w:b/>
                <w:spacing w:val="-1"/>
                <w:sz w:val="24"/>
                <w:szCs w:val="24"/>
                <w:lang w:eastAsia="en-US"/>
              </w:rPr>
              <w:t>4</w:t>
            </w:r>
            <w:r w:rsidR="002D6378" w:rsidRPr="001304AB">
              <w:rPr>
                <w:b/>
                <w:spacing w:val="-1"/>
                <w:sz w:val="24"/>
                <w:szCs w:val="24"/>
                <w:lang w:eastAsia="en-US"/>
              </w:rPr>
              <w:t>-6</w:t>
            </w:r>
          </w:p>
        </w:tc>
      </w:tr>
      <w:tr w:rsidR="00C078F5" w:rsidRPr="00C078F5" w14:paraId="66D9F375" w14:textId="77777777" w:rsidTr="00852246">
        <w:trPr>
          <w:trHeight w:val="6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55EA" w14:textId="77777777" w:rsidR="00BB7DB2" w:rsidRPr="001304AB" w:rsidRDefault="00626BC0" w:rsidP="00626BC0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1304AB">
              <w:rPr>
                <w:b/>
                <w:spacing w:val="-1"/>
                <w:sz w:val="24"/>
                <w:szCs w:val="24"/>
                <w:lang w:eastAsia="en-US"/>
              </w:rPr>
              <w:t>3</w:t>
            </w:r>
            <w:r w:rsidR="000F5479" w:rsidRPr="001304AB">
              <w:rPr>
                <w:b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9F0" w14:textId="656663F1" w:rsidR="00BB7DB2" w:rsidRPr="001304AB" w:rsidRDefault="00BB7DB2" w:rsidP="001304AB">
            <w:pPr>
              <w:tabs>
                <w:tab w:val="left" w:pos="567"/>
                <w:tab w:val="left" w:pos="709"/>
              </w:tabs>
              <w:spacing w:line="288" w:lineRule="auto"/>
              <w:ind w:firstLine="0"/>
              <w:jc w:val="left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1304AB">
              <w:rPr>
                <w:rFonts w:eastAsia="Calibri"/>
                <w:b/>
                <w:spacing w:val="-1"/>
                <w:sz w:val="24"/>
                <w:szCs w:val="24"/>
              </w:rPr>
              <w:t xml:space="preserve">Организация </w:t>
            </w:r>
            <w:r w:rsidR="00C078F5" w:rsidRPr="001304AB">
              <w:rPr>
                <w:rFonts w:eastAsia="Calibri"/>
                <w:b/>
                <w:spacing w:val="-1"/>
                <w:sz w:val="24"/>
                <w:szCs w:val="24"/>
              </w:rPr>
              <w:t xml:space="preserve">экспертно-аналитического </w:t>
            </w:r>
            <w:r w:rsidRPr="001304AB">
              <w:rPr>
                <w:rFonts w:eastAsia="Calibri"/>
                <w:b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146A" w14:textId="77777777" w:rsidR="00BB7DB2" w:rsidRPr="001304AB" w:rsidRDefault="003E7343" w:rsidP="003E7343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1304AB">
              <w:rPr>
                <w:b/>
                <w:spacing w:val="-1"/>
                <w:sz w:val="24"/>
                <w:szCs w:val="24"/>
                <w:lang w:eastAsia="en-US"/>
              </w:rPr>
              <w:t>6-</w:t>
            </w:r>
            <w:r w:rsidR="00BB7DB2" w:rsidRPr="001304AB">
              <w:rPr>
                <w:b/>
                <w:spacing w:val="-1"/>
                <w:sz w:val="24"/>
                <w:szCs w:val="24"/>
                <w:lang w:eastAsia="en-US"/>
              </w:rPr>
              <w:t>7</w:t>
            </w:r>
          </w:p>
        </w:tc>
      </w:tr>
      <w:tr w:rsidR="00C078F5" w:rsidRPr="00C078F5" w14:paraId="6A01B2E3" w14:textId="77777777" w:rsidTr="00852246">
        <w:trPr>
          <w:trHeight w:val="38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BE3F" w14:textId="77777777" w:rsidR="00BB7DB2" w:rsidRPr="001304AB" w:rsidRDefault="00FA491F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1304AB">
              <w:rPr>
                <w:b/>
                <w:spacing w:val="-1"/>
                <w:sz w:val="24"/>
                <w:szCs w:val="24"/>
                <w:lang w:eastAsia="en-US"/>
              </w:rPr>
              <w:t>4</w:t>
            </w:r>
            <w:r w:rsidR="000F5479" w:rsidRPr="001304AB">
              <w:rPr>
                <w:b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28E" w14:textId="77777777" w:rsidR="00BB7DB2" w:rsidRPr="001304AB" w:rsidRDefault="00BB7DB2" w:rsidP="001304AB">
            <w:pPr>
              <w:pStyle w:val="210"/>
              <w:tabs>
                <w:tab w:val="left" w:pos="0"/>
              </w:tabs>
              <w:spacing w:line="288" w:lineRule="auto"/>
              <w:ind w:left="0"/>
              <w:jc w:val="left"/>
              <w:rPr>
                <w:b/>
                <w:spacing w:val="-1"/>
                <w:sz w:val="24"/>
                <w:szCs w:val="24"/>
              </w:rPr>
            </w:pPr>
            <w:r w:rsidRPr="001304AB">
              <w:rPr>
                <w:b/>
                <w:sz w:val="24"/>
                <w:szCs w:val="24"/>
              </w:rPr>
              <w:t>Подготов</w:t>
            </w:r>
            <w:r w:rsidR="006E3300" w:rsidRPr="001304AB">
              <w:rPr>
                <w:b/>
                <w:sz w:val="24"/>
                <w:szCs w:val="24"/>
              </w:rPr>
              <w:t xml:space="preserve">ительный этап </w:t>
            </w:r>
            <w:r w:rsidR="00FA491F" w:rsidRPr="001304AB">
              <w:rPr>
                <w:b/>
                <w:snapToGrid w:val="0"/>
                <w:sz w:val="24"/>
                <w:szCs w:val="24"/>
              </w:rPr>
              <w:t xml:space="preserve">экспертно-аналитического </w:t>
            </w:r>
            <w:r w:rsidRPr="001304AB">
              <w:rPr>
                <w:b/>
                <w:snapToGrid w:val="0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E276" w14:textId="77777777" w:rsidR="00BB7DB2" w:rsidRPr="001304AB" w:rsidRDefault="003E7343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1304AB">
              <w:rPr>
                <w:b/>
                <w:spacing w:val="-1"/>
                <w:sz w:val="24"/>
                <w:szCs w:val="24"/>
                <w:lang w:eastAsia="en-US"/>
              </w:rPr>
              <w:t>7-9</w:t>
            </w:r>
          </w:p>
        </w:tc>
      </w:tr>
      <w:tr w:rsidR="00C078F5" w:rsidRPr="00C078F5" w14:paraId="14F6AF2C" w14:textId="77777777" w:rsidTr="00852246">
        <w:trPr>
          <w:trHeight w:val="38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AF7D" w14:textId="77777777" w:rsidR="00BB7DB2" w:rsidRPr="001304AB" w:rsidRDefault="00BE19C6" w:rsidP="00BE19C6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1304AB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="000F5479" w:rsidRPr="001304AB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465F" w14:textId="2414FF67" w:rsidR="00BB7DB2" w:rsidRPr="001304AB" w:rsidRDefault="00BB7DB2" w:rsidP="001304AB">
            <w:pPr>
              <w:tabs>
                <w:tab w:val="left" w:pos="709"/>
                <w:tab w:val="left" w:pos="851"/>
              </w:tabs>
              <w:spacing w:line="288" w:lineRule="auto"/>
              <w:ind w:firstLine="0"/>
              <w:jc w:val="left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1304AB">
              <w:rPr>
                <w:rFonts w:eastAsia="Calibri"/>
                <w:b/>
                <w:spacing w:val="-1"/>
                <w:sz w:val="24"/>
                <w:szCs w:val="24"/>
              </w:rPr>
              <w:t xml:space="preserve">Основной этап </w:t>
            </w:r>
            <w:r w:rsidR="006E3300" w:rsidRPr="001304AB">
              <w:rPr>
                <w:rFonts w:eastAsia="Calibri"/>
                <w:b/>
                <w:spacing w:val="-1"/>
                <w:sz w:val="24"/>
                <w:szCs w:val="24"/>
              </w:rPr>
              <w:t xml:space="preserve">экспертно-аналитического </w:t>
            </w:r>
            <w:r w:rsidRPr="001304AB">
              <w:rPr>
                <w:rFonts w:eastAsia="Calibri"/>
                <w:b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CF0" w14:textId="77777777" w:rsidR="00BB7DB2" w:rsidRPr="001304AB" w:rsidRDefault="003E7343" w:rsidP="003E7343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1304AB">
              <w:rPr>
                <w:b/>
                <w:spacing w:val="-1"/>
                <w:sz w:val="24"/>
                <w:szCs w:val="24"/>
                <w:lang w:eastAsia="en-US"/>
              </w:rPr>
              <w:t>9</w:t>
            </w:r>
            <w:r w:rsidR="002D6378" w:rsidRPr="001304AB">
              <w:rPr>
                <w:b/>
                <w:spacing w:val="-1"/>
                <w:sz w:val="24"/>
                <w:szCs w:val="24"/>
                <w:lang w:eastAsia="en-US"/>
              </w:rPr>
              <w:t>-</w:t>
            </w:r>
            <w:r w:rsidRPr="001304AB">
              <w:rPr>
                <w:b/>
                <w:spacing w:val="-1"/>
                <w:sz w:val="24"/>
                <w:szCs w:val="24"/>
                <w:lang w:eastAsia="en-US"/>
              </w:rPr>
              <w:t>11</w:t>
            </w:r>
          </w:p>
        </w:tc>
      </w:tr>
      <w:tr w:rsidR="00C078F5" w:rsidRPr="00C078F5" w14:paraId="04A9B497" w14:textId="77777777" w:rsidTr="00852246">
        <w:trPr>
          <w:trHeight w:val="38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F65C" w14:textId="77777777" w:rsidR="000F5479" w:rsidRPr="001304AB" w:rsidRDefault="00BE19C6" w:rsidP="000F5479">
            <w:pPr>
              <w:spacing w:line="288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1304AB"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="000F5479" w:rsidRPr="001304AB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D48" w14:textId="77777777" w:rsidR="000F5479" w:rsidRPr="001304AB" w:rsidRDefault="000F5479" w:rsidP="001304AB">
            <w:pPr>
              <w:tabs>
                <w:tab w:val="left" w:pos="900"/>
                <w:tab w:val="left" w:pos="12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1304AB">
              <w:rPr>
                <w:b/>
                <w:sz w:val="24"/>
                <w:szCs w:val="24"/>
              </w:rPr>
              <w:t xml:space="preserve">Заключительный этап </w:t>
            </w:r>
            <w:r w:rsidR="003E7343" w:rsidRPr="001304AB">
              <w:rPr>
                <w:b/>
                <w:sz w:val="24"/>
                <w:szCs w:val="24"/>
              </w:rPr>
              <w:t xml:space="preserve">экспертно-аналитического </w:t>
            </w:r>
            <w:r w:rsidRPr="001304A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8A5" w14:textId="77777777" w:rsidR="000F5479" w:rsidRPr="001304AB" w:rsidRDefault="003E7343" w:rsidP="003E7343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1304AB">
              <w:rPr>
                <w:b/>
                <w:spacing w:val="-1"/>
                <w:sz w:val="24"/>
                <w:szCs w:val="24"/>
                <w:lang w:eastAsia="en-US"/>
              </w:rPr>
              <w:t>11</w:t>
            </w:r>
            <w:r w:rsidR="002D6378" w:rsidRPr="001304AB">
              <w:rPr>
                <w:b/>
                <w:spacing w:val="-1"/>
                <w:sz w:val="24"/>
                <w:szCs w:val="24"/>
                <w:lang w:eastAsia="en-US"/>
              </w:rPr>
              <w:t>-</w:t>
            </w:r>
            <w:r w:rsidRPr="001304AB">
              <w:rPr>
                <w:b/>
                <w:spacing w:val="-1"/>
                <w:sz w:val="24"/>
                <w:szCs w:val="24"/>
                <w:lang w:eastAsia="en-US"/>
              </w:rPr>
              <w:t>1</w:t>
            </w:r>
            <w:r w:rsidR="002D6378" w:rsidRPr="001304AB">
              <w:rPr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1304AB" w:rsidRPr="00C078F5" w14:paraId="086B1CF9" w14:textId="77777777" w:rsidTr="00852246">
        <w:trPr>
          <w:trHeight w:val="38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4486" w14:textId="77777777" w:rsidR="001304AB" w:rsidRPr="001304AB" w:rsidRDefault="001304AB" w:rsidP="000F5479">
            <w:pPr>
              <w:spacing w:line="288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9DF3" w14:textId="7F11B822" w:rsidR="001304AB" w:rsidRPr="001304AB" w:rsidRDefault="001304AB" w:rsidP="001304AB">
            <w:pPr>
              <w:tabs>
                <w:tab w:val="left" w:pos="900"/>
                <w:tab w:val="left" w:pos="12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304AB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еречень п</w:t>
            </w:r>
            <w:r w:rsidRPr="001304AB">
              <w:rPr>
                <w:b/>
                <w:sz w:val="24"/>
                <w:szCs w:val="24"/>
              </w:rPr>
              <w:t>риложени</w:t>
            </w:r>
            <w:r>
              <w:rPr>
                <w:b/>
                <w:sz w:val="24"/>
                <w:szCs w:val="24"/>
              </w:rPr>
              <w:t>й</w:t>
            </w:r>
            <w:r w:rsidRPr="001304AB">
              <w:rPr>
                <w:b/>
                <w:sz w:val="24"/>
                <w:szCs w:val="24"/>
              </w:rPr>
              <w:t xml:space="preserve"> к Стандарту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1E0" w14:textId="0B982379" w:rsidR="001304AB" w:rsidRPr="001304AB" w:rsidRDefault="001304AB" w:rsidP="003E7343">
            <w:pPr>
              <w:spacing w:line="288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13</w:t>
            </w:r>
          </w:p>
        </w:tc>
      </w:tr>
    </w:tbl>
    <w:p w14:paraId="7D81C5BD" w14:textId="77777777" w:rsidR="00BB7DB2" w:rsidRDefault="00BB7DB2" w:rsidP="005255AF">
      <w:pPr>
        <w:ind w:firstLine="0"/>
        <w:jc w:val="center"/>
        <w:rPr>
          <w:b/>
          <w:spacing w:val="-1"/>
          <w:szCs w:val="28"/>
        </w:rPr>
      </w:pPr>
    </w:p>
    <w:p w14:paraId="768BEF66" w14:textId="77777777" w:rsidR="00761144" w:rsidRDefault="00761144" w:rsidP="005255AF">
      <w:pPr>
        <w:ind w:firstLine="0"/>
        <w:jc w:val="center"/>
        <w:rPr>
          <w:b/>
          <w:spacing w:val="-1"/>
          <w:szCs w:val="28"/>
        </w:rPr>
      </w:pPr>
    </w:p>
    <w:p w14:paraId="716C131D" w14:textId="77777777" w:rsidR="00761144" w:rsidRDefault="00761144" w:rsidP="005255AF">
      <w:pPr>
        <w:ind w:firstLine="0"/>
        <w:jc w:val="center"/>
        <w:rPr>
          <w:b/>
          <w:spacing w:val="-1"/>
          <w:szCs w:val="28"/>
        </w:rPr>
      </w:pPr>
    </w:p>
    <w:p w14:paraId="5A263180" w14:textId="77777777" w:rsidR="00761144" w:rsidRDefault="00761144" w:rsidP="005255AF">
      <w:pPr>
        <w:ind w:firstLine="0"/>
        <w:jc w:val="center"/>
        <w:rPr>
          <w:b/>
          <w:spacing w:val="-1"/>
          <w:szCs w:val="28"/>
        </w:rPr>
      </w:pPr>
    </w:p>
    <w:p w14:paraId="0645DFFC" w14:textId="77777777" w:rsidR="00761144" w:rsidRDefault="00761144" w:rsidP="005255AF">
      <w:pPr>
        <w:ind w:firstLine="0"/>
        <w:jc w:val="center"/>
        <w:rPr>
          <w:b/>
          <w:spacing w:val="-1"/>
          <w:szCs w:val="28"/>
        </w:rPr>
      </w:pPr>
    </w:p>
    <w:p w14:paraId="41AE69EA" w14:textId="77777777" w:rsidR="00761144" w:rsidRDefault="00761144" w:rsidP="005255AF">
      <w:pPr>
        <w:ind w:firstLine="0"/>
        <w:jc w:val="center"/>
        <w:rPr>
          <w:b/>
          <w:spacing w:val="-1"/>
          <w:szCs w:val="28"/>
        </w:rPr>
      </w:pPr>
    </w:p>
    <w:p w14:paraId="5B2205A8" w14:textId="77777777" w:rsidR="00761144" w:rsidRDefault="00761144" w:rsidP="005255AF">
      <w:pPr>
        <w:ind w:firstLine="0"/>
        <w:jc w:val="center"/>
        <w:rPr>
          <w:b/>
          <w:spacing w:val="-1"/>
          <w:szCs w:val="28"/>
        </w:rPr>
      </w:pPr>
    </w:p>
    <w:p w14:paraId="433FDB18" w14:textId="77777777" w:rsidR="00761144" w:rsidRDefault="00761144" w:rsidP="005255AF">
      <w:pPr>
        <w:ind w:firstLine="0"/>
        <w:jc w:val="center"/>
        <w:rPr>
          <w:b/>
          <w:spacing w:val="-1"/>
          <w:szCs w:val="28"/>
        </w:rPr>
      </w:pPr>
    </w:p>
    <w:p w14:paraId="03C4F220" w14:textId="77777777" w:rsidR="00761144" w:rsidRDefault="00761144" w:rsidP="005255AF">
      <w:pPr>
        <w:ind w:firstLine="0"/>
        <w:jc w:val="center"/>
        <w:rPr>
          <w:b/>
          <w:spacing w:val="-1"/>
          <w:szCs w:val="28"/>
        </w:rPr>
      </w:pPr>
    </w:p>
    <w:p w14:paraId="35897743" w14:textId="77777777" w:rsidR="003E7343" w:rsidRDefault="003E7343" w:rsidP="005255AF">
      <w:pPr>
        <w:ind w:firstLine="0"/>
        <w:jc w:val="center"/>
        <w:rPr>
          <w:b/>
          <w:spacing w:val="-1"/>
          <w:szCs w:val="28"/>
        </w:rPr>
      </w:pPr>
    </w:p>
    <w:p w14:paraId="75B123AC" w14:textId="77777777" w:rsidR="003E7343" w:rsidRDefault="003E7343" w:rsidP="005255AF">
      <w:pPr>
        <w:ind w:firstLine="0"/>
        <w:jc w:val="center"/>
        <w:rPr>
          <w:b/>
          <w:spacing w:val="-1"/>
          <w:szCs w:val="28"/>
        </w:rPr>
      </w:pPr>
    </w:p>
    <w:p w14:paraId="27B271A0" w14:textId="77777777" w:rsidR="003E7343" w:rsidRDefault="003E7343" w:rsidP="005255AF">
      <w:pPr>
        <w:ind w:firstLine="0"/>
        <w:jc w:val="center"/>
        <w:rPr>
          <w:b/>
          <w:spacing w:val="-1"/>
          <w:szCs w:val="28"/>
        </w:rPr>
      </w:pPr>
    </w:p>
    <w:p w14:paraId="03BDCF96" w14:textId="77777777" w:rsidR="003E7343" w:rsidRDefault="003E7343" w:rsidP="005255AF">
      <w:pPr>
        <w:ind w:firstLine="0"/>
        <w:jc w:val="center"/>
        <w:rPr>
          <w:b/>
          <w:spacing w:val="-1"/>
          <w:szCs w:val="28"/>
        </w:rPr>
      </w:pPr>
    </w:p>
    <w:p w14:paraId="23D15368" w14:textId="77777777" w:rsidR="003E7343" w:rsidRDefault="003E7343" w:rsidP="005255AF">
      <w:pPr>
        <w:ind w:firstLine="0"/>
        <w:jc w:val="center"/>
        <w:rPr>
          <w:b/>
          <w:spacing w:val="-1"/>
          <w:szCs w:val="28"/>
        </w:rPr>
      </w:pPr>
    </w:p>
    <w:p w14:paraId="3079932D" w14:textId="77777777" w:rsidR="003E7343" w:rsidRDefault="003E7343" w:rsidP="005255AF">
      <w:pPr>
        <w:ind w:firstLine="0"/>
        <w:jc w:val="center"/>
        <w:rPr>
          <w:b/>
          <w:spacing w:val="-1"/>
          <w:szCs w:val="28"/>
        </w:rPr>
      </w:pPr>
    </w:p>
    <w:p w14:paraId="430FE962" w14:textId="77777777" w:rsidR="003E7343" w:rsidRDefault="003E7343" w:rsidP="005255AF">
      <w:pPr>
        <w:ind w:firstLine="0"/>
        <w:jc w:val="center"/>
        <w:rPr>
          <w:b/>
          <w:spacing w:val="-1"/>
          <w:szCs w:val="28"/>
        </w:rPr>
      </w:pPr>
    </w:p>
    <w:p w14:paraId="54792BBE" w14:textId="77777777" w:rsidR="003E7343" w:rsidRDefault="003E7343" w:rsidP="005255AF">
      <w:pPr>
        <w:ind w:firstLine="0"/>
        <w:jc w:val="center"/>
        <w:rPr>
          <w:b/>
          <w:spacing w:val="-1"/>
          <w:szCs w:val="28"/>
        </w:rPr>
      </w:pPr>
    </w:p>
    <w:p w14:paraId="478FFB61" w14:textId="77777777" w:rsidR="003E7343" w:rsidRDefault="003E7343" w:rsidP="005255AF">
      <w:pPr>
        <w:ind w:firstLine="0"/>
        <w:jc w:val="center"/>
        <w:rPr>
          <w:b/>
          <w:spacing w:val="-1"/>
          <w:szCs w:val="28"/>
        </w:rPr>
      </w:pPr>
    </w:p>
    <w:p w14:paraId="79AB8C88" w14:textId="77777777" w:rsidR="003E7343" w:rsidRDefault="003E7343" w:rsidP="005255AF">
      <w:pPr>
        <w:ind w:firstLine="0"/>
        <w:jc w:val="center"/>
        <w:rPr>
          <w:b/>
          <w:spacing w:val="-1"/>
          <w:szCs w:val="28"/>
        </w:rPr>
      </w:pPr>
    </w:p>
    <w:p w14:paraId="453B2482" w14:textId="77777777" w:rsidR="003E7343" w:rsidRDefault="003E7343" w:rsidP="005255AF">
      <w:pPr>
        <w:ind w:firstLine="0"/>
        <w:jc w:val="center"/>
        <w:rPr>
          <w:b/>
          <w:spacing w:val="-1"/>
          <w:szCs w:val="28"/>
        </w:rPr>
      </w:pPr>
    </w:p>
    <w:p w14:paraId="08F466AC" w14:textId="77777777" w:rsidR="003E7343" w:rsidRDefault="003E7343" w:rsidP="005255AF">
      <w:pPr>
        <w:ind w:firstLine="0"/>
        <w:jc w:val="center"/>
        <w:rPr>
          <w:b/>
          <w:spacing w:val="-1"/>
          <w:szCs w:val="28"/>
        </w:rPr>
      </w:pPr>
    </w:p>
    <w:p w14:paraId="231386FD" w14:textId="77777777" w:rsidR="003E7343" w:rsidRDefault="003E7343" w:rsidP="005255AF">
      <w:pPr>
        <w:ind w:firstLine="0"/>
        <w:jc w:val="center"/>
        <w:rPr>
          <w:b/>
          <w:spacing w:val="-1"/>
          <w:szCs w:val="28"/>
        </w:rPr>
      </w:pPr>
    </w:p>
    <w:p w14:paraId="3F2E5BB8" w14:textId="77777777" w:rsidR="003E7343" w:rsidRDefault="003E7343" w:rsidP="005255AF">
      <w:pPr>
        <w:ind w:firstLine="0"/>
        <w:jc w:val="center"/>
        <w:rPr>
          <w:b/>
          <w:spacing w:val="-1"/>
          <w:szCs w:val="28"/>
        </w:rPr>
      </w:pPr>
    </w:p>
    <w:p w14:paraId="70818A71" w14:textId="77777777" w:rsidR="003E7343" w:rsidRDefault="003E7343" w:rsidP="005255AF">
      <w:pPr>
        <w:ind w:firstLine="0"/>
        <w:jc w:val="center"/>
        <w:rPr>
          <w:b/>
          <w:spacing w:val="-1"/>
          <w:szCs w:val="28"/>
        </w:rPr>
      </w:pPr>
    </w:p>
    <w:p w14:paraId="34A900C5" w14:textId="77777777" w:rsidR="003E7343" w:rsidRDefault="003E7343" w:rsidP="005255AF">
      <w:pPr>
        <w:ind w:firstLine="0"/>
        <w:jc w:val="center"/>
        <w:rPr>
          <w:b/>
          <w:spacing w:val="-1"/>
          <w:szCs w:val="28"/>
        </w:rPr>
      </w:pPr>
    </w:p>
    <w:p w14:paraId="528F58D0" w14:textId="77777777" w:rsidR="003E7343" w:rsidRDefault="003E7343" w:rsidP="005255AF">
      <w:pPr>
        <w:ind w:firstLine="0"/>
        <w:jc w:val="center"/>
        <w:rPr>
          <w:b/>
          <w:spacing w:val="-1"/>
          <w:szCs w:val="28"/>
        </w:rPr>
      </w:pPr>
    </w:p>
    <w:p w14:paraId="604EF5D5" w14:textId="77777777" w:rsidR="003E7343" w:rsidRDefault="003E7343" w:rsidP="005255AF">
      <w:pPr>
        <w:ind w:firstLine="0"/>
        <w:jc w:val="center"/>
        <w:rPr>
          <w:b/>
          <w:spacing w:val="-1"/>
          <w:szCs w:val="28"/>
        </w:rPr>
      </w:pPr>
    </w:p>
    <w:p w14:paraId="5039D727" w14:textId="1DFD41A7" w:rsidR="00761144" w:rsidRDefault="00761144" w:rsidP="005255AF">
      <w:pPr>
        <w:ind w:firstLine="0"/>
        <w:jc w:val="center"/>
        <w:rPr>
          <w:b/>
          <w:spacing w:val="-1"/>
          <w:szCs w:val="28"/>
        </w:rPr>
      </w:pPr>
    </w:p>
    <w:p w14:paraId="17CC751E" w14:textId="65D1E4F0" w:rsidR="00852246" w:rsidRDefault="00852246" w:rsidP="005255AF">
      <w:pPr>
        <w:ind w:firstLine="0"/>
        <w:jc w:val="center"/>
        <w:rPr>
          <w:b/>
          <w:spacing w:val="-1"/>
          <w:szCs w:val="28"/>
        </w:rPr>
      </w:pPr>
    </w:p>
    <w:p w14:paraId="4048BD4E" w14:textId="41932550" w:rsidR="001304AB" w:rsidRDefault="001304AB" w:rsidP="005255AF">
      <w:pPr>
        <w:ind w:firstLine="0"/>
        <w:jc w:val="center"/>
        <w:rPr>
          <w:b/>
          <w:spacing w:val="-1"/>
          <w:szCs w:val="28"/>
        </w:rPr>
      </w:pPr>
    </w:p>
    <w:p w14:paraId="450B4EF2" w14:textId="77777777" w:rsidR="001304AB" w:rsidRPr="008F4331" w:rsidRDefault="001304AB" w:rsidP="005255AF">
      <w:pPr>
        <w:ind w:firstLine="0"/>
        <w:jc w:val="center"/>
        <w:rPr>
          <w:b/>
          <w:spacing w:val="-1"/>
          <w:szCs w:val="28"/>
        </w:rPr>
      </w:pPr>
    </w:p>
    <w:p w14:paraId="55FFC6C9" w14:textId="77777777" w:rsidR="005255AF" w:rsidRDefault="005255AF" w:rsidP="005255AF">
      <w:pPr>
        <w:ind w:firstLine="0"/>
        <w:jc w:val="center"/>
        <w:rPr>
          <w:b/>
          <w:spacing w:val="-1"/>
          <w:szCs w:val="28"/>
        </w:rPr>
      </w:pPr>
    </w:p>
    <w:p w14:paraId="507A0222" w14:textId="77777777" w:rsidR="005255AF" w:rsidRPr="008F4331" w:rsidRDefault="005255AF" w:rsidP="005255AF">
      <w:pPr>
        <w:ind w:firstLine="0"/>
        <w:jc w:val="center"/>
        <w:rPr>
          <w:b/>
          <w:szCs w:val="28"/>
        </w:rPr>
      </w:pPr>
      <w:r w:rsidRPr="008F4331">
        <w:rPr>
          <w:b/>
          <w:szCs w:val="28"/>
        </w:rPr>
        <w:lastRenderedPageBreak/>
        <w:t>1. Общие положения</w:t>
      </w:r>
    </w:p>
    <w:p w14:paraId="73B0A884" w14:textId="77777777" w:rsidR="005255AF" w:rsidRPr="008F4331" w:rsidRDefault="005255AF" w:rsidP="005255AF">
      <w:pPr>
        <w:tabs>
          <w:tab w:val="left" w:pos="709"/>
        </w:tabs>
      </w:pPr>
    </w:p>
    <w:p w14:paraId="5B3DCBCF" w14:textId="60538AC4" w:rsidR="005255AF" w:rsidRPr="008F4331" w:rsidRDefault="005255AF" w:rsidP="00852246">
      <w:pPr>
        <w:tabs>
          <w:tab w:val="left" w:pos="709"/>
        </w:tabs>
        <w:ind w:right="-2"/>
        <w:rPr>
          <w:iCs/>
          <w:spacing w:val="-1"/>
          <w:szCs w:val="28"/>
        </w:rPr>
      </w:pPr>
      <w:r w:rsidRPr="008F4331">
        <w:rPr>
          <w:b/>
        </w:rPr>
        <w:t>1.1</w:t>
      </w:r>
      <w:r w:rsidRPr="008F4331">
        <w:rPr>
          <w:szCs w:val="28"/>
        </w:rPr>
        <w:t xml:space="preserve"> Стандарт внешнего муниципального финансового контроля «Общие правила проведения </w:t>
      </w:r>
      <w:r w:rsidR="00941896">
        <w:rPr>
          <w:szCs w:val="28"/>
        </w:rPr>
        <w:t>экспертно-аналитическ</w:t>
      </w:r>
      <w:r w:rsidR="00C85DDF">
        <w:rPr>
          <w:szCs w:val="28"/>
        </w:rPr>
        <w:t>ого</w:t>
      </w:r>
      <w:r w:rsidR="00941896">
        <w:rPr>
          <w:szCs w:val="28"/>
        </w:rPr>
        <w:t xml:space="preserve"> </w:t>
      </w:r>
      <w:r w:rsidRPr="008F4331">
        <w:rPr>
          <w:szCs w:val="28"/>
        </w:rPr>
        <w:t>мероприяти</w:t>
      </w:r>
      <w:r w:rsidR="00C85DDF">
        <w:rPr>
          <w:szCs w:val="28"/>
        </w:rPr>
        <w:t>я</w:t>
      </w:r>
      <w:r w:rsidRPr="008F4331">
        <w:rPr>
          <w:szCs w:val="28"/>
        </w:rPr>
        <w:t xml:space="preserve">» (далее </w:t>
      </w:r>
      <w:r w:rsidR="006E5573">
        <w:rPr>
          <w:szCs w:val="28"/>
        </w:rPr>
        <w:t xml:space="preserve">- </w:t>
      </w:r>
      <w:r w:rsidRPr="008F4331">
        <w:rPr>
          <w:szCs w:val="28"/>
        </w:rPr>
        <w:t xml:space="preserve">Стандарт) предназначен для </w:t>
      </w:r>
      <w:r w:rsidRPr="008F4331">
        <w:t>методологического</w:t>
      </w:r>
      <w:r w:rsidRPr="008F4331">
        <w:rPr>
          <w:szCs w:val="28"/>
        </w:rPr>
        <w:t xml:space="preserve"> обеспечения осуществления контрольно-счетной палатой Гатчинского муниципального района </w:t>
      </w:r>
      <w:r w:rsidRPr="008F4331">
        <w:rPr>
          <w:iCs/>
          <w:spacing w:val="-1"/>
          <w:szCs w:val="28"/>
        </w:rPr>
        <w:t xml:space="preserve">(далее </w:t>
      </w:r>
      <w:r w:rsidR="006E5573">
        <w:rPr>
          <w:iCs/>
          <w:spacing w:val="-1"/>
          <w:szCs w:val="28"/>
        </w:rPr>
        <w:t>-</w:t>
      </w:r>
      <w:r w:rsidRPr="008F4331">
        <w:rPr>
          <w:iCs/>
          <w:spacing w:val="-1"/>
          <w:szCs w:val="28"/>
        </w:rPr>
        <w:t xml:space="preserve"> Контрольно-счетная палата) внешнего муниципального финансового контроля, проводимого в форме </w:t>
      </w:r>
      <w:r w:rsidR="00941896">
        <w:rPr>
          <w:iCs/>
          <w:spacing w:val="-1"/>
          <w:szCs w:val="28"/>
        </w:rPr>
        <w:t xml:space="preserve">экспертно-аналитических </w:t>
      </w:r>
      <w:r w:rsidRPr="008F4331">
        <w:rPr>
          <w:iCs/>
          <w:spacing w:val="-1"/>
          <w:szCs w:val="28"/>
        </w:rPr>
        <w:t xml:space="preserve">мероприятий в соответствии с Положением о контрольно-счетной палате, утвержденным решением совета депутатов  Гатчинского муниципального района от 22.02.2019 № 351. </w:t>
      </w:r>
    </w:p>
    <w:p w14:paraId="6CC0A7C7" w14:textId="77777777" w:rsidR="005255AF" w:rsidRPr="008F4331" w:rsidRDefault="005255AF" w:rsidP="005255AF">
      <w:pPr>
        <w:ind w:firstLine="720"/>
        <w:outlineLvl w:val="2"/>
        <w:rPr>
          <w:bCs/>
          <w:szCs w:val="28"/>
        </w:rPr>
      </w:pPr>
      <w:r w:rsidRPr="008F4331">
        <w:rPr>
          <w:b/>
          <w:bCs/>
          <w:szCs w:val="28"/>
        </w:rPr>
        <w:t>1.2</w:t>
      </w:r>
      <w:r w:rsidRPr="008F4331">
        <w:rPr>
          <w:bCs/>
          <w:szCs w:val="28"/>
        </w:rPr>
        <w:t xml:space="preserve"> Правовые основания разработки Стандарта:</w:t>
      </w:r>
    </w:p>
    <w:p w14:paraId="35F1667E" w14:textId="77777777" w:rsidR="005255AF" w:rsidRPr="008F4331" w:rsidRDefault="005255AF" w:rsidP="005255AF">
      <w:pPr>
        <w:ind w:firstLine="720"/>
        <w:outlineLvl w:val="2"/>
        <w:rPr>
          <w:bCs/>
          <w:szCs w:val="28"/>
        </w:rPr>
      </w:pPr>
      <w:r w:rsidRPr="008F4331">
        <w:rPr>
          <w:bCs/>
          <w:szCs w:val="28"/>
        </w:rPr>
        <w:t>Бюджетный кодекс Российской Федерации (далее – БК РФ);</w:t>
      </w:r>
    </w:p>
    <w:p w14:paraId="08F5CA84" w14:textId="77777777" w:rsidR="005255AF" w:rsidRPr="008F4331" w:rsidRDefault="005255AF" w:rsidP="005255AF">
      <w:pPr>
        <w:ind w:firstLine="720"/>
        <w:rPr>
          <w:bCs/>
          <w:szCs w:val="28"/>
        </w:rPr>
      </w:pPr>
      <w:r w:rsidRPr="008F4331">
        <w:rPr>
          <w:bCs/>
          <w:szCs w:val="28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5866DC27" w14:textId="77777777" w:rsidR="005255AF" w:rsidRDefault="005255AF" w:rsidP="005255AF">
      <w:pPr>
        <w:ind w:firstLine="720"/>
        <w:rPr>
          <w:szCs w:val="28"/>
        </w:rPr>
      </w:pPr>
      <w:r w:rsidRPr="008F4331">
        <w:rPr>
          <w:szCs w:val="28"/>
        </w:rPr>
        <w:t>Областной закон Ленинградской области от 13.03.2017 № 7-оз «Об отдельных вопросах организации и деятельности контрольно-счетных органов муниципальных образований Ленинградской области»;</w:t>
      </w:r>
    </w:p>
    <w:p w14:paraId="7D18B8D4" w14:textId="77777777" w:rsidR="008C3C71" w:rsidRDefault="008C3C71" w:rsidP="008C3C71">
      <w:pPr>
        <w:ind w:firstLine="720"/>
        <w:rPr>
          <w:bCs/>
          <w:szCs w:val="28"/>
        </w:rPr>
      </w:pPr>
      <w:r>
        <w:rPr>
          <w:bCs/>
          <w:szCs w:val="28"/>
        </w:rPr>
        <w:t>Устав муниципального образования Гатчинский муниципальный район Ленинградской области;</w:t>
      </w:r>
    </w:p>
    <w:p w14:paraId="3877961A" w14:textId="0F48AFDA" w:rsidR="005255AF" w:rsidRPr="008F4331" w:rsidRDefault="005255AF" w:rsidP="005255AF">
      <w:pPr>
        <w:ind w:firstLine="720"/>
        <w:rPr>
          <w:bCs/>
          <w:szCs w:val="28"/>
        </w:rPr>
      </w:pPr>
      <w:r w:rsidRPr="008F4331">
        <w:rPr>
          <w:iCs/>
          <w:spacing w:val="-1"/>
          <w:szCs w:val="28"/>
        </w:rPr>
        <w:t>Решение совета депутатов Гатчинского муниципального района от 22.02.2019 № 351 «Об утверждении Положения о контрольно-счетной палате Гатчинского муниципального района в новой редакции» (далее - Положение о контрольно-счетной палате);</w:t>
      </w:r>
    </w:p>
    <w:p w14:paraId="5EC62B4D" w14:textId="77777777" w:rsidR="005255AF" w:rsidRPr="008F4331" w:rsidRDefault="005255AF" w:rsidP="00DE2711">
      <w:pPr>
        <w:tabs>
          <w:tab w:val="left" w:pos="709"/>
        </w:tabs>
        <w:ind w:firstLine="720"/>
        <w:rPr>
          <w:szCs w:val="28"/>
        </w:rPr>
      </w:pPr>
      <w:r w:rsidRPr="008F4331">
        <w:rPr>
          <w:szCs w:val="28"/>
        </w:rPr>
        <w:t xml:space="preserve">Регламент контрольно-счетной палаты </w:t>
      </w:r>
      <w:r w:rsidR="00DF418F">
        <w:rPr>
          <w:szCs w:val="28"/>
        </w:rPr>
        <w:t xml:space="preserve">Гатчинского муниципального района </w:t>
      </w:r>
      <w:r w:rsidRPr="008F4331">
        <w:rPr>
          <w:szCs w:val="28"/>
        </w:rPr>
        <w:t>(утв</w:t>
      </w:r>
      <w:r w:rsidR="00941896">
        <w:rPr>
          <w:szCs w:val="28"/>
        </w:rPr>
        <w:t>.</w:t>
      </w:r>
      <w:r w:rsidRPr="008F4331">
        <w:rPr>
          <w:szCs w:val="28"/>
        </w:rPr>
        <w:t xml:space="preserve"> приказом от 05.08.2015 № 7-о, </w:t>
      </w:r>
      <w:r w:rsidRPr="008F4331">
        <w:rPr>
          <w:iCs/>
          <w:spacing w:val="-1"/>
          <w:szCs w:val="28"/>
        </w:rPr>
        <w:t>далее – Регламент)</w:t>
      </w:r>
      <w:r w:rsidRPr="008F4331">
        <w:rPr>
          <w:szCs w:val="28"/>
        </w:rPr>
        <w:t>;</w:t>
      </w:r>
    </w:p>
    <w:p w14:paraId="73780A3A" w14:textId="4D2A2F55" w:rsidR="005255AF" w:rsidRPr="008F4331" w:rsidRDefault="005255AF" w:rsidP="005255AF">
      <w:pPr>
        <w:tabs>
          <w:tab w:val="left" w:pos="709"/>
        </w:tabs>
        <w:ind w:firstLine="720"/>
        <w:rPr>
          <w:szCs w:val="28"/>
        </w:rPr>
      </w:pPr>
      <w:r w:rsidRPr="008F4331">
        <w:rPr>
          <w:szCs w:val="28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</w:t>
      </w:r>
      <w:r w:rsidR="00693A7C">
        <w:rPr>
          <w:szCs w:val="28"/>
        </w:rPr>
        <w:t xml:space="preserve">. </w:t>
      </w:r>
      <w:r w:rsidRPr="008F4331">
        <w:rPr>
          <w:szCs w:val="28"/>
        </w:rPr>
        <w:t>Коллегией Счетной палаты Российской Федер</w:t>
      </w:r>
      <w:r w:rsidR="0051507A">
        <w:rPr>
          <w:szCs w:val="28"/>
        </w:rPr>
        <w:t xml:space="preserve">ации (протокол от 17.10.2014 </w:t>
      </w:r>
      <w:r w:rsidRPr="008F4331">
        <w:rPr>
          <w:szCs w:val="28"/>
        </w:rPr>
        <w:t>№ 47К (993)).</w:t>
      </w:r>
    </w:p>
    <w:p w14:paraId="5F2D4A6E" w14:textId="77777777" w:rsidR="005255AF" w:rsidRDefault="005255AF" w:rsidP="009176CA">
      <w:pPr>
        <w:tabs>
          <w:tab w:val="left" w:pos="709"/>
        </w:tabs>
        <w:ind w:firstLine="720"/>
        <w:rPr>
          <w:szCs w:val="28"/>
        </w:rPr>
      </w:pPr>
      <w:r w:rsidRPr="008F4331">
        <w:rPr>
          <w:szCs w:val="28"/>
        </w:rPr>
        <w:t>При подготовке Стандарта использован также стандарт внешнего государственного аудита (контроля) СГА 10</w:t>
      </w:r>
      <w:r w:rsidR="00E17BB4">
        <w:rPr>
          <w:szCs w:val="28"/>
        </w:rPr>
        <w:t>2</w:t>
      </w:r>
      <w:r w:rsidRPr="008F4331">
        <w:rPr>
          <w:szCs w:val="28"/>
        </w:rPr>
        <w:t xml:space="preserve"> «Общие правила проведения </w:t>
      </w:r>
      <w:r w:rsidR="00E17BB4">
        <w:rPr>
          <w:szCs w:val="28"/>
        </w:rPr>
        <w:t xml:space="preserve">экспертно-аналитических </w:t>
      </w:r>
      <w:r w:rsidRPr="008F4331">
        <w:rPr>
          <w:szCs w:val="28"/>
        </w:rPr>
        <w:t>мероприяти</w:t>
      </w:r>
      <w:r w:rsidR="00E17BB4">
        <w:rPr>
          <w:szCs w:val="28"/>
        </w:rPr>
        <w:t>й</w:t>
      </w:r>
      <w:r w:rsidRPr="008F4331">
        <w:rPr>
          <w:szCs w:val="28"/>
        </w:rPr>
        <w:t>» (утв</w:t>
      </w:r>
      <w:r w:rsidR="00693A7C">
        <w:rPr>
          <w:szCs w:val="28"/>
        </w:rPr>
        <w:t>.</w:t>
      </w:r>
      <w:r w:rsidRPr="008F4331">
        <w:rPr>
          <w:szCs w:val="28"/>
        </w:rPr>
        <w:t xml:space="preserve"> постановлением Коллегии Счетной палаты Российской Федерации от </w:t>
      </w:r>
      <w:r w:rsidR="002519AB">
        <w:rPr>
          <w:szCs w:val="28"/>
        </w:rPr>
        <w:t>20</w:t>
      </w:r>
      <w:r w:rsidRPr="008F4331">
        <w:rPr>
          <w:szCs w:val="28"/>
        </w:rPr>
        <w:t>.</w:t>
      </w:r>
      <w:r w:rsidR="002519AB">
        <w:rPr>
          <w:szCs w:val="28"/>
        </w:rPr>
        <w:t>1</w:t>
      </w:r>
      <w:r w:rsidRPr="008F4331">
        <w:rPr>
          <w:szCs w:val="28"/>
        </w:rPr>
        <w:t xml:space="preserve">0.2017 № </w:t>
      </w:r>
      <w:r w:rsidR="002519AB">
        <w:rPr>
          <w:szCs w:val="28"/>
        </w:rPr>
        <w:t>12</w:t>
      </w:r>
      <w:r w:rsidRPr="008F4331">
        <w:rPr>
          <w:szCs w:val="28"/>
        </w:rPr>
        <w:t>ПК</w:t>
      </w:r>
      <w:r w:rsidR="00693A7C">
        <w:rPr>
          <w:szCs w:val="28"/>
        </w:rPr>
        <w:t xml:space="preserve"> в ред. от 08.11.2019 № 17ПК)</w:t>
      </w:r>
      <w:r w:rsidRPr="008F4331">
        <w:rPr>
          <w:szCs w:val="28"/>
        </w:rPr>
        <w:t>.</w:t>
      </w:r>
    </w:p>
    <w:p w14:paraId="678D456F" w14:textId="77777777" w:rsidR="005255AF" w:rsidRDefault="005255AF" w:rsidP="00321E01">
      <w:pPr>
        <w:tabs>
          <w:tab w:val="left" w:pos="709"/>
        </w:tabs>
        <w:ind w:firstLine="720"/>
        <w:rPr>
          <w:szCs w:val="28"/>
        </w:rPr>
      </w:pPr>
      <w:r w:rsidRPr="008F4331">
        <w:rPr>
          <w:b/>
          <w:szCs w:val="28"/>
        </w:rPr>
        <w:t>1.</w:t>
      </w:r>
      <w:r w:rsidR="00721F4F">
        <w:rPr>
          <w:b/>
          <w:szCs w:val="28"/>
        </w:rPr>
        <w:t>3</w:t>
      </w:r>
      <w:r w:rsidRPr="008F4331">
        <w:rPr>
          <w:szCs w:val="28"/>
        </w:rPr>
        <w:t xml:space="preserve"> Цель Стандарта: </w:t>
      </w:r>
      <w:r w:rsidR="00321E01">
        <w:rPr>
          <w:szCs w:val="28"/>
        </w:rPr>
        <w:t xml:space="preserve">установление </w:t>
      </w:r>
      <w:r w:rsidRPr="008F4331">
        <w:rPr>
          <w:szCs w:val="28"/>
        </w:rPr>
        <w:t xml:space="preserve">общих требований, характеристик, правил и процедур проведения Контрольно-счетной палатой </w:t>
      </w:r>
      <w:r w:rsidR="00321E01">
        <w:rPr>
          <w:szCs w:val="28"/>
        </w:rPr>
        <w:t xml:space="preserve">экспертно-аналитических </w:t>
      </w:r>
      <w:r w:rsidRPr="008F4331">
        <w:rPr>
          <w:szCs w:val="28"/>
        </w:rPr>
        <w:t>мероприятий.</w:t>
      </w:r>
    </w:p>
    <w:p w14:paraId="31ADAD9C" w14:textId="77777777" w:rsidR="00A67FA9" w:rsidRPr="00DD59AF" w:rsidRDefault="00321E01" w:rsidP="00DD59AF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DD59AF">
        <w:rPr>
          <w:rFonts w:ascii="Times New Roman" w:hAnsi="Times New Roman" w:cs="Times New Roman"/>
          <w:sz w:val="28"/>
          <w:szCs w:val="28"/>
        </w:rPr>
        <w:t xml:space="preserve">   </w:t>
      </w:r>
      <w:r w:rsidR="005255AF" w:rsidRPr="00DD59AF">
        <w:rPr>
          <w:rFonts w:ascii="Times New Roman" w:hAnsi="Times New Roman" w:cs="Times New Roman"/>
          <w:b/>
          <w:sz w:val="28"/>
          <w:szCs w:val="28"/>
        </w:rPr>
        <w:t>1.</w:t>
      </w:r>
      <w:r w:rsidR="00721F4F" w:rsidRPr="00DD59AF">
        <w:rPr>
          <w:rFonts w:ascii="Times New Roman" w:hAnsi="Times New Roman" w:cs="Times New Roman"/>
          <w:b/>
          <w:sz w:val="28"/>
          <w:szCs w:val="28"/>
        </w:rPr>
        <w:t>4</w:t>
      </w:r>
      <w:r w:rsidR="005255AF" w:rsidRPr="00DD59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5AF" w:rsidRPr="00DD59AF">
        <w:rPr>
          <w:rFonts w:ascii="Times New Roman" w:hAnsi="Times New Roman" w:cs="Times New Roman"/>
          <w:sz w:val="28"/>
          <w:szCs w:val="28"/>
        </w:rPr>
        <w:t>Задачи Стандарта:</w:t>
      </w:r>
    </w:p>
    <w:p w14:paraId="6EE9FDEE" w14:textId="0935B40D" w:rsidR="005255AF" w:rsidRPr="008F4331" w:rsidRDefault="005255AF" w:rsidP="005255AF">
      <w:pPr>
        <w:shd w:val="clear" w:color="auto" w:fill="FFFFFF"/>
        <w:tabs>
          <w:tab w:val="left" w:pos="1018"/>
        </w:tabs>
        <w:ind w:firstLine="720"/>
        <w:rPr>
          <w:szCs w:val="28"/>
        </w:rPr>
      </w:pPr>
      <w:r w:rsidRPr="008F4331">
        <w:rPr>
          <w:szCs w:val="28"/>
        </w:rPr>
        <w:t xml:space="preserve">определение содержания, порядка организации и проведения </w:t>
      </w:r>
      <w:r w:rsidR="00321E01">
        <w:rPr>
          <w:szCs w:val="28"/>
        </w:rPr>
        <w:t xml:space="preserve">экспертно-аналитического </w:t>
      </w:r>
      <w:r w:rsidRPr="008F4331">
        <w:rPr>
          <w:szCs w:val="28"/>
        </w:rPr>
        <w:t xml:space="preserve">мероприятия; </w:t>
      </w:r>
    </w:p>
    <w:p w14:paraId="21BF7F82" w14:textId="77777777" w:rsidR="006E3300" w:rsidRDefault="005255AF" w:rsidP="006E3300">
      <w:pPr>
        <w:shd w:val="clear" w:color="auto" w:fill="FFFFFF"/>
        <w:tabs>
          <w:tab w:val="left" w:pos="1018"/>
        </w:tabs>
        <w:ind w:firstLine="720"/>
        <w:rPr>
          <w:szCs w:val="28"/>
        </w:rPr>
      </w:pPr>
      <w:r w:rsidRPr="008F4331">
        <w:rPr>
          <w:szCs w:val="28"/>
        </w:rPr>
        <w:t xml:space="preserve">определение порядка оформления результатов </w:t>
      </w:r>
      <w:r w:rsidR="00321E01">
        <w:rPr>
          <w:szCs w:val="28"/>
        </w:rPr>
        <w:t xml:space="preserve">экспертно-аналитического </w:t>
      </w:r>
      <w:r w:rsidRPr="008F4331">
        <w:rPr>
          <w:szCs w:val="28"/>
        </w:rPr>
        <w:t>мероприятия.</w:t>
      </w:r>
    </w:p>
    <w:p w14:paraId="4A8B755E" w14:textId="2013CD36" w:rsidR="005255AF" w:rsidRDefault="00321E01" w:rsidP="006E3300">
      <w:pPr>
        <w:shd w:val="clear" w:color="auto" w:fill="FFFFFF"/>
        <w:tabs>
          <w:tab w:val="left" w:pos="1018"/>
        </w:tabs>
        <w:ind w:firstLine="720"/>
        <w:rPr>
          <w:rFonts w:eastAsia="Arial"/>
          <w:szCs w:val="28"/>
          <w:lang w:eastAsia="ar-SA"/>
        </w:rPr>
      </w:pPr>
      <w:r>
        <w:rPr>
          <w:b/>
          <w:szCs w:val="28"/>
        </w:rPr>
        <w:t>1.5</w:t>
      </w:r>
      <w:r w:rsidR="00721F4F">
        <w:rPr>
          <w:szCs w:val="28"/>
        </w:rPr>
        <w:t xml:space="preserve"> При организации и проведении </w:t>
      </w:r>
      <w:r w:rsidR="00DD59AF">
        <w:rPr>
          <w:szCs w:val="28"/>
        </w:rPr>
        <w:t>экспертно-аналитических</w:t>
      </w:r>
      <w:r w:rsidR="00721F4F">
        <w:rPr>
          <w:szCs w:val="28"/>
        </w:rPr>
        <w:t xml:space="preserve"> мероприятий, оформлении их результатов должностные лица Контрольно-</w:t>
      </w:r>
      <w:r w:rsidR="00721F4F">
        <w:rPr>
          <w:szCs w:val="28"/>
        </w:rPr>
        <w:lastRenderedPageBreak/>
        <w:t xml:space="preserve">счетной палаты </w:t>
      </w:r>
      <w:r w:rsidR="005255AF" w:rsidRPr="008F4331">
        <w:rPr>
          <w:rFonts w:eastAsia="Arial"/>
          <w:szCs w:val="28"/>
          <w:lang w:eastAsia="ar-SA"/>
        </w:rPr>
        <w:t xml:space="preserve">обязаны руководствоваться Конституцией Российской Федерации, бюджетным законодательством, другими нормативными правовыми актами Российской Федерации, законами Ленинградской области, другими нормативными правовыми актами Ленинградской области, муниципальными правовыми актами Гатчинского муниципального района, а также Регламентом, приказами, иными локальными документами Контрольно-счетной палаты и Стандартом. </w:t>
      </w:r>
    </w:p>
    <w:p w14:paraId="66243426" w14:textId="35A5C8D6" w:rsidR="00B876F3" w:rsidRDefault="00B876F3" w:rsidP="00B876F3">
      <w:pPr>
        <w:pStyle w:val="pboth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876F3">
        <w:rPr>
          <w:b/>
          <w:bCs/>
          <w:sz w:val="28"/>
          <w:szCs w:val="28"/>
        </w:rPr>
        <w:t>1.6</w:t>
      </w:r>
      <w:r>
        <w:rPr>
          <w:sz w:val="28"/>
          <w:szCs w:val="28"/>
        </w:rPr>
        <w:t xml:space="preserve"> Основные понятия, используемые в Стандарте, соответствуют терминам и их определениям, установленным действующим законодательством Российской Федерации, и внутренними локальными документами Контрольно-счетной палаты. </w:t>
      </w:r>
    </w:p>
    <w:p w14:paraId="63227A80" w14:textId="62E0C609" w:rsidR="00D00C71" w:rsidRDefault="00D00C71" w:rsidP="007F4924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0C71">
        <w:rPr>
          <w:rFonts w:ascii="Times New Roman" w:hAnsi="Times New Roman" w:cs="Times New Roman"/>
          <w:b/>
          <w:sz w:val="28"/>
          <w:szCs w:val="28"/>
        </w:rPr>
        <w:t>1.</w:t>
      </w:r>
      <w:r w:rsidR="00B876F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проведения экспертно-аналитических мероприятий могут устанавливаться иными стандартами Контрольно-счетной палаты, определяющими характеристики, правила и процедуры планирования, организации и осуществления отдельных видов деятельности Контрольно-счетной палаты, применения отдельных видов внешнего муниципального финансового контроля.</w:t>
      </w:r>
    </w:p>
    <w:p w14:paraId="3CC27B28" w14:textId="5D911182" w:rsidR="005255AF" w:rsidRDefault="008C3C71" w:rsidP="005255AF">
      <w:pPr>
        <w:ind w:firstLine="567"/>
        <w:rPr>
          <w:szCs w:val="28"/>
        </w:rPr>
      </w:pPr>
      <w:r>
        <w:rPr>
          <w:b/>
          <w:szCs w:val="28"/>
        </w:rPr>
        <w:t xml:space="preserve"> 1.</w:t>
      </w:r>
      <w:r w:rsidR="00B876F3">
        <w:rPr>
          <w:b/>
          <w:szCs w:val="28"/>
        </w:rPr>
        <w:t>8</w:t>
      </w:r>
      <w:r w:rsidR="005255AF" w:rsidRPr="008F4331">
        <w:rPr>
          <w:szCs w:val="28"/>
        </w:rPr>
        <w:t xml:space="preserve"> Контрольно-счетной палатой могут проводиться совместные и параллельные </w:t>
      </w:r>
      <w:r w:rsidR="00321E01">
        <w:rPr>
          <w:szCs w:val="28"/>
        </w:rPr>
        <w:t>экспертно-аналитические</w:t>
      </w:r>
      <w:r w:rsidR="005255AF" w:rsidRPr="008F4331">
        <w:rPr>
          <w:szCs w:val="28"/>
        </w:rPr>
        <w:t xml:space="preserve"> мероприятия со Счетной палатой Российской Федерации, Контрольно-счетной палатой Ленинградской области и контрольно-счетными органами муниципальных образований Ленинградской области, с участием правоохранительных и иных государственных органов. </w:t>
      </w:r>
    </w:p>
    <w:p w14:paraId="0BFB94A3" w14:textId="05BC6B5D" w:rsidR="005255AF" w:rsidRPr="008F4331" w:rsidRDefault="005255AF" w:rsidP="00B876F3">
      <w:pPr>
        <w:tabs>
          <w:tab w:val="left" w:pos="709"/>
        </w:tabs>
        <w:ind w:firstLine="567"/>
        <w:rPr>
          <w:snapToGrid w:val="0"/>
          <w:szCs w:val="28"/>
        </w:rPr>
      </w:pPr>
      <w:r w:rsidRPr="008F4331">
        <w:rPr>
          <w:b/>
          <w:snapToGrid w:val="0"/>
          <w:szCs w:val="28"/>
        </w:rPr>
        <w:t xml:space="preserve"> 1.</w:t>
      </w:r>
      <w:r w:rsidR="00B876F3">
        <w:rPr>
          <w:b/>
          <w:snapToGrid w:val="0"/>
          <w:szCs w:val="28"/>
        </w:rPr>
        <w:t>9</w:t>
      </w:r>
      <w:r w:rsidRPr="008F4331">
        <w:rPr>
          <w:snapToGrid w:val="0"/>
          <w:szCs w:val="28"/>
        </w:rPr>
        <w:t xml:space="preserve"> </w:t>
      </w:r>
      <w:r w:rsidRPr="008F4331">
        <w:rPr>
          <w:szCs w:val="28"/>
        </w:rPr>
        <w:t xml:space="preserve">Внесение изменений и дополнений в настоящий Стандарт осуществляется на основании приказа Контрольно-счетной палаты. Решение вопросов, не урегулированных настоящим Стандартом, осуществляется председателем Контрольно-счетной палаты (по его поручению заместителем председателя Контрольно-счетной палаты) </w:t>
      </w:r>
      <w:r w:rsidRPr="008F4331">
        <w:rPr>
          <w:snapToGrid w:val="0"/>
          <w:szCs w:val="28"/>
        </w:rPr>
        <w:t>по представлению должностных лиц Контрольно-счетной палаты, ответственных за проведение</w:t>
      </w:r>
      <w:r w:rsidRPr="008F4331">
        <w:rPr>
          <w:bCs/>
          <w:szCs w:val="28"/>
        </w:rPr>
        <w:t xml:space="preserve"> </w:t>
      </w:r>
      <w:r w:rsidR="00321E01">
        <w:rPr>
          <w:szCs w:val="28"/>
        </w:rPr>
        <w:t xml:space="preserve">экспертно-аналитических </w:t>
      </w:r>
      <w:r w:rsidRPr="008F4331">
        <w:rPr>
          <w:bCs/>
          <w:szCs w:val="28"/>
        </w:rPr>
        <w:t>мероприятий</w:t>
      </w:r>
      <w:r w:rsidRPr="008F4331">
        <w:rPr>
          <w:snapToGrid w:val="0"/>
          <w:szCs w:val="28"/>
        </w:rPr>
        <w:t>.</w:t>
      </w:r>
    </w:p>
    <w:p w14:paraId="4D81E24B" w14:textId="77777777" w:rsidR="005E3D45" w:rsidRDefault="005E3D45" w:rsidP="005255AF">
      <w:pPr>
        <w:widowControl w:val="0"/>
        <w:tabs>
          <w:tab w:val="left" w:pos="283"/>
          <w:tab w:val="right" w:pos="709"/>
        </w:tabs>
        <w:ind w:firstLine="680"/>
        <w:jc w:val="center"/>
        <w:rPr>
          <w:b/>
          <w:szCs w:val="28"/>
        </w:rPr>
      </w:pPr>
    </w:p>
    <w:p w14:paraId="0AD3301D" w14:textId="77777777" w:rsidR="005255AF" w:rsidRPr="008F4331" w:rsidRDefault="00055F0E" w:rsidP="005255AF">
      <w:pPr>
        <w:widowControl w:val="0"/>
        <w:tabs>
          <w:tab w:val="left" w:pos="283"/>
          <w:tab w:val="right" w:pos="709"/>
        </w:tabs>
        <w:ind w:firstLine="68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255AF" w:rsidRPr="008F4331">
        <w:rPr>
          <w:b/>
          <w:szCs w:val="28"/>
        </w:rPr>
        <w:t xml:space="preserve">. </w:t>
      </w:r>
      <w:r w:rsidR="00321E01">
        <w:rPr>
          <w:b/>
          <w:szCs w:val="28"/>
        </w:rPr>
        <w:t>Содержание экспертно-аналитического мероприятия</w:t>
      </w:r>
    </w:p>
    <w:p w14:paraId="62E98C58" w14:textId="77777777" w:rsidR="005255AF" w:rsidRPr="008F4331" w:rsidRDefault="005255AF" w:rsidP="005255AF">
      <w:pPr>
        <w:widowControl w:val="0"/>
        <w:tabs>
          <w:tab w:val="left" w:pos="283"/>
        </w:tabs>
        <w:ind w:firstLine="680"/>
        <w:rPr>
          <w:szCs w:val="28"/>
        </w:rPr>
      </w:pPr>
    </w:p>
    <w:p w14:paraId="34B9F492" w14:textId="5DE06E6F" w:rsidR="00321E01" w:rsidRPr="00D00C71" w:rsidRDefault="00055F0E" w:rsidP="00BD1657">
      <w:pPr>
        <w:pStyle w:val="af0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="00321E01" w:rsidRPr="00D00C71">
        <w:rPr>
          <w:rFonts w:ascii="Times New Roman" w:hAnsi="Times New Roman"/>
          <w:b/>
          <w:color w:val="auto"/>
          <w:sz w:val="28"/>
          <w:szCs w:val="28"/>
        </w:rPr>
        <w:t>.1</w:t>
      </w:r>
      <w:r w:rsidR="00D00C7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1E01" w:rsidRPr="00D00C71">
        <w:rPr>
          <w:rFonts w:ascii="Times New Roman" w:hAnsi="Times New Roman"/>
          <w:color w:val="auto"/>
          <w:sz w:val="28"/>
          <w:szCs w:val="28"/>
        </w:rPr>
        <w:t>Экспертно-аналитическое мероприятие представляет собой организационн</w:t>
      </w:r>
      <w:r w:rsidR="00D00C71" w:rsidRPr="00D00C71">
        <w:rPr>
          <w:rFonts w:ascii="Times New Roman" w:hAnsi="Times New Roman"/>
          <w:color w:val="auto"/>
          <w:sz w:val="28"/>
          <w:szCs w:val="28"/>
        </w:rPr>
        <w:t>ую</w:t>
      </w:r>
      <w:r w:rsidR="00321E01" w:rsidRPr="00D00C71">
        <w:rPr>
          <w:rFonts w:ascii="Times New Roman" w:hAnsi="Times New Roman"/>
          <w:color w:val="auto"/>
          <w:sz w:val="28"/>
          <w:szCs w:val="28"/>
        </w:rPr>
        <w:t xml:space="preserve"> форм</w:t>
      </w:r>
      <w:r w:rsidR="00D00C71" w:rsidRPr="00D00C71">
        <w:rPr>
          <w:rFonts w:ascii="Times New Roman" w:hAnsi="Times New Roman"/>
          <w:color w:val="auto"/>
          <w:sz w:val="28"/>
          <w:szCs w:val="28"/>
        </w:rPr>
        <w:t>у</w:t>
      </w:r>
      <w:r w:rsidR="00321E01" w:rsidRPr="00D00C71">
        <w:rPr>
          <w:rFonts w:ascii="Times New Roman" w:hAnsi="Times New Roman"/>
          <w:color w:val="auto"/>
          <w:sz w:val="28"/>
          <w:szCs w:val="28"/>
        </w:rPr>
        <w:t xml:space="preserve"> осуществления</w:t>
      </w:r>
      <w:r w:rsidR="00D00C71" w:rsidRPr="00D00C71">
        <w:rPr>
          <w:rFonts w:ascii="Times New Roman" w:hAnsi="Times New Roman"/>
          <w:color w:val="auto"/>
          <w:sz w:val="28"/>
          <w:szCs w:val="28"/>
        </w:rPr>
        <w:t xml:space="preserve"> Контрольно-счетной палатой</w:t>
      </w:r>
      <w:r w:rsidR="00321E01" w:rsidRPr="00D00C71">
        <w:rPr>
          <w:rFonts w:ascii="Times New Roman" w:hAnsi="Times New Roman"/>
          <w:color w:val="auto"/>
          <w:sz w:val="28"/>
          <w:szCs w:val="28"/>
        </w:rPr>
        <w:t xml:space="preserve"> экспертно-аналитической деятельности, посредством которой обеспечивается реализация задач, функций и полномочий </w:t>
      </w:r>
      <w:r w:rsidR="00D00C71" w:rsidRPr="00D00C71">
        <w:rPr>
          <w:rFonts w:ascii="Times New Roman" w:hAnsi="Times New Roman"/>
          <w:color w:val="auto"/>
          <w:sz w:val="28"/>
          <w:szCs w:val="28"/>
        </w:rPr>
        <w:t xml:space="preserve">Контрольно-счетной палаты </w:t>
      </w:r>
      <w:r w:rsidR="00321E01" w:rsidRPr="00D00C71">
        <w:rPr>
          <w:rFonts w:ascii="Times New Roman" w:hAnsi="Times New Roman"/>
          <w:color w:val="auto"/>
          <w:sz w:val="28"/>
          <w:szCs w:val="28"/>
        </w:rPr>
        <w:t>в сфере внешнего муниципального финансового контроля.</w:t>
      </w:r>
    </w:p>
    <w:p w14:paraId="5CE84E64" w14:textId="77777777" w:rsidR="00E803C4" w:rsidRPr="00E803C4" w:rsidRDefault="00E803C4" w:rsidP="003D47EE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D47E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803C4">
        <w:rPr>
          <w:rFonts w:ascii="Times New Roman" w:hAnsi="Times New Roman" w:cs="Times New Roman"/>
          <w:sz w:val="28"/>
          <w:szCs w:val="28"/>
        </w:rPr>
        <w:t>Экспертно-аналитическое мероприятие должно отвечать следующим требованиям:</w:t>
      </w:r>
    </w:p>
    <w:p w14:paraId="57144BDC" w14:textId="77777777" w:rsidR="00E803C4" w:rsidRDefault="00E803C4" w:rsidP="003D47EE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47E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03C4"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проводится на основании 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E803C4">
        <w:rPr>
          <w:rFonts w:ascii="Times New Roman" w:hAnsi="Times New Roman" w:cs="Times New Roman"/>
          <w:sz w:val="28"/>
          <w:szCs w:val="28"/>
        </w:rPr>
        <w:t>четной палаты на соответствующий год;</w:t>
      </w:r>
    </w:p>
    <w:p w14:paraId="40AF2897" w14:textId="77777777" w:rsidR="003D47EE" w:rsidRPr="003D47EE" w:rsidRDefault="003D47EE" w:rsidP="003D47E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47EE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проводится в соответствии с программой его проведения, утвержденной в установленном порядке;</w:t>
      </w:r>
    </w:p>
    <w:p w14:paraId="1AB4F163" w14:textId="77777777" w:rsidR="00E803C4" w:rsidRDefault="00E803C4" w:rsidP="003D47EE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47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03C4">
        <w:rPr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экспертно-аналитического мероприятия оформляется </w:t>
      </w:r>
      <w:r w:rsidRPr="00E803C4">
        <w:rPr>
          <w:rFonts w:ascii="Times New Roman" w:hAnsi="Times New Roman" w:cs="Times New Roman"/>
          <w:sz w:val="28"/>
          <w:szCs w:val="28"/>
        </w:rPr>
        <w:lastRenderedPageBreak/>
        <w:t>отчет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  <w:r w:rsidRPr="00E803C4">
        <w:rPr>
          <w:rFonts w:ascii="Times New Roman" w:hAnsi="Times New Roman" w:cs="Times New Roman"/>
          <w:sz w:val="28"/>
          <w:szCs w:val="28"/>
        </w:rPr>
        <w:t xml:space="preserve">, который в установленном порядке представляется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E803C4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нтрольно-с</w:t>
      </w:r>
      <w:r w:rsidRPr="00E803C4">
        <w:rPr>
          <w:rFonts w:ascii="Times New Roman" w:hAnsi="Times New Roman" w:cs="Times New Roman"/>
          <w:sz w:val="28"/>
          <w:szCs w:val="28"/>
        </w:rPr>
        <w:t>четной палаты.</w:t>
      </w:r>
    </w:p>
    <w:p w14:paraId="2A9D3636" w14:textId="77777777" w:rsidR="00ED2CB2" w:rsidRDefault="00ED2CB2" w:rsidP="00626BC0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5F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Задачами экспертно-аналитического мероприятия являются:</w:t>
      </w:r>
    </w:p>
    <w:p w14:paraId="6C3587E3" w14:textId="77777777" w:rsidR="00ED2CB2" w:rsidRDefault="00ED2CB2" w:rsidP="00ED2CB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исследование актуальных проблем при организации бюджетного процесса, формировании и исполнении местного бюджета, управлении и распоряжении муниципальными и иными ресурсами;</w:t>
      </w:r>
    </w:p>
    <w:p w14:paraId="5CAAFA3C" w14:textId="77777777" w:rsidR="00ED2CB2" w:rsidRDefault="00ED2CB2" w:rsidP="00ED2CB2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мероприятий.</w:t>
      </w:r>
    </w:p>
    <w:p w14:paraId="264EC9DB" w14:textId="77777777" w:rsidR="00621B6E" w:rsidRDefault="00055F0E" w:rsidP="00621B6E">
      <w:r>
        <w:rPr>
          <w:b/>
          <w:szCs w:val="28"/>
        </w:rPr>
        <w:t>2</w:t>
      </w:r>
      <w:r w:rsidR="00ED2CB2">
        <w:rPr>
          <w:b/>
          <w:szCs w:val="28"/>
        </w:rPr>
        <w:t xml:space="preserve">.3 </w:t>
      </w:r>
      <w:r w:rsidR="00621B6E">
        <w:t>Предметом экспертно-аналитического мероприятия является деятельность объекта экспертно-аналитического мероприятия по организации бюджетного процесса, порядка формирования, управления и распоряжения средствами местного бюджета,</w:t>
      </w:r>
      <w:r w:rsidR="00621B6E">
        <w:rPr>
          <w:bCs/>
        </w:rPr>
        <w:t xml:space="preserve"> муниципальной собственностью</w:t>
      </w:r>
      <w:r w:rsidR="00621B6E">
        <w:t xml:space="preserve"> и иными ресурсами, предусмотренными законодательством Российской Федерации (далее – муниципальные и иные ресурсы) в пределах компетенции Контрольно-счетной палаты.</w:t>
      </w:r>
    </w:p>
    <w:p w14:paraId="37A2AC47" w14:textId="77777777" w:rsidR="006C5E19" w:rsidRDefault="006C5E19" w:rsidP="006C5E19">
      <w:r>
        <w:t xml:space="preserve">Предмет </w:t>
      </w:r>
      <w:r w:rsidR="00924E28">
        <w:t>экспертно-аналитического</w:t>
      </w:r>
      <w:r>
        <w:t xml:space="preserve"> мероприятия определяется на этапе формирования проекта плана работы Контрольно-счетной палаты на очередной год (либо при корректировке плана в виде включения в него новых мероприятий) и отражается, как правило, в наименовании </w:t>
      </w:r>
      <w:r w:rsidR="00924E28">
        <w:t xml:space="preserve">экспертно-аналитического </w:t>
      </w:r>
      <w:r>
        <w:t xml:space="preserve">мероприятия. Предмет </w:t>
      </w:r>
      <w:r w:rsidR="00924E28">
        <w:t>экспертно-аналитического</w:t>
      </w:r>
      <w:r>
        <w:t xml:space="preserve"> мероприятия в ходе его проведения изменению не подлежит.</w:t>
      </w:r>
    </w:p>
    <w:p w14:paraId="76B7F1D6" w14:textId="77777777" w:rsidR="00B2719C" w:rsidRPr="00B2719C" w:rsidRDefault="00055F0E" w:rsidP="00B2719C">
      <w:pPr>
        <w:tabs>
          <w:tab w:val="left" w:pos="709"/>
        </w:tabs>
        <w:rPr>
          <w:iCs/>
          <w:spacing w:val="-1"/>
          <w:szCs w:val="28"/>
        </w:rPr>
      </w:pPr>
      <w:r>
        <w:rPr>
          <w:b/>
        </w:rPr>
        <w:t>2</w:t>
      </w:r>
      <w:r w:rsidR="00B2719C" w:rsidRPr="00B2719C">
        <w:rPr>
          <w:b/>
        </w:rPr>
        <w:t>.</w:t>
      </w:r>
      <w:r w:rsidR="00ED2CB2">
        <w:rPr>
          <w:b/>
        </w:rPr>
        <w:t>4</w:t>
      </w:r>
      <w:r w:rsidR="00B2719C">
        <w:t xml:space="preserve"> В целях проведения экспертно-аналитического мероприятия из числа объектов контроля, поименованных в статье 8 Положения о  </w:t>
      </w:r>
      <w:r w:rsidR="00B2719C">
        <w:rPr>
          <w:iCs/>
          <w:spacing w:val="-1"/>
          <w:szCs w:val="28"/>
        </w:rPr>
        <w:t xml:space="preserve">контрольно-счетной палате Гатчинского муниципального района, определяются  </w:t>
      </w:r>
      <w:r w:rsidR="00B2719C">
        <w:t>объекты экспертно-аналитического мероприятия, вопросы в сфере деятельности которых подлежат исследованию, оценке, анализу и мониторингу в рамках предмета экспертно-аналитического мероприятия.</w:t>
      </w:r>
    </w:p>
    <w:p w14:paraId="09C59AFA" w14:textId="77777777" w:rsidR="00B2719C" w:rsidRPr="001B090A" w:rsidRDefault="00B2719C" w:rsidP="001B090A">
      <w:pPr>
        <w:pStyle w:val="ConsPlusNormal"/>
        <w:tabs>
          <w:tab w:val="left" w:pos="709"/>
          <w:tab w:val="left" w:pos="851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090A">
        <w:rPr>
          <w:rFonts w:ascii="Times New Roman" w:hAnsi="Times New Roman" w:cs="Times New Roman"/>
          <w:sz w:val="28"/>
          <w:szCs w:val="28"/>
        </w:rPr>
        <w:t>Экспертно-аналитическое мероприятие в отношении объект</w:t>
      </w:r>
      <w:r w:rsidR="001B090A">
        <w:rPr>
          <w:rFonts w:ascii="Times New Roman" w:hAnsi="Times New Roman" w:cs="Times New Roman"/>
          <w:sz w:val="28"/>
          <w:szCs w:val="28"/>
        </w:rPr>
        <w:t>ов</w:t>
      </w:r>
      <w:r w:rsidRPr="001B090A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может быть осуществлено как по месту нахождения </w:t>
      </w:r>
      <w:r w:rsidR="00D83537" w:rsidRPr="001B090A">
        <w:rPr>
          <w:rFonts w:ascii="Times New Roman" w:hAnsi="Times New Roman" w:cs="Times New Roman"/>
          <w:sz w:val="28"/>
          <w:szCs w:val="28"/>
        </w:rPr>
        <w:t>Контрольно-счетной палаты (путем направления запрос</w:t>
      </w:r>
      <w:r w:rsidR="001B090A">
        <w:rPr>
          <w:rFonts w:ascii="Times New Roman" w:hAnsi="Times New Roman" w:cs="Times New Roman"/>
          <w:sz w:val="28"/>
          <w:szCs w:val="28"/>
        </w:rPr>
        <w:t>ов</w:t>
      </w:r>
      <w:r w:rsidR="00D83537" w:rsidRPr="001B090A">
        <w:rPr>
          <w:rFonts w:ascii="Times New Roman" w:hAnsi="Times New Roman" w:cs="Times New Roman"/>
          <w:sz w:val="28"/>
          <w:szCs w:val="28"/>
        </w:rPr>
        <w:t xml:space="preserve"> </w:t>
      </w:r>
      <w:r w:rsidR="00D83EB4" w:rsidRPr="001B090A">
        <w:rPr>
          <w:rFonts w:ascii="Times New Roman" w:hAnsi="Times New Roman" w:cs="Times New Roman"/>
          <w:sz w:val="28"/>
          <w:szCs w:val="28"/>
        </w:rPr>
        <w:t xml:space="preserve">в </w:t>
      </w:r>
      <w:r w:rsidR="00D83537" w:rsidRPr="001B090A">
        <w:rPr>
          <w:rFonts w:ascii="Times New Roman" w:hAnsi="Times New Roman" w:cs="Times New Roman"/>
          <w:sz w:val="28"/>
          <w:szCs w:val="28"/>
        </w:rPr>
        <w:t>объект</w:t>
      </w:r>
      <w:r w:rsidR="00D83EB4" w:rsidRPr="001B090A">
        <w:rPr>
          <w:rFonts w:ascii="Times New Roman" w:hAnsi="Times New Roman" w:cs="Times New Roman"/>
          <w:sz w:val="28"/>
          <w:szCs w:val="28"/>
        </w:rPr>
        <w:t>ы</w:t>
      </w:r>
      <w:r w:rsidR="00D83537" w:rsidRPr="001B090A">
        <w:rPr>
          <w:rFonts w:ascii="Times New Roman" w:hAnsi="Times New Roman" w:cs="Times New Roman"/>
          <w:sz w:val="28"/>
          <w:szCs w:val="28"/>
        </w:rPr>
        <w:t xml:space="preserve"> </w:t>
      </w:r>
      <w:r w:rsidR="001B090A" w:rsidRPr="001B090A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1B090A" w:rsidRPr="001B090A">
        <w:rPr>
          <w:szCs w:val="28"/>
        </w:rPr>
        <w:t xml:space="preserve"> </w:t>
      </w:r>
      <w:r w:rsidR="00D83537" w:rsidRPr="001B090A">
        <w:rPr>
          <w:rFonts w:ascii="Times New Roman" w:hAnsi="Times New Roman" w:cs="Times New Roman"/>
          <w:sz w:val="28"/>
          <w:szCs w:val="28"/>
        </w:rPr>
        <w:t xml:space="preserve">мероприятия), так и по месту нахождения </w:t>
      </w:r>
      <w:r w:rsidRPr="001B090A">
        <w:rPr>
          <w:rFonts w:ascii="Times New Roman" w:hAnsi="Times New Roman" w:cs="Times New Roman"/>
          <w:sz w:val="28"/>
          <w:szCs w:val="28"/>
        </w:rPr>
        <w:t>объект</w:t>
      </w:r>
      <w:r w:rsidR="001B090A">
        <w:rPr>
          <w:rFonts w:ascii="Times New Roman" w:hAnsi="Times New Roman" w:cs="Times New Roman"/>
          <w:sz w:val="28"/>
          <w:szCs w:val="28"/>
        </w:rPr>
        <w:t xml:space="preserve">ов </w:t>
      </w:r>
      <w:r w:rsidRPr="001B090A">
        <w:rPr>
          <w:rFonts w:ascii="Times New Roman" w:hAnsi="Times New Roman" w:cs="Times New Roman"/>
          <w:sz w:val="28"/>
          <w:szCs w:val="28"/>
        </w:rPr>
        <w:t>мероприятия</w:t>
      </w:r>
      <w:r w:rsidR="00D83537" w:rsidRPr="001B090A">
        <w:rPr>
          <w:rFonts w:ascii="Times New Roman" w:hAnsi="Times New Roman" w:cs="Times New Roman"/>
          <w:sz w:val="28"/>
          <w:szCs w:val="28"/>
        </w:rPr>
        <w:t>.</w:t>
      </w:r>
      <w:r w:rsidRPr="001B0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72296" w14:textId="77777777" w:rsidR="00B2719C" w:rsidRPr="00B2719C" w:rsidRDefault="00B2719C" w:rsidP="00B2719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B090A">
        <w:rPr>
          <w:rFonts w:ascii="Times New Roman" w:hAnsi="Times New Roman" w:cs="Times New Roman"/>
          <w:sz w:val="28"/>
          <w:szCs w:val="28"/>
        </w:rPr>
        <w:t xml:space="preserve">  К объектам экспертно-аналитического</w:t>
      </w:r>
      <w:r w:rsidRPr="007B7F23">
        <w:rPr>
          <w:rFonts w:ascii="Times New Roman" w:hAnsi="Times New Roman" w:cs="Times New Roman"/>
          <w:sz w:val="28"/>
          <w:szCs w:val="28"/>
        </w:rPr>
        <w:t xml:space="preserve"> мероприятия не относятся органы и организации, которым в ходе экспертно-аналитического мероприятия направляются запросы в целях получения информации, необходимой для исследования, оценки, анализа и мониторинга в сфере деятельности объекта экспертно-аналитического мероприятия.</w:t>
      </w:r>
    </w:p>
    <w:p w14:paraId="6456D66A" w14:textId="77777777" w:rsidR="001C3973" w:rsidRDefault="00AD76C0" w:rsidP="00B876F3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5F0E">
        <w:rPr>
          <w:rFonts w:ascii="Times New Roman" w:hAnsi="Times New Roman" w:cs="Times New Roman"/>
          <w:b/>
          <w:sz w:val="28"/>
          <w:szCs w:val="28"/>
        </w:rPr>
        <w:t>2</w:t>
      </w:r>
      <w:r w:rsidR="00ED2CB2" w:rsidRPr="00ED2CB2">
        <w:rPr>
          <w:rFonts w:ascii="Times New Roman" w:hAnsi="Times New Roman" w:cs="Times New Roman"/>
          <w:b/>
          <w:sz w:val="28"/>
          <w:szCs w:val="28"/>
        </w:rPr>
        <w:t>.5</w:t>
      </w:r>
      <w:r w:rsidR="00ED2CB2" w:rsidRPr="00ED2CB2">
        <w:rPr>
          <w:rFonts w:ascii="Times New Roman" w:hAnsi="Times New Roman" w:cs="Times New Roman"/>
          <w:sz w:val="28"/>
          <w:szCs w:val="28"/>
        </w:rPr>
        <w:t xml:space="preserve"> Проведение экспертно-аналитического мероприятия осуществляется с применением таких методов осуществления деятельности </w:t>
      </w:r>
      <w:r w:rsidR="00ED2CB2">
        <w:rPr>
          <w:rFonts w:ascii="Times New Roman" w:hAnsi="Times New Roman" w:cs="Times New Roman"/>
          <w:sz w:val="28"/>
          <w:szCs w:val="28"/>
        </w:rPr>
        <w:t>Контрольно-с</w:t>
      </w:r>
      <w:r w:rsidR="00ED2CB2" w:rsidRPr="00ED2CB2">
        <w:rPr>
          <w:rFonts w:ascii="Times New Roman" w:hAnsi="Times New Roman" w:cs="Times New Roman"/>
          <w:sz w:val="28"/>
          <w:szCs w:val="28"/>
        </w:rPr>
        <w:t>четной палаты, как ан</w:t>
      </w:r>
      <w:r w:rsidR="00ED2CB2">
        <w:rPr>
          <w:rFonts w:ascii="Times New Roman" w:hAnsi="Times New Roman" w:cs="Times New Roman"/>
          <w:sz w:val="28"/>
          <w:szCs w:val="28"/>
        </w:rPr>
        <w:t xml:space="preserve">ализ, </w:t>
      </w:r>
      <w:r w:rsidR="00A21DC5">
        <w:rPr>
          <w:rFonts w:ascii="Times New Roman" w:hAnsi="Times New Roman" w:cs="Times New Roman"/>
          <w:sz w:val="28"/>
          <w:szCs w:val="28"/>
        </w:rPr>
        <w:t xml:space="preserve">обследование, </w:t>
      </w:r>
      <w:r w:rsidR="00ED2CB2">
        <w:rPr>
          <w:rFonts w:ascii="Times New Roman" w:hAnsi="Times New Roman" w:cs="Times New Roman"/>
          <w:sz w:val="28"/>
          <w:szCs w:val="28"/>
        </w:rPr>
        <w:t>мониторинг</w:t>
      </w:r>
      <w:r w:rsidR="00055F0E">
        <w:rPr>
          <w:rFonts w:ascii="Times New Roman" w:hAnsi="Times New Roman" w:cs="Times New Roman"/>
          <w:sz w:val="28"/>
          <w:szCs w:val="28"/>
        </w:rPr>
        <w:t xml:space="preserve">, </w:t>
      </w:r>
      <w:r w:rsidR="00ED2CB2" w:rsidRPr="00ED2CB2">
        <w:rPr>
          <w:rFonts w:ascii="Times New Roman" w:hAnsi="Times New Roman" w:cs="Times New Roman"/>
          <w:sz w:val="28"/>
          <w:szCs w:val="28"/>
        </w:rPr>
        <w:t xml:space="preserve">либо их сочетания в </w:t>
      </w:r>
      <w:r w:rsidR="00ED2CB2" w:rsidRPr="00ED2CB2">
        <w:rPr>
          <w:rFonts w:ascii="Times New Roman" w:hAnsi="Times New Roman" w:cs="Times New Roman"/>
          <w:sz w:val="28"/>
          <w:szCs w:val="28"/>
        </w:rPr>
        <w:lastRenderedPageBreak/>
        <w:t>зависимости от предмета и целей экспертно-аналитического мероприятия</w:t>
      </w:r>
      <w:r w:rsidR="001C3973">
        <w:rPr>
          <w:rFonts w:ascii="Times New Roman" w:hAnsi="Times New Roman" w:cs="Times New Roman"/>
          <w:sz w:val="28"/>
          <w:szCs w:val="28"/>
        </w:rPr>
        <w:t>.</w:t>
      </w:r>
    </w:p>
    <w:p w14:paraId="391D4BA7" w14:textId="0E1889E1" w:rsidR="00321E01" w:rsidRPr="001B090A" w:rsidRDefault="00055F0E" w:rsidP="00321E01">
      <w:pPr>
        <w:rPr>
          <w:szCs w:val="28"/>
        </w:rPr>
      </w:pPr>
      <w:r w:rsidRPr="001B090A">
        <w:rPr>
          <w:b/>
          <w:bCs/>
          <w:spacing w:val="-1"/>
          <w:szCs w:val="28"/>
        </w:rPr>
        <w:t>2</w:t>
      </w:r>
      <w:r w:rsidR="00321E01" w:rsidRPr="001B090A">
        <w:rPr>
          <w:b/>
          <w:bCs/>
          <w:spacing w:val="-1"/>
          <w:szCs w:val="28"/>
        </w:rPr>
        <w:t>.</w:t>
      </w:r>
      <w:r w:rsidR="00AD76C0" w:rsidRPr="001B090A">
        <w:rPr>
          <w:b/>
          <w:bCs/>
          <w:spacing w:val="-1"/>
          <w:szCs w:val="28"/>
        </w:rPr>
        <w:t>6</w:t>
      </w:r>
      <w:r w:rsidR="00AD76C0" w:rsidRPr="001B090A">
        <w:rPr>
          <w:bCs/>
          <w:spacing w:val="-1"/>
          <w:szCs w:val="28"/>
        </w:rPr>
        <w:t xml:space="preserve"> </w:t>
      </w:r>
      <w:r w:rsidR="00321E01" w:rsidRPr="001B090A">
        <w:rPr>
          <w:bCs/>
          <w:szCs w:val="28"/>
        </w:rPr>
        <w:t>Эк</w:t>
      </w:r>
      <w:r w:rsidR="00321E01" w:rsidRPr="001B090A">
        <w:rPr>
          <w:snapToGrid w:val="0"/>
          <w:szCs w:val="28"/>
        </w:rPr>
        <w:t xml:space="preserve">спертно-аналитическое мероприятие должно </w:t>
      </w:r>
      <w:r w:rsidR="00321E01" w:rsidRPr="001B090A">
        <w:rPr>
          <w:szCs w:val="28"/>
        </w:rPr>
        <w:t>быть</w:t>
      </w:r>
      <w:r w:rsidR="00321E01" w:rsidRPr="001B090A">
        <w:rPr>
          <w:snapToGrid w:val="0"/>
          <w:szCs w:val="28"/>
        </w:rPr>
        <w:t>:</w:t>
      </w:r>
    </w:p>
    <w:p w14:paraId="33EC1B50" w14:textId="77777777" w:rsidR="00321E01" w:rsidRPr="001B090A" w:rsidRDefault="00321E01" w:rsidP="00321E01">
      <w:pPr>
        <w:widowControl w:val="0"/>
        <w:ind w:firstLine="720"/>
        <w:rPr>
          <w:snapToGrid w:val="0"/>
          <w:szCs w:val="28"/>
        </w:rPr>
      </w:pPr>
      <w:r w:rsidRPr="001B090A">
        <w:rPr>
          <w:snapToGrid w:val="0"/>
          <w:szCs w:val="28"/>
        </w:rPr>
        <w:t xml:space="preserve">объективным - </w:t>
      </w:r>
      <w:r w:rsidRPr="001B090A">
        <w:rPr>
          <w:szCs w:val="28"/>
        </w:rPr>
        <w:t>осуществляться с использованием обоснованных фактических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14:paraId="03E09725" w14:textId="77777777" w:rsidR="00321E01" w:rsidRPr="001B090A" w:rsidRDefault="00321E01" w:rsidP="00321E01">
      <w:pPr>
        <w:widowControl w:val="0"/>
        <w:ind w:firstLine="720"/>
        <w:rPr>
          <w:snapToGrid w:val="0"/>
          <w:szCs w:val="28"/>
        </w:rPr>
      </w:pPr>
      <w:r w:rsidRPr="001B090A">
        <w:rPr>
          <w:snapToGrid w:val="0"/>
          <w:szCs w:val="28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14:paraId="5A131A11" w14:textId="77777777" w:rsidR="00321E01" w:rsidRPr="00AD76C0" w:rsidRDefault="00321E01" w:rsidP="00321E01">
      <w:pPr>
        <w:widowControl w:val="0"/>
        <w:ind w:firstLine="720"/>
        <w:rPr>
          <w:snapToGrid w:val="0"/>
          <w:szCs w:val="28"/>
        </w:rPr>
      </w:pPr>
      <w:r w:rsidRPr="001B090A">
        <w:rPr>
          <w:snapToGrid w:val="0"/>
          <w:szCs w:val="28"/>
        </w:rPr>
        <w:t xml:space="preserve">результативным </w:t>
      </w:r>
      <w:r w:rsidR="00AD76C0" w:rsidRPr="001B090A">
        <w:rPr>
          <w:snapToGrid w:val="0"/>
          <w:szCs w:val="28"/>
        </w:rPr>
        <w:t>-</w:t>
      </w:r>
      <w:r w:rsidRPr="001B090A">
        <w:rPr>
          <w:snapToGrid w:val="0"/>
          <w:szCs w:val="28"/>
        </w:rPr>
        <w:t xml:space="preserve"> обеспечивать возможность подготовки выводов, предложений и рекомендаций по предмету мероприятия.</w:t>
      </w:r>
    </w:p>
    <w:p w14:paraId="29DBDDC9" w14:textId="77777777" w:rsidR="007F4924" w:rsidRPr="00AD76C0" w:rsidRDefault="007F4924" w:rsidP="007F4924">
      <w:pPr>
        <w:shd w:val="clear" w:color="auto" w:fill="FFFFFF"/>
        <w:tabs>
          <w:tab w:val="left" w:pos="709"/>
          <w:tab w:val="left" w:pos="1018"/>
        </w:tabs>
        <w:ind w:firstLine="720"/>
        <w:rPr>
          <w:b/>
          <w:bCs/>
          <w:szCs w:val="28"/>
        </w:rPr>
      </w:pPr>
    </w:p>
    <w:p w14:paraId="72D8392A" w14:textId="77777777" w:rsidR="00AD76C0" w:rsidRDefault="00AD76C0" w:rsidP="00FA491F">
      <w:pPr>
        <w:widowControl w:val="0"/>
        <w:tabs>
          <w:tab w:val="left" w:pos="709"/>
        </w:tabs>
        <w:spacing w:line="36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3.</w:t>
      </w:r>
      <w:r>
        <w:rPr>
          <w:szCs w:val="28"/>
        </w:rPr>
        <w:t xml:space="preserve"> </w:t>
      </w:r>
      <w:r>
        <w:rPr>
          <w:b/>
          <w:snapToGrid w:val="0"/>
          <w:szCs w:val="28"/>
        </w:rPr>
        <w:t>Организация экспе</w:t>
      </w:r>
      <w:bookmarkStart w:id="0" w:name="_Toc518912249"/>
      <w:r>
        <w:rPr>
          <w:b/>
          <w:snapToGrid w:val="0"/>
          <w:szCs w:val="28"/>
        </w:rPr>
        <w:t>ртно-аналитического мероприятия</w:t>
      </w:r>
    </w:p>
    <w:bookmarkEnd w:id="0"/>
    <w:p w14:paraId="6C15F598" w14:textId="77777777" w:rsidR="00AD76C0" w:rsidRPr="00AD76C0" w:rsidRDefault="00AD76C0" w:rsidP="00AD76C0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 w:rsidRPr="00AD76C0">
        <w:rPr>
          <w:rFonts w:ascii="Times New Roman" w:hAnsi="Times New Roman" w:cs="Times New Roman"/>
          <w:b/>
          <w:sz w:val="28"/>
          <w:szCs w:val="28"/>
        </w:rPr>
        <w:t xml:space="preserve">  3.1</w:t>
      </w:r>
      <w:r w:rsidRPr="00AD76C0">
        <w:rPr>
          <w:rFonts w:ascii="Times New Roman" w:hAnsi="Times New Roman" w:cs="Times New Roman"/>
          <w:sz w:val="28"/>
          <w:szCs w:val="28"/>
        </w:rPr>
        <w:t xml:space="preserve"> Экспертно-аналитическое мероприятие включает следующие этапы, каждый из которых характеризуется выполнением определенных задач:</w:t>
      </w:r>
    </w:p>
    <w:p w14:paraId="217BB371" w14:textId="77777777" w:rsidR="00AD76C0" w:rsidRPr="00AD76C0" w:rsidRDefault="00AD76C0" w:rsidP="00AD76C0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76C0">
        <w:rPr>
          <w:rFonts w:ascii="Times New Roman" w:hAnsi="Times New Roman" w:cs="Times New Roman"/>
          <w:sz w:val="28"/>
          <w:szCs w:val="28"/>
        </w:rPr>
        <w:t>подготовительный этап экспертно-аналитического мероприятия;</w:t>
      </w:r>
    </w:p>
    <w:p w14:paraId="219FCD32" w14:textId="77777777" w:rsidR="00AD76C0" w:rsidRPr="00AD76C0" w:rsidRDefault="00AD76C0" w:rsidP="00AD76C0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76C0">
        <w:rPr>
          <w:rFonts w:ascii="Times New Roman" w:hAnsi="Times New Roman" w:cs="Times New Roman"/>
          <w:sz w:val="28"/>
          <w:szCs w:val="28"/>
        </w:rPr>
        <w:t>основной этап экспертно-аналитического мероприятия;</w:t>
      </w:r>
    </w:p>
    <w:p w14:paraId="0A8FB429" w14:textId="77777777" w:rsidR="00AD76C0" w:rsidRPr="00AD76C0" w:rsidRDefault="00AD76C0" w:rsidP="00AD76C0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76C0">
        <w:rPr>
          <w:rFonts w:ascii="Times New Roman" w:hAnsi="Times New Roman" w:cs="Times New Roman"/>
          <w:sz w:val="28"/>
          <w:szCs w:val="28"/>
        </w:rPr>
        <w:t>заключительный этап экспертно-аналитического мероприятия.</w:t>
      </w:r>
    </w:p>
    <w:p w14:paraId="45FF36D3" w14:textId="77777777" w:rsidR="00AD76C0" w:rsidRPr="00AD76C0" w:rsidRDefault="00AD76C0" w:rsidP="00AD76C0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AD76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6C0">
        <w:rPr>
          <w:rFonts w:ascii="Times New Roman" w:hAnsi="Times New Roman" w:cs="Times New Roman"/>
          <w:b/>
          <w:sz w:val="28"/>
          <w:szCs w:val="28"/>
        </w:rPr>
        <w:t>3.2</w:t>
      </w:r>
      <w:r w:rsidRPr="00AD76C0">
        <w:rPr>
          <w:rFonts w:ascii="Times New Roman" w:hAnsi="Times New Roman" w:cs="Times New Roman"/>
          <w:sz w:val="28"/>
          <w:szCs w:val="28"/>
        </w:rPr>
        <w:t xml:space="preserve"> Подготовительный этап экспертно-аналитического мероприятия осуществляется в целях предварительного изучения предмета и объектов мероприятия, подготовки</w:t>
      </w:r>
      <w:r w:rsidR="00E338FA">
        <w:rPr>
          <w:rFonts w:ascii="Times New Roman" w:hAnsi="Times New Roman" w:cs="Times New Roman"/>
          <w:sz w:val="28"/>
          <w:szCs w:val="28"/>
        </w:rPr>
        <w:t xml:space="preserve"> программы и </w:t>
      </w:r>
      <w:r w:rsidRPr="00AD76C0">
        <w:rPr>
          <w:rFonts w:ascii="Times New Roman" w:hAnsi="Times New Roman" w:cs="Times New Roman"/>
          <w:sz w:val="28"/>
          <w:szCs w:val="28"/>
        </w:rPr>
        <w:t>рабочего плана его проведения.</w:t>
      </w:r>
    </w:p>
    <w:p w14:paraId="6AE723C0" w14:textId="77777777" w:rsidR="00AD76C0" w:rsidRPr="00AD76C0" w:rsidRDefault="00AD76C0" w:rsidP="00E338FA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76C0">
        <w:rPr>
          <w:rFonts w:ascii="Times New Roman" w:hAnsi="Times New Roman" w:cs="Times New Roman"/>
          <w:sz w:val="28"/>
          <w:szCs w:val="28"/>
        </w:rPr>
        <w:t>Основной этап экспертно-аналитического мероприятия заключается в непосредственном исследовании его предмета, по результатам которого оформляется заключение.</w:t>
      </w:r>
    </w:p>
    <w:p w14:paraId="40537A8E" w14:textId="77777777" w:rsidR="00AD76C0" w:rsidRDefault="00AD76C0" w:rsidP="003D47EE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76C0">
        <w:rPr>
          <w:rFonts w:ascii="Times New Roman" w:hAnsi="Times New Roman" w:cs="Times New Roman"/>
          <w:sz w:val="28"/>
          <w:szCs w:val="28"/>
        </w:rPr>
        <w:t xml:space="preserve">На заключительном этапе экспертно-аналитического мероприятия формируются выводы, подготавливаются предложения (рекомендации), оформляется и представляется </w:t>
      </w:r>
      <w:r w:rsidR="00E338FA">
        <w:rPr>
          <w:rFonts w:ascii="Times New Roman" w:hAnsi="Times New Roman" w:cs="Times New Roman"/>
          <w:sz w:val="28"/>
          <w:szCs w:val="28"/>
        </w:rPr>
        <w:t xml:space="preserve">на рассмотрение председателю Контрольно-счетной палаты </w:t>
      </w:r>
      <w:r w:rsidRPr="00AD76C0">
        <w:rPr>
          <w:rFonts w:ascii="Times New Roman" w:hAnsi="Times New Roman" w:cs="Times New Roman"/>
          <w:sz w:val="28"/>
          <w:szCs w:val="28"/>
        </w:rPr>
        <w:t>отчет о результатах экспертно-аналитического мероприятия.</w:t>
      </w:r>
    </w:p>
    <w:p w14:paraId="5D917286" w14:textId="77777777" w:rsidR="003D47EE" w:rsidRDefault="003D47EE" w:rsidP="003D47EE">
      <w:pPr>
        <w:rPr>
          <w:snapToGrid w:val="0"/>
          <w:szCs w:val="28"/>
        </w:rPr>
      </w:pPr>
      <w:r>
        <w:rPr>
          <w:snapToGrid w:val="0"/>
          <w:szCs w:val="28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14:paraId="2FE36FD3" w14:textId="77777777" w:rsidR="00E338FA" w:rsidRDefault="003D47EE" w:rsidP="00D7739B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38FA" w:rsidRPr="00E338FA">
        <w:rPr>
          <w:rFonts w:ascii="Times New Roman" w:hAnsi="Times New Roman" w:cs="Times New Roman"/>
          <w:sz w:val="28"/>
          <w:szCs w:val="28"/>
        </w:rPr>
        <w:t>Датой начала экспертно-аналитического мероприятия является дата, указанная в распоряжении председателя Контрольно-счетной палаты о проведении экспертно-аналитического мероприятия. Датой окончания экспертно-аналитического мероприятия является дата утверждения отчета о результатах проведенного мероприятия.</w:t>
      </w:r>
    </w:p>
    <w:p w14:paraId="4345AFC5" w14:textId="77777777" w:rsidR="00D7739B" w:rsidRDefault="00D7739B" w:rsidP="00D7739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739B">
        <w:rPr>
          <w:rFonts w:ascii="Times New Roman" w:hAnsi="Times New Roman" w:cs="Times New Roman"/>
          <w:b/>
          <w:sz w:val="28"/>
          <w:szCs w:val="28"/>
        </w:rPr>
        <w:t>3.3</w:t>
      </w:r>
      <w:r w:rsidRPr="00D7739B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проведения экспертно-аналитического мероприятия, подготавливаются с использованием форм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7739B">
        <w:rPr>
          <w:rFonts w:ascii="Times New Roman" w:hAnsi="Times New Roman" w:cs="Times New Roman"/>
          <w:sz w:val="28"/>
          <w:szCs w:val="28"/>
        </w:rPr>
        <w:t xml:space="preserve">Стандартом и Инструкцией по делопроизводству в Контрольно-счетной палате. </w:t>
      </w:r>
    </w:p>
    <w:p w14:paraId="6374E24B" w14:textId="77777777" w:rsidR="007B7F23" w:rsidRPr="001C3973" w:rsidRDefault="001C3973" w:rsidP="001C3973">
      <w:pPr>
        <w:pStyle w:val="ConsPlusNormal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7F23" w:rsidRPr="001C3973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="007B7F23" w:rsidRPr="001C3973">
        <w:rPr>
          <w:rFonts w:ascii="Times New Roman" w:hAnsi="Times New Roman" w:cs="Times New Roman"/>
          <w:snapToGrid w:val="0"/>
          <w:sz w:val="28"/>
          <w:szCs w:val="28"/>
        </w:rPr>
        <w:t xml:space="preserve">олучение информации (документов, материалов), необходимой для проведения экспертно-аналитического мероприятия, может осуществляться путем направления запросов </w:t>
      </w:r>
      <w:r w:rsidR="007B7F23" w:rsidRPr="001C3973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7B7F23" w:rsidRPr="001C3973">
        <w:rPr>
          <w:rFonts w:ascii="Times New Roman" w:hAnsi="Times New Roman" w:cs="Times New Roman"/>
          <w:spacing w:val="-2"/>
          <w:sz w:val="28"/>
          <w:szCs w:val="28"/>
        </w:rPr>
        <w:t xml:space="preserve">законом Ленинградской области </w:t>
      </w:r>
      <w:r w:rsidR="007B7F23" w:rsidRPr="001C3973">
        <w:rPr>
          <w:rFonts w:ascii="Times New Roman" w:hAnsi="Times New Roman" w:cs="Times New Roman"/>
          <w:sz w:val="28"/>
          <w:szCs w:val="28"/>
        </w:rPr>
        <w:t>«Об отдельных вопросах организации и деятельности контрольно-счетных органов муниципальных образований Ленинградской области» и Регламентом</w:t>
      </w:r>
      <w:r w:rsidR="007B7F23" w:rsidRPr="001C397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61A4D43" w14:textId="2CB4C80D" w:rsidR="007B7F23" w:rsidRDefault="003D2A7E" w:rsidP="00C85DDF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C397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B7F23" w:rsidRPr="001C3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39B" w:rsidRPr="001C3973">
        <w:rPr>
          <w:rFonts w:ascii="Times New Roman" w:hAnsi="Times New Roman" w:cs="Times New Roman"/>
          <w:b/>
          <w:sz w:val="28"/>
          <w:szCs w:val="28"/>
        </w:rPr>
        <w:t>3.</w:t>
      </w:r>
      <w:r w:rsidRPr="001C3973">
        <w:rPr>
          <w:rFonts w:ascii="Times New Roman" w:hAnsi="Times New Roman" w:cs="Times New Roman"/>
          <w:b/>
          <w:sz w:val="28"/>
          <w:szCs w:val="28"/>
        </w:rPr>
        <w:t>4</w:t>
      </w:r>
      <w:r w:rsidR="00D7739B" w:rsidRPr="001C3973">
        <w:rPr>
          <w:rFonts w:ascii="Times New Roman" w:hAnsi="Times New Roman" w:cs="Times New Roman"/>
          <w:sz w:val="28"/>
          <w:szCs w:val="28"/>
        </w:rPr>
        <w:t xml:space="preserve"> В </w:t>
      </w:r>
      <w:r w:rsidR="00C85DDF" w:rsidRPr="001C3973">
        <w:rPr>
          <w:rFonts w:ascii="Times New Roman" w:hAnsi="Times New Roman" w:cs="Times New Roman"/>
          <w:sz w:val="28"/>
          <w:szCs w:val="28"/>
        </w:rPr>
        <w:t>случаях,</w:t>
      </w:r>
      <w:r w:rsidR="00D7739B" w:rsidRPr="001C3973">
        <w:rPr>
          <w:rFonts w:ascii="Times New Roman" w:hAnsi="Times New Roman" w:cs="Times New Roman"/>
          <w:sz w:val="28"/>
          <w:szCs w:val="28"/>
        </w:rPr>
        <w:t xml:space="preserve"> к</w:t>
      </w:r>
      <w:r w:rsidR="00D7739B" w:rsidRPr="003D2A7E">
        <w:rPr>
          <w:rFonts w:ascii="Times New Roman" w:hAnsi="Times New Roman" w:cs="Times New Roman"/>
          <w:sz w:val="28"/>
          <w:szCs w:val="28"/>
        </w:rPr>
        <w:t xml:space="preserve">огда для достижения целей экспертно-аналитического </w:t>
      </w:r>
      <w:r w:rsidR="00D7739B" w:rsidRPr="003D2A7E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и получения ответов на поставленные вопросы необходимы специальные знания, навыки и опыт, которыми не владеют инспекторы и иные </w:t>
      </w:r>
      <w:r>
        <w:rPr>
          <w:rFonts w:ascii="Times New Roman" w:hAnsi="Times New Roman" w:cs="Times New Roman"/>
          <w:sz w:val="28"/>
          <w:szCs w:val="28"/>
        </w:rPr>
        <w:t>должностные лица Контрольно-с</w:t>
      </w:r>
      <w:r w:rsidR="00D7739B" w:rsidRPr="003D2A7E">
        <w:rPr>
          <w:rFonts w:ascii="Times New Roman" w:hAnsi="Times New Roman" w:cs="Times New Roman"/>
          <w:sz w:val="28"/>
          <w:szCs w:val="28"/>
        </w:rPr>
        <w:t>четной палаты, к участию в проведении экспертно-аналитического мероприятия могут привлекаться внешние</w:t>
      </w:r>
      <w:r w:rsidR="001C3973">
        <w:rPr>
          <w:rFonts w:ascii="Times New Roman" w:hAnsi="Times New Roman" w:cs="Times New Roman"/>
          <w:sz w:val="28"/>
          <w:szCs w:val="28"/>
        </w:rPr>
        <w:t xml:space="preserve"> </w:t>
      </w:r>
      <w:r w:rsidR="00852246">
        <w:rPr>
          <w:rFonts w:ascii="Times New Roman" w:hAnsi="Times New Roman" w:cs="Times New Roman"/>
          <w:sz w:val="28"/>
          <w:szCs w:val="28"/>
        </w:rPr>
        <w:t>э</w:t>
      </w:r>
      <w:r w:rsidR="001C3973">
        <w:rPr>
          <w:rFonts w:ascii="Times New Roman" w:hAnsi="Times New Roman" w:cs="Times New Roman"/>
          <w:sz w:val="28"/>
          <w:szCs w:val="28"/>
        </w:rPr>
        <w:t>ксперты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2"/>
      </w:r>
      <w:r w:rsidR="00D7739B" w:rsidRPr="003D2A7E">
        <w:rPr>
          <w:rFonts w:ascii="Times New Roman" w:hAnsi="Times New Roman" w:cs="Times New Roman"/>
          <w:sz w:val="28"/>
          <w:szCs w:val="28"/>
        </w:rPr>
        <w:t>.</w:t>
      </w:r>
    </w:p>
    <w:p w14:paraId="0A12BA0B" w14:textId="77777777" w:rsidR="007B7F23" w:rsidRPr="007B7F23" w:rsidRDefault="007B7F23" w:rsidP="007B7F23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заданий, подготовки </w:t>
      </w:r>
      <w:r w:rsidRPr="007B7F23">
        <w:rPr>
          <w:rFonts w:ascii="Times New Roman" w:hAnsi="Times New Roman" w:cs="Times New Roman"/>
          <w:sz w:val="28"/>
          <w:szCs w:val="28"/>
        </w:rPr>
        <w:t>аналитических справок, экспертных заключений и оценок.</w:t>
      </w:r>
    </w:p>
    <w:p w14:paraId="0B77DC0A" w14:textId="05F96DF9" w:rsidR="00D7739B" w:rsidRPr="007B7F23" w:rsidRDefault="007B7F23" w:rsidP="007B7F23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739B" w:rsidRPr="007B7F23">
        <w:rPr>
          <w:rFonts w:ascii="Times New Roman" w:hAnsi="Times New Roman" w:cs="Times New Roman"/>
          <w:sz w:val="28"/>
          <w:szCs w:val="28"/>
        </w:rPr>
        <w:t>Окончательный состав участников экспертно-аналитического мероприятия указывается в программе проведения мероприятия.</w:t>
      </w:r>
    </w:p>
    <w:p w14:paraId="10412D46" w14:textId="58C04F3F" w:rsidR="0081675C" w:rsidRPr="0081675C" w:rsidRDefault="007B7F23" w:rsidP="007B7F23">
      <w:pPr>
        <w:pStyle w:val="ConsPlusNormal"/>
        <w:tabs>
          <w:tab w:val="left" w:pos="709"/>
          <w:tab w:val="left" w:pos="119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007C" w:rsidRPr="007F007C">
        <w:rPr>
          <w:rFonts w:ascii="Times New Roman" w:hAnsi="Times New Roman" w:cs="Times New Roman"/>
          <w:b/>
          <w:sz w:val="28"/>
          <w:szCs w:val="28"/>
        </w:rPr>
        <w:t>3.</w:t>
      </w:r>
      <w:r w:rsidR="004C0A90">
        <w:rPr>
          <w:rFonts w:ascii="Times New Roman" w:hAnsi="Times New Roman" w:cs="Times New Roman"/>
          <w:b/>
          <w:sz w:val="28"/>
          <w:szCs w:val="28"/>
        </w:rPr>
        <w:t>5</w:t>
      </w:r>
      <w:r w:rsidR="007F007C">
        <w:rPr>
          <w:rFonts w:ascii="Times New Roman" w:hAnsi="Times New Roman" w:cs="Times New Roman"/>
          <w:sz w:val="28"/>
          <w:szCs w:val="28"/>
        </w:rPr>
        <w:t xml:space="preserve"> </w:t>
      </w:r>
      <w:r w:rsidR="007F007C" w:rsidRPr="0081675C">
        <w:rPr>
          <w:rFonts w:ascii="Times New Roman" w:hAnsi="Times New Roman" w:cs="Times New Roman"/>
          <w:sz w:val="28"/>
          <w:szCs w:val="28"/>
        </w:rPr>
        <w:t xml:space="preserve">Общая организация проведения экспертно-аналитического мероприятия </w:t>
      </w:r>
      <w:r w:rsidR="0081675C" w:rsidRPr="0081675C">
        <w:rPr>
          <w:rFonts w:ascii="Times New Roman" w:hAnsi="Times New Roman" w:cs="Times New Roman"/>
          <w:sz w:val="28"/>
          <w:szCs w:val="28"/>
        </w:rPr>
        <w:t xml:space="preserve">осуществляется в аналогичном порядке, установленном стандартом внешнего муниципального финансового контроля </w:t>
      </w:r>
      <w:r w:rsidR="0081675C">
        <w:rPr>
          <w:rFonts w:ascii="Times New Roman" w:hAnsi="Times New Roman" w:cs="Times New Roman"/>
          <w:sz w:val="28"/>
          <w:szCs w:val="28"/>
        </w:rPr>
        <w:t xml:space="preserve">СВМФК 1 </w:t>
      </w:r>
      <w:r w:rsidR="0081675C" w:rsidRPr="0081675C">
        <w:rPr>
          <w:rFonts w:ascii="Times New Roman" w:hAnsi="Times New Roman" w:cs="Times New Roman"/>
          <w:sz w:val="28"/>
          <w:szCs w:val="28"/>
        </w:rPr>
        <w:t xml:space="preserve">«Общие правила проведения контрольного мероприятия». </w:t>
      </w:r>
    </w:p>
    <w:p w14:paraId="2F728E67" w14:textId="77777777" w:rsidR="0081675C" w:rsidRPr="0081675C" w:rsidRDefault="0081675C" w:rsidP="007F007C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14:paraId="58CDD331" w14:textId="77777777" w:rsidR="00FA491F" w:rsidRDefault="00BD1657" w:rsidP="006E3300">
      <w:pPr>
        <w:widowControl w:val="0"/>
        <w:ind w:firstLine="0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        </w:t>
      </w:r>
      <w:r w:rsidR="00FA491F">
        <w:rPr>
          <w:b/>
          <w:snapToGrid w:val="0"/>
          <w:szCs w:val="28"/>
        </w:rPr>
        <w:t>4.</w:t>
      </w:r>
      <w:r w:rsidR="00FA491F">
        <w:rPr>
          <w:b/>
          <w:szCs w:val="28"/>
        </w:rPr>
        <w:t> Подготов</w:t>
      </w:r>
      <w:r w:rsidR="006E3300">
        <w:rPr>
          <w:b/>
          <w:szCs w:val="28"/>
        </w:rPr>
        <w:t xml:space="preserve">ительный этап </w:t>
      </w:r>
      <w:r w:rsidR="00FA491F">
        <w:rPr>
          <w:b/>
          <w:snapToGrid w:val="0"/>
          <w:szCs w:val="28"/>
        </w:rPr>
        <w:t>экспертно-аналитического мероприятия</w:t>
      </w:r>
    </w:p>
    <w:p w14:paraId="6B2BED78" w14:textId="77777777" w:rsidR="00FA491F" w:rsidRDefault="00FA491F" w:rsidP="00FA491F">
      <w:pPr>
        <w:widowControl w:val="0"/>
        <w:ind w:firstLine="720"/>
        <w:rPr>
          <w:snapToGrid w:val="0"/>
          <w:szCs w:val="28"/>
        </w:rPr>
      </w:pPr>
    </w:p>
    <w:p w14:paraId="0F41F94D" w14:textId="77777777" w:rsidR="006E3300" w:rsidRPr="006E3300" w:rsidRDefault="006E3300" w:rsidP="006E3300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6E3300">
        <w:rPr>
          <w:rFonts w:ascii="Times New Roman" w:hAnsi="Times New Roman" w:cs="Times New Roman"/>
          <w:b/>
          <w:sz w:val="28"/>
          <w:szCs w:val="28"/>
        </w:rPr>
        <w:t xml:space="preserve">  4.</w:t>
      </w:r>
      <w:r w:rsidR="001C397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00">
        <w:rPr>
          <w:rFonts w:ascii="Times New Roman" w:hAnsi="Times New Roman" w:cs="Times New Roman"/>
          <w:sz w:val="28"/>
          <w:szCs w:val="28"/>
        </w:rPr>
        <w:t>Подготовительный этап экспертно-аналитического мероприятия состоит в предварительном изучении предмета экспертно-аналитического мероприятия, определении целей и вопросов мероприятия, методов, применяемых для его проведения.</w:t>
      </w:r>
    </w:p>
    <w:p w14:paraId="7105B73E" w14:textId="77777777" w:rsidR="006E3300" w:rsidRPr="006E3300" w:rsidRDefault="006E3300" w:rsidP="006E330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3300">
        <w:rPr>
          <w:rFonts w:ascii="Times New Roman" w:hAnsi="Times New Roman" w:cs="Times New Roman"/>
          <w:sz w:val="28"/>
          <w:szCs w:val="28"/>
        </w:rPr>
        <w:t>Подготовительный этап мероприятия начинается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6E3300">
        <w:rPr>
          <w:rFonts w:ascii="Times New Roman" w:hAnsi="Times New Roman" w:cs="Times New Roman"/>
          <w:sz w:val="28"/>
          <w:szCs w:val="28"/>
        </w:rPr>
        <w:t>начала проведения экспертно-аналитического мероприятия, указанно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330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распоряжении председателя Контрольно-с</w:t>
      </w:r>
      <w:r w:rsidRPr="006E3300">
        <w:rPr>
          <w:rFonts w:ascii="Times New Roman" w:hAnsi="Times New Roman" w:cs="Times New Roman"/>
          <w:sz w:val="28"/>
          <w:szCs w:val="28"/>
        </w:rPr>
        <w:t>четной палаты о проведении экспертно-аналитического мероприятия.</w:t>
      </w:r>
    </w:p>
    <w:p w14:paraId="0353AF2D" w14:textId="77777777" w:rsidR="0032105F" w:rsidRPr="0032105F" w:rsidRDefault="0032105F" w:rsidP="0032105F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 w:rsidRPr="0032105F">
        <w:rPr>
          <w:rFonts w:ascii="Times New Roman" w:hAnsi="Times New Roman" w:cs="Times New Roman"/>
          <w:b/>
          <w:sz w:val="28"/>
          <w:szCs w:val="28"/>
        </w:rPr>
        <w:t xml:space="preserve">  4.2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05F">
        <w:rPr>
          <w:rFonts w:ascii="Times New Roman" w:hAnsi="Times New Roman" w:cs="Times New Roman"/>
          <w:sz w:val="28"/>
          <w:szCs w:val="28"/>
        </w:rPr>
        <w:t>Результатом подготовительного этапа экспертно-аналитического мероприятия являются утверждение программы проведения экспертно-аналитического мероприятия, подготовка рабочего плана проведения экспертно-аналитического мероприятия, направление уведомлений руководителям объектов экспертно-аналитического мероприятия о проведении экспертно-аналитического мероприятия.</w:t>
      </w:r>
    </w:p>
    <w:p w14:paraId="3C740952" w14:textId="77777777" w:rsidR="0032105F" w:rsidRDefault="0032105F" w:rsidP="009176CA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05F">
        <w:rPr>
          <w:rFonts w:ascii="Times New Roman" w:hAnsi="Times New Roman" w:cs="Times New Roman"/>
          <w:sz w:val="28"/>
          <w:szCs w:val="28"/>
        </w:rPr>
        <w:t xml:space="preserve">Предварительное изучение предмета и объектов экспертно-аналитического мероприятия должно обеспечить инспекторов и иных </w:t>
      </w:r>
      <w:r w:rsidR="001070CE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32105F">
        <w:rPr>
          <w:rFonts w:ascii="Times New Roman" w:hAnsi="Times New Roman" w:cs="Times New Roman"/>
          <w:sz w:val="28"/>
          <w:szCs w:val="28"/>
        </w:rPr>
        <w:t xml:space="preserve">четной палаты, участвующих в проведении экспертно-аналитического мероприятия, всей необходимой для подготовки программы проведения экспертно-аналитического мероприятия информацией. </w:t>
      </w:r>
    </w:p>
    <w:p w14:paraId="4A965C91" w14:textId="77777777" w:rsidR="0032105F" w:rsidRPr="0032105F" w:rsidRDefault="0032105F" w:rsidP="0032105F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05F">
        <w:rPr>
          <w:rFonts w:ascii="Times New Roman" w:hAnsi="Times New Roman" w:cs="Times New Roman"/>
          <w:sz w:val="28"/>
          <w:szCs w:val="28"/>
        </w:rPr>
        <w:t>Продолжительность подготовительного этапа экспертно-аналитического мероприятия не может составлять менее трех рабочих дней.</w:t>
      </w:r>
    </w:p>
    <w:p w14:paraId="056A05FD" w14:textId="77777777" w:rsidR="0032105F" w:rsidRDefault="0032105F" w:rsidP="00BD1657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 w:rsidRPr="0032105F">
        <w:rPr>
          <w:rFonts w:ascii="Times New Roman" w:hAnsi="Times New Roman" w:cs="Times New Roman"/>
          <w:b/>
          <w:sz w:val="28"/>
          <w:szCs w:val="28"/>
        </w:rPr>
        <w:t xml:space="preserve">  4.3</w:t>
      </w:r>
      <w:r w:rsidRPr="0032105F">
        <w:rPr>
          <w:rFonts w:ascii="Times New Roman" w:hAnsi="Times New Roman" w:cs="Times New Roman"/>
          <w:sz w:val="28"/>
          <w:szCs w:val="28"/>
        </w:rPr>
        <w:t xml:space="preserve"> Предварительное изучение предмета экспертно-аналитического мероприятия проводится на основе получаемых в ходе предварительного этапа экспертно-аналитического мероприятия информации и материалов, а также </w:t>
      </w:r>
      <w:r w:rsidRPr="0032105F">
        <w:rPr>
          <w:rFonts w:ascii="Times New Roman" w:hAnsi="Times New Roman" w:cs="Times New Roman"/>
          <w:sz w:val="28"/>
          <w:szCs w:val="28"/>
        </w:rPr>
        <w:lastRenderedPageBreak/>
        <w:t>результатов анализа нарушений и недостатков, выявленных 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14:paraId="4F74702F" w14:textId="77777777" w:rsidR="00BD1657" w:rsidRDefault="00BD1657" w:rsidP="0047785B">
      <w:pPr>
        <w:pStyle w:val="a6"/>
        <w:tabs>
          <w:tab w:val="left" w:pos="709"/>
        </w:tabs>
        <w:rPr>
          <w:spacing w:val="-5"/>
          <w:szCs w:val="28"/>
        </w:rPr>
      </w:pPr>
      <w:r w:rsidRPr="00BD1657">
        <w:rPr>
          <w:szCs w:val="28"/>
        </w:rPr>
        <w:t xml:space="preserve">Информация о предмете экспертно-аналитического мероприятия при необходимости может быть получена путем направления в установленном порядке </w:t>
      </w:r>
      <w:r w:rsidR="0047785B">
        <w:rPr>
          <w:szCs w:val="28"/>
        </w:rPr>
        <w:t xml:space="preserve">запросов </w:t>
      </w:r>
      <w:r w:rsidRPr="00BD1657">
        <w:rPr>
          <w:szCs w:val="28"/>
        </w:rPr>
        <w:t>в адрес руководителей объектов экспертно-анал</w:t>
      </w:r>
      <w:r>
        <w:rPr>
          <w:szCs w:val="28"/>
        </w:rPr>
        <w:t xml:space="preserve">итического </w:t>
      </w:r>
      <w:r w:rsidRPr="00D83537">
        <w:rPr>
          <w:szCs w:val="28"/>
        </w:rPr>
        <w:t xml:space="preserve">мероприятия, </w:t>
      </w:r>
      <w:r w:rsidR="002E47DF" w:rsidRPr="00D83537">
        <w:rPr>
          <w:szCs w:val="28"/>
        </w:rPr>
        <w:t>иных</w:t>
      </w:r>
      <w:r w:rsidRPr="00D83537">
        <w:rPr>
          <w:szCs w:val="28"/>
        </w:rPr>
        <w:t xml:space="preserve"> органов и организаций</w:t>
      </w:r>
      <w:r w:rsidR="00D83537" w:rsidRPr="00D83537">
        <w:rPr>
          <w:rStyle w:val="af4"/>
          <w:szCs w:val="28"/>
        </w:rPr>
        <w:footnoteReference w:id="3"/>
      </w:r>
      <w:r w:rsidRPr="00D83537">
        <w:rPr>
          <w:szCs w:val="28"/>
        </w:rPr>
        <w:t>, а</w:t>
      </w:r>
      <w:r>
        <w:rPr>
          <w:szCs w:val="28"/>
        </w:rPr>
        <w:t xml:space="preserve"> также </w:t>
      </w:r>
      <w:r>
        <w:rPr>
          <w:spacing w:val="-5"/>
          <w:szCs w:val="28"/>
        </w:rPr>
        <w:t>полученная из государственных информационных систем</w:t>
      </w:r>
      <w:r w:rsidR="0047785B">
        <w:rPr>
          <w:spacing w:val="-5"/>
          <w:szCs w:val="28"/>
        </w:rPr>
        <w:t xml:space="preserve"> в электронном виде</w:t>
      </w:r>
      <w:r>
        <w:rPr>
          <w:spacing w:val="-5"/>
          <w:szCs w:val="28"/>
        </w:rPr>
        <w:t>.</w:t>
      </w:r>
    </w:p>
    <w:p w14:paraId="41009A88" w14:textId="77777777" w:rsidR="0032105F" w:rsidRDefault="0032105F" w:rsidP="0047785B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5D55">
        <w:rPr>
          <w:rFonts w:ascii="Times New Roman" w:hAnsi="Times New Roman" w:cs="Times New Roman"/>
          <w:sz w:val="28"/>
          <w:szCs w:val="28"/>
        </w:rPr>
        <w:t xml:space="preserve">Форма запроса </w:t>
      </w:r>
      <w:r w:rsidR="00327586" w:rsidRPr="00875D55">
        <w:rPr>
          <w:rFonts w:ascii="Times New Roman" w:hAnsi="Times New Roman" w:cs="Times New Roman"/>
          <w:sz w:val="28"/>
          <w:szCs w:val="28"/>
        </w:rPr>
        <w:t>Контрольно-с</w:t>
      </w:r>
      <w:r w:rsidRPr="00875D55">
        <w:rPr>
          <w:rFonts w:ascii="Times New Roman" w:hAnsi="Times New Roman" w:cs="Times New Roman"/>
          <w:sz w:val="28"/>
          <w:szCs w:val="28"/>
        </w:rPr>
        <w:t xml:space="preserve">четной палаты о предоставлении информации приведена в </w:t>
      </w:r>
      <w:r w:rsidR="00327586" w:rsidRPr="00875D55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875D55" w:rsidRPr="00875D55">
        <w:rPr>
          <w:rFonts w:ascii="Times New Roman" w:hAnsi="Times New Roman" w:cs="Times New Roman"/>
          <w:sz w:val="28"/>
          <w:szCs w:val="28"/>
        </w:rPr>
        <w:t>2</w:t>
      </w:r>
      <w:r w:rsidR="00327586" w:rsidRPr="00875D55">
        <w:rPr>
          <w:rFonts w:ascii="Times New Roman" w:hAnsi="Times New Roman" w:cs="Times New Roman"/>
          <w:sz w:val="28"/>
          <w:szCs w:val="28"/>
        </w:rPr>
        <w:t xml:space="preserve"> к </w:t>
      </w:r>
      <w:r w:rsidRPr="00875D55">
        <w:rPr>
          <w:rFonts w:ascii="Times New Roman" w:hAnsi="Times New Roman" w:cs="Times New Roman"/>
          <w:sz w:val="28"/>
          <w:szCs w:val="28"/>
        </w:rPr>
        <w:t>Стандарту.</w:t>
      </w:r>
    </w:p>
    <w:p w14:paraId="4F353CFB" w14:textId="77777777" w:rsidR="007D4BA5" w:rsidRPr="007D4BA5" w:rsidRDefault="007D4BA5" w:rsidP="004B1BE1">
      <w:pPr>
        <w:pStyle w:val="ConsPlusNormal"/>
        <w:tabs>
          <w:tab w:val="left" w:pos="709"/>
        </w:tabs>
        <w:ind w:firstLine="5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4BA5">
        <w:rPr>
          <w:rFonts w:ascii="Times New Roman" w:hAnsi="Times New Roman" w:cs="Times New Roman"/>
          <w:b/>
          <w:sz w:val="28"/>
          <w:szCs w:val="28"/>
        </w:rPr>
        <w:t xml:space="preserve">4.4 </w:t>
      </w:r>
      <w:r w:rsidRPr="007D4BA5">
        <w:rPr>
          <w:rFonts w:ascii="Times New Roman" w:hAnsi="Times New Roman" w:cs="Times New Roman"/>
          <w:sz w:val="28"/>
          <w:szCs w:val="28"/>
        </w:rPr>
        <w:t>По результатам предварительного изучения предмета экспертно-аналитического мероприятия определяются его цели и вопросы программы проведения экспертно-аналитического мероприятия, а также объем необходимых работ (процедур).</w:t>
      </w:r>
    </w:p>
    <w:p w14:paraId="48714066" w14:textId="77777777" w:rsidR="007D4BA5" w:rsidRPr="007D4BA5" w:rsidRDefault="007D4BA5" w:rsidP="007D4BA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4BA5">
        <w:rPr>
          <w:rFonts w:ascii="Times New Roman" w:hAnsi="Times New Roman" w:cs="Times New Roman"/>
          <w:sz w:val="28"/>
          <w:szCs w:val="28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14:paraId="3BC07361" w14:textId="77777777" w:rsidR="007D4BA5" w:rsidRPr="007D4BA5" w:rsidRDefault="007D4BA5" w:rsidP="004B1BE1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4BA5">
        <w:rPr>
          <w:rFonts w:ascii="Times New Roman" w:hAnsi="Times New Roman" w:cs="Times New Roman"/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</w:t>
      </w:r>
      <w:r>
        <w:rPr>
          <w:rFonts w:ascii="Times New Roman" w:hAnsi="Times New Roman" w:cs="Times New Roman"/>
          <w:sz w:val="28"/>
          <w:szCs w:val="28"/>
        </w:rPr>
        <w:t>осов должны выражать действия («</w:t>
      </w:r>
      <w:r w:rsidRPr="007D4BA5">
        <w:rPr>
          <w:rFonts w:ascii="Times New Roman" w:hAnsi="Times New Roman" w:cs="Times New Roman"/>
          <w:sz w:val="28"/>
          <w:szCs w:val="28"/>
        </w:rPr>
        <w:t>проанализировать...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7D4BA5">
        <w:rPr>
          <w:rFonts w:ascii="Times New Roman" w:hAnsi="Times New Roman" w:cs="Times New Roman"/>
          <w:sz w:val="28"/>
          <w:szCs w:val="28"/>
        </w:rPr>
        <w:t>оценить...</w:t>
      </w:r>
      <w:r>
        <w:rPr>
          <w:rFonts w:ascii="Times New Roman" w:hAnsi="Times New Roman" w:cs="Times New Roman"/>
          <w:sz w:val="28"/>
          <w:szCs w:val="28"/>
        </w:rPr>
        <w:t xml:space="preserve">», «исследовать...» </w:t>
      </w:r>
      <w:r w:rsidRPr="007D4BA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др.</w:t>
      </w:r>
      <w:r w:rsidRPr="007D4BA5">
        <w:rPr>
          <w:rFonts w:ascii="Times New Roman" w:hAnsi="Times New Roman" w:cs="Times New Roman"/>
          <w:sz w:val="28"/>
          <w:szCs w:val="28"/>
        </w:rPr>
        <w:t>),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 w14:paraId="61172069" w14:textId="77777777" w:rsidR="007D4BA5" w:rsidRPr="007D4BA5" w:rsidRDefault="004B1BE1" w:rsidP="007B7F23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BA5" w:rsidRPr="004B1BE1">
        <w:rPr>
          <w:rFonts w:ascii="Times New Roman" w:hAnsi="Times New Roman" w:cs="Times New Roman"/>
          <w:b/>
          <w:sz w:val="28"/>
          <w:szCs w:val="28"/>
        </w:rPr>
        <w:t>4.</w:t>
      </w:r>
      <w:r w:rsidRPr="004B1BE1">
        <w:rPr>
          <w:rFonts w:ascii="Times New Roman" w:hAnsi="Times New Roman" w:cs="Times New Roman"/>
          <w:b/>
          <w:sz w:val="28"/>
          <w:szCs w:val="28"/>
        </w:rPr>
        <w:t>5</w:t>
      </w:r>
      <w:r w:rsidR="007D4BA5" w:rsidRPr="007D4BA5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изучения предмета и объектов экспертно-аналитического мероприятия подготавливается программа проведения мероприятия, которая должна содержать:</w:t>
      </w:r>
    </w:p>
    <w:p w14:paraId="4F43439F" w14:textId="77777777" w:rsidR="007D4BA5" w:rsidRPr="007D4BA5" w:rsidRDefault="004B1BE1" w:rsidP="004B1BE1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BA5" w:rsidRPr="007D4BA5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 (пункт плана работы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</w:t>
      </w:r>
      <w:r w:rsidR="007D4BA5" w:rsidRPr="007D4BA5">
        <w:rPr>
          <w:rFonts w:ascii="Times New Roman" w:hAnsi="Times New Roman" w:cs="Times New Roman"/>
          <w:sz w:val="28"/>
          <w:szCs w:val="28"/>
        </w:rPr>
        <w:t>четной палаты);</w:t>
      </w:r>
    </w:p>
    <w:p w14:paraId="6285FEAE" w14:textId="77777777" w:rsidR="007D4BA5" w:rsidRDefault="004B1BE1" w:rsidP="007D4BA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BA5" w:rsidRPr="007D4BA5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мероприятия;</w:t>
      </w:r>
    </w:p>
    <w:p w14:paraId="498843D5" w14:textId="77777777" w:rsidR="007D4BA5" w:rsidRPr="007D4BA5" w:rsidRDefault="004B1BE1" w:rsidP="007D4BA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BA5" w:rsidRPr="007D4BA5">
        <w:rPr>
          <w:rFonts w:ascii="Times New Roman" w:hAnsi="Times New Roman" w:cs="Times New Roman"/>
          <w:sz w:val="28"/>
          <w:szCs w:val="28"/>
        </w:rPr>
        <w:t>перечень объектов экспертно-аналитического мероприятия;</w:t>
      </w:r>
    </w:p>
    <w:p w14:paraId="0B9F2E6E" w14:textId="77777777" w:rsidR="007D4BA5" w:rsidRPr="007D4BA5" w:rsidRDefault="004B1BE1" w:rsidP="007D4BA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BA5" w:rsidRPr="007D4BA5">
        <w:rPr>
          <w:rFonts w:ascii="Times New Roman" w:hAnsi="Times New Roman" w:cs="Times New Roman"/>
          <w:sz w:val="28"/>
          <w:szCs w:val="28"/>
        </w:rPr>
        <w:t>цель (цели) и вопросы экспертно-аналитического мероприятия;</w:t>
      </w:r>
    </w:p>
    <w:p w14:paraId="74C4E296" w14:textId="77777777" w:rsidR="007D4BA5" w:rsidRPr="007D4BA5" w:rsidRDefault="004B1BE1" w:rsidP="007D4BA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BA5" w:rsidRPr="007D4BA5">
        <w:rPr>
          <w:rFonts w:ascii="Times New Roman" w:hAnsi="Times New Roman" w:cs="Times New Roman"/>
          <w:sz w:val="28"/>
          <w:szCs w:val="28"/>
        </w:rPr>
        <w:t>период, исследуемый в ходе экспертно-аналитического мероприятия;</w:t>
      </w:r>
    </w:p>
    <w:p w14:paraId="40359046" w14:textId="77777777" w:rsidR="007D4BA5" w:rsidRPr="007D4BA5" w:rsidRDefault="004B1BE1" w:rsidP="007D4BA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BA5" w:rsidRPr="007D4BA5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4C0A90" w:rsidRPr="004C0A90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4C0A90">
        <w:rPr>
          <w:szCs w:val="28"/>
        </w:rPr>
        <w:t xml:space="preserve"> </w:t>
      </w:r>
      <w:r w:rsidR="007D4BA5" w:rsidRPr="007D4BA5">
        <w:rPr>
          <w:rFonts w:ascii="Times New Roman" w:hAnsi="Times New Roman" w:cs="Times New Roman"/>
          <w:sz w:val="28"/>
          <w:szCs w:val="28"/>
        </w:rPr>
        <w:t>мероприятия;</w:t>
      </w:r>
    </w:p>
    <w:p w14:paraId="61ECA9F7" w14:textId="77777777" w:rsidR="007D4BA5" w:rsidRPr="007D4BA5" w:rsidRDefault="004B1BE1" w:rsidP="007D4BA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BA5" w:rsidRPr="007D4BA5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ответственных исполнителей</w:t>
      </w:r>
      <w:r w:rsidR="004C0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7D4BA5" w:rsidRPr="007D4BA5">
        <w:rPr>
          <w:rFonts w:ascii="Times New Roman" w:hAnsi="Times New Roman" w:cs="Times New Roman"/>
          <w:sz w:val="28"/>
          <w:szCs w:val="28"/>
        </w:rPr>
        <w:t>;</w:t>
      </w:r>
    </w:p>
    <w:p w14:paraId="4F414F15" w14:textId="77777777" w:rsidR="00CB67A3" w:rsidRPr="00B96447" w:rsidRDefault="004B1BE1" w:rsidP="004B1BE1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BA5" w:rsidRPr="007D4BA5">
        <w:rPr>
          <w:rFonts w:ascii="Times New Roman" w:hAnsi="Times New Roman" w:cs="Times New Roman"/>
          <w:sz w:val="28"/>
          <w:szCs w:val="28"/>
        </w:rPr>
        <w:t xml:space="preserve">срок представления отчета о результатах экспертно-аналитического </w:t>
      </w:r>
      <w:r w:rsidR="007D4BA5" w:rsidRPr="00B96447">
        <w:rPr>
          <w:rFonts w:ascii="Times New Roman" w:hAnsi="Times New Roman" w:cs="Times New Roman"/>
          <w:sz w:val="28"/>
          <w:szCs w:val="28"/>
        </w:rPr>
        <w:t xml:space="preserve">мероприятия на рассмотрение </w:t>
      </w:r>
      <w:r w:rsidRPr="00B96447">
        <w:rPr>
          <w:rFonts w:ascii="Times New Roman" w:hAnsi="Times New Roman" w:cs="Times New Roman"/>
          <w:sz w:val="28"/>
          <w:szCs w:val="28"/>
        </w:rPr>
        <w:t>председателя Контрольно-с</w:t>
      </w:r>
      <w:r w:rsidR="007D4BA5" w:rsidRPr="00B96447">
        <w:rPr>
          <w:rFonts w:ascii="Times New Roman" w:hAnsi="Times New Roman" w:cs="Times New Roman"/>
          <w:sz w:val="28"/>
          <w:szCs w:val="28"/>
        </w:rPr>
        <w:t>четной палаты.</w:t>
      </w:r>
    </w:p>
    <w:p w14:paraId="1783B71E" w14:textId="0FE707FA" w:rsidR="00B96447" w:rsidRDefault="00B96447" w:rsidP="00B964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96447">
        <w:rPr>
          <w:rFonts w:ascii="Times New Roman" w:hAnsi="Times New Roman" w:cs="Times New Roman"/>
          <w:sz w:val="28"/>
          <w:szCs w:val="28"/>
        </w:rPr>
        <w:t xml:space="preserve">          Форма программы проведения экспертно-аналитического мероприятия приведена в приложении </w:t>
      </w:r>
      <w:r w:rsidR="00D76CEF">
        <w:rPr>
          <w:rFonts w:ascii="Times New Roman" w:hAnsi="Times New Roman" w:cs="Times New Roman"/>
          <w:sz w:val="28"/>
          <w:szCs w:val="28"/>
        </w:rPr>
        <w:t>3</w:t>
      </w:r>
      <w:r w:rsidRPr="00B96447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14:paraId="3314AF40" w14:textId="77777777" w:rsidR="00CB67A3" w:rsidRPr="00CB67A3" w:rsidRDefault="00CB67A3" w:rsidP="00CB67A3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B67A3">
        <w:rPr>
          <w:rFonts w:ascii="Times New Roman" w:hAnsi="Times New Roman" w:cs="Times New Roman"/>
          <w:b/>
          <w:sz w:val="28"/>
          <w:szCs w:val="28"/>
        </w:rPr>
        <w:t xml:space="preserve">          4.6</w:t>
      </w:r>
      <w:r w:rsidRPr="00CB67A3">
        <w:rPr>
          <w:rFonts w:ascii="Times New Roman" w:hAnsi="Times New Roman" w:cs="Times New Roman"/>
          <w:sz w:val="28"/>
          <w:szCs w:val="28"/>
        </w:rPr>
        <w:t xml:space="preserve"> После утверждения программы проведения экспертно-аналитического мероприятия осуществляется подготовка рабочего плана проведения экспертно-аналитического мероприятия.</w:t>
      </w:r>
    </w:p>
    <w:p w14:paraId="3B93EA50" w14:textId="77777777" w:rsidR="00CB67A3" w:rsidRPr="00CB67A3" w:rsidRDefault="00CB67A3" w:rsidP="00CB67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CB67A3">
        <w:rPr>
          <w:rFonts w:ascii="Times New Roman" w:hAnsi="Times New Roman" w:cs="Times New Roman"/>
          <w:sz w:val="28"/>
          <w:szCs w:val="28"/>
        </w:rPr>
        <w:t xml:space="preserve">Рабочий план проведения экспертно-аналитического мероприятия должен содержать перечень заданий для выполнения программы проведения мероприятия, распределенных между </w:t>
      </w:r>
      <w:r>
        <w:rPr>
          <w:rFonts w:ascii="Times New Roman" w:hAnsi="Times New Roman" w:cs="Times New Roman"/>
          <w:sz w:val="28"/>
          <w:szCs w:val="28"/>
        </w:rPr>
        <w:t>участниками мероприятия</w:t>
      </w:r>
      <w:r w:rsidRPr="00CB67A3">
        <w:rPr>
          <w:rFonts w:ascii="Times New Roman" w:hAnsi="Times New Roman" w:cs="Times New Roman"/>
          <w:sz w:val="28"/>
          <w:szCs w:val="28"/>
        </w:rPr>
        <w:t>, с указанием содержания работ (процедур) и сроков их исполнения.</w:t>
      </w:r>
    </w:p>
    <w:p w14:paraId="3490E484" w14:textId="77777777" w:rsidR="00CB67A3" w:rsidRPr="00CB67A3" w:rsidRDefault="00CB67A3" w:rsidP="00CB67A3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67A3">
        <w:rPr>
          <w:rFonts w:ascii="Times New Roman" w:hAnsi="Times New Roman" w:cs="Times New Roman"/>
          <w:sz w:val="28"/>
          <w:szCs w:val="28"/>
        </w:rPr>
        <w:t>Рабочий план проведения экспертно-аналитического мероприятия подписывается руководителем мероприятия и доводится под расписку до сведения всех участников экспертно-аналитического мероприятия.</w:t>
      </w:r>
    </w:p>
    <w:p w14:paraId="359B738C" w14:textId="77777777" w:rsidR="00CB67A3" w:rsidRPr="008D658C" w:rsidRDefault="00CB67A3" w:rsidP="00CB67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67A3">
        <w:rPr>
          <w:rFonts w:ascii="Times New Roman" w:hAnsi="Times New Roman" w:cs="Times New Roman"/>
          <w:sz w:val="28"/>
          <w:szCs w:val="28"/>
        </w:rPr>
        <w:t xml:space="preserve">В ходе экспертно-аналитического мероприятия руководитель экспертно-аналитического мероприятия определяет соответствие работы, выполняемой участниками экспертно-аналитического мероприятия, рабочему плану и </w:t>
      </w:r>
      <w:r w:rsidRPr="008D658C">
        <w:rPr>
          <w:rFonts w:ascii="Times New Roman" w:hAnsi="Times New Roman" w:cs="Times New Roman"/>
          <w:sz w:val="28"/>
          <w:szCs w:val="28"/>
        </w:rPr>
        <w:t>программе проведения экспертно-аналитического мероприятия.</w:t>
      </w:r>
    </w:p>
    <w:p w14:paraId="27AC824D" w14:textId="77777777" w:rsidR="00CB67A3" w:rsidRPr="008D658C" w:rsidRDefault="00CB67A3" w:rsidP="00CB67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D658C">
        <w:rPr>
          <w:rFonts w:ascii="Times New Roman" w:hAnsi="Times New Roman" w:cs="Times New Roman"/>
          <w:sz w:val="28"/>
          <w:szCs w:val="28"/>
        </w:rPr>
        <w:t xml:space="preserve">          Форма рабочего плана проведения экспертно-аналитического мероприятия приведена в </w:t>
      </w:r>
      <w:hyperlink r:id="rId8" w:anchor="Par838" w:tooltip="                               РАБОЧИЙ ПЛАН" w:history="1"/>
      <w:r w:rsidRPr="008D658C">
        <w:rPr>
          <w:rFonts w:ascii="Times New Roman" w:hAnsi="Times New Roman" w:cs="Times New Roman"/>
          <w:sz w:val="28"/>
          <w:szCs w:val="28"/>
        </w:rPr>
        <w:t>приложении</w:t>
      </w:r>
      <w:r w:rsidR="00EC2862" w:rsidRPr="008D658C">
        <w:rPr>
          <w:rFonts w:ascii="Times New Roman" w:hAnsi="Times New Roman" w:cs="Times New Roman"/>
          <w:sz w:val="28"/>
          <w:szCs w:val="28"/>
        </w:rPr>
        <w:t xml:space="preserve"> </w:t>
      </w:r>
      <w:r w:rsidRPr="008D658C">
        <w:rPr>
          <w:rFonts w:ascii="Times New Roman" w:hAnsi="Times New Roman" w:cs="Times New Roman"/>
          <w:sz w:val="28"/>
          <w:szCs w:val="28"/>
        </w:rPr>
        <w:t xml:space="preserve"> </w:t>
      </w:r>
      <w:r w:rsidR="00D76CEF" w:rsidRPr="008D658C">
        <w:rPr>
          <w:rFonts w:ascii="Times New Roman" w:hAnsi="Times New Roman" w:cs="Times New Roman"/>
          <w:sz w:val="28"/>
          <w:szCs w:val="28"/>
        </w:rPr>
        <w:t>4</w:t>
      </w:r>
      <w:r w:rsidRPr="008D658C">
        <w:rPr>
          <w:rFonts w:ascii="Times New Roman" w:hAnsi="Times New Roman" w:cs="Times New Roman"/>
          <w:sz w:val="28"/>
          <w:szCs w:val="28"/>
        </w:rPr>
        <w:t xml:space="preserve">  </w:t>
      </w:r>
      <w:r w:rsidR="00EC2862" w:rsidRPr="008D658C">
        <w:rPr>
          <w:rFonts w:ascii="Times New Roman" w:hAnsi="Times New Roman" w:cs="Times New Roman"/>
          <w:sz w:val="28"/>
          <w:szCs w:val="28"/>
        </w:rPr>
        <w:t xml:space="preserve">к </w:t>
      </w:r>
      <w:r w:rsidRPr="008D658C">
        <w:rPr>
          <w:rFonts w:ascii="Times New Roman" w:hAnsi="Times New Roman" w:cs="Times New Roman"/>
          <w:sz w:val="28"/>
          <w:szCs w:val="28"/>
        </w:rPr>
        <w:t>Стандарту.</w:t>
      </w:r>
    </w:p>
    <w:p w14:paraId="200F7F8B" w14:textId="77777777" w:rsidR="001070CE" w:rsidRDefault="001070CE" w:rsidP="001070CE">
      <w:pPr>
        <w:widowControl w:val="0"/>
        <w:tabs>
          <w:tab w:val="left" w:pos="709"/>
        </w:tabs>
        <w:rPr>
          <w:snapToGrid w:val="0"/>
          <w:szCs w:val="28"/>
        </w:rPr>
      </w:pPr>
      <w:r w:rsidRPr="008D658C">
        <w:rPr>
          <w:b/>
          <w:snapToGrid w:val="0"/>
          <w:szCs w:val="28"/>
        </w:rPr>
        <w:t>4.7</w:t>
      </w:r>
      <w:r w:rsidRPr="008D658C">
        <w:rPr>
          <w:snapToGrid w:val="0"/>
          <w:szCs w:val="28"/>
        </w:rPr>
        <w:t xml:space="preserve"> В случае проведения экспертно-аналитического мероприятия, предусматривающего выезд (выход) на место нахождения объектов мероприятия, руководителям объектов экспертно-аналитического мероприятия</w:t>
      </w:r>
      <w:r>
        <w:rPr>
          <w:snapToGrid w:val="0"/>
          <w:szCs w:val="28"/>
        </w:rPr>
        <w:t xml:space="preserve"> направляются соответствующие уведомления о проведении экспертно-аналитического мероприятия на данных объектах.</w:t>
      </w:r>
    </w:p>
    <w:p w14:paraId="0D9CBA7C" w14:textId="77777777" w:rsidR="001070CE" w:rsidRDefault="001070CE" w:rsidP="001070CE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1070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70CE">
        <w:rPr>
          <w:rFonts w:ascii="Times New Roman" w:hAnsi="Times New Roman" w:cs="Times New Roman"/>
          <w:sz w:val="28"/>
          <w:szCs w:val="28"/>
        </w:rPr>
        <w:t xml:space="preserve">В </w:t>
      </w:r>
      <w:r w:rsidRPr="001070CE">
        <w:rPr>
          <w:rFonts w:ascii="Times New Roman" w:hAnsi="Times New Roman" w:cs="Times New Roman"/>
          <w:snapToGrid w:val="0"/>
          <w:sz w:val="28"/>
          <w:szCs w:val="28"/>
        </w:rPr>
        <w:t xml:space="preserve">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 </w:t>
      </w:r>
    </w:p>
    <w:p w14:paraId="50AAE95C" w14:textId="77777777" w:rsidR="009176CA" w:rsidRPr="001070CE" w:rsidRDefault="001070CE" w:rsidP="001070CE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6CA" w:rsidRPr="001070CE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14:paraId="47C73EBF" w14:textId="77777777" w:rsidR="009176CA" w:rsidRPr="001070CE" w:rsidRDefault="001070CE" w:rsidP="001070C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6CA" w:rsidRPr="001070CE">
        <w:rPr>
          <w:rFonts w:ascii="Times New Roman" w:hAnsi="Times New Roman" w:cs="Times New Roman"/>
          <w:sz w:val="28"/>
          <w:szCs w:val="28"/>
        </w:rPr>
        <w:t xml:space="preserve">копия утвержденной программы </w:t>
      </w:r>
      <w:r w:rsidR="008C472E">
        <w:rPr>
          <w:rFonts w:ascii="Times New Roman" w:hAnsi="Times New Roman" w:cs="Times New Roman"/>
          <w:sz w:val="28"/>
          <w:szCs w:val="28"/>
        </w:rPr>
        <w:t xml:space="preserve">(или выписка из программы) </w:t>
      </w:r>
      <w:r w:rsidR="009176CA" w:rsidRPr="001070CE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 (</w:t>
      </w:r>
      <w:r w:rsidR="008C472E">
        <w:rPr>
          <w:rFonts w:ascii="Times New Roman" w:hAnsi="Times New Roman" w:cs="Times New Roman"/>
          <w:sz w:val="28"/>
          <w:szCs w:val="28"/>
        </w:rPr>
        <w:t>при необходимости)</w:t>
      </w:r>
      <w:r w:rsidR="009176CA" w:rsidRPr="001070CE">
        <w:rPr>
          <w:rFonts w:ascii="Times New Roman" w:hAnsi="Times New Roman" w:cs="Times New Roman"/>
          <w:sz w:val="28"/>
          <w:szCs w:val="28"/>
        </w:rPr>
        <w:t>;</w:t>
      </w:r>
    </w:p>
    <w:p w14:paraId="41BEF470" w14:textId="77777777" w:rsidR="009176CA" w:rsidRPr="001070CE" w:rsidRDefault="001070CE" w:rsidP="001070C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6CA" w:rsidRPr="001070CE"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</w:t>
      </w:r>
      <w:r w:rsidRPr="001070CE">
        <w:rPr>
          <w:rFonts w:ascii="Times New Roman" w:hAnsi="Times New Roman" w:cs="Times New Roman"/>
          <w:sz w:val="28"/>
          <w:szCs w:val="28"/>
        </w:rPr>
        <w:t>должны подготовить</w:t>
      </w:r>
      <w:r>
        <w:rPr>
          <w:szCs w:val="28"/>
        </w:rPr>
        <w:t xml:space="preserve"> </w:t>
      </w:r>
      <w:r w:rsidR="009176CA" w:rsidRPr="001070CE">
        <w:rPr>
          <w:rFonts w:ascii="Times New Roman" w:hAnsi="Times New Roman" w:cs="Times New Roman"/>
          <w:sz w:val="28"/>
          <w:szCs w:val="28"/>
        </w:rPr>
        <w:t>должностные лица объекта мероприятия;</w:t>
      </w:r>
    </w:p>
    <w:p w14:paraId="55B4385D" w14:textId="77777777" w:rsidR="009176CA" w:rsidRPr="001070CE" w:rsidRDefault="001070CE" w:rsidP="001070C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6CA" w:rsidRPr="001070CE">
        <w:rPr>
          <w:rFonts w:ascii="Times New Roman" w:hAnsi="Times New Roman" w:cs="Times New Roman"/>
          <w:sz w:val="28"/>
          <w:szCs w:val="28"/>
        </w:rPr>
        <w:t>перечень вопросов, на которые должны ответить должностные лица объекта мероприятия;</w:t>
      </w:r>
    </w:p>
    <w:p w14:paraId="7DE33327" w14:textId="77777777" w:rsidR="001070CE" w:rsidRPr="00B96447" w:rsidRDefault="00B23DF2" w:rsidP="001070C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6CA" w:rsidRPr="00B96447">
        <w:rPr>
          <w:rFonts w:ascii="Times New Roman" w:hAnsi="Times New Roman" w:cs="Times New Roman"/>
          <w:sz w:val="28"/>
          <w:szCs w:val="28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14:paraId="102E6A8A" w14:textId="77777777" w:rsidR="00EC2862" w:rsidRPr="00B96447" w:rsidRDefault="00B23DF2" w:rsidP="00EC2862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964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70CE" w:rsidRPr="00B96447">
        <w:rPr>
          <w:rFonts w:ascii="Times New Roman" w:hAnsi="Times New Roman" w:cs="Times New Roman"/>
          <w:sz w:val="28"/>
          <w:szCs w:val="28"/>
        </w:rPr>
        <w:t xml:space="preserve">Форма уведомления о проведении экспертно-аналитического мероприятия приведена в приложении </w:t>
      </w:r>
      <w:r w:rsidR="00875D55" w:rsidRPr="00B96447">
        <w:rPr>
          <w:rFonts w:ascii="Times New Roman" w:hAnsi="Times New Roman" w:cs="Times New Roman"/>
          <w:sz w:val="28"/>
          <w:szCs w:val="28"/>
        </w:rPr>
        <w:t>1</w:t>
      </w:r>
      <w:r w:rsidR="00EC2862" w:rsidRPr="00B96447">
        <w:rPr>
          <w:rFonts w:ascii="Times New Roman" w:hAnsi="Times New Roman" w:cs="Times New Roman"/>
          <w:sz w:val="28"/>
          <w:szCs w:val="28"/>
        </w:rPr>
        <w:t xml:space="preserve"> к </w:t>
      </w:r>
      <w:r w:rsidR="001070CE" w:rsidRPr="00B96447">
        <w:rPr>
          <w:rFonts w:ascii="Times New Roman" w:hAnsi="Times New Roman" w:cs="Times New Roman"/>
          <w:sz w:val="28"/>
          <w:szCs w:val="28"/>
        </w:rPr>
        <w:t>Стандарту.</w:t>
      </w:r>
    </w:p>
    <w:p w14:paraId="5FB9DDEA" w14:textId="77777777" w:rsidR="001B090A" w:rsidRPr="00B96447" w:rsidRDefault="001B090A" w:rsidP="00EC2862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3332B" w14:textId="77777777" w:rsidR="002E47DF" w:rsidRPr="00EC2862" w:rsidRDefault="002E47DF" w:rsidP="00EC2862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447">
        <w:rPr>
          <w:rFonts w:ascii="Times New Roman" w:hAnsi="Times New Roman" w:cs="Times New Roman"/>
          <w:b/>
          <w:sz w:val="28"/>
          <w:szCs w:val="28"/>
        </w:rPr>
        <w:t>5. Основной этап экспертно-аналитического мероприятия</w:t>
      </w:r>
    </w:p>
    <w:p w14:paraId="5C4EFEAB" w14:textId="77777777" w:rsidR="002E47DF" w:rsidRPr="002E47DF" w:rsidRDefault="002E47DF" w:rsidP="002E47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D8CBE4F" w14:textId="77777777" w:rsidR="002E47DF" w:rsidRDefault="002E47DF" w:rsidP="00EC2862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2E47DF">
        <w:rPr>
          <w:rFonts w:ascii="Times New Roman" w:hAnsi="Times New Roman" w:cs="Times New Roman"/>
          <w:b/>
          <w:sz w:val="28"/>
          <w:szCs w:val="28"/>
        </w:rPr>
        <w:t xml:space="preserve">  5.1</w:t>
      </w:r>
      <w:r w:rsidRPr="002E47DF">
        <w:rPr>
          <w:rFonts w:ascii="Times New Roman" w:hAnsi="Times New Roman" w:cs="Times New Roman"/>
          <w:sz w:val="28"/>
          <w:szCs w:val="28"/>
        </w:rPr>
        <w:t xml:space="preserve"> Основной этап экспертно-аналитического мероприятия заключается в сборе (по месту нахождения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Pr="002E47DF">
        <w:rPr>
          <w:rFonts w:ascii="Times New Roman" w:hAnsi="Times New Roman" w:cs="Times New Roman"/>
          <w:sz w:val="28"/>
          <w:szCs w:val="28"/>
        </w:rPr>
        <w:t xml:space="preserve">палаты или по месту нахождения объектов экспертно-аналитического мероприятия)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содержащимися в программе его проведения. </w:t>
      </w:r>
    </w:p>
    <w:p w14:paraId="7B6DD4E2" w14:textId="77777777" w:rsidR="002E47DF" w:rsidRDefault="002E47DF" w:rsidP="001812A7">
      <w:pPr>
        <w:pStyle w:val="ConsPlusNormal"/>
        <w:tabs>
          <w:tab w:val="left" w:pos="709"/>
          <w:tab w:val="left" w:pos="851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47DF">
        <w:rPr>
          <w:rFonts w:ascii="Times New Roman" w:hAnsi="Times New Roman" w:cs="Times New Roman"/>
          <w:sz w:val="28"/>
          <w:szCs w:val="28"/>
        </w:rPr>
        <w:t>Результатом проведения данного этапа являются оформление заключения по результатам анализа или обследования и рабочая документация.</w:t>
      </w:r>
    </w:p>
    <w:p w14:paraId="3F8CC96E" w14:textId="77777777" w:rsidR="002E47DF" w:rsidRDefault="002E47DF" w:rsidP="000A7998">
      <w:pPr>
        <w:pStyle w:val="ConsPlusNormal"/>
        <w:tabs>
          <w:tab w:val="left" w:pos="709"/>
          <w:tab w:val="left" w:pos="851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2E47DF">
        <w:rPr>
          <w:rFonts w:ascii="Times New Roman" w:hAnsi="Times New Roman" w:cs="Times New Roman"/>
          <w:b/>
          <w:sz w:val="28"/>
          <w:szCs w:val="28"/>
        </w:rPr>
        <w:t xml:space="preserve">  5.2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7DF">
        <w:rPr>
          <w:rFonts w:ascii="Times New Roman" w:hAnsi="Times New Roman" w:cs="Times New Roman"/>
          <w:sz w:val="28"/>
          <w:szCs w:val="28"/>
        </w:rPr>
        <w:t xml:space="preserve">Сбор фактических данных и информации осуществляется, как </w:t>
      </w:r>
      <w:r w:rsidRPr="002E47DF">
        <w:rPr>
          <w:rFonts w:ascii="Times New Roman" w:hAnsi="Times New Roman" w:cs="Times New Roman"/>
          <w:sz w:val="28"/>
          <w:szCs w:val="28"/>
        </w:rPr>
        <w:lastRenderedPageBreak/>
        <w:t xml:space="preserve">правило, посредством направления запросов </w:t>
      </w: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2E47DF">
        <w:rPr>
          <w:rFonts w:ascii="Times New Roman" w:hAnsi="Times New Roman" w:cs="Times New Roman"/>
          <w:sz w:val="28"/>
          <w:szCs w:val="28"/>
        </w:rPr>
        <w:t>четной палаты о предоставлении информации в объекты экспертно-аналитического мероприятия, а также в иные органы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184706" w14:textId="77777777" w:rsidR="001812A7" w:rsidRPr="001812A7" w:rsidRDefault="001812A7" w:rsidP="001812A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12A7">
        <w:rPr>
          <w:rFonts w:ascii="Times New Roman" w:hAnsi="Times New Roman" w:cs="Times New Roman"/>
          <w:sz w:val="28"/>
          <w:szCs w:val="28"/>
        </w:rPr>
        <w:t>В случае если предусмотрен выход (выезд) на объекты экспертно-аналитического мероприятия, получение фактических данных и информации осуществляется непосредственно по месту расположения объектов экспертно-аналитического мероприятия.</w:t>
      </w:r>
    </w:p>
    <w:p w14:paraId="19695E4A" w14:textId="77777777" w:rsidR="000A7998" w:rsidRPr="00EE2B77" w:rsidRDefault="000A7998" w:rsidP="00C85DDF">
      <w:pPr>
        <w:widowControl w:val="0"/>
        <w:tabs>
          <w:tab w:val="left" w:pos="709"/>
        </w:tabs>
        <w:rPr>
          <w:iCs/>
          <w:spacing w:val="3"/>
          <w:szCs w:val="28"/>
        </w:rPr>
      </w:pPr>
      <w:r>
        <w:rPr>
          <w:szCs w:val="28"/>
        </w:rPr>
        <w:t xml:space="preserve">По результатам сбора и анализа информации и материалов по месту расположения объекта мероприятия подготавливается соответствующая </w:t>
      </w:r>
      <w:r w:rsidRPr="00EE2B77">
        <w:rPr>
          <w:szCs w:val="28"/>
        </w:rPr>
        <w:t xml:space="preserve">аналитическая справка, которая подписывается участниками данного мероприятия, и включается в состав </w:t>
      </w:r>
      <w:r w:rsidRPr="00EE2B77">
        <w:rPr>
          <w:iCs/>
          <w:spacing w:val="3"/>
          <w:szCs w:val="28"/>
        </w:rPr>
        <w:t xml:space="preserve">рабочей документации </w:t>
      </w:r>
      <w:r w:rsidRPr="00EE2B77">
        <w:rPr>
          <w:szCs w:val="28"/>
        </w:rPr>
        <w:t>экспертно-аналитического мероприятия</w:t>
      </w:r>
      <w:r w:rsidRPr="00EE2B77">
        <w:rPr>
          <w:iCs/>
          <w:spacing w:val="3"/>
          <w:szCs w:val="28"/>
        </w:rPr>
        <w:t>.</w:t>
      </w:r>
    </w:p>
    <w:p w14:paraId="7A52FDB1" w14:textId="77777777" w:rsidR="00E10E2F" w:rsidRPr="00AE6E06" w:rsidRDefault="00AE6E06" w:rsidP="00AE6E0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E2B77">
        <w:rPr>
          <w:rFonts w:ascii="Times New Roman" w:hAnsi="Times New Roman" w:cs="Times New Roman"/>
          <w:sz w:val="28"/>
          <w:szCs w:val="28"/>
        </w:rPr>
        <w:t xml:space="preserve">   </w:t>
      </w:r>
      <w:r w:rsidR="00E10E2F" w:rsidRPr="00EE2B77">
        <w:rPr>
          <w:rFonts w:ascii="Times New Roman" w:hAnsi="Times New Roman" w:cs="Times New Roman"/>
          <w:sz w:val="28"/>
          <w:szCs w:val="28"/>
        </w:rPr>
        <w:t xml:space="preserve">Форма аналитической справки приведена в </w:t>
      </w:r>
      <w:r w:rsidRPr="00EE2B77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D76CEF" w:rsidRPr="00EE2B77">
        <w:rPr>
          <w:rFonts w:ascii="Times New Roman" w:hAnsi="Times New Roman" w:cs="Times New Roman"/>
          <w:sz w:val="28"/>
          <w:szCs w:val="28"/>
        </w:rPr>
        <w:t>5</w:t>
      </w:r>
      <w:r w:rsidRPr="00EE2B77">
        <w:rPr>
          <w:rFonts w:ascii="Times New Roman" w:hAnsi="Times New Roman" w:cs="Times New Roman"/>
          <w:sz w:val="28"/>
          <w:szCs w:val="28"/>
        </w:rPr>
        <w:t xml:space="preserve"> </w:t>
      </w:r>
      <w:r w:rsidR="00E10E2F" w:rsidRPr="00EE2B77">
        <w:rPr>
          <w:rFonts w:ascii="Times New Roman" w:hAnsi="Times New Roman" w:cs="Times New Roman"/>
          <w:sz w:val="28"/>
          <w:szCs w:val="28"/>
        </w:rPr>
        <w:t>к Стандарту.</w:t>
      </w:r>
    </w:p>
    <w:p w14:paraId="5CDB7413" w14:textId="77777777" w:rsidR="000A7998" w:rsidRPr="004A18DA" w:rsidRDefault="000A7998" w:rsidP="00AE6E06">
      <w:pPr>
        <w:tabs>
          <w:tab w:val="left" w:pos="709"/>
        </w:tabs>
      </w:pPr>
      <w:r w:rsidRPr="004A18DA">
        <w:rPr>
          <w:b/>
        </w:rPr>
        <w:t>5.3</w:t>
      </w:r>
      <w:r w:rsidRPr="004A18DA">
        <w:t xml:space="preserve"> По результатам исследования предмета экспертно-аналитического мероприятия руководитель экспертно-аналитического мероприятия организует подготовку заключения</w:t>
      </w:r>
      <w:r w:rsidR="00E10E2F" w:rsidRPr="004A18DA">
        <w:t>, которое регистрируется в соответствии с Инструкцией по делопроизводству</w:t>
      </w:r>
      <w:r w:rsidRPr="004A18DA">
        <w:t>. Заключение подготавливается на основании рабочей документации, в том числе с учетом подготовленных аналитических справок, и имеет следующую структуру:</w:t>
      </w:r>
    </w:p>
    <w:p w14:paraId="6A00D1A5" w14:textId="77777777" w:rsidR="000A7998" w:rsidRPr="000A7998" w:rsidRDefault="000A7998" w:rsidP="005C2E31">
      <w:r w:rsidRPr="004A18DA">
        <w:t>основание проведения экспертно-аналитического мероприятия;</w:t>
      </w:r>
    </w:p>
    <w:p w14:paraId="3C77917D" w14:textId="77777777" w:rsidR="000A7998" w:rsidRPr="000A7998" w:rsidRDefault="000A7998" w:rsidP="005C2E31">
      <w:r w:rsidRPr="000A7998">
        <w:t>предмет экспертно-аналитического мероприятия;</w:t>
      </w:r>
    </w:p>
    <w:p w14:paraId="52154D7D" w14:textId="77777777" w:rsidR="000A7998" w:rsidRPr="000A7998" w:rsidRDefault="000A7998" w:rsidP="005C2E31">
      <w:r w:rsidRPr="000A7998">
        <w:t>исследуемый период;</w:t>
      </w:r>
    </w:p>
    <w:p w14:paraId="164A8F87" w14:textId="77777777" w:rsidR="000A7998" w:rsidRPr="000A7998" w:rsidRDefault="000A7998" w:rsidP="005C2E31">
      <w:r w:rsidRPr="000A7998">
        <w:t>результаты экспертно-аналитического мероприятия.</w:t>
      </w:r>
    </w:p>
    <w:p w14:paraId="4570DCB9" w14:textId="77777777" w:rsidR="00EC2862" w:rsidRPr="00304505" w:rsidRDefault="000A7998" w:rsidP="005C2E31">
      <w:r w:rsidRPr="000A7998">
        <w:t xml:space="preserve">Заключение подписывает руководитель экспертно-аналитического </w:t>
      </w:r>
      <w:r w:rsidRPr="00304505">
        <w:t>мероприятия.</w:t>
      </w:r>
    </w:p>
    <w:p w14:paraId="15D08545" w14:textId="77777777" w:rsidR="00EC2862" w:rsidRPr="00304505" w:rsidRDefault="000A7998" w:rsidP="005C2E31">
      <w:r w:rsidRPr="00304505">
        <w:t xml:space="preserve">Форма заключения по результатам анализа, обследования, проведенного в ходе экспертно-аналитического мероприятия, приведена в </w:t>
      </w:r>
      <w:hyperlink r:id="rId9" w:anchor="Par1199" w:tooltip="                                ЗАКЛЮЧЕНИЕ" w:history="1"/>
      <w:r w:rsidRPr="00304505">
        <w:t xml:space="preserve"> </w:t>
      </w:r>
      <w:r w:rsidR="00EC2862" w:rsidRPr="00304505">
        <w:t xml:space="preserve">приложении </w:t>
      </w:r>
      <w:r w:rsidR="00D76CEF" w:rsidRPr="00304505">
        <w:t>6</w:t>
      </w:r>
      <w:r w:rsidR="00EC2862" w:rsidRPr="00304505">
        <w:t xml:space="preserve"> к </w:t>
      </w:r>
      <w:r w:rsidRPr="00304505">
        <w:t xml:space="preserve"> Станда</w:t>
      </w:r>
      <w:r w:rsidR="00EC2862" w:rsidRPr="00304505">
        <w:t>рту.</w:t>
      </w:r>
    </w:p>
    <w:p w14:paraId="7B95564B" w14:textId="5D438695" w:rsidR="00EC2862" w:rsidRPr="005C2E31" w:rsidRDefault="00EC2862" w:rsidP="00C85DDF">
      <w:pPr>
        <w:tabs>
          <w:tab w:val="left" w:pos="709"/>
        </w:tabs>
      </w:pPr>
      <w:r w:rsidRPr="00304505">
        <w:rPr>
          <w:b/>
        </w:rPr>
        <w:t>5.</w:t>
      </w:r>
      <w:r w:rsidR="005C2E31" w:rsidRPr="00304505">
        <w:rPr>
          <w:b/>
        </w:rPr>
        <w:t>4</w:t>
      </w:r>
      <w:r w:rsidRPr="00304505">
        <w:t xml:space="preserve"> В случаях</w:t>
      </w:r>
      <w:r w:rsidRPr="005C2E31">
        <w:t xml:space="preserve"> если в ходе сбора фактических данных и информации, необходимых для проведения экспертно-аналитического мероприятия, изучения, обследования и анализа вопросов, включенных в программу и рабочий план проведения экспертно-аналитического мероприятия, будут установлены признаки нарушений в хозяйственной, финансовой и иной деятельности объектов экспертно-аналитического мероприятия, то такие сведения и факты отражаются исполнителями в аналитической справке и заключении непосредственно после изложения материала по вопросам мероприятия.</w:t>
      </w:r>
    </w:p>
    <w:p w14:paraId="2B1C7E39" w14:textId="77777777" w:rsidR="00EC2862" w:rsidRPr="005C2E31" w:rsidRDefault="005C2E31" w:rsidP="00AE6E06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2862" w:rsidRPr="005C2E31">
        <w:rPr>
          <w:rFonts w:ascii="Times New Roman" w:hAnsi="Times New Roman" w:cs="Times New Roman"/>
          <w:sz w:val="28"/>
          <w:szCs w:val="28"/>
        </w:rPr>
        <w:t>Руководитель экспертно-аналитического мероприятия организует ознакомление руководителей объектов мероприятия с информацией об установленных признаках нарушений путем направления им выписок из заключения не позднее трех рабочих дней со дня регистрации заключения с сопроводительным письмом, в котором указывается возможность и устанавливается срок представления пояснений относительно таких сведений и фактов.</w:t>
      </w:r>
    </w:p>
    <w:p w14:paraId="7F2317A9" w14:textId="2D29BB11" w:rsidR="00761144" w:rsidRDefault="005C2E31" w:rsidP="00761144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2862" w:rsidRPr="005C2E31">
        <w:rPr>
          <w:rFonts w:ascii="Times New Roman" w:hAnsi="Times New Roman" w:cs="Times New Roman"/>
          <w:sz w:val="28"/>
          <w:szCs w:val="28"/>
        </w:rPr>
        <w:t xml:space="preserve">Срок представления пояснений устанавливается не позднее </w:t>
      </w:r>
      <w:r w:rsidR="00E10E2F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EC2862" w:rsidRPr="005C2E31">
        <w:rPr>
          <w:rFonts w:ascii="Times New Roman" w:hAnsi="Times New Roman" w:cs="Times New Roman"/>
          <w:sz w:val="28"/>
          <w:szCs w:val="28"/>
        </w:rPr>
        <w:t xml:space="preserve">дней </w:t>
      </w:r>
      <w:r w:rsidR="00E10E2F">
        <w:rPr>
          <w:rFonts w:ascii="Times New Roman" w:hAnsi="Times New Roman" w:cs="Times New Roman"/>
          <w:sz w:val="28"/>
          <w:szCs w:val="28"/>
        </w:rPr>
        <w:t xml:space="preserve">со дня получения запроса. </w:t>
      </w:r>
    </w:p>
    <w:p w14:paraId="004FAF20" w14:textId="77777777" w:rsidR="00AE6E06" w:rsidRPr="00761144" w:rsidRDefault="00761144" w:rsidP="00761144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E6E06" w:rsidRPr="00761144">
        <w:rPr>
          <w:rFonts w:ascii="Times New Roman" w:hAnsi="Times New Roman" w:cs="Times New Roman"/>
          <w:sz w:val="28"/>
          <w:szCs w:val="28"/>
        </w:rPr>
        <w:t>Пояснения руководителей объектов экспертно-аналитического мероприятия в отношении отраженных в заключении признаков нарушений могут учитываться при составлении отчета о результатах экспертно-аналитического мероприятия.</w:t>
      </w:r>
    </w:p>
    <w:p w14:paraId="0BFE1480" w14:textId="77777777" w:rsidR="00AE6E06" w:rsidRPr="00761144" w:rsidRDefault="00761144" w:rsidP="00761144">
      <w:pPr>
        <w:pStyle w:val="ConsPlusNormal"/>
        <w:tabs>
          <w:tab w:val="left" w:pos="2442"/>
        </w:tabs>
        <w:rPr>
          <w:rFonts w:ascii="Times New Roman" w:hAnsi="Times New Roman" w:cs="Times New Roman"/>
          <w:sz w:val="28"/>
          <w:szCs w:val="28"/>
        </w:rPr>
      </w:pPr>
      <w:r w:rsidRPr="00761144">
        <w:rPr>
          <w:rFonts w:ascii="Times New Roman" w:hAnsi="Times New Roman" w:cs="Times New Roman"/>
          <w:sz w:val="28"/>
          <w:szCs w:val="28"/>
        </w:rPr>
        <w:tab/>
      </w:r>
    </w:p>
    <w:p w14:paraId="2D653CFB" w14:textId="77777777" w:rsidR="00761144" w:rsidRPr="00761144" w:rsidRDefault="00761144" w:rsidP="007611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144">
        <w:rPr>
          <w:rFonts w:ascii="Times New Roman" w:hAnsi="Times New Roman" w:cs="Times New Roman"/>
          <w:sz w:val="28"/>
          <w:szCs w:val="28"/>
        </w:rPr>
        <w:t>6. Заключительный этап экспертно-аналитического мероприятия</w:t>
      </w:r>
    </w:p>
    <w:p w14:paraId="1FE1402B" w14:textId="77777777" w:rsidR="00761144" w:rsidRPr="00761144" w:rsidRDefault="00761144" w:rsidP="007611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6777CB" w14:textId="77777777" w:rsidR="00761144" w:rsidRPr="00761144" w:rsidRDefault="00761144" w:rsidP="00761144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1144">
        <w:rPr>
          <w:rFonts w:ascii="Times New Roman" w:hAnsi="Times New Roman" w:cs="Times New Roman"/>
          <w:b/>
          <w:sz w:val="28"/>
          <w:szCs w:val="28"/>
        </w:rPr>
        <w:t>6.1</w:t>
      </w:r>
      <w:r w:rsidRPr="00761144">
        <w:rPr>
          <w:rFonts w:ascii="Times New Roman" w:hAnsi="Times New Roman" w:cs="Times New Roman"/>
          <w:sz w:val="28"/>
          <w:szCs w:val="28"/>
        </w:rPr>
        <w:t xml:space="preserve"> Заключительный этап экспертно-аналитического мероприятия состоит в подготовке на основе фактических данных и информации, зафиксированных в аналитических справках и заключениях, оформленных в ходе экспертно-аналитического мероприятия, выводов и предложений (рекомендаций), которые отражаются в отчете о результатах экспертно-аналитического мероприятия и других документах, подготавливаемых по результатам экспертно-аналитического мероприятия.</w:t>
      </w:r>
    </w:p>
    <w:p w14:paraId="5F6B717C" w14:textId="77777777" w:rsidR="00761144" w:rsidRPr="00761144" w:rsidRDefault="00761144" w:rsidP="00761144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61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1144">
        <w:rPr>
          <w:rFonts w:ascii="Times New Roman" w:hAnsi="Times New Roman" w:cs="Times New Roman"/>
          <w:b/>
          <w:sz w:val="28"/>
          <w:szCs w:val="28"/>
        </w:rPr>
        <w:t>6.2</w:t>
      </w:r>
      <w:r w:rsidRPr="00761144">
        <w:rPr>
          <w:rFonts w:ascii="Times New Roman" w:hAnsi="Times New Roman" w:cs="Times New Roman"/>
          <w:sz w:val="28"/>
          <w:szCs w:val="28"/>
        </w:rPr>
        <w:t xml:space="preserve"> При подготовке выводов и предложений (рекомендаций) по результатам экспертно-аналитического мероприятия используются результаты </w:t>
      </w:r>
      <w:r w:rsidRPr="00D83EB4">
        <w:rPr>
          <w:rFonts w:ascii="Times New Roman" w:hAnsi="Times New Roman" w:cs="Times New Roman"/>
          <w:sz w:val="28"/>
          <w:szCs w:val="28"/>
        </w:rPr>
        <w:t>работы внешних экспертов, привлеченных к участию в экспертно-</w:t>
      </w:r>
      <w:r w:rsidRPr="00761144">
        <w:rPr>
          <w:rFonts w:ascii="Times New Roman" w:hAnsi="Times New Roman" w:cs="Times New Roman"/>
          <w:sz w:val="28"/>
          <w:szCs w:val="28"/>
        </w:rPr>
        <w:t>аналитическом мероприятии.</w:t>
      </w:r>
    </w:p>
    <w:p w14:paraId="37ED9639" w14:textId="77777777" w:rsidR="00761144" w:rsidRPr="00761144" w:rsidRDefault="00761144" w:rsidP="0076114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Par204"/>
      <w:bookmarkEnd w:id="1"/>
      <w:r w:rsidRPr="00761144">
        <w:rPr>
          <w:rFonts w:ascii="Times New Roman" w:hAnsi="Times New Roman" w:cs="Times New Roman"/>
          <w:b/>
          <w:sz w:val="28"/>
          <w:szCs w:val="28"/>
        </w:rPr>
        <w:t xml:space="preserve">         6.3</w:t>
      </w:r>
      <w:r w:rsidRPr="00761144">
        <w:rPr>
          <w:rFonts w:ascii="Times New Roman" w:hAnsi="Times New Roman" w:cs="Times New Roman"/>
          <w:sz w:val="28"/>
          <w:szCs w:val="28"/>
        </w:rPr>
        <w:t xml:space="preserve"> Отчет о результатах экспертно-аналитического мероприятия должен содержать:</w:t>
      </w:r>
    </w:p>
    <w:p w14:paraId="30A8E7B8" w14:textId="77777777" w:rsidR="00761144" w:rsidRPr="00761144" w:rsidRDefault="00761144" w:rsidP="0076114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EB4">
        <w:rPr>
          <w:rFonts w:ascii="Times New Roman" w:hAnsi="Times New Roman" w:cs="Times New Roman"/>
          <w:sz w:val="28"/>
          <w:szCs w:val="28"/>
        </w:rPr>
        <w:t xml:space="preserve"> </w:t>
      </w:r>
      <w:r w:rsidRPr="00761144">
        <w:rPr>
          <w:rFonts w:ascii="Times New Roman" w:hAnsi="Times New Roman" w:cs="Times New Roman"/>
          <w:sz w:val="28"/>
          <w:szCs w:val="28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14:paraId="5ACE3D9B" w14:textId="77777777" w:rsidR="00761144" w:rsidRPr="00761144" w:rsidRDefault="00761144" w:rsidP="00D83EB4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EB4">
        <w:rPr>
          <w:rFonts w:ascii="Times New Roman" w:hAnsi="Times New Roman" w:cs="Times New Roman"/>
          <w:sz w:val="28"/>
          <w:szCs w:val="28"/>
        </w:rPr>
        <w:t xml:space="preserve"> </w:t>
      </w:r>
      <w:r w:rsidRPr="00761144">
        <w:rPr>
          <w:rFonts w:ascii="Times New Roman" w:hAnsi="Times New Roman" w:cs="Times New Roman"/>
          <w:sz w:val="28"/>
          <w:szCs w:val="28"/>
        </w:rPr>
        <w:t>краткую характеристику сферы предмета экспертно-аналитического мероприятия;</w:t>
      </w:r>
    </w:p>
    <w:p w14:paraId="351E5341" w14:textId="77777777" w:rsidR="00761144" w:rsidRPr="00761144" w:rsidRDefault="00761144" w:rsidP="0076114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EB4">
        <w:rPr>
          <w:rFonts w:ascii="Times New Roman" w:hAnsi="Times New Roman" w:cs="Times New Roman"/>
          <w:sz w:val="28"/>
          <w:szCs w:val="28"/>
        </w:rPr>
        <w:t xml:space="preserve"> </w:t>
      </w:r>
      <w:r w:rsidRPr="00761144">
        <w:rPr>
          <w:rFonts w:ascii="Times New Roman" w:hAnsi="Times New Roman" w:cs="Times New Roman"/>
          <w:sz w:val="28"/>
          <w:szCs w:val="28"/>
        </w:rPr>
        <w:t>информацию о результатах мероприятия, в которой отражаются итоги исследования предмета мероприятия, конкретные ответы по каждой цели мероприятия, указываются выявленные проблемы, причины их возникновения и последствия;</w:t>
      </w:r>
    </w:p>
    <w:p w14:paraId="676CA653" w14:textId="77777777" w:rsidR="00761144" w:rsidRPr="00761144" w:rsidRDefault="00761144" w:rsidP="0076114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3EB4">
        <w:rPr>
          <w:rFonts w:ascii="Times New Roman" w:hAnsi="Times New Roman" w:cs="Times New Roman"/>
          <w:sz w:val="28"/>
          <w:szCs w:val="28"/>
        </w:rPr>
        <w:t xml:space="preserve">  </w:t>
      </w:r>
      <w:r w:rsidRPr="00761144">
        <w:rPr>
          <w:rFonts w:ascii="Times New Roman" w:hAnsi="Times New Roman" w:cs="Times New Roman"/>
          <w:sz w:val="28"/>
          <w:szCs w:val="28"/>
        </w:rPr>
        <w:t>выводы по каждой цели мероприятия, в которых в обобщенной форме отражаются итоговые оценки исследованных актуальных проблем;</w:t>
      </w:r>
    </w:p>
    <w:p w14:paraId="4E35A374" w14:textId="77777777" w:rsidR="00761144" w:rsidRPr="00761144" w:rsidRDefault="00761144" w:rsidP="00D83EB4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3EB4">
        <w:rPr>
          <w:rFonts w:ascii="Times New Roman" w:hAnsi="Times New Roman" w:cs="Times New Roman"/>
          <w:sz w:val="28"/>
          <w:szCs w:val="28"/>
        </w:rPr>
        <w:t xml:space="preserve">  </w:t>
      </w:r>
      <w:r w:rsidRPr="00761144">
        <w:rPr>
          <w:rFonts w:ascii="Times New Roman" w:hAnsi="Times New Roman" w:cs="Times New Roman"/>
          <w:sz w:val="28"/>
          <w:szCs w:val="28"/>
        </w:rPr>
        <w:t>предложения и рекомендации, основанные на выводах и направленные на решение исследованных актуальных проблем и вопросов.</w:t>
      </w:r>
    </w:p>
    <w:p w14:paraId="7ACC8928" w14:textId="77777777" w:rsidR="00761144" w:rsidRPr="00761144" w:rsidRDefault="00761144" w:rsidP="006B14D9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14D9">
        <w:rPr>
          <w:rFonts w:ascii="Times New Roman" w:hAnsi="Times New Roman" w:cs="Times New Roman"/>
          <w:sz w:val="28"/>
          <w:szCs w:val="28"/>
        </w:rPr>
        <w:t xml:space="preserve"> </w:t>
      </w:r>
      <w:r w:rsidRPr="00761144">
        <w:rPr>
          <w:rFonts w:ascii="Times New Roman" w:hAnsi="Times New Roman" w:cs="Times New Roman"/>
          <w:sz w:val="28"/>
          <w:szCs w:val="28"/>
        </w:rPr>
        <w:t>При необходимости отчет может содержать приложения.</w:t>
      </w:r>
    </w:p>
    <w:p w14:paraId="13B6B294" w14:textId="34FA4C53" w:rsidR="00761144" w:rsidRPr="00761144" w:rsidRDefault="006B14D9" w:rsidP="0076114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1144" w:rsidRPr="00A91E7B">
        <w:rPr>
          <w:rFonts w:ascii="Times New Roman" w:hAnsi="Times New Roman" w:cs="Times New Roman"/>
          <w:sz w:val="28"/>
          <w:szCs w:val="28"/>
        </w:rPr>
        <w:t xml:space="preserve">Форма отчета о результатах экспертно-аналитического мероприятия приведена в </w:t>
      </w:r>
      <w:r w:rsidR="00761144" w:rsidRPr="00A91E7B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приложении </w:t>
      </w:r>
      <w:r w:rsidR="00D76CEF" w:rsidRPr="00A91E7B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761144" w:rsidRPr="00A91E7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61144" w:rsidRPr="00A91E7B">
        <w:rPr>
          <w:rFonts w:ascii="Times New Roman" w:hAnsi="Times New Roman" w:cs="Times New Roman"/>
          <w:sz w:val="28"/>
          <w:szCs w:val="28"/>
        </w:rPr>
        <w:t>к Стандарту.</w:t>
      </w:r>
    </w:p>
    <w:p w14:paraId="62ED92BB" w14:textId="77777777" w:rsidR="00BE0BEA" w:rsidRDefault="006B14D9" w:rsidP="00BE0BE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B14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1144" w:rsidRPr="006B14D9">
        <w:rPr>
          <w:rFonts w:ascii="Times New Roman" w:hAnsi="Times New Roman" w:cs="Times New Roman"/>
          <w:b/>
          <w:sz w:val="28"/>
          <w:szCs w:val="28"/>
        </w:rPr>
        <w:t>6.4</w:t>
      </w:r>
      <w:r w:rsidR="00BE0BEA">
        <w:rPr>
          <w:rFonts w:ascii="Times New Roman" w:hAnsi="Times New Roman" w:cs="Times New Roman"/>
          <w:sz w:val="28"/>
          <w:szCs w:val="28"/>
        </w:rPr>
        <w:t xml:space="preserve"> Подготовку отчета организует руководитель экспертно-аналитического мероприятия.</w:t>
      </w:r>
    </w:p>
    <w:p w14:paraId="4F230E43" w14:textId="77777777" w:rsidR="00761144" w:rsidRPr="006B14D9" w:rsidRDefault="00BE0BEA" w:rsidP="00BE0BEA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144" w:rsidRPr="006B14D9">
        <w:rPr>
          <w:rFonts w:ascii="Times New Roman" w:hAnsi="Times New Roman" w:cs="Times New Roman"/>
          <w:sz w:val="28"/>
          <w:szCs w:val="28"/>
        </w:rPr>
        <w:t>При составлении отчета следует руководствоваться следующими требованиями:</w:t>
      </w:r>
    </w:p>
    <w:p w14:paraId="0EE703A0" w14:textId="77777777" w:rsidR="00761144" w:rsidRPr="006B14D9" w:rsidRDefault="006B14D9" w:rsidP="006B14D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144" w:rsidRPr="006B14D9">
        <w:rPr>
          <w:rFonts w:ascii="Times New Roman" w:hAnsi="Times New Roman" w:cs="Times New Roman"/>
          <w:sz w:val="28"/>
          <w:szCs w:val="28"/>
        </w:rPr>
        <w:t>результаты экспертно-аналитического мероприятия должны излагаться в отчете последовательно, в соответствии с целями, поставленными в программе проведения мероприятия, и давать по каждой из них ответы с выделением наиболее важных проблем и вопросов;</w:t>
      </w:r>
    </w:p>
    <w:p w14:paraId="4F82B816" w14:textId="77777777" w:rsidR="00761144" w:rsidRPr="006B14D9" w:rsidRDefault="006B14D9" w:rsidP="006B14D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44" w:rsidRPr="006B14D9">
        <w:rPr>
          <w:rFonts w:ascii="Times New Roman" w:hAnsi="Times New Roman" w:cs="Times New Roman"/>
          <w:sz w:val="28"/>
          <w:szCs w:val="28"/>
        </w:rPr>
        <w:t>отчет должен включать только ту информацию, заключения и выводы, которые подтверждаются материалами рабочей документации мероприятия;</w:t>
      </w:r>
    </w:p>
    <w:p w14:paraId="64DD0F36" w14:textId="77777777" w:rsidR="00761144" w:rsidRPr="006B14D9" w:rsidRDefault="006B14D9" w:rsidP="006B14D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61144" w:rsidRPr="006B14D9">
        <w:rPr>
          <w:rFonts w:ascii="Times New Roman" w:hAnsi="Times New Roman" w:cs="Times New Roman"/>
          <w:sz w:val="28"/>
          <w:szCs w:val="28"/>
        </w:rPr>
        <w:t>выводы в отчете должны быть аргументированными;</w:t>
      </w:r>
    </w:p>
    <w:p w14:paraId="0F9D880D" w14:textId="77777777" w:rsidR="00761144" w:rsidRPr="006B14D9" w:rsidRDefault="006B14D9" w:rsidP="006B14D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44" w:rsidRPr="006B14D9">
        <w:rPr>
          <w:rFonts w:ascii="Times New Roman" w:hAnsi="Times New Roman" w:cs="Times New Roman"/>
          <w:sz w:val="28"/>
          <w:szCs w:val="28"/>
        </w:rPr>
        <w:t>предложения (рекомендации) в отчете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14:paraId="297910BF" w14:textId="77777777" w:rsidR="00761144" w:rsidRPr="006B14D9" w:rsidRDefault="006B14D9" w:rsidP="006B14D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144" w:rsidRPr="006B14D9">
        <w:rPr>
          <w:rFonts w:ascii="Times New Roman" w:hAnsi="Times New Roman" w:cs="Times New Roman"/>
          <w:sz w:val="28"/>
          <w:szCs w:val="28"/>
        </w:rPr>
        <w:t>в отчете необходимо избегать ненужных повторений и лишних подробностей, которые отвлекают внимание от наиболее важных его положений;</w:t>
      </w:r>
    </w:p>
    <w:p w14:paraId="248447CE" w14:textId="77777777" w:rsidR="00761144" w:rsidRPr="006B14D9" w:rsidRDefault="006B14D9" w:rsidP="006B14D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44" w:rsidRPr="006B1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="00761144" w:rsidRPr="006B14D9">
        <w:rPr>
          <w:rFonts w:ascii="Times New Roman" w:hAnsi="Times New Roman" w:cs="Times New Roman"/>
          <w:sz w:val="28"/>
          <w:szCs w:val="28"/>
        </w:rPr>
        <w:t>отчета должен быть написан лаконично, не содержать повторений, легко читаться и быть понятным, а при использовании каких-либо специальных терминов и сокращений они должны быть объяснены;</w:t>
      </w:r>
    </w:p>
    <w:p w14:paraId="01C36A34" w14:textId="77777777" w:rsidR="00761144" w:rsidRPr="006B14D9" w:rsidRDefault="006B14D9" w:rsidP="006B14D9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44" w:rsidRPr="006B14D9">
        <w:rPr>
          <w:rFonts w:ascii="Times New Roman" w:hAnsi="Times New Roman" w:cs="Times New Roman"/>
          <w:sz w:val="28"/>
          <w:szCs w:val="28"/>
        </w:rPr>
        <w:t xml:space="preserve">графический материал большого объема и (или) формата, таблицы большого формата, схемы, методы расчетов и </w:t>
      </w:r>
      <w:r>
        <w:rPr>
          <w:rFonts w:ascii="Times New Roman" w:hAnsi="Times New Roman" w:cs="Times New Roman"/>
          <w:sz w:val="28"/>
          <w:szCs w:val="28"/>
        </w:rPr>
        <w:t>др.</w:t>
      </w:r>
      <w:r w:rsidR="00761144" w:rsidRPr="006B14D9">
        <w:rPr>
          <w:rFonts w:ascii="Times New Roman" w:hAnsi="Times New Roman" w:cs="Times New Roman"/>
          <w:sz w:val="28"/>
          <w:szCs w:val="28"/>
        </w:rPr>
        <w:t>, дополняющие и (или) иллюстрирующие информацию о результатах мероприятия, должны приводиться в отдельных приложениях к отчету.</w:t>
      </w:r>
    </w:p>
    <w:p w14:paraId="40CE017E" w14:textId="77777777" w:rsidR="00BE0BEA" w:rsidRPr="00BE0BEA" w:rsidRDefault="006B14D9" w:rsidP="00BE0BEA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E0B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0BE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E0BEA" w:rsidRPr="00BE0BEA">
        <w:rPr>
          <w:rFonts w:ascii="Times New Roman" w:hAnsi="Times New Roman" w:cs="Times New Roman"/>
          <w:b/>
          <w:sz w:val="28"/>
          <w:szCs w:val="28"/>
        </w:rPr>
        <w:t>6.</w:t>
      </w:r>
      <w:r w:rsidR="00BE0BEA">
        <w:rPr>
          <w:rFonts w:ascii="Times New Roman" w:hAnsi="Times New Roman" w:cs="Times New Roman"/>
          <w:b/>
          <w:sz w:val="28"/>
          <w:szCs w:val="28"/>
        </w:rPr>
        <w:t>5</w:t>
      </w:r>
      <w:r w:rsidR="00BE0BEA" w:rsidRPr="00BE0BEA">
        <w:rPr>
          <w:rFonts w:ascii="Times New Roman" w:hAnsi="Times New Roman" w:cs="Times New Roman"/>
          <w:sz w:val="28"/>
          <w:szCs w:val="28"/>
        </w:rPr>
        <w:t xml:space="preserve"> В случае необходимости может подготавливаться отчет о промежуточных результатах экспертно-аналитического мероприятия.</w:t>
      </w:r>
    </w:p>
    <w:p w14:paraId="3A1C05E2" w14:textId="77777777" w:rsidR="00BE0BEA" w:rsidRPr="00BE0BEA" w:rsidRDefault="00BE0BEA" w:rsidP="00BE0BEA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0BEA">
        <w:rPr>
          <w:rFonts w:ascii="Times New Roman" w:hAnsi="Times New Roman" w:cs="Times New Roman"/>
          <w:sz w:val="28"/>
          <w:szCs w:val="28"/>
        </w:rPr>
        <w:t>Подготовка и оформление отчета о промежуточных результатах экспертно-аналитического мероприятия осуществляются в соответствии с требованиями, предъявляемыми Стандартом к окончательному отчету о результатах экспертно-аналитического мероприятия.</w:t>
      </w:r>
    </w:p>
    <w:p w14:paraId="601A880A" w14:textId="77777777" w:rsidR="00BE0BEA" w:rsidRDefault="00BE0BEA" w:rsidP="00BE0BEA">
      <w:pPr>
        <w:pStyle w:val="31"/>
        <w:tabs>
          <w:tab w:val="left" w:pos="567"/>
          <w:tab w:val="left" w:pos="709"/>
        </w:tabs>
        <w:rPr>
          <w:bCs/>
          <w:szCs w:val="28"/>
        </w:rPr>
      </w:pPr>
      <w:r w:rsidRPr="00BE0BEA">
        <w:rPr>
          <w:b/>
          <w:szCs w:val="28"/>
        </w:rPr>
        <w:t>6.6</w:t>
      </w:r>
      <w:r>
        <w:rPr>
          <w:szCs w:val="28"/>
        </w:rPr>
        <w:t xml:space="preserve"> Отчет </w:t>
      </w:r>
      <w:r>
        <w:rPr>
          <w:bCs/>
          <w:szCs w:val="28"/>
        </w:rPr>
        <w:t>о результатах экспертно-аналитического мероприятия подписывает руководитель экспертно-аналитического мероприятия и утверждает председатель Контрольно-счетной палаты.</w:t>
      </w:r>
    </w:p>
    <w:p w14:paraId="0D368622" w14:textId="7E476ED7" w:rsidR="001B090A" w:rsidRPr="001B090A" w:rsidRDefault="00BE0BEA" w:rsidP="000A1BC0">
      <w:pPr>
        <w:shd w:val="clear" w:color="auto" w:fill="FFFFFF"/>
        <w:tabs>
          <w:tab w:val="left" w:pos="567"/>
        </w:tabs>
        <w:rPr>
          <w:b/>
          <w:szCs w:val="28"/>
        </w:rPr>
      </w:pPr>
      <w:r w:rsidRPr="00BE0BEA">
        <w:rPr>
          <w:b/>
          <w:szCs w:val="28"/>
        </w:rPr>
        <w:t>6.7</w:t>
      </w:r>
      <w:r>
        <w:rPr>
          <w:szCs w:val="28"/>
        </w:rPr>
        <w:t xml:space="preserve"> Информационные письма о результатах проведенных экспертно-аналитических мероприятий направляются для сведения в органы местного самоуправления, а в случае проведения экспертно-аналитических мероприятий в соответствии с запросами (поручениями) направляются соответствующим адресатам.</w:t>
      </w:r>
      <w:r>
        <w:rPr>
          <w:color w:val="00B050"/>
          <w:szCs w:val="28"/>
        </w:rPr>
        <w:t xml:space="preserve"> </w:t>
      </w:r>
    </w:p>
    <w:sectPr w:rsidR="001B090A" w:rsidRPr="001B090A" w:rsidSect="00852246">
      <w:headerReference w:type="default" r:id="rId10"/>
      <w:pgSz w:w="11906" w:h="16838"/>
      <w:pgMar w:top="851" w:right="851" w:bottom="851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2CF04" w14:textId="77777777" w:rsidR="00994FCD" w:rsidRDefault="00994FCD" w:rsidP="005255AF">
      <w:r>
        <w:separator/>
      </w:r>
    </w:p>
  </w:endnote>
  <w:endnote w:type="continuationSeparator" w:id="0">
    <w:p w14:paraId="2135E6DD" w14:textId="77777777" w:rsidR="00994FCD" w:rsidRDefault="00994FCD" w:rsidP="0052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498A0" w14:textId="77777777" w:rsidR="00994FCD" w:rsidRDefault="00994FCD" w:rsidP="005255AF">
      <w:r>
        <w:separator/>
      </w:r>
    </w:p>
  </w:footnote>
  <w:footnote w:type="continuationSeparator" w:id="0">
    <w:p w14:paraId="0CC214AA" w14:textId="77777777" w:rsidR="00994FCD" w:rsidRDefault="00994FCD" w:rsidP="005255AF">
      <w:r>
        <w:continuationSeparator/>
      </w:r>
    </w:p>
  </w:footnote>
  <w:footnote w:id="1">
    <w:p w14:paraId="4DB1A199" w14:textId="77777777" w:rsidR="00E803C4" w:rsidRPr="00E803C4" w:rsidRDefault="00E803C4" w:rsidP="003D47EE">
      <w:pPr>
        <w:pStyle w:val="ConsPlusNormal"/>
        <w:ind w:firstLine="540"/>
        <w:rPr>
          <w:rFonts w:ascii="Times New Roman" w:hAnsi="Times New Roman" w:cs="Times New Roman"/>
        </w:rPr>
      </w:pPr>
      <w:r w:rsidRPr="00D83537">
        <w:rPr>
          <w:rStyle w:val="af4"/>
          <w:rFonts w:ascii="Times New Roman" w:hAnsi="Times New Roman" w:cs="Times New Roman"/>
          <w:b/>
        </w:rPr>
        <w:footnoteRef/>
      </w:r>
      <w:r w:rsidRPr="003D47EE">
        <w:t xml:space="preserve"> </w:t>
      </w:r>
      <w:r w:rsidRPr="003D47EE">
        <w:rPr>
          <w:rFonts w:ascii="Times New Roman" w:hAnsi="Times New Roman" w:cs="Times New Roman"/>
        </w:rPr>
        <w:t>Здесь и далее по тексту, за исключением случаев, когда экспертно-аналитическое мероприятие проводится в рамках комплекса мероприятий при осуществлении предварительного контроля формирования местного бюджета, а также комплекса мероприятий при осуществлении последующего контроля исполнени</w:t>
      </w:r>
      <w:r w:rsidR="00621B6E" w:rsidRPr="003D47EE">
        <w:rPr>
          <w:rFonts w:ascii="Times New Roman" w:hAnsi="Times New Roman" w:cs="Times New Roman"/>
        </w:rPr>
        <w:t>я</w:t>
      </w:r>
      <w:r w:rsidRPr="00E803C4">
        <w:rPr>
          <w:rFonts w:ascii="Times New Roman" w:hAnsi="Times New Roman" w:cs="Times New Roman"/>
        </w:rPr>
        <w:t xml:space="preserve"> местного бюджета, по результатам которых пред</w:t>
      </w:r>
      <w:r w:rsidR="00586821">
        <w:rPr>
          <w:rFonts w:ascii="Times New Roman" w:hAnsi="Times New Roman" w:cs="Times New Roman"/>
        </w:rPr>
        <w:t>усмотрено оформление заключений</w:t>
      </w:r>
    </w:p>
    <w:p w14:paraId="3291544F" w14:textId="77777777" w:rsidR="00E803C4" w:rsidRPr="00E803C4" w:rsidRDefault="00E803C4">
      <w:pPr>
        <w:pStyle w:val="af2"/>
      </w:pPr>
    </w:p>
  </w:footnote>
  <w:footnote w:id="2">
    <w:p w14:paraId="0C5C197E" w14:textId="77777777" w:rsidR="003D2A7E" w:rsidRDefault="003D2A7E" w:rsidP="003D2A7E">
      <w:pPr>
        <w:pStyle w:val="ConsPlusNormal"/>
        <w:ind w:firstLine="540"/>
        <w:rPr>
          <w:rFonts w:ascii="Times New Roman" w:hAnsi="Times New Roman" w:cs="Times New Roman"/>
        </w:rPr>
      </w:pPr>
      <w:r w:rsidRPr="003D2A7E">
        <w:rPr>
          <w:rStyle w:val="af4"/>
          <w:rFonts w:ascii="Times New Roman" w:hAnsi="Times New Roman" w:cs="Times New Roman"/>
          <w:b/>
        </w:rPr>
        <w:footnoteRef/>
      </w:r>
      <w:r w:rsidRPr="003D2A7E">
        <w:rPr>
          <w:b/>
        </w:rPr>
        <w:t xml:space="preserve"> </w:t>
      </w:r>
      <w:r>
        <w:rPr>
          <w:rFonts w:ascii="Times New Roman" w:hAnsi="Times New Roman" w:cs="Times New Roman"/>
        </w:rPr>
        <w:t>Внешние эксперты - аудиторские, экспертные и иные учреждения и организации, отдельные специалисты, эксперты, привлекаемые в установленном порядке к участию в проведении экспе</w:t>
      </w:r>
      <w:r w:rsidR="001B090A">
        <w:rPr>
          <w:rFonts w:ascii="Times New Roman" w:hAnsi="Times New Roman" w:cs="Times New Roman"/>
        </w:rPr>
        <w:t>ртно-аналитических мероприятий</w:t>
      </w:r>
    </w:p>
    <w:p w14:paraId="444AB27E" w14:textId="77777777" w:rsidR="003D2A7E" w:rsidRPr="003D2A7E" w:rsidRDefault="003D2A7E">
      <w:pPr>
        <w:pStyle w:val="af2"/>
        <w:rPr>
          <w:b/>
        </w:rPr>
      </w:pPr>
    </w:p>
  </w:footnote>
  <w:footnote w:id="3">
    <w:p w14:paraId="00AE5CB3" w14:textId="77777777" w:rsidR="00D83537" w:rsidRDefault="00D83537">
      <w:pPr>
        <w:pStyle w:val="af2"/>
      </w:pPr>
      <w:r w:rsidRPr="00D83537">
        <w:rPr>
          <w:rStyle w:val="af4"/>
          <w:b/>
        </w:rPr>
        <w:footnoteRef/>
      </w:r>
      <w:r>
        <w:t xml:space="preserve"> Здесь и далее под иными органами и организациями понимаются правоохранительные, </w:t>
      </w:r>
      <w:r w:rsidR="007B7F23">
        <w:t>финансовые</w:t>
      </w:r>
      <w:r w:rsidR="00D7739B">
        <w:t xml:space="preserve">, налоговые и иные государственные органы, </w:t>
      </w:r>
      <w:r w:rsidR="001812A7">
        <w:t>К</w:t>
      </w:r>
      <w:r>
        <w:t>онтрольно-счетн</w:t>
      </w:r>
      <w:r w:rsidR="001812A7">
        <w:t xml:space="preserve">ая палата Ленинградской области и контрольно-счетные органы </w:t>
      </w:r>
      <w:r>
        <w:t>муниципальных образований</w:t>
      </w:r>
      <w:r w:rsidR="001812A7">
        <w:t xml:space="preserve"> Ленинградской области</w:t>
      </w:r>
      <w:r>
        <w:t>, иные организации, а также объекты контроля, поименованные в статье 8 Положения о контрольно-счетной палате Гатчинского муниципального района, не являющиеся объектами данного экспертно-аналитического мероприятия</w:t>
      </w:r>
      <w:r w:rsidR="00200D04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32502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812B67A" w14:textId="77777777" w:rsidR="002519AB" w:rsidRPr="001C33D4" w:rsidRDefault="002519AB">
        <w:pPr>
          <w:pStyle w:val="aa"/>
          <w:jc w:val="center"/>
          <w:rPr>
            <w:sz w:val="24"/>
            <w:szCs w:val="24"/>
          </w:rPr>
        </w:pPr>
        <w:r w:rsidRPr="001C33D4">
          <w:rPr>
            <w:sz w:val="24"/>
            <w:szCs w:val="24"/>
          </w:rPr>
          <w:fldChar w:fldCharType="begin"/>
        </w:r>
        <w:r w:rsidRPr="001C33D4">
          <w:rPr>
            <w:sz w:val="24"/>
            <w:szCs w:val="24"/>
          </w:rPr>
          <w:instrText>PAGE   \* MERGEFORMAT</w:instrText>
        </w:r>
        <w:r w:rsidRPr="001C33D4">
          <w:rPr>
            <w:sz w:val="24"/>
            <w:szCs w:val="24"/>
          </w:rPr>
          <w:fldChar w:fldCharType="separate"/>
        </w:r>
        <w:r w:rsidR="003E7343">
          <w:rPr>
            <w:noProof/>
            <w:sz w:val="24"/>
            <w:szCs w:val="24"/>
          </w:rPr>
          <w:t>12</w:t>
        </w:r>
        <w:r w:rsidRPr="001C33D4">
          <w:rPr>
            <w:sz w:val="24"/>
            <w:szCs w:val="24"/>
          </w:rPr>
          <w:fldChar w:fldCharType="end"/>
        </w:r>
      </w:p>
    </w:sdtContent>
  </w:sdt>
  <w:p w14:paraId="60EF4AF3" w14:textId="77777777" w:rsidR="002519AB" w:rsidRDefault="002519A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A59C1"/>
    <w:multiLevelType w:val="hybridMultilevel"/>
    <w:tmpl w:val="21ECDB64"/>
    <w:lvl w:ilvl="0" w:tplc="D99CBF1C">
      <w:start w:val="1"/>
      <w:numFmt w:val="decimal"/>
      <w:lvlText w:val="%1."/>
      <w:lvlJc w:val="left"/>
      <w:pPr>
        <w:ind w:left="393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A3"/>
    <w:rsid w:val="00026D38"/>
    <w:rsid w:val="00027C47"/>
    <w:rsid w:val="000521EF"/>
    <w:rsid w:val="00055F0E"/>
    <w:rsid w:val="0006119D"/>
    <w:rsid w:val="00091080"/>
    <w:rsid w:val="0009201A"/>
    <w:rsid w:val="000972DB"/>
    <w:rsid w:val="000A1BC0"/>
    <w:rsid w:val="000A4D79"/>
    <w:rsid w:val="000A7998"/>
    <w:rsid w:val="000B0C12"/>
    <w:rsid w:val="000D08E3"/>
    <w:rsid w:val="000F5479"/>
    <w:rsid w:val="00104F9A"/>
    <w:rsid w:val="00105065"/>
    <w:rsid w:val="00106EA9"/>
    <w:rsid w:val="001070CE"/>
    <w:rsid w:val="0011136D"/>
    <w:rsid w:val="0011171C"/>
    <w:rsid w:val="00115E55"/>
    <w:rsid w:val="001304AB"/>
    <w:rsid w:val="00137320"/>
    <w:rsid w:val="00172AA3"/>
    <w:rsid w:val="001812A7"/>
    <w:rsid w:val="00191FC0"/>
    <w:rsid w:val="001A4790"/>
    <w:rsid w:val="001B090A"/>
    <w:rsid w:val="001C33D4"/>
    <w:rsid w:val="001C3973"/>
    <w:rsid w:val="001C7C42"/>
    <w:rsid w:val="001D54B1"/>
    <w:rsid w:val="001D7A02"/>
    <w:rsid w:val="00200D04"/>
    <w:rsid w:val="002519AB"/>
    <w:rsid w:val="002520E9"/>
    <w:rsid w:val="00263288"/>
    <w:rsid w:val="002D6378"/>
    <w:rsid w:val="002E47DF"/>
    <w:rsid w:val="00304505"/>
    <w:rsid w:val="003129C9"/>
    <w:rsid w:val="0032105F"/>
    <w:rsid w:val="00321E01"/>
    <w:rsid w:val="00327586"/>
    <w:rsid w:val="00335F7D"/>
    <w:rsid w:val="003452B7"/>
    <w:rsid w:val="00366DA1"/>
    <w:rsid w:val="003706B9"/>
    <w:rsid w:val="003D0705"/>
    <w:rsid w:val="003D2A7E"/>
    <w:rsid w:val="003D47EE"/>
    <w:rsid w:val="003E7343"/>
    <w:rsid w:val="004220A5"/>
    <w:rsid w:val="00451FE2"/>
    <w:rsid w:val="0047785B"/>
    <w:rsid w:val="00486CD8"/>
    <w:rsid w:val="004A18DA"/>
    <w:rsid w:val="004B1BE1"/>
    <w:rsid w:val="004C0A90"/>
    <w:rsid w:val="004F0D38"/>
    <w:rsid w:val="0051507A"/>
    <w:rsid w:val="005255AF"/>
    <w:rsid w:val="00533D6D"/>
    <w:rsid w:val="005663D9"/>
    <w:rsid w:val="0058305E"/>
    <w:rsid w:val="00586821"/>
    <w:rsid w:val="005A29C1"/>
    <w:rsid w:val="005C2E31"/>
    <w:rsid w:val="005E3D45"/>
    <w:rsid w:val="00614EDE"/>
    <w:rsid w:val="00617A2E"/>
    <w:rsid w:val="00621B6E"/>
    <w:rsid w:val="00626BC0"/>
    <w:rsid w:val="00627166"/>
    <w:rsid w:val="006401E5"/>
    <w:rsid w:val="00693A7C"/>
    <w:rsid w:val="006B1346"/>
    <w:rsid w:val="006B14D9"/>
    <w:rsid w:val="006C5E19"/>
    <w:rsid w:val="006E3300"/>
    <w:rsid w:val="006E5573"/>
    <w:rsid w:val="006F4BF4"/>
    <w:rsid w:val="007161D2"/>
    <w:rsid w:val="00721F4F"/>
    <w:rsid w:val="007237CB"/>
    <w:rsid w:val="007542F6"/>
    <w:rsid w:val="00761144"/>
    <w:rsid w:val="007969C7"/>
    <w:rsid w:val="007B7F23"/>
    <w:rsid w:val="007C36C4"/>
    <w:rsid w:val="007D4BA5"/>
    <w:rsid w:val="007E1B2A"/>
    <w:rsid w:val="007E718E"/>
    <w:rsid w:val="007F007C"/>
    <w:rsid w:val="007F4924"/>
    <w:rsid w:val="0081675C"/>
    <w:rsid w:val="00826437"/>
    <w:rsid w:val="00852246"/>
    <w:rsid w:val="00875D55"/>
    <w:rsid w:val="008A56CA"/>
    <w:rsid w:val="008B2E57"/>
    <w:rsid w:val="008B7389"/>
    <w:rsid w:val="008C3C71"/>
    <w:rsid w:val="008C472E"/>
    <w:rsid w:val="008D658C"/>
    <w:rsid w:val="008F4331"/>
    <w:rsid w:val="009176CA"/>
    <w:rsid w:val="00924E28"/>
    <w:rsid w:val="00941896"/>
    <w:rsid w:val="0096045A"/>
    <w:rsid w:val="009846FD"/>
    <w:rsid w:val="00994FCD"/>
    <w:rsid w:val="009A421A"/>
    <w:rsid w:val="009B78A2"/>
    <w:rsid w:val="009D7C2D"/>
    <w:rsid w:val="009E298E"/>
    <w:rsid w:val="00A21DC5"/>
    <w:rsid w:val="00A43073"/>
    <w:rsid w:val="00A67FA9"/>
    <w:rsid w:val="00A91E7B"/>
    <w:rsid w:val="00AB7E9A"/>
    <w:rsid w:val="00AD76C0"/>
    <w:rsid w:val="00AE6E06"/>
    <w:rsid w:val="00B23DF2"/>
    <w:rsid w:val="00B2719C"/>
    <w:rsid w:val="00B53750"/>
    <w:rsid w:val="00B876F3"/>
    <w:rsid w:val="00B96447"/>
    <w:rsid w:val="00BB7DB2"/>
    <w:rsid w:val="00BD1657"/>
    <w:rsid w:val="00BE0BEA"/>
    <w:rsid w:val="00BE19C6"/>
    <w:rsid w:val="00C078F5"/>
    <w:rsid w:val="00C1426E"/>
    <w:rsid w:val="00C27CD2"/>
    <w:rsid w:val="00C85DDF"/>
    <w:rsid w:val="00CB67A3"/>
    <w:rsid w:val="00CC4F14"/>
    <w:rsid w:val="00D00C71"/>
    <w:rsid w:val="00D06562"/>
    <w:rsid w:val="00D53116"/>
    <w:rsid w:val="00D54C5B"/>
    <w:rsid w:val="00D76CEF"/>
    <w:rsid w:val="00D7739B"/>
    <w:rsid w:val="00D83537"/>
    <w:rsid w:val="00D83EB4"/>
    <w:rsid w:val="00DA7ADB"/>
    <w:rsid w:val="00DD59AF"/>
    <w:rsid w:val="00DD5DBE"/>
    <w:rsid w:val="00DE2711"/>
    <w:rsid w:val="00DE6636"/>
    <w:rsid w:val="00DF418F"/>
    <w:rsid w:val="00E02FA5"/>
    <w:rsid w:val="00E10E2F"/>
    <w:rsid w:val="00E17BB4"/>
    <w:rsid w:val="00E338FA"/>
    <w:rsid w:val="00E353C2"/>
    <w:rsid w:val="00E5601A"/>
    <w:rsid w:val="00E56C70"/>
    <w:rsid w:val="00E7224D"/>
    <w:rsid w:val="00E803C4"/>
    <w:rsid w:val="00E91F28"/>
    <w:rsid w:val="00EC2862"/>
    <w:rsid w:val="00ED2CB2"/>
    <w:rsid w:val="00EE2B2B"/>
    <w:rsid w:val="00EE2B77"/>
    <w:rsid w:val="00EE36C5"/>
    <w:rsid w:val="00EE517C"/>
    <w:rsid w:val="00EE59A3"/>
    <w:rsid w:val="00EE7015"/>
    <w:rsid w:val="00F25EF6"/>
    <w:rsid w:val="00F4422B"/>
    <w:rsid w:val="00F47013"/>
    <w:rsid w:val="00F541D8"/>
    <w:rsid w:val="00FA390B"/>
    <w:rsid w:val="00FA491F"/>
    <w:rsid w:val="00FB4754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A301"/>
  <w15:docId w15:val="{EF69084D-E075-40EE-958B-11D129D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55AF"/>
    <w:pPr>
      <w:snapToGrid w:val="0"/>
      <w:ind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255AF"/>
    <w:pPr>
      <w:snapToGrid w:val="0"/>
      <w:ind w:firstLine="0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55AF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255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semiHidden/>
    <w:unhideWhenUsed/>
    <w:rsid w:val="005255AF"/>
    <w:rPr>
      <w:color w:val="0000FF"/>
      <w:sz w:val="28"/>
      <w:szCs w:val="28"/>
      <w:u w:val="single"/>
      <w:lang w:val="ru-RU" w:eastAsia="en-US" w:bidi="ar-SA"/>
    </w:rPr>
  </w:style>
  <w:style w:type="paragraph" w:styleId="a4">
    <w:name w:val="Title"/>
    <w:basedOn w:val="a"/>
    <w:link w:val="a5"/>
    <w:uiPriority w:val="99"/>
    <w:qFormat/>
    <w:rsid w:val="005255AF"/>
    <w:pPr>
      <w:jc w:val="center"/>
    </w:pPr>
  </w:style>
  <w:style w:type="character" w:customStyle="1" w:styleId="a5">
    <w:name w:val="Заголовок Знак"/>
    <w:basedOn w:val="a0"/>
    <w:link w:val="a4"/>
    <w:uiPriority w:val="99"/>
    <w:rsid w:val="00525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5255AF"/>
  </w:style>
  <w:style w:type="character" w:customStyle="1" w:styleId="a7">
    <w:name w:val="Основной текст Знак"/>
    <w:basedOn w:val="a0"/>
    <w:link w:val="a6"/>
    <w:uiPriority w:val="99"/>
    <w:rsid w:val="00525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255AF"/>
    <w:pPr>
      <w:widowControl w:val="0"/>
      <w:snapToGrid w:val="0"/>
      <w:ind w:firstLine="220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255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255AF"/>
    <w:pPr>
      <w:widowControl w:val="0"/>
      <w:snapToGrid w:val="0"/>
      <w:ind w:firstLine="488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55A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255AF"/>
    <w:pPr>
      <w:widowControl w:val="0"/>
      <w:snapToGrid w:val="0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525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255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5255A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55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5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255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5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220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20A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BB7DB2"/>
    <w:pPr>
      <w:spacing w:before="150" w:after="30" w:line="285" w:lineRule="atLeast"/>
      <w:ind w:firstLine="0"/>
      <w:jc w:val="left"/>
    </w:pPr>
    <w:rPr>
      <w:rFonts w:ascii="Verdana" w:hAnsi="Verdana"/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semiHidden/>
    <w:rsid w:val="00BB7DB2"/>
    <w:pPr>
      <w:suppressAutoHyphens/>
      <w:ind w:left="567" w:firstLine="0"/>
    </w:pPr>
    <w:rPr>
      <w:rFonts w:eastAsia="Calibri"/>
      <w:lang w:eastAsia="ar-SA"/>
    </w:rPr>
  </w:style>
  <w:style w:type="table" w:styleId="af1">
    <w:name w:val="Table Grid"/>
    <w:basedOn w:val="a1"/>
    <w:uiPriority w:val="39"/>
    <w:rsid w:val="00BB7D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E803C4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80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E803C4"/>
    <w:rPr>
      <w:vertAlign w:val="superscript"/>
    </w:rPr>
  </w:style>
  <w:style w:type="paragraph" w:customStyle="1" w:styleId="ConsPlusTitle">
    <w:name w:val="ConsPlusTitle"/>
    <w:uiPriority w:val="99"/>
    <w:rsid w:val="002E47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pboth">
    <w:name w:val="pboth"/>
    <w:basedOn w:val="a"/>
    <w:rsid w:val="00B876F3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72;&#1082;&#1090;&#1091;&#1072;&#1083;&#1080;&#1079;&#1072;&#1094;&#1080;&#1103;%20&#1057;&#1058;&#1040;&#1053;&#1044;&#1040;&#1056;&#1058;&#1054;&#1042;\00%20&#1055;&#1045;&#1056;&#1045;&#1063;&#1045;&#1053;&#1068;%20&#1057;&#1058;&#1040;&#1053;&#1044;&#1040;&#1056;&#1058;&#1054;&#1042;\&#1057;&#1090;&#1072;&#1085;&#1076;&#1072;&#1088;&#1090;%202%20&#1054;&#1073;&#1097;&#1080;&#1077;%20&#1087;&#1088;&#1072;&#1074;&#1080;&#1083;&#1072;%20&#1087;&#1088;&#1086;&#1074;&#1077;&#1076;&#1077;&#1085;&#1080;&#1103;%20&#1069;&#1040;&#1052;\&#1057;&#1043;&#1040;%20102.%20&#1057;&#1090;&#1072;&#1085;&#1076;&#1072;&#1088;&#1090;%20&#1074;&#1085;&#1077;&#1096;&#1085;&#1077;&#1075;&#1086;%20&#1075;&#1086;&#1089;&#1091;&#1076;&#1072;&#1088;&#1089;&#1090;&#1074;&#1077;&#1085;&#1085;&#1086;&#1075;&#1086;%20&#1072;&#1091;&#1076;&#1080;&#1090;&#1072;%20(&#1082;&#1086;&#1085;&#1090;&#1088;&#1086;&#1083;&#1103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F:\&#1072;&#1082;&#1090;&#1091;&#1072;&#1083;&#1080;&#1079;&#1072;&#1094;&#1080;&#1103;%20&#1057;&#1058;&#1040;&#1053;&#1044;&#1040;&#1056;&#1058;&#1054;&#1042;\00%20&#1055;&#1045;&#1056;&#1045;&#1063;&#1045;&#1053;&#1068;%20&#1057;&#1058;&#1040;&#1053;&#1044;&#1040;&#1056;&#1058;&#1054;&#1042;\&#1057;&#1090;&#1072;&#1085;&#1076;&#1072;&#1088;&#1090;%202%20&#1054;&#1073;&#1097;&#1080;&#1077;%20&#1087;&#1088;&#1072;&#1074;&#1080;&#1083;&#1072;%20&#1087;&#1088;&#1086;&#1074;&#1077;&#1076;&#1077;&#1085;&#1080;&#1103;%20&#1069;&#1040;&#1052;\&#1057;&#1043;&#1040;%20102.%20&#1057;&#1090;&#1072;&#1085;&#1076;&#1072;&#1088;&#1090;%20&#1074;&#1085;&#1077;&#1096;&#1085;&#1077;&#1075;&#1086;%20&#1075;&#1086;&#1089;&#1091;&#1076;&#1072;&#1088;&#1089;&#1090;&#1074;&#1077;&#1085;&#1085;&#1086;&#1075;&#1086;%20&#1072;&#1091;&#1076;&#1080;&#1090;&#1072;%20(&#1082;&#1086;&#1085;&#1090;&#1088;&#1086;&#1083;&#110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43DB-7184-4998-A9B1-292DA2D8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Игорь</cp:lastModifiedBy>
  <cp:revision>39</cp:revision>
  <cp:lastPrinted>2020-07-30T08:50:00Z</cp:lastPrinted>
  <dcterms:created xsi:type="dcterms:W3CDTF">2020-05-30T07:10:00Z</dcterms:created>
  <dcterms:modified xsi:type="dcterms:W3CDTF">2020-09-01T08:50:00Z</dcterms:modified>
</cp:coreProperties>
</file>