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B009DA" w14:textId="6CD439B1" w:rsidR="00063556" w:rsidRPr="009819E6" w:rsidRDefault="000D2DC1" w:rsidP="000D2DC1">
      <w:pPr>
        <w:jc w:val="right"/>
        <w:rPr>
          <w:rFonts w:ascii="Times New Roman" w:hAnsi="Times New Roman" w:cs="Times New Roman"/>
          <w:sz w:val="28"/>
          <w:szCs w:val="28"/>
        </w:rPr>
      </w:pPr>
      <w:r w:rsidRPr="009819E6">
        <w:rPr>
          <w:rFonts w:ascii="Times New Roman" w:hAnsi="Times New Roman" w:cs="Times New Roman"/>
          <w:sz w:val="28"/>
          <w:szCs w:val="28"/>
        </w:rPr>
        <w:t>Приложени</w:t>
      </w:r>
      <w:r w:rsidR="00482C86">
        <w:rPr>
          <w:rFonts w:ascii="Times New Roman" w:hAnsi="Times New Roman" w:cs="Times New Roman"/>
          <w:sz w:val="28"/>
          <w:szCs w:val="28"/>
        </w:rPr>
        <w:t>е</w:t>
      </w:r>
      <w:bookmarkStart w:id="0" w:name="_GoBack"/>
      <w:bookmarkEnd w:id="0"/>
      <w:r w:rsidRPr="009819E6">
        <w:rPr>
          <w:rFonts w:ascii="Times New Roman" w:hAnsi="Times New Roman" w:cs="Times New Roman"/>
          <w:sz w:val="28"/>
          <w:szCs w:val="28"/>
        </w:rPr>
        <w:t xml:space="preserve"> 1</w:t>
      </w:r>
    </w:p>
    <w:p w14:paraId="09BFC3E9" w14:textId="77777777" w:rsidR="000D2DC1" w:rsidRPr="00ED3174" w:rsidRDefault="000D2DC1" w:rsidP="00460B5D">
      <w:pPr>
        <w:pStyle w:val="1"/>
        <w:spacing w:line="276" w:lineRule="auto"/>
        <w:ind w:left="0"/>
      </w:pPr>
      <w:bookmarkStart w:id="1" w:name="_Toc119344124"/>
      <w:bookmarkStart w:id="2" w:name="_Toc122979285"/>
      <w:r w:rsidRPr="00ED3174">
        <w:t>SWOT-АНАЛИЗ РАЗВИТИЯ ТЕРРИТОРИИ МО «ГОРОД ГАТЧИНА», РАЗРАБОТКА ВОЗМОЖНЫХ СЦЕНАРИЕВ СОЦИАЛЬНО-ЭКОНОМИЧЕСКОГО РАЗВИТИЯ, ВЫБОР БАЗОВОГО СЦЕНАРИЯ</w:t>
      </w:r>
      <w:bookmarkEnd w:id="1"/>
      <w:bookmarkEnd w:id="2"/>
    </w:p>
    <w:p w14:paraId="1CCB8951" w14:textId="77777777" w:rsidR="000D2DC1" w:rsidRPr="00ED3174" w:rsidRDefault="000D2DC1" w:rsidP="000D2DC1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0EA268F3" w14:textId="77777777" w:rsidR="000D2DC1" w:rsidRPr="00ED3174" w:rsidRDefault="000D2DC1" w:rsidP="000D2DC1">
      <w:pPr>
        <w:pStyle w:val="a4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3174">
        <w:rPr>
          <w:rFonts w:ascii="Times New Roman" w:eastAsia="Times New Roman" w:hAnsi="Times New Roman" w:cs="Times New Roman"/>
          <w:sz w:val="24"/>
          <w:szCs w:val="24"/>
        </w:rPr>
        <w:t>В результате SWOT-анализа «Город Гатчина» было выявлено, что число конкурентных преимуществ в муниципальном образовании превалирует над числом проблем. Это позволяет сделать вывод о том, МО «Город Гатчина» находится в умеренной зоне риска. Для активизации дисбаланса необходимо нивелировать существующие проблемы за счет реализации и наращивания конкурентных преимуществ территории, реализации приоритетных социально-экономических целевых программ. Развитие сильных сторон и потенциалов позволит уменьшить уровень опасности существующих проблем.</w:t>
      </w:r>
    </w:p>
    <w:p w14:paraId="07A0DB0B" w14:textId="77777777" w:rsidR="000D2DC1" w:rsidRPr="00ED3174" w:rsidRDefault="000D2DC1" w:rsidP="000D2DC1">
      <w:pPr>
        <w:pStyle w:val="a4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3174">
        <w:rPr>
          <w:rFonts w:ascii="Times New Roman" w:eastAsia="Times New Roman" w:hAnsi="Times New Roman" w:cs="Times New Roman"/>
          <w:sz w:val="24"/>
          <w:szCs w:val="24"/>
        </w:rPr>
        <w:t>Преобладание возможностей над угрозами социально-экономического положения города позволяет с большей эффективностью использовать потенциал территории.</w:t>
      </w:r>
    </w:p>
    <w:p w14:paraId="40FFE147" w14:textId="77777777" w:rsidR="000D2DC1" w:rsidRPr="00ED3174" w:rsidRDefault="000D2DC1" w:rsidP="000D2DC1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3174">
        <w:rPr>
          <w:rFonts w:ascii="Times New Roman" w:eastAsia="Times New Roman" w:hAnsi="Times New Roman" w:cs="Times New Roman"/>
          <w:sz w:val="24"/>
          <w:szCs w:val="24"/>
        </w:rPr>
        <w:t xml:space="preserve">Среди конкурентных преимуществ выделены основные блоки: благоприятные </w:t>
      </w:r>
      <w:r w:rsidRPr="00ED3174">
        <w:rPr>
          <w:rFonts w:ascii="Times New Roman" w:hAnsi="Times New Roman" w:cs="Times New Roman"/>
          <w:sz w:val="24"/>
          <w:szCs w:val="24"/>
        </w:rPr>
        <w:t xml:space="preserve">условия для развития научного и инновационного секторов экономики, промышленная специализация предприятий города, наличие большого числа объектов культурного наследия, удобное расположение для развития транспортного узла. </w:t>
      </w:r>
    </w:p>
    <w:p w14:paraId="3372480C" w14:textId="77777777" w:rsidR="000D2DC1" w:rsidRPr="00ED3174" w:rsidRDefault="000D2DC1" w:rsidP="000D2DC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3174">
        <w:rPr>
          <w:rFonts w:ascii="Times New Roman" w:hAnsi="Times New Roman" w:cs="Times New Roman"/>
          <w:sz w:val="24"/>
          <w:szCs w:val="24"/>
        </w:rPr>
        <w:t>Основными слабыми сторонами МО «Город Гатчина» являются: низкий уровень демографического потенциала населения, ограниченное пространство для градостроительного развития, низкая степень развитости туристской инфраструктуры.</w:t>
      </w:r>
    </w:p>
    <w:p w14:paraId="4242B360" w14:textId="77777777" w:rsidR="000D2DC1" w:rsidRPr="00ED3174" w:rsidRDefault="000D2DC1" w:rsidP="000D2DC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3174">
        <w:rPr>
          <w:rFonts w:ascii="Times New Roman" w:hAnsi="Times New Roman" w:cs="Times New Roman"/>
          <w:sz w:val="24"/>
          <w:szCs w:val="24"/>
        </w:rPr>
        <w:t>Результаты, полученные в ходе исследования целесообразно применять при определении стратегической перспективы развития муниципального образования до 2035 года.</w:t>
      </w:r>
    </w:p>
    <w:p w14:paraId="13E83A80" w14:textId="77777777" w:rsidR="000D2DC1" w:rsidRPr="00ED3174" w:rsidRDefault="000D2DC1" w:rsidP="000D2DC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F19050F" w14:textId="77777777" w:rsidR="000D2DC1" w:rsidRPr="00ED3174" w:rsidRDefault="000D2DC1" w:rsidP="000D2DC1">
      <w:pPr>
        <w:spacing w:after="0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D3174">
        <w:rPr>
          <w:rFonts w:ascii="Times New Roman" w:hAnsi="Times New Roman" w:cs="Times New Roman"/>
          <w:i/>
          <w:iCs/>
          <w:sz w:val="24"/>
          <w:szCs w:val="24"/>
        </w:rPr>
        <w:t>Сильные стороны МО «Город Гатчина»</w:t>
      </w:r>
    </w:p>
    <w:p w14:paraId="0DE3F202" w14:textId="77777777" w:rsidR="000D2DC1" w:rsidRPr="00ED3174" w:rsidRDefault="000D2DC1" w:rsidP="000D2DC1">
      <w:pPr>
        <w:spacing w:after="0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7CC7FD3B" w14:textId="77777777" w:rsidR="000D2DC1" w:rsidRPr="00ED3174" w:rsidRDefault="000D2DC1" w:rsidP="000D2DC1">
      <w:pPr>
        <w:pStyle w:val="a4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3174">
        <w:rPr>
          <w:rFonts w:ascii="Times New Roman" w:hAnsi="Times New Roman" w:cs="Times New Roman"/>
          <w:sz w:val="24"/>
          <w:szCs w:val="24"/>
        </w:rPr>
        <w:t xml:space="preserve">Благоприятные условия для развития </w:t>
      </w:r>
      <w:r w:rsidRPr="00ED3174">
        <w:rPr>
          <w:rFonts w:ascii="Times New Roman" w:eastAsia="Times New Roman" w:hAnsi="Times New Roman" w:cs="Times New Roman"/>
          <w:sz w:val="24"/>
          <w:szCs w:val="24"/>
        </w:rPr>
        <w:t>научного и инновационного секторов</w:t>
      </w:r>
      <w:r w:rsidRPr="00ED3174">
        <w:rPr>
          <w:rFonts w:ascii="Times New Roman" w:hAnsi="Times New Roman" w:cs="Times New Roman"/>
          <w:sz w:val="24"/>
          <w:szCs w:val="24"/>
        </w:rPr>
        <w:t xml:space="preserve"> в экономике.</w:t>
      </w:r>
    </w:p>
    <w:p w14:paraId="1F4ABDB7" w14:textId="6B329995" w:rsidR="000D2DC1" w:rsidRPr="00ED3174" w:rsidRDefault="000D2DC1" w:rsidP="000D2DC1">
      <w:pPr>
        <w:pStyle w:val="a4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3174">
        <w:rPr>
          <w:rFonts w:ascii="Times New Roman" w:hAnsi="Times New Roman" w:cs="Times New Roman"/>
          <w:sz w:val="24"/>
          <w:szCs w:val="24"/>
        </w:rPr>
        <w:t>Пространственная и организационная структура МО «Город Гатчина» дает возможность оптимальным образом организовать кооперацию промышленных и научных предприятий внутри территории. НПЭК института обладает уникальной научно-производственной, испытательной и контрольной базой, позволяющей выплавлять опытные партии новых материалов, изготавливать из них конструкции и изделия, проводить всесторонние испытания, разрушающий и неразрушающий контроль выпускаемой продукции.</w:t>
      </w:r>
      <w:r w:rsidRPr="00ED3174">
        <w:rPr>
          <w:rFonts w:ascii="Times New Roman" w:hAnsi="Times New Roman" w:cs="Times New Roman"/>
          <w:sz w:val="24"/>
          <w:szCs w:val="24"/>
        </w:rPr>
        <w:br/>
        <w:t>Разработка новых направлений и совершенствование уже существующих в производственных и непроизводственных сферах дает возможность</w:t>
      </w:r>
      <w:r w:rsidRPr="00ED3174">
        <w:rPr>
          <w:rFonts w:ascii="Times New Roman" w:eastAsia="Times New Roman" w:hAnsi="Times New Roman" w:cs="Times New Roman"/>
          <w:sz w:val="24"/>
          <w:szCs w:val="24"/>
        </w:rPr>
        <w:t xml:space="preserve"> объединить в себе приоритетные отрасли экономики.</w:t>
      </w:r>
    </w:p>
    <w:p w14:paraId="115CE3EF" w14:textId="77777777" w:rsidR="000D2DC1" w:rsidRPr="00ED3174" w:rsidRDefault="000D2DC1" w:rsidP="000D2DC1">
      <w:pPr>
        <w:pStyle w:val="a4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3174">
        <w:rPr>
          <w:rFonts w:ascii="Times New Roman" w:eastAsia="Times New Roman" w:hAnsi="Times New Roman" w:cs="Times New Roman"/>
          <w:sz w:val="24"/>
          <w:szCs w:val="24"/>
        </w:rPr>
        <w:t xml:space="preserve">Направление организации производства «промышленная кооперация» относится к категории стратегически значимого тренда развития в регионе, и в стране в целом. Инновационное объединение предприятий в МО «Город Гатчина» может содержать в своих будущих разработках принципиально новые алгоритмы производства для промышленных предприятий страны, создает серьезные предпосылки для устойчивого экономического развития МО «Город Гатчина» путем достижения и поддержания лидирующих позиций в </w:t>
      </w:r>
      <w:r w:rsidRPr="00ED3174">
        <w:rPr>
          <w:rFonts w:ascii="Times New Roman" w:eastAsia="Times New Roman" w:hAnsi="Times New Roman" w:cs="Times New Roman"/>
          <w:sz w:val="24"/>
          <w:szCs w:val="24"/>
        </w:rPr>
        <w:lastRenderedPageBreak/>
        <w:t>сфере использования нанотехнологий, что наилучшим образом сказывается на формировании условий функционирования субъектов предпринимательской деятельности.</w:t>
      </w:r>
    </w:p>
    <w:p w14:paraId="33A1021F" w14:textId="77777777" w:rsidR="000D2DC1" w:rsidRPr="00ED3174" w:rsidRDefault="000D2DC1" w:rsidP="000D2DC1">
      <w:pPr>
        <w:pStyle w:val="a4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3174">
        <w:rPr>
          <w:rFonts w:ascii="Times New Roman" w:eastAsia="Times New Roman" w:hAnsi="Times New Roman" w:cs="Times New Roman"/>
          <w:sz w:val="24"/>
          <w:szCs w:val="24"/>
        </w:rPr>
        <w:t>Разработка и развитие стимулирующих механизмов по обеспечению инновационной активности предприятий города создает благоприятные условия для внедрения системы «Умный город».</w:t>
      </w:r>
    </w:p>
    <w:p w14:paraId="42DB1EE0" w14:textId="77777777" w:rsidR="000D2DC1" w:rsidRPr="00ED3174" w:rsidRDefault="000D2DC1" w:rsidP="000D2DC1">
      <w:pPr>
        <w:pStyle w:val="a4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B3C5961" w14:textId="77777777" w:rsidR="000D2DC1" w:rsidRPr="00ED3174" w:rsidRDefault="000D2DC1" w:rsidP="000D2DC1">
      <w:pPr>
        <w:pStyle w:val="a4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3174">
        <w:rPr>
          <w:rFonts w:ascii="Times New Roman" w:hAnsi="Times New Roman" w:cs="Times New Roman"/>
          <w:sz w:val="24"/>
          <w:szCs w:val="24"/>
        </w:rPr>
        <w:t>Промышленная специализация экономики</w:t>
      </w:r>
    </w:p>
    <w:p w14:paraId="053DCE8F" w14:textId="77777777" w:rsidR="000D2DC1" w:rsidRPr="00ED3174" w:rsidRDefault="000D2DC1" w:rsidP="000D2DC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3174">
        <w:rPr>
          <w:rFonts w:ascii="Times New Roman" w:hAnsi="Times New Roman" w:cs="Times New Roman"/>
          <w:sz w:val="24"/>
          <w:szCs w:val="24"/>
        </w:rPr>
        <w:t xml:space="preserve">МО «Город Гатчина» является одним из промышленных центров Ленинградской области. Роль крупного бизнеса, основным видом деятельности которого является обрабатывающее производство, особо заметна по итоговым экономическим показателям отчетов СЭР, а также общей пространственной структуре города. Промышленное производство является одним из главных факторов развития муниципального образования, особенно в условиях повышения конкурентоспособности региона на базе инновационных кластеров. </w:t>
      </w:r>
      <w:r w:rsidRPr="00ED3174">
        <w:rPr>
          <w:rFonts w:ascii="Times New Roman" w:eastAsia="Times New Roman" w:hAnsi="Times New Roman" w:cs="Times New Roman"/>
          <w:sz w:val="24"/>
          <w:szCs w:val="24"/>
        </w:rPr>
        <w:t xml:space="preserve">Разработка высокотехнологических производственных программ на базе НПЭК позволяет внедрить новую систему алгоритмов. При симбиозе научного и промышленного направлений предприятий города закономерен синергетический эффект. </w:t>
      </w:r>
      <w:r w:rsidRPr="00ED3174">
        <w:rPr>
          <w:rFonts w:ascii="Times New Roman" w:hAnsi="Times New Roman" w:cs="Times New Roman"/>
          <w:sz w:val="24"/>
          <w:szCs w:val="24"/>
        </w:rPr>
        <w:t xml:space="preserve">Промышленные предприятия создают львиную долю рабочих мест и привлекают трудовые ресурсы, тем самым способствуют развитию всей инфраструктуры муниципального образования. </w:t>
      </w:r>
      <w:r w:rsidRPr="00ED3174">
        <w:rPr>
          <w:rFonts w:ascii="Times New Roman" w:eastAsia="Times New Roman" w:hAnsi="Times New Roman" w:cs="Times New Roman"/>
          <w:sz w:val="24"/>
          <w:szCs w:val="24"/>
        </w:rPr>
        <w:t xml:space="preserve">Развитие инновационных разработок стимулирует привлечение высокопроизводительных научных сотрудников, а также получение дополнительной инвестиционной поддержки для развития и внедрения нанотехнологий со стороны государства и бизнеса. </w:t>
      </w:r>
      <w:r w:rsidRPr="00ED3174">
        <w:rPr>
          <w:rFonts w:ascii="Times New Roman" w:hAnsi="Times New Roman" w:cs="Times New Roman"/>
          <w:sz w:val="24"/>
          <w:szCs w:val="24"/>
        </w:rPr>
        <w:t>Реализуемые в городе проекты индустриализации, оказывают значительное влияние и на социально-экономическую среду муниципального образования.</w:t>
      </w:r>
    </w:p>
    <w:p w14:paraId="2F2A0237" w14:textId="77777777" w:rsidR="000D2DC1" w:rsidRPr="00ED3174" w:rsidRDefault="000D2DC1" w:rsidP="000D2DC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317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9A3CFA5" w14:textId="77777777" w:rsidR="000D2DC1" w:rsidRPr="00ED3174" w:rsidRDefault="000D2DC1" w:rsidP="000D2DC1">
      <w:pPr>
        <w:pStyle w:val="a4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3174">
        <w:rPr>
          <w:rFonts w:ascii="Times New Roman" w:hAnsi="Times New Roman" w:cs="Times New Roman"/>
          <w:sz w:val="24"/>
          <w:szCs w:val="24"/>
        </w:rPr>
        <w:t>Историко-культурный потенциал</w:t>
      </w:r>
    </w:p>
    <w:p w14:paraId="1C61DAB7" w14:textId="5F126803" w:rsidR="000D2DC1" w:rsidRPr="00A84E2D" w:rsidRDefault="000D2DC1" w:rsidP="000D2DC1">
      <w:pPr>
        <w:pStyle w:val="a4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3174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Муниципальное образование является одним из главных привлекательных исторических </w:t>
      </w:r>
      <w:r w:rsidR="00EE5602">
        <w:rPr>
          <w:rFonts w:ascii="Times New Roman" w:eastAsia="Times New Roman" w:hAnsi="Times New Roman" w:cs="Times New Roman"/>
          <w:sz w:val="24"/>
          <w:szCs w:val="24"/>
        </w:rPr>
        <w:t>городов</w:t>
      </w:r>
      <w:r w:rsidRPr="00ED3174">
        <w:rPr>
          <w:rFonts w:ascii="Times New Roman" w:eastAsia="Times New Roman" w:hAnsi="Times New Roman" w:cs="Times New Roman"/>
          <w:sz w:val="24"/>
          <w:szCs w:val="24"/>
        </w:rPr>
        <w:t xml:space="preserve"> Ленинградской области. Наличие на территории города большого количества объектов культурно-исторического наследия на сегодняшний день является недооцененным. В настоящий момент туристские маршруты города входят в категорию коротких познавательных программ. При этом популяризация туризма несет в себе высокий потенциал развития города. Активная деятельность в сфере организации и проведения культурно-массовых и спортивных мероприятий обеспечивает спрос, как со стороны постоянного населения, так и со стороны туристов. Город может позиционироваться и развивать как внутренний, так и въездной туризм. В формировании данного сектора экономики огромную роль играет создание и развитие туристской инфраструктуры: коллективных средств размещения, предприятий общественного питания и др. </w:t>
      </w:r>
    </w:p>
    <w:p w14:paraId="71105600" w14:textId="77777777" w:rsidR="000D2DC1" w:rsidRPr="00ED3174" w:rsidRDefault="000D2DC1" w:rsidP="000D2DC1">
      <w:pPr>
        <w:pStyle w:val="a4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3174">
        <w:rPr>
          <w:rFonts w:ascii="Times New Roman" w:hAnsi="Times New Roman" w:cs="Times New Roman"/>
          <w:sz w:val="24"/>
          <w:szCs w:val="24"/>
        </w:rPr>
        <w:t>Привлекательность муниципального образования для трудовой миграции</w:t>
      </w:r>
    </w:p>
    <w:p w14:paraId="1AC02EB2" w14:textId="77777777" w:rsidR="000D2DC1" w:rsidRPr="00ED3174" w:rsidRDefault="000D2DC1" w:rsidP="000D2DC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3174">
        <w:rPr>
          <w:rFonts w:ascii="Times New Roman" w:hAnsi="Times New Roman" w:cs="Times New Roman"/>
          <w:sz w:val="24"/>
          <w:szCs w:val="24"/>
        </w:rPr>
        <w:t>Высокий уровень плотности населения в сопоставлении с другими муниципальными образованиями региона говорит о привлекательности его территории для развития человеческого потенциала: сравнительно низкий уровень безработицы, размер заработной платы превышает средний по региону. Сосредоточенность экономики города на промышленной и научной деятельности демонстрирует потребность в инженерных, научных и производственных кадрах. Предприятия заинтересованы в расширении своего производства и тем самым обеспечивают создание новых рабочих мест, и, как следствие, разработки системы стимулов для привлечения персонала.</w:t>
      </w:r>
    </w:p>
    <w:p w14:paraId="59CC1D55" w14:textId="77777777" w:rsidR="000D2DC1" w:rsidRPr="00ED3174" w:rsidRDefault="000D2DC1" w:rsidP="000D2DC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68E2857" w14:textId="77777777" w:rsidR="000D2DC1" w:rsidRPr="00ED3174" w:rsidRDefault="000D2DC1" w:rsidP="000D2DC1">
      <w:pPr>
        <w:pStyle w:val="a4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3174">
        <w:rPr>
          <w:rFonts w:ascii="Times New Roman" w:hAnsi="Times New Roman" w:cs="Times New Roman"/>
          <w:sz w:val="24"/>
          <w:szCs w:val="24"/>
        </w:rPr>
        <w:lastRenderedPageBreak/>
        <w:t xml:space="preserve">Выгодное </w:t>
      </w:r>
      <w:r w:rsidRPr="00ED3174">
        <w:rPr>
          <w:rFonts w:ascii="Times New Roman" w:eastAsia="Times New Roman" w:hAnsi="Times New Roman" w:cs="Times New Roman"/>
          <w:sz w:val="24"/>
          <w:szCs w:val="24"/>
        </w:rPr>
        <w:t>экономико-географическое положение, обеспечивающее развитый транспортный узел</w:t>
      </w:r>
    </w:p>
    <w:p w14:paraId="16AE38A5" w14:textId="3875B2CA" w:rsidR="000D2DC1" w:rsidRPr="00ED3174" w:rsidRDefault="000D2DC1" w:rsidP="000D2DC1">
      <w:pPr>
        <w:pStyle w:val="a7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3174">
        <w:rPr>
          <w:rFonts w:ascii="Times New Roman" w:hAnsi="Times New Roman" w:cs="Times New Roman"/>
          <w:sz w:val="24"/>
          <w:szCs w:val="24"/>
        </w:rPr>
        <w:t>Для более комплексного развития муниципального образования, необходимо обозначить в качестве одной из сильных сторон – территориальное расположение. Что дает возможность принимать активное участие в логистических цепочках (железнодорожные грузоперевозки), а также привлекать туристов за счет удобства перемещения на автотранспорте. МО «Город Гатчина» обеспечивает доступ к трем железнодорожным магистралям и двум трассам федерального значения Р23. Сам город расположен в стратегической близости от г. Санкт-</w:t>
      </w:r>
      <w:proofErr w:type="gramStart"/>
      <w:r w:rsidRPr="00ED3174">
        <w:rPr>
          <w:rFonts w:ascii="Times New Roman" w:hAnsi="Times New Roman" w:cs="Times New Roman"/>
          <w:sz w:val="24"/>
          <w:szCs w:val="24"/>
        </w:rPr>
        <w:t>Петербург,  являясь</w:t>
      </w:r>
      <w:proofErr w:type="gramEnd"/>
      <w:r w:rsidRPr="00ED3174">
        <w:rPr>
          <w:rFonts w:ascii="Times New Roman" w:hAnsi="Times New Roman" w:cs="Times New Roman"/>
          <w:sz w:val="24"/>
          <w:szCs w:val="24"/>
        </w:rPr>
        <w:t xml:space="preserve"> одним из подцентров крупнейшей агломерации. </w:t>
      </w:r>
    </w:p>
    <w:p w14:paraId="34BFDDC5" w14:textId="77777777" w:rsidR="000D2DC1" w:rsidRPr="00ED3174" w:rsidRDefault="000D2DC1" w:rsidP="000D2DC1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3174">
        <w:rPr>
          <w:rFonts w:ascii="Times New Roman" w:hAnsi="Times New Roman" w:cs="Times New Roman"/>
          <w:sz w:val="24"/>
          <w:szCs w:val="24"/>
        </w:rPr>
        <w:t>Важнейшей тенденцией города является развитие научно-исследовательского направления для бизнеса на базе НПЭК. Активной движущей силой является человеческий фактор и развитость транспортной сети напрямую относится к системе стимулов для высококвалифицированных специалистов. Сказывается на привлекательности и комфорте для передвижения.</w:t>
      </w:r>
    </w:p>
    <w:p w14:paraId="3FABA183" w14:textId="77777777" w:rsidR="000D2DC1" w:rsidRPr="00ED3174" w:rsidRDefault="000D2DC1" w:rsidP="000D2DC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65FFB5A" w14:textId="77777777" w:rsidR="000D2DC1" w:rsidRPr="00ED3174" w:rsidRDefault="000D2DC1" w:rsidP="000D2DC1">
      <w:pPr>
        <w:spacing w:after="0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D317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Возможности </w:t>
      </w:r>
      <w:r w:rsidRPr="00ED3174">
        <w:rPr>
          <w:rFonts w:ascii="Times New Roman" w:hAnsi="Times New Roman" w:cs="Times New Roman"/>
          <w:i/>
          <w:iCs/>
          <w:sz w:val="24"/>
          <w:szCs w:val="24"/>
        </w:rPr>
        <w:t>МО «Город Гатчина»</w:t>
      </w:r>
    </w:p>
    <w:p w14:paraId="1B3A8097" w14:textId="77777777" w:rsidR="000D2DC1" w:rsidRPr="00ED3174" w:rsidRDefault="000D2DC1" w:rsidP="000D2DC1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14:paraId="2E63F2FA" w14:textId="77777777" w:rsidR="000D2DC1" w:rsidRPr="00ED3174" w:rsidRDefault="000D2DC1" w:rsidP="000D2DC1">
      <w:pPr>
        <w:pStyle w:val="a4"/>
        <w:numPr>
          <w:ilvl w:val="0"/>
          <w:numId w:val="2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3174">
        <w:rPr>
          <w:rFonts w:ascii="Times New Roman" w:eastAsia="Times New Roman" w:hAnsi="Times New Roman" w:cs="Times New Roman"/>
          <w:sz w:val="24"/>
          <w:szCs w:val="24"/>
        </w:rPr>
        <w:t>Новая позиция МО «Город Гатчина» как столицы Ленинградской области</w:t>
      </w:r>
    </w:p>
    <w:p w14:paraId="4B6D3DA8" w14:textId="77777777" w:rsidR="000D2DC1" w:rsidRDefault="000D2DC1" w:rsidP="000D2DC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3174">
        <w:rPr>
          <w:rFonts w:ascii="Times New Roman" w:eastAsia="Times New Roman" w:hAnsi="Times New Roman" w:cs="Times New Roman"/>
          <w:sz w:val="24"/>
          <w:szCs w:val="24"/>
        </w:rPr>
        <w:t>Данный факт может способствовать миграционному притоку жителей сопряженных территорий Ленинградской области. При перемещении рабочих мест ИОГВ, часть сотрудников может отказаться, часть рассмотрит перемещение постоянного местожительства на территории МО «Город Гатчина». В качестве положительного следствия следует отметить новый потенциал для демографического развития, если сотрудники захотят постоянно проживать на территории муниципального образования. В результате метода экспертных оценок было выявлено, что на текущий момент в городе недостаточно развита сфера услуг (организации бытового обслуживания граждан). Планируемый миграционный приток послужит стимулом для развития малого и среднего бизнеса и может иметь вполне целенаправленный вектор для разнообразия сфер предпринимательской деятельности.</w:t>
      </w:r>
    </w:p>
    <w:p w14:paraId="38E331E5" w14:textId="77777777" w:rsidR="000D2DC1" w:rsidRPr="00ED3174" w:rsidRDefault="000D2DC1" w:rsidP="000D2DC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31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EFDEC30" w14:textId="77777777" w:rsidR="000D2DC1" w:rsidRPr="00ED3174" w:rsidRDefault="000D2DC1" w:rsidP="000D2DC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E5AF102" w14:textId="77777777" w:rsidR="000D2DC1" w:rsidRPr="00ED3174" w:rsidRDefault="000D2DC1" w:rsidP="000D2DC1">
      <w:pPr>
        <w:pStyle w:val="a4"/>
        <w:numPr>
          <w:ilvl w:val="0"/>
          <w:numId w:val="2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3174">
        <w:rPr>
          <w:rFonts w:ascii="Times New Roman" w:eastAsia="Times New Roman" w:hAnsi="Times New Roman" w:cs="Times New Roman"/>
          <w:sz w:val="24"/>
          <w:szCs w:val="24"/>
        </w:rPr>
        <w:t>Внедрение системы «Умный город»</w:t>
      </w:r>
    </w:p>
    <w:p w14:paraId="0067D3CC" w14:textId="46F27D95" w:rsidR="000D2DC1" w:rsidRPr="00ED3174" w:rsidRDefault="000D2DC1" w:rsidP="00DD3CB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3174">
        <w:rPr>
          <w:rFonts w:ascii="Times New Roman" w:eastAsia="Times New Roman" w:hAnsi="Times New Roman" w:cs="Times New Roman"/>
          <w:sz w:val="24"/>
          <w:szCs w:val="24"/>
        </w:rPr>
        <w:t xml:space="preserve">Систему «Умный город» необходимо рассматривать как определенную концепцию по внедрению информационно-коммуникационных решений в систему управления муниципальным образованием. Данный формат организации городского пространства дает возможность по </w:t>
      </w:r>
      <w:r w:rsidRPr="00ED3174">
        <w:rPr>
          <w:rFonts w:ascii="Times New Roman" w:hAnsi="Times New Roman" w:cs="Times New Roman"/>
          <w:sz w:val="24"/>
          <w:szCs w:val="24"/>
        </w:rPr>
        <w:t xml:space="preserve">формированию </w:t>
      </w:r>
      <w:r w:rsidRPr="00ED3174">
        <w:rPr>
          <w:rFonts w:ascii="Times New Roman" w:eastAsia="Times New Roman" w:hAnsi="Times New Roman" w:cs="Times New Roman"/>
          <w:sz w:val="24"/>
          <w:szCs w:val="24"/>
        </w:rPr>
        <w:t>комфортной городской среды. Непосредственным образом влияет на уровень и качество жизни населения. Развитие системы происходит за счет применения инновационных технологий в таких направлениях функционирования города как: жилищно-коммунальное хозяйство, транспорт, пространство общественной коммуникации, электронное правительство, «зеленые» пространства территории, безопасность граждан и т.п. Практика отслеживания условий, в которых функционирует тот или иной объект направлена на снижение финансовых и временных затрат в случае их замены или проведения ремонтных работ. Высокий уровень информатизации муниципального образования за счет внедрения передовых коммуникационных технологий дает возможность для обеспечения быстрого реагирования на аварийные ситуации с целью налаживания условий жизни города.</w:t>
      </w:r>
    </w:p>
    <w:p w14:paraId="2A34F8CD" w14:textId="77777777" w:rsidR="000D2DC1" w:rsidRPr="00ED3174" w:rsidRDefault="000D2DC1" w:rsidP="000D2DC1">
      <w:pPr>
        <w:pStyle w:val="a4"/>
        <w:numPr>
          <w:ilvl w:val="0"/>
          <w:numId w:val="2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3174">
        <w:rPr>
          <w:rFonts w:ascii="Times New Roman" w:eastAsia="Times New Roman" w:hAnsi="Times New Roman" w:cs="Times New Roman"/>
          <w:sz w:val="24"/>
          <w:szCs w:val="24"/>
        </w:rPr>
        <w:lastRenderedPageBreak/>
        <w:t>Уникальный потенциал для развития туристской деятельности</w:t>
      </w:r>
    </w:p>
    <w:p w14:paraId="4D399316" w14:textId="77777777" w:rsidR="000D2DC1" w:rsidRPr="00ED3174" w:rsidRDefault="000D2DC1" w:rsidP="000D2DC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3174">
        <w:rPr>
          <w:rFonts w:ascii="Times New Roman" w:eastAsia="Times New Roman" w:hAnsi="Times New Roman" w:cs="Times New Roman"/>
          <w:sz w:val="24"/>
          <w:szCs w:val="24"/>
        </w:rPr>
        <w:t>Исторически сложившийся культурный ландшафт дворцово-паркового ансамбля стал главной парковой зоной города. Данный объект культурного наследия муниципального образования играет важную социально-культурную роль в жизни постоянно проживающего населения, а также имеет большую привлекательность для туристских потоков. Расширение туристского фокуса деятельности МО «Город Гатчина» за счет развлекательного наполнения туристских программ, реализуемых на территории, дает возможность повысить число посещений приезжающих. В том числе, отмечаемая в последнее десятилетие тенденция по переезду жителей из мегаполиса в более спокойные для проживания пригородные районы напрямую зависит от насыщенной культурной жизни и инфраструктуры. Таким образом, рассматриваемая зона рекреации может быть использована в качестве приоритета при выборе места проживания граждан, желающих покинуть городскую среду мегаполиса. Степень озеленения и эстетики территории может сыграть определяющую роль при желании туристов остаться на постоянное проживание в МО «Город Гатчина».</w:t>
      </w:r>
    </w:p>
    <w:p w14:paraId="34CC8736" w14:textId="77777777" w:rsidR="000D2DC1" w:rsidRPr="00ED3174" w:rsidRDefault="000D2DC1" w:rsidP="000D2DC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56C02C1" w14:textId="77777777" w:rsidR="000D2DC1" w:rsidRPr="00ED3174" w:rsidRDefault="000D2DC1" w:rsidP="000D2DC1">
      <w:pPr>
        <w:pStyle w:val="a4"/>
        <w:numPr>
          <w:ilvl w:val="0"/>
          <w:numId w:val="2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3174">
        <w:rPr>
          <w:rFonts w:ascii="Times New Roman" w:eastAsia="Times New Roman" w:hAnsi="Times New Roman" w:cs="Times New Roman"/>
          <w:sz w:val="24"/>
          <w:szCs w:val="24"/>
        </w:rPr>
        <w:t>Благоприятная деловая среда для развития малого и среднего бизнеса</w:t>
      </w:r>
    </w:p>
    <w:p w14:paraId="3BB25B50" w14:textId="77777777" w:rsidR="000D2DC1" w:rsidRDefault="000D2DC1" w:rsidP="000D2DC1">
      <w:pPr>
        <w:pStyle w:val="a4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3174">
        <w:rPr>
          <w:rFonts w:ascii="Times New Roman" w:eastAsia="Times New Roman" w:hAnsi="Times New Roman" w:cs="Times New Roman"/>
          <w:sz w:val="24"/>
          <w:szCs w:val="24"/>
        </w:rPr>
        <w:t>На территории муниципального образования существует налаженный механизм по поддержке бизнес-структур - Муниципальный фонд поддержки малого и среднего предпринимательства Гатчинского муниципального района. Все бизнес-идеи поддерживаются руководством муниципального образования. Динамика показателей малого и среднего предпринимательства демонстрирует эффективность сотрудничества и постоянную предпринимательскую активность. Присутствует большой потенциал для развития деятельности в сфере услуг, в том числе научной и туристкой инфраструктуры. При организации сотрудничества между промышленными предприятиями города и частным бизнесом возможна слаженная синергия, позволяющая выйти на российский и международный рынки с инновационными разработками.</w:t>
      </w:r>
    </w:p>
    <w:p w14:paraId="4465E48E" w14:textId="77777777" w:rsidR="000D2DC1" w:rsidRPr="00ED3174" w:rsidRDefault="000D2DC1" w:rsidP="000D2DC1">
      <w:pPr>
        <w:pStyle w:val="a4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3FDE2EC" w14:textId="77777777" w:rsidR="000D2DC1" w:rsidRPr="00ED3174" w:rsidRDefault="000D2DC1" w:rsidP="000D2DC1">
      <w:pPr>
        <w:pStyle w:val="a4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DF72837" w14:textId="77777777" w:rsidR="000D2DC1" w:rsidRPr="00ED3174" w:rsidRDefault="000D2DC1" w:rsidP="000D2DC1">
      <w:pPr>
        <w:pStyle w:val="a4"/>
        <w:numPr>
          <w:ilvl w:val="0"/>
          <w:numId w:val="2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3174">
        <w:rPr>
          <w:rFonts w:ascii="Times New Roman" w:eastAsia="Times New Roman" w:hAnsi="Times New Roman" w:cs="Times New Roman"/>
          <w:sz w:val="24"/>
          <w:szCs w:val="24"/>
        </w:rPr>
        <w:t>Привлекательность для внешних инвестиций</w:t>
      </w:r>
    </w:p>
    <w:p w14:paraId="5DCE8D76" w14:textId="37895DE0" w:rsidR="000D2DC1" w:rsidRPr="00ED3174" w:rsidRDefault="000D2DC1" w:rsidP="000D2DC1">
      <w:pPr>
        <w:pStyle w:val="a4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3174">
        <w:rPr>
          <w:rFonts w:ascii="Times New Roman" w:eastAsia="Times New Roman" w:hAnsi="Times New Roman" w:cs="Times New Roman"/>
          <w:sz w:val="24"/>
          <w:szCs w:val="24"/>
        </w:rPr>
        <w:t xml:space="preserve">Научно-инновационный профиль города благодаря </w:t>
      </w:r>
      <w:r w:rsidRPr="00ED3174">
        <w:rPr>
          <w:rFonts w:ascii="Times New Roman" w:hAnsi="Times New Roman" w:cs="Times New Roman"/>
          <w:sz w:val="24"/>
          <w:szCs w:val="24"/>
        </w:rPr>
        <w:t>научно-производственному комплексу, состоящему из НИЦ «Курчатовский институт» - ПИЯФ, АО «Концерн «ЦНИИ «</w:t>
      </w:r>
      <w:proofErr w:type="spellStart"/>
      <w:r w:rsidRPr="00ED3174">
        <w:rPr>
          <w:rFonts w:ascii="Times New Roman" w:hAnsi="Times New Roman" w:cs="Times New Roman"/>
          <w:sz w:val="24"/>
          <w:szCs w:val="24"/>
        </w:rPr>
        <w:t>Элеткроприбор</w:t>
      </w:r>
      <w:proofErr w:type="spellEnd"/>
      <w:r w:rsidRPr="00ED3174">
        <w:rPr>
          <w:rFonts w:ascii="Times New Roman" w:hAnsi="Times New Roman" w:cs="Times New Roman"/>
          <w:sz w:val="24"/>
          <w:szCs w:val="24"/>
        </w:rPr>
        <w:t xml:space="preserve">», НИЦ КИ ЦНИИ КМ «Прометей», НАНОПАРК «Гатчина» </w:t>
      </w:r>
      <w:r w:rsidRPr="00ED3174">
        <w:rPr>
          <w:rFonts w:ascii="Times New Roman" w:eastAsia="Times New Roman" w:hAnsi="Times New Roman" w:cs="Times New Roman"/>
          <w:sz w:val="24"/>
          <w:szCs w:val="24"/>
        </w:rPr>
        <w:t xml:space="preserve">дает возможности для развития бизнеса на территории муниципального образования. Площадка индустриального парка является проявлением новаторского подхода и базой для дальнейшего развития научной сферы МО «Город Гатчина». Адаптируя и апробируя научно-инновационные алгоритмы </w:t>
      </w:r>
      <w:proofErr w:type="spellStart"/>
      <w:r w:rsidRPr="00ED3174">
        <w:rPr>
          <w:rFonts w:ascii="Times New Roman" w:eastAsia="Times New Roman" w:hAnsi="Times New Roman" w:cs="Times New Roman"/>
          <w:sz w:val="24"/>
          <w:szCs w:val="24"/>
        </w:rPr>
        <w:t>нанобизнеса</w:t>
      </w:r>
      <w:proofErr w:type="spellEnd"/>
      <w:r w:rsidRPr="00ED3174">
        <w:rPr>
          <w:rFonts w:ascii="Times New Roman" w:eastAsia="Times New Roman" w:hAnsi="Times New Roman" w:cs="Times New Roman"/>
          <w:sz w:val="24"/>
          <w:szCs w:val="24"/>
        </w:rPr>
        <w:t xml:space="preserve"> по схожему прототипу, возможно дальнейшее развитие производственных лабораторий других промышленных предприятий. Научно-производственный экспериментальный комплекс (НПЭК) НИЦ «Курчатовский институт» - «ЦНИИ КМ «Прометей» в свою очередь также относится к категории объектов, вызывающих интерес для инвестиционной поддержки. В целом благоприятные возможности говорят о наличии высокого потенциала для роста уровня конкурентоспособности предприятий. </w:t>
      </w:r>
    </w:p>
    <w:p w14:paraId="5815CCA5" w14:textId="77777777" w:rsidR="000D2DC1" w:rsidRPr="00ED3174" w:rsidRDefault="000D2DC1" w:rsidP="000D2DC1">
      <w:pPr>
        <w:pStyle w:val="a4"/>
        <w:spacing w:after="0"/>
        <w:ind w:left="1069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15F7771" w14:textId="77777777" w:rsidR="00DD3CB0" w:rsidRDefault="00DD3CB0" w:rsidP="000D2DC1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14:paraId="2BBBEE55" w14:textId="5BF7682D" w:rsidR="00DD3CB0" w:rsidRDefault="00DD3CB0" w:rsidP="000D2DC1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14:paraId="3D6474CB" w14:textId="77777777" w:rsidR="00DD3CB0" w:rsidRDefault="00DD3CB0" w:rsidP="000D2DC1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14:paraId="5758BB8B" w14:textId="76761977" w:rsidR="000D2DC1" w:rsidRPr="00ED3174" w:rsidRDefault="000D2DC1" w:rsidP="000D2DC1">
      <w:pPr>
        <w:spacing w:after="0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D3174">
        <w:rPr>
          <w:rFonts w:ascii="Times New Roman" w:eastAsia="Times New Roman" w:hAnsi="Times New Roman" w:cs="Times New Roman"/>
          <w:i/>
          <w:iCs/>
          <w:sz w:val="24"/>
          <w:szCs w:val="24"/>
        </w:rPr>
        <w:lastRenderedPageBreak/>
        <w:t xml:space="preserve">Слабые стороны </w:t>
      </w:r>
      <w:r w:rsidRPr="00ED3174">
        <w:rPr>
          <w:rFonts w:ascii="Times New Roman" w:hAnsi="Times New Roman" w:cs="Times New Roman"/>
          <w:i/>
          <w:iCs/>
          <w:sz w:val="24"/>
          <w:szCs w:val="24"/>
        </w:rPr>
        <w:t>МО «Город Гатчина»</w:t>
      </w:r>
    </w:p>
    <w:p w14:paraId="021FA907" w14:textId="77777777" w:rsidR="000D2DC1" w:rsidRPr="00ED3174" w:rsidRDefault="000D2DC1" w:rsidP="000D2DC1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14:paraId="13A429BE" w14:textId="77777777" w:rsidR="000D2DC1" w:rsidRPr="00ED3174" w:rsidRDefault="000D2DC1" w:rsidP="000D2DC1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3174">
        <w:rPr>
          <w:rFonts w:ascii="Times New Roman" w:eastAsia="Times New Roman" w:hAnsi="Times New Roman" w:cs="Times New Roman"/>
          <w:sz w:val="24"/>
          <w:szCs w:val="24"/>
        </w:rPr>
        <w:t>Низкий уровень демографического потенциала и региональный контекст миграции (высокий уровень миграционного оттока в г. Санкт-Петербург)</w:t>
      </w:r>
    </w:p>
    <w:p w14:paraId="1BE21A58" w14:textId="77777777" w:rsidR="000D2DC1" w:rsidRPr="00ED3174" w:rsidRDefault="000D2DC1" w:rsidP="000D2DC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3174">
        <w:rPr>
          <w:rFonts w:ascii="Times New Roman" w:eastAsia="Times New Roman" w:hAnsi="Times New Roman" w:cs="Times New Roman"/>
          <w:sz w:val="24"/>
          <w:szCs w:val="24"/>
        </w:rPr>
        <w:t xml:space="preserve">В качестве сдерживающего фактора социально-экономического развития на сегодняшний день выступает депопуляция населения, преимущественно экономически активной группы. Возникает проблема нехватки кадров (предложений по вакансиям больше, чем спрос со стороны рабочей силы) и влечет снижение уровня производительности предприятий. Постоянное население совершает трудовые миграции в близлежащий крупный город Санкт-Петербург, который создает условия получения более высокого дохода и более комфортных условий жизни. Сокращение числа жителей оказывает влияние на развитие социального и экономического потенциала муниципального образования. </w:t>
      </w:r>
    </w:p>
    <w:p w14:paraId="4C1974EA" w14:textId="77777777" w:rsidR="000D2DC1" w:rsidRPr="00ED3174" w:rsidRDefault="000D2DC1" w:rsidP="000D2DC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7A711C6" w14:textId="77777777" w:rsidR="000D2DC1" w:rsidRPr="00ED3174" w:rsidRDefault="000D2DC1" w:rsidP="000D2DC1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3174">
        <w:rPr>
          <w:rFonts w:ascii="Times New Roman" w:eastAsia="Times New Roman" w:hAnsi="Times New Roman" w:cs="Times New Roman"/>
          <w:sz w:val="24"/>
          <w:szCs w:val="24"/>
        </w:rPr>
        <w:t>Ограниченность градостроительного пространства</w:t>
      </w:r>
    </w:p>
    <w:p w14:paraId="2F618776" w14:textId="5B439753" w:rsidR="000D2DC1" w:rsidRPr="00ED3174" w:rsidRDefault="000D2DC1" w:rsidP="000D2DC1">
      <w:pPr>
        <w:pStyle w:val="a4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3174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Муниципальное образование имеет ограниченную территорию. Компактное расположение жилых домов и плотность общественно-деловой застройки говорит об исчерпании возможности территории для размещения новых жилых объектов и необходимости работы с </w:t>
      </w:r>
      <w:proofErr w:type="spellStart"/>
      <w:r w:rsidRPr="00ED3174">
        <w:rPr>
          <w:rFonts w:ascii="Times New Roman" w:eastAsia="Times New Roman" w:hAnsi="Times New Roman" w:cs="Times New Roman"/>
          <w:sz w:val="24"/>
          <w:szCs w:val="24"/>
        </w:rPr>
        <w:t>браунфилдами</w:t>
      </w:r>
      <w:proofErr w:type="spellEnd"/>
      <w:r w:rsidRPr="00ED3174">
        <w:rPr>
          <w:rFonts w:ascii="Times New Roman" w:eastAsia="Times New Roman" w:hAnsi="Times New Roman" w:cs="Times New Roman"/>
          <w:sz w:val="24"/>
          <w:szCs w:val="24"/>
        </w:rPr>
        <w:t xml:space="preserve">. Историко-культурный статус города накладывает ограничения по реконструкции старых построек. Большая площадь </w:t>
      </w:r>
      <w:r w:rsidR="00A20DD8">
        <w:rPr>
          <w:rFonts w:ascii="Times New Roman" w:eastAsia="Times New Roman" w:hAnsi="Times New Roman" w:cs="Times New Roman"/>
          <w:sz w:val="24"/>
          <w:szCs w:val="24"/>
        </w:rPr>
        <w:t xml:space="preserve">зон охраны </w:t>
      </w:r>
      <w:r w:rsidRPr="00ED3174">
        <w:rPr>
          <w:rFonts w:ascii="Times New Roman" w:eastAsia="Times New Roman" w:hAnsi="Times New Roman" w:cs="Times New Roman"/>
          <w:sz w:val="24"/>
          <w:szCs w:val="24"/>
        </w:rPr>
        <w:t>исторических территорий формирует необходимость соблюдения определенных требований к градостроительным регламентам на территории исторического поселения.</w:t>
      </w:r>
    </w:p>
    <w:p w14:paraId="4B968BFD" w14:textId="77777777" w:rsidR="000D2DC1" w:rsidRPr="00ED3174" w:rsidRDefault="000D2DC1" w:rsidP="000D2DC1">
      <w:pPr>
        <w:pStyle w:val="a4"/>
        <w:numPr>
          <w:ilvl w:val="0"/>
          <w:numId w:val="3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3174">
        <w:rPr>
          <w:rFonts w:ascii="Times New Roman" w:eastAsia="Times New Roman" w:hAnsi="Times New Roman" w:cs="Times New Roman"/>
          <w:sz w:val="24"/>
          <w:szCs w:val="24"/>
        </w:rPr>
        <w:t>Недостаточный уровень развития дорожно-транспортной и жилищно-коммунальной инфраструктуры</w:t>
      </w:r>
    </w:p>
    <w:p w14:paraId="698545BE" w14:textId="4B112644" w:rsidR="000D2DC1" w:rsidRPr="00ED3174" w:rsidRDefault="000D2DC1" w:rsidP="000D2DC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3174">
        <w:rPr>
          <w:rFonts w:ascii="Times New Roman" w:eastAsia="Times New Roman" w:hAnsi="Times New Roman" w:cs="Times New Roman"/>
          <w:sz w:val="24"/>
          <w:szCs w:val="24"/>
        </w:rPr>
        <w:t>Из-за большого числа железнодорожных переездов в городе происходит скопление транспорта, создается «затор» на дорогах, что снижает пропускную способность трасс. Данную ситуацию усугубляет транзитный грузопоток.  Строительство западного обхода позволит нивелировать проблему в среднесрочной перспективе. Проезд автотранспорта нуждается в технических решениях при пересечении железнодорожных переездов (возведении искусственных сооружений), пролегающих в черте города. В сфере жилищно-коммунального хозяйства отмечается в</w:t>
      </w:r>
      <w:r w:rsidRPr="00ED3174">
        <w:rPr>
          <w:rFonts w:ascii="Times New Roman" w:hAnsi="Times New Roman" w:cs="Times New Roman"/>
          <w:sz w:val="24"/>
          <w:szCs w:val="24"/>
        </w:rPr>
        <w:t>ысокая степень износа ключевых систем тепло- и водоснабжения, водоотведения, канализационных сетей</w:t>
      </w:r>
      <w:r w:rsidRPr="00ED3174">
        <w:rPr>
          <w:rFonts w:ascii="Times New Roman" w:eastAsia="Times New Roman" w:hAnsi="Times New Roman" w:cs="Times New Roman"/>
          <w:sz w:val="24"/>
          <w:szCs w:val="24"/>
        </w:rPr>
        <w:t xml:space="preserve">. Оба описанных инфраструктурных направления нуждаются в инвестиционной поддержке с целью дальнейшей модернизации и успешного внедрения системы «Умный город». </w:t>
      </w:r>
    </w:p>
    <w:p w14:paraId="0A1A1177" w14:textId="77777777" w:rsidR="000D2DC1" w:rsidRPr="00ED3174" w:rsidRDefault="000D2DC1" w:rsidP="000D2DC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51CB436" w14:textId="77777777" w:rsidR="000D2DC1" w:rsidRDefault="000D2DC1" w:rsidP="000D2DC1">
      <w:pPr>
        <w:spacing w:after="0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D317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Риски </w:t>
      </w:r>
      <w:r w:rsidRPr="00ED3174">
        <w:rPr>
          <w:rFonts w:ascii="Times New Roman" w:hAnsi="Times New Roman" w:cs="Times New Roman"/>
          <w:i/>
          <w:iCs/>
          <w:sz w:val="24"/>
          <w:szCs w:val="24"/>
        </w:rPr>
        <w:t>МО «Город Гатчина»</w:t>
      </w:r>
    </w:p>
    <w:p w14:paraId="593A3503" w14:textId="77777777" w:rsidR="000D2DC1" w:rsidRPr="00ED3174" w:rsidRDefault="000D2DC1" w:rsidP="000D2DC1">
      <w:pPr>
        <w:spacing w:after="0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2910932D" w14:textId="77777777" w:rsidR="000D2DC1" w:rsidRPr="00ED3174" w:rsidRDefault="000D2DC1" w:rsidP="000D2DC1">
      <w:pPr>
        <w:pStyle w:val="a4"/>
        <w:numPr>
          <w:ilvl w:val="0"/>
          <w:numId w:val="4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3174">
        <w:rPr>
          <w:rFonts w:ascii="Times New Roman" w:eastAsia="Times New Roman" w:hAnsi="Times New Roman" w:cs="Times New Roman"/>
          <w:sz w:val="24"/>
          <w:szCs w:val="24"/>
        </w:rPr>
        <w:t>Экологическая обстановка</w:t>
      </w:r>
    </w:p>
    <w:p w14:paraId="7BEAEC14" w14:textId="63B2EF58" w:rsidR="000D2DC1" w:rsidRDefault="000D2DC1" w:rsidP="000D2DC1">
      <w:pPr>
        <w:pStyle w:val="a4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3174">
        <w:rPr>
          <w:rFonts w:ascii="Times New Roman" w:eastAsia="Times New Roman" w:hAnsi="Times New Roman" w:cs="Times New Roman"/>
          <w:sz w:val="24"/>
          <w:szCs w:val="24"/>
        </w:rPr>
        <w:t>МО «Город Гатчина» является промышленным центром, производственные предприятия которого оказывают техногенную нагрузку на городскую среду. Но значительная часть выбросов (до половины) приходится на концентрацию содержания в атмосферном воздухе продуктов переработки выхлопных систем автомобильного транспорта</w:t>
      </w:r>
      <w:r w:rsidR="00A94160">
        <w:rPr>
          <w:rFonts w:ascii="Times New Roman" w:eastAsia="Times New Roman" w:hAnsi="Times New Roman" w:cs="Times New Roman"/>
          <w:sz w:val="24"/>
          <w:szCs w:val="24"/>
        </w:rPr>
        <w:t>, а также работы промышленных предприятий и расположения полигона ТКО</w:t>
      </w:r>
      <w:r w:rsidRPr="00ED3174">
        <w:rPr>
          <w:rFonts w:ascii="Times New Roman" w:eastAsia="Times New Roman" w:hAnsi="Times New Roman" w:cs="Times New Roman"/>
          <w:sz w:val="24"/>
          <w:szCs w:val="24"/>
        </w:rPr>
        <w:t xml:space="preserve">. Вследствие чего возникает риск негативного влияния на здоровье граждан.  </w:t>
      </w:r>
    </w:p>
    <w:p w14:paraId="6294F336" w14:textId="07433C35" w:rsidR="00DD3CB0" w:rsidRDefault="00DD3CB0" w:rsidP="000D2DC1">
      <w:pPr>
        <w:pStyle w:val="a4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9696BB6" w14:textId="77777777" w:rsidR="00DD3CB0" w:rsidRPr="00ED3174" w:rsidRDefault="00DD3CB0" w:rsidP="000D2DC1">
      <w:pPr>
        <w:pStyle w:val="a4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E6FA715" w14:textId="77777777" w:rsidR="000D2DC1" w:rsidRPr="00ED3174" w:rsidRDefault="000D2DC1" w:rsidP="000D2DC1">
      <w:pPr>
        <w:pStyle w:val="a4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C69DF85" w14:textId="77777777" w:rsidR="000D2DC1" w:rsidRPr="00ED3174" w:rsidRDefault="000D2DC1" w:rsidP="000D2DC1">
      <w:pPr>
        <w:pStyle w:val="a4"/>
        <w:numPr>
          <w:ilvl w:val="0"/>
          <w:numId w:val="4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3174">
        <w:rPr>
          <w:rFonts w:ascii="Times New Roman" w:eastAsia="Times New Roman" w:hAnsi="Times New Roman" w:cs="Times New Roman"/>
          <w:sz w:val="24"/>
          <w:szCs w:val="24"/>
        </w:rPr>
        <w:lastRenderedPageBreak/>
        <w:t>Депопуляция населения</w:t>
      </w:r>
    </w:p>
    <w:p w14:paraId="24B0B3C8" w14:textId="12EBB426" w:rsidR="000D2DC1" w:rsidRPr="00ED3174" w:rsidRDefault="000D2DC1" w:rsidP="000D2DC1">
      <w:pPr>
        <w:pStyle w:val="a4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3174">
        <w:rPr>
          <w:rFonts w:ascii="Times New Roman" w:eastAsia="Times New Roman" w:hAnsi="Times New Roman" w:cs="Times New Roman"/>
          <w:sz w:val="24"/>
          <w:szCs w:val="24"/>
        </w:rPr>
        <w:t>Граждане трудоспособного возраста покидают территорию МО «Город Гатчина» по причине близкого расположения делового и более масштабного центра Санкт-Петербург с более развитой инфраструктурой и конкурентоспособной заработной платой, а также более разнообразной культурно-бытовой сферой жизни. Урбанизация населения и миграция в более крупные города присущ</w:t>
      </w:r>
      <w:r w:rsidR="00D833A6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ED3174">
        <w:rPr>
          <w:rFonts w:ascii="Times New Roman" w:eastAsia="Times New Roman" w:hAnsi="Times New Roman" w:cs="Times New Roman"/>
          <w:sz w:val="24"/>
          <w:szCs w:val="24"/>
        </w:rPr>
        <w:t xml:space="preserve"> всей территории России, муниципальное образование не является исключением. На территории МО «Город Гатчина» прослеживаются два ключевых фактора сокращения численности населения: региональный аспект и естественная убыль населения. Ретроспективный анализ показывает, что тенденция сокращения населения носит сформированный и выраженный характер. Таким образом, без осуществления политики по комплексному демографическому развитию территории, реализации программ сохранения и привлечения кадрового потенциала осуществление стратегии интенсивного развития территории невозможн</w:t>
      </w:r>
      <w:r w:rsidRPr="00ED3174">
        <w:rPr>
          <w:rFonts w:ascii="Times New Roman" w:eastAsia="Times New Roman" w:hAnsi="Times New Roman" w:cs="Times New Roman"/>
          <w:color w:val="0070C0"/>
          <w:sz w:val="24"/>
          <w:szCs w:val="24"/>
        </w:rPr>
        <w:t>о</w:t>
      </w:r>
      <w:r w:rsidRPr="00ED3174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9EDB78E" w14:textId="77777777" w:rsidR="000D2DC1" w:rsidRPr="00ED3174" w:rsidRDefault="000D2DC1" w:rsidP="000D2DC1">
      <w:pPr>
        <w:pStyle w:val="a4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FA78965" w14:textId="77777777" w:rsidR="000D2DC1" w:rsidRPr="00ED3174" w:rsidRDefault="000D2DC1" w:rsidP="000D2DC1">
      <w:pPr>
        <w:pStyle w:val="a4"/>
        <w:numPr>
          <w:ilvl w:val="0"/>
          <w:numId w:val="4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3174">
        <w:rPr>
          <w:rFonts w:ascii="Times New Roman" w:eastAsia="Times New Roman" w:hAnsi="Times New Roman" w:cs="Times New Roman"/>
          <w:sz w:val="24"/>
          <w:szCs w:val="24"/>
        </w:rPr>
        <w:t>Ухудшение состояния основных фондов и инфраструктурных объектов</w:t>
      </w:r>
    </w:p>
    <w:p w14:paraId="794EB41D" w14:textId="59607998" w:rsidR="000D2DC1" w:rsidRPr="00ED3174" w:rsidRDefault="000D2DC1" w:rsidP="000D2DC1">
      <w:pPr>
        <w:pStyle w:val="a4"/>
        <w:spacing w:after="0"/>
        <w:ind w:left="0"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ED3174">
        <w:rPr>
          <w:rFonts w:ascii="Times New Roman" w:eastAsia="Times New Roman" w:hAnsi="Times New Roman" w:cs="Times New Roman"/>
          <w:sz w:val="24"/>
          <w:szCs w:val="24"/>
        </w:rPr>
        <w:t xml:space="preserve">Высокая степень износа жилищно-коммунальных сетей сигнализирует о наличии значительной угрозы риска возникновения аварии техногенного характера. Спровоцировать данную ситуацию могут любые природные условия, а также не исключен человеческий фактор. Существует единое решение данной проблемы – проведение комплексной замены участков инфраструктурных сетей. Профилактические мероприятия носят адресный характер, не позволяющий добиться высокой эффективности. При возведении новых жилых </w:t>
      </w:r>
      <w:r w:rsidR="00D833A6">
        <w:rPr>
          <w:rFonts w:ascii="Times New Roman" w:eastAsia="Times New Roman" w:hAnsi="Times New Roman" w:cs="Times New Roman"/>
          <w:sz w:val="24"/>
          <w:szCs w:val="24"/>
        </w:rPr>
        <w:t>зданий</w:t>
      </w:r>
      <w:r w:rsidRPr="00ED3174">
        <w:rPr>
          <w:rFonts w:ascii="Times New Roman" w:eastAsia="Times New Roman" w:hAnsi="Times New Roman" w:cs="Times New Roman"/>
          <w:sz w:val="24"/>
          <w:szCs w:val="24"/>
        </w:rPr>
        <w:t xml:space="preserve"> прокладка части новых коммуникаций происходит за счет строительных организаций. Поэтому, проблема изношенности относится преимущественно к старым постройкам. Данные жилищно-коммунальные сети нуждаются не только в замене, но и подключении к системе «Умный город», в связи с чем может возникнуть необходимость перепланировки узловых элементов (технологически сложные операции в условиях густонаселенной застройки).</w:t>
      </w:r>
      <w:r w:rsidRPr="00ED3174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p w14:paraId="5B60C73A" w14:textId="77777777" w:rsidR="000D2DC1" w:rsidRPr="00ED3174" w:rsidRDefault="000D2DC1" w:rsidP="000D2DC1">
      <w:pPr>
        <w:pStyle w:val="a4"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AC7DE4E" w14:textId="77777777" w:rsidR="000D2DC1" w:rsidRPr="00ED3174" w:rsidRDefault="000D2DC1" w:rsidP="000D2DC1">
      <w:pPr>
        <w:pStyle w:val="a4"/>
        <w:numPr>
          <w:ilvl w:val="0"/>
          <w:numId w:val="4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3174">
        <w:rPr>
          <w:rFonts w:ascii="Times New Roman" w:eastAsia="Times New Roman" w:hAnsi="Times New Roman" w:cs="Times New Roman"/>
          <w:sz w:val="24"/>
          <w:szCs w:val="24"/>
        </w:rPr>
        <w:t>Сокращение инвестиционных потоков в научно-исследовательские направления</w:t>
      </w:r>
    </w:p>
    <w:p w14:paraId="50A80ED5" w14:textId="72615C6C" w:rsidR="000D2DC1" w:rsidRDefault="000D2DC1" w:rsidP="000D2DC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3174">
        <w:rPr>
          <w:rFonts w:ascii="Times New Roman" w:eastAsia="Times New Roman" w:hAnsi="Times New Roman" w:cs="Times New Roman"/>
          <w:sz w:val="24"/>
          <w:szCs w:val="24"/>
        </w:rPr>
        <w:t xml:space="preserve">Текущая геополитическая ситуация в мире напрямую сказывается на инвестиционной привлекательности государства. Потоки прямых иностранных инвестиций сократились. </w:t>
      </w:r>
      <w:r w:rsidR="00D833A6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3174">
        <w:rPr>
          <w:rFonts w:ascii="Times New Roman" w:eastAsia="Times New Roman" w:hAnsi="Times New Roman" w:cs="Times New Roman"/>
          <w:sz w:val="24"/>
          <w:szCs w:val="24"/>
        </w:rPr>
        <w:t xml:space="preserve"> связи с пандемией в 2020 году снижение инвестиций отмечалось на уровне 35%, а к середине 2022 года – более 90%. Внутренние инвестиции присутствуют, но носят недостаточный характер. Сокращение инвестиций в новые проекты не дают возможности реализовать запланированный потенциал в полном объеме. Помимо организации и проведения научных разработок обязательным условием является их апробация и внедрение. Проект не может считаться реализованным без заключения об эффективности разработок. Таким образом, все исследования содержат риск потери актуальности и целесообразности по причине отсутствия достаточного объема финансовых средств для проведения последующих наблюдений. Для сохранения эффективности исследований, необходима налаженная система интеграции с уже действующими предприятиями города, региона или соседних регионов. Данные мероприятия минимизируют риск целесообразности проводимых научных исследований и изысканий.</w:t>
      </w:r>
    </w:p>
    <w:p w14:paraId="5A4DD991" w14:textId="671C08C8" w:rsidR="000D2DC1" w:rsidRDefault="000D2DC1" w:rsidP="000D2DC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989D3E6" w14:textId="77777777" w:rsidR="00DD3CB0" w:rsidRPr="00ED3174" w:rsidRDefault="00DD3CB0" w:rsidP="000D2DC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7A087DC" w14:textId="77777777" w:rsidR="000D2DC1" w:rsidRPr="00ED3174" w:rsidRDefault="000D2DC1" w:rsidP="000D2DC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3174">
        <w:rPr>
          <w:rFonts w:ascii="Times New Roman" w:eastAsia="Times New Roman" w:hAnsi="Times New Roman" w:cs="Times New Roman"/>
          <w:sz w:val="24"/>
          <w:szCs w:val="24"/>
        </w:rPr>
        <w:lastRenderedPageBreak/>
        <w:t>Таблицы с 1 по 8 раскрывают потенциал (сильные и слабые стороны, а также возможности и угрозы) следующих сфер МО «Город Гатчина»:</w:t>
      </w:r>
    </w:p>
    <w:p w14:paraId="6488EA3F" w14:textId="77777777" w:rsidR="000D2DC1" w:rsidRPr="00ED3174" w:rsidRDefault="000D2DC1" w:rsidP="000D2DC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3174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ED3174">
        <w:rPr>
          <w:rFonts w:ascii="Times New Roman" w:hAnsi="Times New Roman" w:cs="Times New Roman"/>
          <w:sz w:val="24"/>
          <w:szCs w:val="24"/>
        </w:rPr>
        <w:t>Экономико-географический потенциал.</w:t>
      </w:r>
    </w:p>
    <w:p w14:paraId="738F5F4E" w14:textId="77777777" w:rsidR="000D2DC1" w:rsidRPr="00ED3174" w:rsidRDefault="000D2DC1" w:rsidP="000D2DC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3174">
        <w:rPr>
          <w:rFonts w:ascii="Times New Roman" w:hAnsi="Times New Roman" w:cs="Times New Roman"/>
          <w:sz w:val="24"/>
          <w:szCs w:val="24"/>
        </w:rPr>
        <w:t>- Социально-демографический потенциал.</w:t>
      </w:r>
    </w:p>
    <w:p w14:paraId="5E482D2B" w14:textId="77777777" w:rsidR="000D2DC1" w:rsidRPr="00ED3174" w:rsidRDefault="000D2DC1" w:rsidP="000D2DC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3174">
        <w:rPr>
          <w:rFonts w:ascii="Times New Roman" w:hAnsi="Times New Roman" w:cs="Times New Roman"/>
          <w:sz w:val="24"/>
          <w:szCs w:val="24"/>
        </w:rPr>
        <w:t>- Историко-культурный потенциал.</w:t>
      </w:r>
    </w:p>
    <w:p w14:paraId="11F9B1F3" w14:textId="77777777" w:rsidR="000D2DC1" w:rsidRPr="00ED3174" w:rsidRDefault="000D2DC1" w:rsidP="000D2DC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3174">
        <w:rPr>
          <w:rFonts w:ascii="Times New Roman" w:hAnsi="Times New Roman" w:cs="Times New Roman"/>
          <w:sz w:val="24"/>
          <w:szCs w:val="24"/>
        </w:rPr>
        <w:t>- Научный потенциал.</w:t>
      </w:r>
    </w:p>
    <w:p w14:paraId="332C7D43" w14:textId="77777777" w:rsidR="000D2DC1" w:rsidRPr="00ED3174" w:rsidRDefault="000D2DC1" w:rsidP="000D2DC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3174">
        <w:rPr>
          <w:rFonts w:ascii="Times New Roman" w:hAnsi="Times New Roman" w:cs="Times New Roman"/>
          <w:sz w:val="24"/>
          <w:szCs w:val="24"/>
        </w:rPr>
        <w:t>- Экономический потенциал.</w:t>
      </w:r>
    </w:p>
    <w:p w14:paraId="4CCE3FD7" w14:textId="77777777" w:rsidR="000D2DC1" w:rsidRPr="00ED3174" w:rsidRDefault="000D2DC1" w:rsidP="000D2DC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3174">
        <w:rPr>
          <w:rFonts w:ascii="Times New Roman" w:hAnsi="Times New Roman" w:cs="Times New Roman"/>
          <w:sz w:val="24"/>
          <w:szCs w:val="24"/>
        </w:rPr>
        <w:t>- Потенциал жилищно-коммунальной сферы.</w:t>
      </w:r>
    </w:p>
    <w:p w14:paraId="1F740668" w14:textId="77777777" w:rsidR="000D2DC1" w:rsidRPr="00ED3174" w:rsidRDefault="000D2DC1" w:rsidP="000D2DC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3174">
        <w:rPr>
          <w:rFonts w:ascii="Times New Roman" w:hAnsi="Times New Roman" w:cs="Times New Roman"/>
          <w:sz w:val="24"/>
          <w:szCs w:val="24"/>
        </w:rPr>
        <w:t>- Потенциал транспортной системы.</w:t>
      </w:r>
    </w:p>
    <w:p w14:paraId="41267B74" w14:textId="77777777" w:rsidR="000D2DC1" w:rsidRDefault="000D2DC1" w:rsidP="000D2DC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3174">
        <w:rPr>
          <w:rFonts w:ascii="Times New Roman" w:hAnsi="Times New Roman" w:cs="Times New Roman"/>
          <w:sz w:val="24"/>
          <w:szCs w:val="24"/>
        </w:rPr>
        <w:t>- Потенциал в сфере досуга и спорта.</w:t>
      </w:r>
    </w:p>
    <w:p w14:paraId="7C5AE967" w14:textId="77777777" w:rsidR="000D2DC1" w:rsidRPr="00A84E2D" w:rsidRDefault="000D2DC1" w:rsidP="000D2D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B91392" w14:textId="77777777" w:rsidR="000D2DC1" w:rsidRPr="00A84E2D" w:rsidRDefault="000D2DC1" w:rsidP="000D2DC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A84E2D">
        <w:rPr>
          <w:rFonts w:ascii="Times New Roman" w:hAnsi="Times New Roman" w:cs="Times New Roman"/>
          <w:sz w:val="24"/>
          <w:szCs w:val="24"/>
        </w:rPr>
        <w:t>Таблица 1</w:t>
      </w:r>
    </w:p>
    <w:p w14:paraId="4530AB52" w14:textId="77777777" w:rsidR="000D2DC1" w:rsidRPr="00A84E2D" w:rsidRDefault="000D2DC1" w:rsidP="000D2D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E2D">
        <w:rPr>
          <w:rFonts w:ascii="Times New Roman" w:hAnsi="Times New Roman" w:cs="Times New Roman"/>
          <w:sz w:val="24"/>
          <w:szCs w:val="24"/>
        </w:rPr>
        <w:t>Экономико-географический потенциал</w:t>
      </w:r>
    </w:p>
    <w:p w14:paraId="7729361D" w14:textId="77777777" w:rsidR="000D2DC1" w:rsidRPr="00A84E2D" w:rsidRDefault="000D2DC1" w:rsidP="000D2DC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28"/>
        <w:gridCol w:w="4617"/>
      </w:tblGrid>
      <w:tr w:rsidR="000D2DC1" w:rsidRPr="00851C07" w14:paraId="35F6DEC2" w14:textId="77777777" w:rsidTr="002655B5">
        <w:tc>
          <w:tcPr>
            <w:tcW w:w="4786" w:type="dxa"/>
          </w:tcPr>
          <w:p w14:paraId="030DE1C3" w14:textId="77777777" w:rsidR="000D2DC1" w:rsidRPr="00851C07" w:rsidRDefault="000D2DC1" w:rsidP="00265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t>Сильные стороны</w:t>
            </w:r>
          </w:p>
        </w:tc>
        <w:tc>
          <w:tcPr>
            <w:tcW w:w="4673" w:type="dxa"/>
          </w:tcPr>
          <w:p w14:paraId="469AA69E" w14:textId="77777777" w:rsidR="000D2DC1" w:rsidRPr="00851C07" w:rsidRDefault="000D2DC1" w:rsidP="00265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t>Слабые стороны</w:t>
            </w:r>
          </w:p>
        </w:tc>
      </w:tr>
      <w:tr w:rsidR="000D2DC1" w:rsidRPr="00851C07" w14:paraId="6BBA85E5" w14:textId="77777777" w:rsidTr="002655B5">
        <w:tc>
          <w:tcPr>
            <w:tcW w:w="4786" w:type="dxa"/>
          </w:tcPr>
          <w:p w14:paraId="5ACC7D69" w14:textId="77777777" w:rsidR="000D2DC1" w:rsidRPr="00851C07" w:rsidRDefault="000D2DC1" w:rsidP="000D2DC1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t>Большая площадь парковой «зеленой» зоны в городе</w:t>
            </w:r>
          </w:p>
          <w:p w14:paraId="71F4032D" w14:textId="77777777" w:rsidR="000D2DC1" w:rsidRPr="00851C07" w:rsidRDefault="000D2DC1" w:rsidP="000D2DC1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t>Режим ветра и значительное количество осадков рассеивают выбросы в атмосфере; территория характеризуется низким потенциалом загрязнения</w:t>
            </w:r>
          </w:p>
          <w:p w14:paraId="392AD3FA" w14:textId="77777777" w:rsidR="000D2DC1" w:rsidRPr="00851C07" w:rsidRDefault="000D2DC1" w:rsidP="000D2DC1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t>Удобное транспортное-логистическое положение внутри региона</w:t>
            </w:r>
          </w:p>
          <w:p w14:paraId="3B12F6C3" w14:textId="77777777" w:rsidR="000D2DC1" w:rsidRPr="00851C07" w:rsidRDefault="000D2DC1" w:rsidP="000D2DC1">
            <w:pPr>
              <w:pStyle w:val="a4"/>
              <w:numPr>
                <w:ilvl w:val="0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t>Благоприятные природно-климатические условия для жизнедеятельности населения</w:t>
            </w:r>
          </w:p>
          <w:p w14:paraId="6191619E" w14:textId="77777777" w:rsidR="000D2DC1" w:rsidRPr="00851C07" w:rsidRDefault="000D2DC1" w:rsidP="002655B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14:paraId="215ACEE1" w14:textId="77777777" w:rsidR="000D2DC1" w:rsidRPr="00851C07" w:rsidRDefault="000D2DC1" w:rsidP="000D2DC1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t>Территория с повышенной влажностью и неустойчивым характером погодных условий</w:t>
            </w:r>
          </w:p>
          <w:p w14:paraId="4E8B663E" w14:textId="231B3B68" w:rsidR="000D2DC1" w:rsidRPr="00D833A6" w:rsidRDefault="000D2DC1" w:rsidP="000D2DC1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3A6">
              <w:rPr>
                <w:rFonts w:ascii="Times New Roman" w:hAnsi="Times New Roman" w:cs="Times New Roman"/>
                <w:sz w:val="24"/>
                <w:szCs w:val="24"/>
              </w:rPr>
              <w:t>Загруженность транспортной сети из-за большого количества железнодорожных переездов внутри города</w:t>
            </w:r>
          </w:p>
          <w:p w14:paraId="54DE3595" w14:textId="77777777" w:rsidR="000D2DC1" w:rsidRPr="00851C07" w:rsidRDefault="000D2DC1" w:rsidP="000D2DC1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t>Высокая концентрация застройки в сочетании с ограниченной площадью города сокращают возможность наращивания производства и открытия новых промышленных предприятий</w:t>
            </w:r>
          </w:p>
        </w:tc>
      </w:tr>
      <w:tr w:rsidR="000D2DC1" w:rsidRPr="00851C07" w14:paraId="1F230491" w14:textId="77777777" w:rsidTr="002655B5">
        <w:tc>
          <w:tcPr>
            <w:tcW w:w="4786" w:type="dxa"/>
          </w:tcPr>
          <w:p w14:paraId="6DAF8A30" w14:textId="77777777" w:rsidR="000D2DC1" w:rsidRPr="00851C07" w:rsidRDefault="000D2DC1" w:rsidP="00265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t>Возможности</w:t>
            </w:r>
          </w:p>
        </w:tc>
        <w:tc>
          <w:tcPr>
            <w:tcW w:w="4673" w:type="dxa"/>
          </w:tcPr>
          <w:p w14:paraId="02555824" w14:textId="77777777" w:rsidR="000D2DC1" w:rsidRPr="00851C07" w:rsidRDefault="000D2DC1" w:rsidP="00265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t>Угрозы</w:t>
            </w:r>
          </w:p>
        </w:tc>
      </w:tr>
      <w:tr w:rsidR="000D2DC1" w:rsidRPr="00851C07" w14:paraId="0D1B2D37" w14:textId="77777777" w:rsidTr="002655B5">
        <w:tc>
          <w:tcPr>
            <w:tcW w:w="4786" w:type="dxa"/>
          </w:tcPr>
          <w:p w14:paraId="1D72FDF4" w14:textId="77777777" w:rsidR="000D2DC1" w:rsidRPr="00851C07" w:rsidRDefault="000D2DC1" w:rsidP="000D2DC1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t>Территория муниципального образования относится к строительно-климатической зоне II В (характеризуется благоприятными для проживания условиями)</w:t>
            </w:r>
          </w:p>
          <w:p w14:paraId="1795D63B" w14:textId="77777777" w:rsidR="000D2DC1" w:rsidRPr="00851C07" w:rsidRDefault="000D2DC1" w:rsidP="000D2DC1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t>Увеличение пропускной способности автотранспортных перевозок при реализации и строительстве искусственных сооружений</w:t>
            </w:r>
          </w:p>
          <w:p w14:paraId="6A485605" w14:textId="77777777" w:rsidR="000D2DC1" w:rsidRPr="00851C07" w:rsidRDefault="000D2DC1" w:rsidP="002655B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14:paraId="7B6333AE" w14:textId="521970F2" w:rsidR="000D2DC1" w:rsidRPr="00851C07" w:rsidRDefault="000D2DC1" w:rsidP="000D2DC1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t xml:space="preserve">Низкий уровень качества воды вследствие хозяйственных работ, проводимых на </w:t>
            </w:r>
            <w:r w:rsidR="00D833A6">
              <w:rPr>
                <w:rFonts w:ascii="Times New Roman" w:hAnsi="Times New Roman" w:cs="Times New Roman"/>
                <w:sz w:val="24"/>
                <w:szCs w:val="24"/>
              </w:rPr>
              <w:t>водозаборах</w:t>
            </w:r>
            <w:r w:rsidRPr="00851C07">
              <w:rPr>
                <w:rFonts w:ascii="Times New Roman" w:hAnsi="Times New Roman" w:cs="Times New Roman"/>
                <w:sz w:val="24"/>
                <w:szCs w:val="24"/>
              </w:rPr>
              <w:t xml:space="preserve"> и высокой естественной минерализации.</w:t>
            </w:r>
          </w:p>
          <w:p w14:paraId="27C283A3" w14:textId="77777777" w:rsidR="000D2DC1" w:rsidRPr="00851C07" w:rsidRDefault="000D2DC1" w:rsidP="000D2DC1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146" w:hanging="14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t>Техногенные аварии, связанные с функционированием промышленных предприятий</w:t>
            </w:r>
          </w:p>
          <w:p w14:paraId="6C40CD91" w14:textId="77777777" w:rsidR="000D2DC1" w:rsidRPr="00851C07" w:rsidRDefault="000D2DC1" w:rsidP="002655B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6A23C11" w14:textId="77777777" w:rsidR="000D2DC1" w:rsidRPr="00B976B0" w:rsidRDefault="000D2DC1" w:rsidP="000D2DC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8E75501" w14:textId="77777777" w:rsidR="000D2DC1" w:rsidRPr="00A84E2D" w:rsidRDefault="000D2DC1" w:rsidP="000D2DC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A84E2D">
        <w:rPr>
          <w:rFonts w:ascii="Times New Roman" w:hAnsi="Times New Roman" w:cs="Times New Roman"/>
          <w:sz w:val="24"/>
          <w:szCs w:val="24"/>
        </w:rPr>
        <w:t>Таблица 2</w:t>
      </w:r>
    </w:p>
    <w:p w14:paraId="5DB4F8BA" w14:textId="77777777" w:rsidR="000D2DC1" w:rsidRPr="00A84E2D" w:rsidRDefault="000D2DC1" w:rsidP="000D2D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E2D">
        <w:rPr>
          <w:rFonts w:ascii="Times New Roman" w:hAnsi="Times New Roman" w:cs="Times New Roman"/>
          <w:sz w:val="24"/>
          <w:szCs w:val="24"/>
        </w:rPr>
        <w:t>Социально-демографический потенциал</w:t>
      </w:r>
    </w:p>
    <w:p w14:paraId="02B6F108" w14:textId="77777777" w:rsidR="000D2DC1" w:rsidRPr="00A84E2D" w:rsidRDefault="000D2DC1" w:rsidP="000D2DC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913" w:type="dxa"/>
        <w:tblLook w:val="04A0" w:firstRow="1" w:lastRow="0" w:firstColumn="1" w:lastColumn="0" w:noHBand="0" w:noVBand="1"/>
      </w:tblPr>
      <w:tblGrid>
        <w:gridCol w:w="5240"/>
        <w:gridCol w:w="4673"/>
      </w:tblGrid>
      <w:tr w:rsidR="000D2DC1" w:rsidRPr="00851C07" w14:paraId="2CB0A739" w14:textId="77777777" w:rsidTr="002655B5">
        <w:tc>
          <w:tcPr>
            <w:tcW w:w="5240" w:type="dxa"/>
          </w:tcPr>
          <w:p w14:paraId="3F49843E" w14:textId="77777777" w:rsidR="000D2DC1" w:rsidRPr="00851C07" w:rsidRDefault="000D2DC1" w:rsidP="00265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t>Сильные стороны</w:t>
            </w:r>
          </w:p>
        </w:tc>
        <w:tc>
          <w:tcPr>
            <w:tcW w:w="4673" w:type="dxa"/>
          </w:tcPr>
          <w:p w14:paraId="02630B2E" w14:textId="77777777" w:rsidR="000D2DC1" w:rsidRPr="00851C07" w:rsidRDefault="000D2DC1" w:rsidP="00265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t>Слабые стороны</w:t>
            </w:r>
          </w:p>
        </w:tc>
      </w:tr>
      <w:tr w:rsidR="000D2DC1" w:rsidRPr="00851C07" w14:paraId="305A301E" w14:textId="77777777" w:rsidTr="002655B5">
        <w:tc>
          <w:tcPr>
            <w:tcW w:w="5240" w:type="dxa"/>
          </w:tcPr>
          <w:p w14:paraId="100C0270" w14:textId="77777777" w:rsidR="000D2DC1" w:rsidRPr="00851C07" w:rsidRDefault="000D2DC1" w:rsidP="000D2DC1">
            <w:pPr>
              <w:pStyle w:val="a4"/>
              <w:numPr>
                <w:ilvl w:val="0"/>
                <w:numId w:val="1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t>Наличие рабочих мест в количестве, достаточном для развития города</w:t>
            </w:r>
          </w:p>
          <w:p w14:paraId="37C64D2B" w14:textId="77777777" w:rsidR="000D2DC1" w:rsidRPr="00851C07" w:rsidRDefault="000D2DC1" w:rsidP="000D2DC1">
            <w:pPr>
              <w:pStyle w:val="a4"/>
              <w:numPr>
                <w:ilvl w:val="0"/>
                <w:numId w:val="1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t>Доступность высокотехнологичной медицинской помощи</w:t>
            </w:r>
          </w:p>
          <w:p w14:paraId="70391248" w14:textId="77777777" w:rsidR="000D2DC1" w:rsidRPr="00851C07" w:rsidRDefault="000D2DC1" w:rsidP="000D2DC1">
            <w:pPr>
              <w:pStyle w:val="a4"/>
              <w:numPr>
                <w:ilvl w:val="0"/>
                <w:numId w:val="1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t>Реализация широкого перечня образовательных программ (в том числе для детей с ограниченными возможностями)</w:t>
            </w:r>
          </w:p>
          <w:p w14:paraId="587F48AB" w14:textId="77777777" w:rsidR="000D2DC1" w:rsidRPr="00851C07" w:rsidRDefault="000D2DC1" w:rsidP="000D2DC1">
            <w:pPr>
              <w:pStyle w:val="a4"/>
              <w:numPr>
                <w:ilvl w:val="0"/>
                <w:numId w:val="1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мер социальной поддержки отдельным гражданам и семьям с детьми</w:t>
            </w:r>
          </w:p>
          <w:p w14:paraId="2613B358" w14:textId="77777777" w:rsidR="000D2DC1" w:rsidRPr="00851C07" w:rsidRDefault="000D2DC1" w:rsidP="000D2DC1">
            <w:pPr>
              <w:pStyle w:val="a4"/>
              <w:numPr>
                <w:ilvl w:val="0"/>
                <w:numId w:val="1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t>Отсутствие диспропорции в уровне жизни населения города и Ленинградской области (средний показатель заработной платы в муниципальном образовании выше областного)</w:t>
            </w:r>
          </w:p>
        </w:tc>
        <w:tc>
          <w:tcPr>
            <w:tcW w:w="4673" w:type="dxa"/>
          </w:tcPr>
          <w:p w14:paraId="5CD40E09" w14:textId="77777777" w:rsidR="000D2DC1" w:rsidRPr="00851C07" w:rsidRDefault="000D2DC1" w:rsidP="000D2DC1">
            <w:pPr>
              <w:pStyle w:val="a4"/>
              <w:numPr>
                <w:ilvl w:val="0"/>
                <w:numId w:val="1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Длительный спад основных демографических показателей (рост смертности, сокращение рождаемости)</w:t>
            </w:r>
          </w:p>
          <w:p w14:paraId="4E2B4BA8" w14:textId="77777777" w:rsidR="000D2DC1" w:rsidRPr="00851C07" w:rsidRDefault="000D2DC1" w:rsidP="000D2DC1">
            <w:pPr>
              <w:pStyle w:val="a4"/>
              <w:numPr>
                <w:ilvl w:val="0"/>
                <w:numId w:val="1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t>Наличие миграционного оттока населения</w:t>
            </w:r>
          </w:p>
          <w:p w14:paraId="6E024472" w14:textId="77777777" w:rsidR="000D2DC1" w:rsidRPr="00851C07" w:rsidRDefault="000D2DC1" w:rsidP="000D2DC1">
            <w:pPr>
              <w:pStyle w:val="a4"/>
              <w:numPr>
                <w:ilvl w:val="0"/>
                <w:numId w:val="1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t>Несоответствие количества свободных вакансий спросу на рынке труда (число вакансий превышает спрос)</w:t>
            </w:r>
          </w:p>
          <w:p w14:paraId="6808B023" w14:textId="77777777" w:rsidR="000D2DC1" w:rsidRPr="00851C07" w:rsidRDefault="000D2DC1" w:rsidP="002655B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</w:tc>
      </w:tr>
      <w:tr w:rsidR="000D2DC1" w:rsidRPr="00851C07" w14:paraId="210DC170" w14:textId="77777777" w:rsidTr="002655B5">
        <w:tc>
          <w:tcPr>
            <w:tcW w:w="5240" w:type="dxa"/>
          </w:tcPr>
          <w:p w14:paraId="0EF4BCFA" w14:textId="77777777" w:rsidR="000D2DC1" w:rsidRPr="00851C07" w:rsidRDefault="000D2DC1" w:rsidP="00265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Возможности</w:t>
            </w:r>
          </w:p>
        </w:tc>
        <w:tc>
          <w:tcPr>
            <w:tcW w:w="4673" w:type="dxa"/>
          </w:tcPr>
          <w:p w14:paraId="5E0280A2" w14:textId="77777777" w:rsidR="000D2DC1" w:rsidRPr="00851C07" w:rsidRDefault="000D2DC1" w:rsidP="00265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t>Угрозы</w:t>
            </w:r>
          </w:p>
        </w:tc>
      </w:tr>
      <w:tr w:rsidR="000D2DC1" w:rsidRPr="00851C07" w14:paraId="55BFB3C4" w14:textId="77777777" w:rsidTr="002655B5">
        <w:tc>
          <w:tcPr>
            <w:tcW w:w="5240" w:type="dxa"/>
          </w:tcPr>
          <w:p w14:paraId="27C29F76" w14:textId="77777777" w:rsidR="000D2DC1" w:rsidRPr="00851C07" w:rsidRDefault="000D2DC1" w:rsidP="000D2DC1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t>Разнообразие социокультурной программы, что оказывает влияние на культурно-нравственные качества жителей</w:t>
            </w:r>
          </w:p>
          <w:p w14:paraId="706C2710" w14:textId="6EB5F12D" w:rsidR="000D2DC1" w:rsidRPr="00851C07" w:rsidRDefault="000D2DC1" w:rsidP="000D2DC1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t>Начало новой фазы общественного развития, в связи с приобретением статуса столицы Ленинградской области, стимулирование миграционного приток</w:t>
            </w:r>
            <w:r w:rsidR="00456D20">
              <w:rPr>
                <w:rFonts w:ascii="Times New Roman" w:hAnsi="Times New Roman" w:cs="Times New Roman"/>
                <w:sz w:val="24"/>
                <w:szCs w:val="24"/>
              </w:rPr>
              <w:t>, наращивание публичного потенциала</w:t>
            </w:r>
          </w:p>
          <w:p w14:paraId="00238FAC" w14:textId="77777777" w:rsidR="000D2DC1" w:rsidRPr="00851C07" w:rsidRDefault="000D2DC1" w:rsidP="000D2DC1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рабочих мест на базе инновационных предприятий нанопарка «Гатчина», привлечение международных высококвалифицированных кадров в сфере: нанотехнологий, биотехнологий, </w:t>
            </w:r>
            <w:proofErr w:type="spellStart"/>
            <w:r w:rsidRPr="00851C07">
              <w:rPr>
                <w:rFonts w:ascii="Times New Roman" w:hAnsi="Times New Roman" w:cs="Times New Roman"/>
                <w:sz w:val="24"/>
                <w:szCs w:val="24"/>
              </w:rPr>
              <w:t>фармтехнологий</w:t>
            </w:r>
            <w:proofErr w:type="spellEnd"/>
            <w:r w:rsidRPr="00851C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3" w:type="dxa"/>
          </w:tcPr>
          <w:p w14:paraId="38DCCADB" w14:textId="77777777" w:rsidR="000D2DC1" w:rsidRPr="00851C07" w:rsidRDefault="000D2DC1" w:rsidP="000D2DC1">
            <w:pPr>
              <w:pStyle w:val="a4"/>
              <w:numPr>
                <w:ilvl w:val="0"/>
                <w:numId w:val="1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t>Низкий уровень обеспеченности местами в образовательных организациях</w:t>
            </w:r>
          </w:p>
          <w:p w14:paraId="095F054F" w14:textId="77777777" w:rsidR="000D2DC1" w:rsidRPr="00851C07" w:rsidRDefault="000D2DC1" w:rsidP="000D2DC1">
            <w:pPr>
              <w:pStyle w:val="a4"/>
              <w:numPr>
                <w:ilvl w:val="0"/>
                <w:numId w:val="1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t>Сокращение трудоспособного населения</w:t>
            </w:r>
          </w:p>
          <w:p w14:paraId="1D5B61B2" w14:textId="77777777" w:rsidR="000D2DC1" w:rsidRPr="00851C07" w:rsidRDefault="000D2DC1" w:rsidP="000D2DC1">
            <w:pPr>
              <w:pStyle w:val="a4"/>
              <w:numPr>
                <w:ilvl w:val="0"/>
                <w:numId w:val="1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t>Неэффективная политика по увеличению миграционного притока</w:t>
            </w:r>
          </w:p>
        </w:tc>
      </w:tr>
    </w:tbl>
    <w:p w14:paraId="366058B2" w14:textId="77777777" w:rsidR="000D2DC1" w:rsidRDefault="000D2DC1" w:rsidP="000D2D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9376D1F" w14:textId="77777777" w:rsidR="000D2DC1" w:rsidRPr="00A84E2D" w:rsidRDefault="000D2DC1" w:rsidP="000D2DC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A84E2D">
        <w:rPr>
          <w:rFonts w:ascii="Times New Roman" w:hAnsi="Times New Roman" w:cs="Times New Roman"/>
          <w:sz w:val="24"/>
          <w:szCs w:val="24"/>
        </w:rPr>
        <w:t>Таблица 3</w:t>
      </w:r>
    </w:p>
    <w:p w14:paraId="4E620A8A" w14:textId="77777777" w:rsidR="000D2DC1" w:rsidRPr="00A84E2D" w:rsidRDefault="000D2DC1" w:rsidP="000D2D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E2D">
        <w:rPr>
          <w:rFonts w:ascii="Times New Roman" w:hAnsi="Times New Roman" w:cs="Times New Roman"/>
          <w:sz w:val="24"/>
          <w:szCs w:val="24"/>
        </w:rPr>
        <w:t>Историко-культурный потенциал</w:t>
      </w:r>
    </w:p>
    <w:p w14:paraId="223B2687" w14:textId="77777777" w:rsidR="000D2DC1" w:rsidRPr="00B976B0" w:rsidRDefault="000D2DC1" w:rsidP="000D2DC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0D2DC1" w:rsidRPr="00851C07" w14:paraId="66A42C22" w14:textId="77777777" w:rsidTr="002655B5">
        <w:tc>
          <w:tcPr>
            <w:tcW w:w="4672" w:type="dxa"/>
          </w:tcPr>
          <w:p w14:paraId="5241CD14" w14:textId="77777777" w:rsidR="000D2DC1" w:rsidRPr="00851C07" w:rsidRDefault="000D2DC1" w:rsidP="00265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t>Сильные стороны</w:t>
            </w:r>
          </w:p>
        </w:tc>
        <w:tc>
          <w:tcPr>
            <w:tcW w:w="4673" w:type="dxa"/>
          </w:tcPr>
          <w:p w14:paraId="41654F68" w14:textId="77777777" w:rsidR="000D2DC1" w:rsidRPr="00851C07" w:rsidRDefault="000D2DC1" w:rsidP="00265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t>Слабые стороны</w:t>
            </w:r>
          </w:p>
        </w:tc>
      </w:tr>
      <w:tr w:rsidR="000D2DC1" w:rsidRPr="00851C07" w14:paraId="6CB95292" w14:textId="77777777" w:rsidTr="002655B5">
        <w:tc>
          <w:tcPr>
            <w:tcW w:w="4672" w:type="dxa"/>
          </w:tcPr>
          <w:p w14:paraId="433E0F02" w14:textId="77777777" w:rsidR="000D2DC1" w:rsidRPr="00851C07" w:rsidRDefault="000D2DC1" w:rsidP="000D2DC1">
            <w:pPr>
              <w:pStyle w:val="a4"/>
              <w:numPr>
                <w:ilvl w:val="0"/>
                <w:numId w:val="2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t>Наличие большого числа объектов культурного наследия</w:t>
            </w:r>
          </w:p>
          <w:p w14:paraId="3ED2A6D4" w14:textId="77777777" w:rsidR="000D2DC1" w:rsidRPr="00851C07" w:rsidRDefault="000D2DC1" w:rsidP="000D2DC1">
            <w:pPr>
              <w:pStyle w:val="a4"/>
              <w:numPr>
                <w:ilvl w:val="0"/>
                <w:numId w:val="2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потенциал для развития культурно-познавательного туризма </w:t>
            </w:r>
          </w:p>
          <w:p w14:paraId="3256EA75" w14:textId="77777777" w:rsidR="000D2DC1" w:rsidRPr="00851C07" w:rsidRDefault="000D2DC1" w:rsidP="000D2DC1">
            <w:pPr>
              <w:pStyle w:val="a4"/>
              <w:numPr>
                <w:ilvl w:val="0"/>
                <w:numId w:val="2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t>Высокий уровень востребованности услуг историко-культурного сектора</w:t>
            </w:r>
          </w:p>
          <w:p w14:paraId="4B6D635E" w14:textId="77777777" w:rsidR="000D2DC1" w:rsidRPr="00851C07" w:rsidRDefault="000D2DC1" w:rsidP="000D2DC1">
            <w:pPr>
              <w:pStyle w:val="a4"/>
              <w:numPr>
                <w:ilvl w:val="0"/>
                <w:numId w:val="2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t>Наличие туристических маршрутов</w:t>
            </w:r>
          </w:p>
          <w:p w14:paraId="3E89F752" w14:textId="77777777" w:rsidR="000D2DC1" w:rsidRPr="00851C07" w:rsidRDefault="000D2DC1" w:rsidP="000D2DC1">
            <w:pPr>
              <w:pStyle w:val="a4"/>
              <w:numPr>
                <w:ilvl w:val="0"/>
                <w:numId w:val="2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t>Проведение крупных фестивалей и культурно-массовых мероприятий</w:t>
            </w:r>
          </w:p>
        </w:tc>
        <w:tc>
          <w:tcPr>
            <w:tcW w:w="4673" w:type="dxa"/>
          </w:tcPr>
          <w:p w14:paraId="6F5CDEAE" w14:textId="77777777" w:rsidR="000D2DC1" w:rsidRPr="00851C07" w:rsidRDefault="000D2DC1" w:rsidP="000D2DC1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t>Низкая эффективность методики «культурного» маркетинга, а также стратегии развития туристского сектора</w:t>
            </w:r>
          </w:p>
          <w:p w14:paraId="58D7B2BE" w14:textId="77777777" w:rsidR="000D2DC1" w:rsidRPr="00851C07" w:rsidRDefault="000D2DC1" w:rsidP="000D2DC1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t>Отсутствие на территории дворцово-паркового ансамбля комплексной программы культурных мероприятий на каждый день</w:t>
            </w:r>
          </w:p>
          <w:p w14:paraId="65F114D6" w14:textId="77777777" w:rsidR="000D2DC1" w:rsidRPr="00851C07" w:rsidRDefault="000D2DC1" w:rsidP="000D2DC1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t>Низкое развитие туристской инфраструктуры</w:t>
            </w:r>
          </w:p>
        </w:tc>
      </w:tr>
      <w:tr w:rsidR="000D2DC1" w:rsidRPr="00851C07" w14:paraId="5AFFC012" w14:textId="77777777" w:rsidTr="002655B5">
        <w:tc>
          <w:tcPr>
            <w:tcW w:w="4672" w:type="dxa"/>
          </w:tcPr>
          <w:p w14:paraId="1CA19C68" w14:textId="77777777" w:rsidR="000D2DC1" w:rsidRPr="00851C07" w:rsidRDefault="000D2DC1" w:rsidP="00265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t>Возможности</w:t>
            </w:r>
          </w:p>
        </w:tc>
        <w:tc>
          <w:tcPr>
            <w:tcW w:w="4673" w:type="dxa"/>
          </w:tcPr>
          <w:p w14:paraId="7EFA14E0" w14:textId="77777777" w:rsidR="000D2DC1" w:rsidRPr="00851C07" w:rsidRDefault="000D2DC1" w:rsidP="00265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t>Угрозы</w:t>
            </w:r>
          </w:p>
        </w:tc>
      </w:tr>
      <w:tr w:rsidR="000D2DC1" w:rsidRPr="00851C07" w14:paraId="3E03BAF9" w14:textId="77777777" w:rsidTr="002655B5">
        <w:tc>
          <w:tcPr>
            <w:tcW w:w="4672" w:type="dxa"/>
          </w:tcPr>
          <w:p w14:paraId="2078658E" w14:textId="77777777" w:rsidR="000D2DC1" w:rsidRPr="00851C07" w:rsidRDefault="000D2DC1" w:rsidP="000D2DC1">
            <w:pPr>
              <w:pStyle w:val="a4"/>
              <w:numPr>
                <w:ilvl w:val="0"/>
                <w:numId w:val="2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t>Присвоение городу статуса исторического поселения федерального значения</w:t>
            </w:r>
          </w:p>
          <w:p w14:paraId="45DCCB75" w14:textId="77777777" w:rsidR="000D2DC1" w:rsidRPr="00851C07" w:rsidRDefault="000D2DC1" w:rsidP="000D2DC1">
            <w:pPr>
              <w:pStyle w:val="a4"/>
              <w:numPr>
                <w:ilvl w:val="0"/>
                <w:numId w:val="2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t xml:space="preserve"> Модернизация инфраструктурных объектов сферы культуры с учетом современных требований</w:t>
            </w:r>
          </w:p>
          <w:p w14:paraId="42761D4C" w14:textId="77777777" w:rsidR="000D2DC1" w:rsidRPr="00851C07" w:rsidRDefault="000D2DC1" w:rsidP="000D2DC1">
            <w:pPr>
              <w:pStyle w:val="a4"/>
              <w:numPr>
                <w:ilvl w:val="0"/>
                <w:numId w:val="2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t>Выстраивание эффективной системы взаимодействия органов власти, субъектов бизнеса, населения, туристского информационного центра</w:t>
            </w:r>
          </w:p>
          <w:p w14:paraId="484EC5A0" w14:textId="77777777" w:rsidR="000D2DC1" w:rsidRPr="00851C07" w:rsidRDefault="000D2DC1" w:rsidP="000D2DC1">
            <w:pPr>
              <w:pStyle w:val="a4"/>
              <w:numPr>
                <w:ilvl w:val="0"/>
                <w:numId w:val="2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t>Внедрение и развитие международного сотрудничества для привлечения иностранных туристов</w:t>
            </w:r>
          </w:p>
          <w:p w14:paraId="11005CE0" w14:textId="77777777" w:rsidR="000D2DC1" w:rsidRPr="00851C07" w:rsidRDefault="000D2DC1" w:rsidP="000D2DC1">
            <w:pPr>
              <w:pStyle w:val="a4"/>
              <w:numPr>
                <w:ilvl w:val="0"/>
                <w:numId w:val="2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Увеличение заинтересованности частного бизнеса в организации и проведении историко-культурных мероприятий </w:t>
            </w:r>
          </w:p>
          <w:p w14:paraId="55F7B75E" w14:textId="77777777" w:rsidR="000D2DC1" w:rsidRPr="00851C07" w:rsidRDefault="000D2DC1" w:rsidP="000D2DC1">
            <w:pPr>
              <w:pStyle w:val="a4"/>
              <w:numPr>
                <w:ilvl w:val="0"/>
                <w:numId w:val="2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t>Перспектива развития научно-познавательного и делового туризма</w:t>
            </w:r>
          </w:p>
        </w:tc>
        <w:tc>
          <w:tcPr>
            <w:tcW w:w="4673" w:type="dxa"/>
          </w:tcPr>
          <w:p w14:paraId="1B42819E" w14:textId="77777777" w:rsidR="000D2DC1" w:rsidRPr="00851C07" w:rsidRDefault="000D2DC1" w:rsidP="000D2DC1">
            <w:pPr>
              <w:pStyle w:val="a4"/>
              <w:numPr>
                <w:ilvl w:val="0"/>
                <w:numId w:val="2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Отсутствие инновационных проектов в историко-культурной сфере города</w:t>
            </w:r>
          </w:p>
          <w:p w14:paraId="61735686" w14:textId="77777777" w:rsidR="000D2DC1" w:rsidRPr="00851C07" w:rsidRDefault="000D2DC1" w:rsidP="000D2DC1">
            <w:pPr>
              <w:pStyle w:val="a4"/>
              <w:numPr>
                <w:ilvl w:val="0"/>
                <w:numId w:val="2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t>Отток кадров сферы туризма и гостиничного бизнеса в Санкт-Петербург</w:t>
            </w:r>
          </w:p>
          <w:p w14:paraId="20CB4180" w14:textId="77777777" w:rsidR="000D2DC1" w:rsidRPr="00851C07" w:rsidRDefault="000D2DC1" w:rsidP="000D2DC1">
            <w:pPr>
              <w:pStyle w:val="a4"/>
              <w:numPr>
                <w:ilvl w:val="0"/>
                <w:numId w:val="2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сервисной инфраструктуры </w:t>
            </w:r>
          </w:p>
          <w:p w14:paraId="309C97C7" w14:textId="77777777" w:rsidR="000D2DC1" w:rsidRPr="00851C07" w:rsidRDefault="000D2DC1" w:rsidP="002655B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7783B0" w14:textId="77777777" w:rsidR="000D2DC1" w:rsidRPr="00851C07" w:rsidRDefault="000D2DC1" w:rsidP="002655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028B99A" w14:textId="77777777" w:rsidR="000D2DC1" w:rsidRPr="00B976B0" w:rsidRDefault="000D2DC1" w:rsidP="000D2DC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5651CF1" w14:textId="77777777" w:rsidR="000D2DC1" w:rsidRPr="00A84E2D" w:rsidRDefault="000D2DC1" w:rsidP="000D2DC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A84E2D">
        <w:rPr>
          <w:rFonts w:ascii="Times New Roman" w:hAnsi="Times New Roman" w:cs="Times New Roman"/>
          <w:sz w:val="24"/>
          <w:szCs w:val="24"/>
        </w:rPr>
        <w:t>Таблица 4</w:t>
      </w:r>
    </w:p>
    <w:p w14:paraId="331414C8" w14:textId="77777777" w:rsidR="000D2DC1" w:rsidRPr="00A84E2D" w:rsidRDefault="000D2DC1" w:rsidP="000D2D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E2D">
        <w:rPr>
          <w:rFonts w:ascii="Times New Roman" w:hAnsi="Times New Roman" w:cs="Times New Roman"/>
          <w:sz w:val="24"/>
          <w:szCs w:val="24"/>
        </w:rPr>
        <w:t>Научный потенциал</w:t>
      </w:r>
    </w:p>
    <w:p w14:paraId="246DFE38" w14:textId="77777777" w:rsidR="000D2DC1" w:rsidRPr="00A84E2D" w:rsidRDefault="000D2DC1" w:rsidP="000D2DC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0D2DC1" w:rsidRPr="00851C07" w14:paraId="5FFE6262" w14:textId="77777777" w:rsidTr="002655B5">
        <w:tc>
          <w:tcPr>
            <w:tcW w:w="4672" w:type="dxa"/>
          </w:tcPr>
          <w:p w14:paraId="2ABE81B6" w14:textId="77777777" w:rsidR="000D2DC1" w:rsidRPr="00851C07" w:rsidRDefault="000D2DC1" w:rsidP="00265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t>Сильные стороны</w:t>
            </w:r>
          </w:p>
        </w:tc>
        <w:tc>
          <w:tcPr>
            <w:tcW w:w="4673" w:type="dxa"/>
          </w:tcPr>
          <w:p w14:paraId="6982F503" w14:textId="77777777" w:rsidR="000D2DC1" w:rsidRPr="00851C07" w:rsidRDefault="000D2DC1" w:rsidP="00265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t>Слабые стороны</w:t>
            </w:r>
          </w:p>
        </w:tc>
      </w:tr>
      <w:tr w:rsidR="000D2DC1" w:rsidRPr="00851C07" w14:paraId="4389A5E9" w14:textId="77777777" w:rsidTr="002655B5">
        <w:tc>
          <w:tcPr>
            <w:tcW w:w="4672" w:type="dxa"/>
          </w:tcPr>
          <w:p w14:paraId="3D1131D4" w14:textId="77777777" w:rsidR="000D2DC1" w:rsidRPr="00851C07" w:rsidRDefault="000D2DC1" w:rsidP="000D2DC1">
            <w:pPr>
              <w:pStyle w:val="a4"/>
              <w:numPr>
                <w:ilvl w:val="0"/>
                <w:numId w:val="3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t>Наличие материально-технической базы для проведения исследований (ПИЯФ и Нанопарк)</w:t>
            </w:r>
          </w:p>
          <w:p w14:paraId="57B15EE4" w14:textId="77777777" w:rsidR="000D2DC1" w:rsidRPr="00851C07" w:rsidRDefault="000D2DC1" w:rsidP="000D2DC1">
            <w:pPr>
              <w:pStyle w:val="a4"/>
              <w:numPr>
                <w:ilvl w:val="0"/>
                <w:numId w:val="3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t>Наличие потенциала для привлечения высококвалифицированных кадров</w:t>
            </w:r>
          </w:p>
          <w:p w14:paraId="4A92389A" w14:textId="77777777" w:rsidR="000D2DC1" w:rsidRPr="00851C07" w:rsidRDefault="000D2DC1" w:rsidP="000D2DC1">
            <w:pPr>
              <w:pStyle w:val="a4"/>
              <w:numPr>
                <w:ilvl w:val="0"/>
                <w:numId w:val="3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t>Развитие нанотехнологий осуществляется в лабораторных условиях, без привязки к материальной базе промышленных предприятий</w:t>
            </w:r>
          </w:p>
          <w:p w14:paraId="66925BBC" w14:textId="67112A04" w:rsidR="000D2DC1" w:rsidRPr="00851C07" w:rsidRDefault="000D2DC1" w:rsidP="000D2DC1">
            <w:pPr>
              <w:pStyle w:val="a4"/>
              <w:numPr>
                <w:ilvl w:val="0"/>
                <w:numId w:val="3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t>Широкий спектр возможностей НИЦ КИ – ПИЯФ и НИЦ КИ ЦНИИ КМ Прометей: радиационные технологии, биотехнологии, медицина и фармацевтика, наноэлектроника, нанотехнологии, наноматериалы и прочие инновационные спектры (приборостроение)</w:t>
            </w:r>
          </w:p>
        </w:tc>
        <w:tc>
          <w:tcPr>
            <w:tcW w:w="4673" w:type="dxa"/>
          </w:tcPr>
          <w:p w14:paraId="17D63BCD" w14:textId="77777777" w:rsidR="000D2DC1" w:rsidRPr="00851C07" w:rsidRDefault="000D2DC1" w:rsidP="000D2DC1">
            <w:pPr>
              <w:pStyle w:val="a4"/>
              <w:numPr>
                <w:ilvl w:val="0"/>
                <w:numId w:val="3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/>
                <w:sz w:val="24"/>
                <w:szCs w:val="24"/>
              </w:rPr>
              <w:t>Ограниченные возможности внедрения результатов научных исследований в деятельности предприятий города</w:t>
            </w:r>
          </w:p>
          <w:p w14:paraId="10C0EEA8" w14:textId="77777777" w:rsidR="000D2DC1" w:rsidRPr="00851C07" w:rsidRDefault="000D2DC1" w:rsidP="000D2DC1">
            <w:pPr>
              <w:pStyle w:val="a4"/>
              <w:numPr>
                <w:ilvl w:val="0"/>
                <w:numId w:val="3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t>Отсутствие комплексной стратегии развития научного потенциала города</w:t>
            </w:r>
          </w:p>
          <w:p w14:paraId="54906BF0" w14:textId="1FD4F825" w:rsidR="000D2DC1" w:rsidRPr="00851C07" w:rsidRDefault="000D2DC1" w:rsidP="000D2DC1">
            <w:pPr>
              <w:pStyle w:val="a4"/>
              <w:numPr>
                <w:ilvl w:val="0"/>
                <w:numId w:val="3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DC1" w:rsidRPr="00851C07" w14:paraId="65E9D85D" w14:textId="77777777" w:rsidTr="002655B5">
        <w:tc>
          <w:tcPr>
            <w:tcW w:w="4672" w:type="dxa"/>
          </w:tcPr>
          <w:p w14:paraId="12AEBFAD" w14:textId="77777777" w:rsidR="000D2DC1" w:rsidRPr="00851C07" w:rsidRDefault="000D2DC1" w:rsidP="00265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t>Возможности</w:t>
            </w:r>
          </w:p>
        </w:tc>
        <w:tc>
          <w:tcPr>
            <w:tcW w:w="4673" w:type="dxa"/>
          </w:tcPr>
          <w:p w14:paraId="54FC1621" w14:textId="77777777" w:rsidR="000D2DC1" w:rsidRPr="00851C07" w:rsidRDefault="000D2DC1" w:rsidP="00265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t>Угрозы</w:t>
            </w:r>
          </w:p>
        </w:tc>
      </w:tr>
      <w:tr w:rsidR="000D2DC1" w:rsidRPr="00851C07" w14:paraId="1B4732E2" w14:textId="77777777" w:rsidTr="002655B5">
        <w:tc>
          <w:tcPr>
            <w:tcW w:w="4672" w:type="dxa"/>
          </w:tcPr>
          <w:p w14:paraId="571E4299" w14:textId="77777777" w:rsidR="000D2DC1" w:rsidRPr="00851C07" w:rsidRDefault="000D2DC1" w:rsidP="000D2DC1">
            <w:pPr>
              <w:pStyle w:val="a4"/>
              <w:numPr>
                <w:ilvl w:val="0"/>
                <w:numId w:val="3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t>Внутрикорпоративное сотрудничество внутри региона, внедрение результатов научных исследований</w:t>
            </w:r>
          </w:p>
          <w:p w14:paraId="3EEDC71E" w14:textId="77777777" w:rsidR="000D2DC1" w:rsidRPr="00851C07" w:rsidRDefault="000D2DC1" w:rsidP="000D2DC1">
            <w:pPr>
              <w:pStyle w:val="a4"/>
              <w:numPr>
                <w:ilvl w:val="0"/>
                <w:numId w:val="3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t xml:space="preserve"> Интеграция с промышленным потенциалом предприятий города, в том числе ускоренного внедрения</w:t>
            </w:r>
          </w:p>
          <w:p w14:paraId="42FC9414" w14:textId="77777777" w:rsidR="000D2DC1" w:rsidRPr="00851C07" w:rsidRDefault="000D2DC1" w:rsidP="000D2DC1">
            <w:pPr>
              <w:pStyle w:val="a4"/>
              <w:numPr>
                <w:ilvl w:val="0"/>
                <w:numId w:val="3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t>Организация эффективной системы передачи и внедрения результатов научных разработок в деятельность специализированных предприятий</w:t>
            </w:r>
          </w:p>
        </w:tc>
        <w:tc>
          <w:tcPr>
            <w:tcW w:w="4673" w:type="dxa"/>
          </w:tcPr>
          <w:p w14:paraId="469A321F" w14:textId="77777777" w:rsidR="000D2DC1" w:rsidRPr="00851C07" w:rsidRDefault="000D2DC1" w:rsidP="000D2DC1">
            <w:pPr>
              <w:pStyle w:val="a4"/>
              <w:numPr>
                <w:ilvl w:val="0"/>
                <w:numId w:val="3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t>Отсутствие взаимосвязи и внедрения результатов научных исследований в деятельность предприятий реального сектора экономики</w:t>
            </w:r>
          </w:p>
          <w:p w14:paraId="24819BEA" w14:textId="77777777" w:rsidR="000D2DC1" w:rsidRPr="00851C07" w:rsidRDefault="000D2DC1" w:rsidP="002655B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577B789" w14:textId="77777777" w:rsidR="000D2DC1" w:rsidRDefault="000D2DC1" w:rsidP="000D2DC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CC8B56C" w14:textId="77777777" w:rsidR="000D2DC1" w:rsidRPr="00A84E2D" w:rsidRDefault="000D2DC1" w:rsidP="000D2DC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A84E2D">
        <w:rPr>
          <w:rFonts w:ascii="Times New Roman" w:hAnsi="Times New Roman" w:cs="Times New Roman"/>
          <w:sz w:val="24"/>
          <w:szCs w:val="24"/>
        </w:rPr>
        <w:t>Таблица 5</w:t>
      </w:r>
    </w:p>
    <w:p w14:paraId="2AE4C1FC" w14:textId="77777777" w:rsidR="000D2DC1" w:rsidRPr="00A84E2D" w:rsidRDefault="000D2DC1" w:rsidP="000D2DC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84E2D">
        <w:rPr>
          <w:rFonts w:ascii="Times New Roman" w:hAnsi="Times New Roman" w:cs="Times New Roman"/>
          <w:sz w:val="24"/>
          <w:szCs w:val="24"/>
        </w:rPr>
        <w:t>Экономический потенциал</w:t>
      </w:r>
    </w:p>
    <w:p w14:paraId="24F29A8B" w14:textId="77777777" w:rsidR="000D2DC1" w:rsidRPr="00B976B0" w:rsidRDefault="000D2DC1" w:rsidP="000D2DC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30" w:type="dxa"/>
        <w:tblLook w:val="04A0" w:firstRow="1" w:lastRow="0" w:firstColumn="1" w:lastColumn="0" w:noHBand="0" w:noVBand="1"/>
      </w:tblPr>
      <w:tblGrid>
        <w:gridCol w:w="4957"/>
        <w:gridCol w:w="4673"/>
      </w:tblGrid>
      <w:tr w:rsidR="000D2DC1" w:rsidRPr="00851C07" w14:paraId="7A70115B" w14:textId="77777777" w:rsidTr="002655B5">
        <w:tc>
          <w:tcPr>
            <w:tcW w:w="4957" w:type="dxa"/>
          </w:tcPr>
          <w:p w14:paraId="0A1F909B" w14:textId="77777777" w:rsidR="000D2DC1" w:rsidRPr="00851C07" w:rsidRDefault="000D2DC1" w:rsidP="00265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t>Сильные стороны</w:t>
            </w:r>
          </w:p>
        </w:tc>
        <w:tc>
          <w:tcPr>
            <w:tcW w:w="4673" w:type="dxa"/>
          </w:tcPr>
          <w:p w14:paraId="77FB3012" w14:textId="77777777" w:rsidR="000D2DC1" w:rsidRPr="00851C07" w:rsidRDefault="000D2DC1" w:rsidP="00265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t>Слабые стороны</w:t>
            </w:r>
          </w:p>
        </w:tc>
      </w:tr>
      <w:tr w:rsidR="000D2DC1" w:rsidRPr="00851C07" w14:paraId="5B31E5B0" w14:textId="77777777" w:rsidTr="002655B5">
        <w:tc>
          <w:tcPr>
            <w:tcW w:w="4957" w:type="dxa"/>
          </w:tcPr>
          <w:p w14:paraId="3856C2C6" w14:textId="77777777" w:rsidR="000D2DC1" w:rsidRPr="00851C07" w:rsidRDefault="000D2DC1" w:rsidP="000D2DC1">
            <w:pPr>
              <w:pStyle w:val="a4"/>
              <w:numPr>
                <w:ilvl w:val="0"/>
                <w:numId w:val="1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t>Развитый промышленный сектор (обрабатывающие производства)</w:t>
            </w:r>
          </w:p>
          <w:p w14:paraId="737B035D" w14:textId="77777777" w:rsidR="000D2DC1" w:rsidRPr="00851C07" w:rsidRDefault="000D2DC1" w:rsidP="000D2DC1">
            <w:pPr>
              <w:pStyle w:val="a4"/>
              <w:numPr>
                <w:ilvl w:val="0"/>
                <w:numId w:val="1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t>Наличие крупных промышленных предприятий: «Галактика», «</w:t>
            </w:r>
            <w:r w:rsidRPr="00851C07">
              <w:rPr>
                <w:rFonts w:ascii="Times New Roman" w:eastAsia="Times New Roman" w:hAnsi="Times New Roman" w:cs="Times New Roman"/>
                <w:sz w:val="24"/>
                <w:szCs w:val="24"/>
              </w:rPr>
              <w:t>218 авиационный ремонтный завод», «Буревестник», «</w:t>
            </w:r>
            <w:proofErr w:type="spellStart"/>
            <w:r w:rsidRPr="00851C07">
              <w:rPr>
                <w:rFonts w:ascii="Times New Roman" w:eastAsia="Times New Roman" w:hAnsi="Times New Roman" w:cs="Times New Roman"/>
                <w:sz w:val="24"/>
                <w:szCs w:val="24"/>
              </w:rPr>
              <w:t>Кризо</w:t>
            </w:r>
            <w:proofErr w:type="spellEnd"/>
            <w:r w:rsidRPr="00851C07">
              <w:rPr>
                <w:rFonts w:ascii="Times New Roman" w:eastAsia="Times New Roman" w:hAnsi="Times New Roman" w:cs="Times New Roman"/>
                <w:sz w:val="24"/>
                <w:szCs w:val="24"/>
              </w:rPr>
              <w:t>» и т.д.</w:t>
            </w:r>
            <w:r w:rsidRPr="00851C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13CF408" w14:textId="77777777" w:rsidR="000D2DC1" w:rsidRPr="00851C07" w:rsidRDefault="000D2DC1" w:rsidP="000D2DC1">
            <w:pPr>
              <w:pStyle w:val="a4"/>
              <w:numPr>
                <w:ilvl w:val="0"/>
                <w:numId w:val="1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Высокий уровень интереса населения к малому и среднему бизнесу, исходя из уровня предпринимательской активности.</w:t>
            </w:r>
          </w:p>
          <w:p w14:paraId="2A6AAA74" w14:textId="77777777" w:rsidR="000D2DC1" w:rsidRPr="00851C07" w:rsidRDefault="000D2DC1" w:rsidP="000D2DC1">
            <w:pPr>
              <w:pStyle w:val="a4"/>
              <w:numPr>
                <w:ilvl w:val="0"/>
                <w:numId w:val="1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t>Эффективная поддержка предприятий малого и среднего бизнеса в виде субсидий и активной работы Фонда поддержки малого и среднего предпринимательства - МФО МО "Город Гатчина"</w:t>
            </w:r>
          </w:p>
        </w:tc>
        <w:tc>
          <w:tcPr>
            <w:tcW w:w="4673" w:type="dxa"/>
          </w:tcPr>
          <w:p w14:paraId="5919EBEC" w14:textId="77777777" w:rsidR="000D2DC1" w:rsidRPr="00851C07" w:rsidRDefault="000D2DC1" w:rsidP="000D2DC1">
            <w:pPr>
              <w:pStyle w:val="a4"/>
              <w:numPr>
                <w:ilvl w:val="0"/>
                <w:numId w:val="1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Компактность территории города, отсутствие возможности расширения промышленного сектора</w:t>
            </w:r>
          </w:p>
          <w:p w14:paraId="527C9706" w14:textId="77777777" w:rsidR="000D2DC1" w:rsidRPr="00851C07" w:rsidRDefault="000D2DC1" w:rsidP="000D2DC1">
            <w:pPr>
              <w:pStyle w:val="a4"/>
              <w:numPr>
                <w:ilvl w:val="0"/>
                <w:numId w:val="1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t>Отсутствие устойчивых кооперационных связей внутри города между малым, средним и крупным бизнесом</w:t>
            </w:r>
          </w:p>
          <w:p w14:paraId="10BA964D" w14:textId="77777777" w:rsidR="000D2DC1" w:rsidRPr="00851C07" w:rsidRDefault="000D2DC1" w:rsidP="000D2DC1">
            <w:pPr>
              <w:pStyle w:val="a4"/>
              <w:numPr>
                <w:ilvl w:val="0"/>
                <w:numId w:val="1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Низкий уровень инвестиционной поддержки отдельных отраслей экономики</w:t>
            </w:r>
          </w:p>
          <w:p w14:paraId="6124C8A2" w14:textId="77777777" w:rsidR="000D2DC1" w:rsidRPr="00851C07" w:rsidRDefault="000D2DC1" w:rsidP="000D2DC1">
            <w:pPr>
              <w:pStyle w:val="a4"/>
              <w:numPr>
                <w:ilvl w:val="0"/>
                <w:numId w:val="1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t>Низкая степень вовлечения предприятий в экспортную деятельность</w:t>
            </w:r>
          </w:p>
        </w:tc>
      </w:tr>
      <w:tr w:rsidR="000D2DC1" w:rsidRPr="00851C07" w14:paraId="3530AD87" w14:textId="77777777" w:rsidTr="002655B5">
        <w:tc>
          <w:tcPr>
            <w:tcW w:w="4957" w:type="dxa"/>
          </w:tcPr>
          <w:p w14:paraId="24456DED" w14:textId="77777777" w:rsidR="000D2DC1" w:rsidRPr="00851C07" w:rsidRDefault="000D2DC1" w:rsidP="00265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Возможности</w:t>
            </w:r>
          </w:p>
        </w:tc>
        <w:tc>
          <w:tcPr>
            <w:tcW w:w="4673" w:type="dxa"/>
          </w:tcPr>
          <w:p w14:paraId="1696E089" w14:textId="77777777" w:rsidR="000D2DC1" w:rsidRPr="00851C07" w:rsidRDefault="000D2DC1" w:rsidP="00265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t>Угрозы</w:t>
            </w:r>
          </w:p>
        </w:tc>
      </w:tr>
      <w:tr w:rsidR="000D2DC1" w:rsidRPr="00851C07" w14:paraId="0B8FEAF1" w14:textId="77777777" w:rsidTr="002655B5">
        <w:tc>
          <w:tcPr>
            <w:tcW w:w="4957" w:type="dxa"/>
          </w:tcPr>
          <w:p w14:paraId="277DF201" w14:textId="77777777" w:rsidR="000D2DC1" w:rsidRPr="00851C07" w:rsidRDefault="000D2DC1" w:rsidP="000D2DC1">
            <w:pPr>
              <w:pStyle w:val="a4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t>Развитие туристского сектора</w:t>
            </w:r>
          </w:p>
          <w:p w14:paraId="25B9E1AA" w14:textId="24730316" w:rsidR="000D2DC1" w:rsidRPr="00851C07" w:rsidRDefault="000D2DC1" w:rsidP="000D2DC1">
            <w:pPr>
              <w:pStyle w:val="a4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несырьевого неэнергетического экспорта </w:t>
            </w:r>
          </w:p>
          <w:p w14:paraId="6712ED4E" w14:textId="77777777" w:rsidR="000D2DC1" w:rsidRPr="00851C07" w:rsidRDefault="000D2DC1" w:rsidP="000D2DC1">
            <w:pPr>
              <w:pStyle w:val="a4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t>Расширение транспортно-логистических потоков</w:t>
            </w:r>
          </w:p>
          <w:p w14:paraId="5C26AC2A" w14:textId="77777777" w:rsidR="000D2DC1" w:rsidRPr="00851C07" w:rsidRDefault="000D2DC1" w:rsidP="000D2DC1">
            <w:pPr>
              <w:pStyle w:val="a4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t>Развитие внутри- и межрегиональной интеграции и кооперации</w:t>
            </w:r>
          </w:p>
          <w:p w14:paraId="52A7B780" w14:textId="77777777" w:rsidR="000D2DC1" w:rsidRPr="00851C07" w:rsidRDefault="000D2DC1" w:rsidP="000D2DC1">
            <w:pPr>
              <w:pStyle w:val="a4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международного сотрудничества по внедрению результатов научных исследований </w:t>
            </w:r>
          </w:p>
          <w:p w14:paraId="07378717" w14:textId="77777777" w:rsidR="000D2DC1" w:rsidRPr="00851C07" w:rsidRDefault="000D2DC1" w:rsidP="000D2DC1">
            <w:pPr>
              <w:pStyle w:val="a4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t>Близость делового и экономически развитого центра Санкт-Петербург</w:t>
            </w:r>
          </w:p>
          <w:p w14:paraId="78462BCF" w14:textId="77777777" w:rsidR="000D2DC1" w:rsidRPr="00851C07" w:rsidRDefault="000D2DC1" w:rsidP="000D2DC1">
            <w:pPr>
              <w:pStyle w:val="a4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t>Расширение межрегиональных экономических связей</w:t>
            </w:r>
          </w:p>
          <w:p w14:paraId="370B95B7" w14:textId="77777777" w:rsidR="000D2DC1" w:rsidRPr="00851C07" w:rsidRDefault="000D2DC1" w:rsidP="000D2DC1">
            <w:pPr>
              <w:pStyle w:val="a4"/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t>Ориентация на экспортный вектор развития производств</w:t>
            </w:r>
          </w:p>
        </w:tc>
        <w:tc>
          <w:tcPr>
            <w:tcW w:w="4673" w:type="dxa"/>
          </w:tcPr>
          <w:p w14:paraId="527B6E83" w14:textId="77777777" w:rsidR="000D2DC1" w:rsidRPr="00851C07" w:rsidRDefault="000D2DC1" w:rsidP="000D2DC1">
            <w:pPr>
              <w:pStyle w:val="a4"/>
              <w:numPr>
                <w:ilvl w:val="0"/>
                <w:numId w:val="1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t>Отток квалифицированных кадров</w:t>
            </w:r>
          </w:p>
          <w:p w14:paraId="644B7A0B" w14:textId="77777777" w:rsidR="000D2DC1" w:rsidRPr="00851C07" w:rsidRDefault="000D2DC1" w:rsidP="000D2DC1">
            <w:pPr>
              <w:pStyle w:val="a4"/>
              <w:numPr>
                <w:ilvl w:val="0"/>
                <w:numId w:val="1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t>Высокая доля затрат на транспортные перевозки (междугороднее сообщение):</w:t>
            </w:r>
            <w:r w:rsidRPr="00851C07">
              <w:rPr>
                <w:sz w:val="24"/>
                <w:szCs w:val="24"/>
              </w:rPr>
              <w:t xml:space="preserve"> </w:t>
            </w:r>
            <w:r w:rsidRPr="00851C07">
              <w:rPr>
                <w:rFonts w:ascii="Times New Roman" w:hAnsi="Times New Roman" w:cs="Times New Roman"/>
                <w:sz w:val="24"/>
                <w:szCs w:val="24"/>
              </w:rPr>
              <w:t>страхование грузов, услуги транспортных компаний, оплата системы «Платон».</w:t>
            </w:r>
          </w:p>
          <w:p w14:paraId="3E95EBC3" w14:textId="77777777" w:rsidR="000D2DC1" w:rsidRPr="00851C07" w:rsidRDefault="000D2DC1" w:rsidP="000D2DC1">
            <w:pPr>
              <w:pStyle w:val="a4"/>
              <w:numPr>
                <w:ilvl w:val="0"/>
                <w:numId w:val="1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t>Общее падение уровня жизни населения, и как следствие, покупательного спроса</w:t>
            </w:r>
          </w:p>
          <w:p w14:paraId="188263AC" w14:textId="77777777" w:rsidR="000D2DC1" w:rsidRPr="00851C07" w:rsidRDefault="000D2DC1" w:rsidP="000D2DC1">
            <w:pPr>
              <w:pStyle w:val="a4"/>
              <w:numPr>
                <w:ilvl w:val="0"/>
                <w:numId w:val="1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t>Низкий уровень конкурентоспособности предприятий реального сектора экономики</w:t>
            </w:r>
          </w:p>
          <w:p w14:paraId="5D366A11" w14:textId="77777777" w:rsidR="000D2DC1" w:rsidRPr="00851C07" w:rsidRDefault="000D2DC1" w:rsidP="000D2DC1">
            <w:pPr>
              <w:pStyle w:val="a4"/>
              <w:numPr>
                <w:ilvl w:val="0"/>
                <w:numId w:val="1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t xml:space="preserve">Высокий уровень экологических и др. требований к экспортируемой продукции со стороны других государств </w:t>
            </w:r>
          </w:p>
        </w:tc>
      </w:tr>
    </w:tbl>
    <w:p w14:paraId="2B34CE15" w14:textId="77777777" w:rsidR="000D2DC1" w:rsidRDefault="000D2DC1" w:rsidP="000D2DC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23D2CDC1" w14:textId="77777777" w:rsidR="000D2DC1" w:rsidRPr="00A84E2D" w:rsidRDefault="000D2DC1" w:rsidP="000D2DC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A84E2D">
        <w:rPr>
          <w:rFonts w:ascii="Times New Roman" w:hAnsi="Times New Roman" w:cs="Times New Roman"/>
          <w:sz w:val="24"/>
          <w:szCs w:val="24"/>
        </w:rPr>
        <w:t>Таблица 6</w:t>
      </w:r>
    </w:p>
    <w:p w14:paraId="692C1B95" w14:textId="77777777" w:rsidR="000D2DC1" w:rsidRPr="00A84E2D" w:rsidRDefault="000D2DC1" w:rsidP="000D2D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E2D">
        <w:rPr>
          <w:rFonts w:ascii="Times New Roman" w:hAnsi="Times New Roman" w:cs="Times New Roman"/>
          <w:sz w:val="24"/>
          <w:szCs w:val="24"/>
        </w:rPr>
        <w:t>Потенциал жилищно-коммунальной сферы</w:t>
      </w:r>
    </w:p>
    <w:p w14:paraId="5C2B255A" w14:textId="77777777" w:rsidR="000D2DC1" w:rsidRPr="00B976B0" w:rsidRDefault="000D2DC1" w:rsidP="000D2DC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0D2DC1" w:rsidRPr="00851C07" w14:paraId="4ABAC9BC" w14:textId="77777777" w:rsidTr="002655B5">
        <w:tc>
          <w:tcPr>
            <w:tcW w:w="4672" w:type="dxa"/>
          </w:tcPr>
          <w:p w14:paraId="7E44E20E" w14:textId="77777777" w:rsidR="000D2DC1" w:rsidRPr="00851C07" w:rsidRDefault="000D2DC1" w:rsidP="00265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t>Сильные стороны</w:t>
            </w:r>
          </w:p>
        </w:tc>
        <w:tc>
          <w:tcPr>
            <w:tcW w:w="4673" w:type="dxa"/>
          </w:tcPr>
          <w:p w14:paraId="33A136A9" w14:textId="77777777" w:rsidR="000D2DC1" w:rsidRPr="00851C07" w:rsidRDefault="000D2DC1" w:rsidP="00265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t>Слабые стороны</w:t>
            </w:r>
          </w:p>
        </w:tc>
      </w:tr>
      <w:tr w:rsidR="000D2DC1" w:rsidRPr="00851C07" w14:paraId="0364921C" w14:textId="77777777" w:rsidTr="002655B5">
        <w:tc>
          <w:tcPr>
            <w:tcW w:w="4672" w:type="dxa"/>
          </w:tcPr>
          <w:p w14:paraId="7ADA110D" w14:textId="77777777" w:rsidR="000D2DC1" w:rsidRPr="00851C07" w:rsidRDefault="000D2DC1" w:rsidP="000D2DC1">
            <w:pPr>
              <w:pStyle w:val="a4"/>
              <w:numPr>
                <w:ilvl w:val="0"/>
                <w:numId w:val="3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t>На территории муниципального образования функционируют несколько предприятий ЖКК, что создает конкуренцию на рынке ЖКУ</w:t>
            </w:r>
          </w:p>
          <w:p w14:paraId="1ACD252C" w14:textId="77777777" w:rsidR="000D2DC1" w:rsidRPr="00851C07" w:rsidRDefault="000D2DC1" w:rsidP="000D2DC1">
            <w:pPr>
              <w:pStyle w:val="a4"/>
              <w:numPr>
                <w:ilvl w:val="0"/>
                <w:numId w:val="3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t>Внедрение системы интеллектуального учета коммунальных ресурсов (Интеллектуальный центр городского управления)</w:t>
            </w:r>
          </w:p>
        </w:tc>
        <w:tc>
          <w:tcPr>
            <w:tcW w:w="4673" w:type="dxa"/>
          </w:tcPr>
          <w:p w14:paraId="4B17CFCB" w14:textId="77777777" w:rsidR="000D2DC1" w:rsidRPr="00851C07" w:rsidRDefault="000D2DC1" w:rsidP="000D2DC1">
            <w:pPr>
              <w:pStyle w:val="a4"/>
              <w:numPr>
                <w:ilvl w:val="0"/>
                <w:numId w:val="3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t>Высокий уровень износа тепловых, водопроводных и канализационных сетей</w:t>
            </w:r>
          </w:p>
          <w:p w14:paraId="6B8B6B2C" w14:textId="77777777" w:rsidR="000D2DC1" w:rsidRPr="00851C07" w:rsidRDefault="000D2DC1" w:rsidP="000D2DC1">
            <w:pPr>
              <w:pStyle w:val="a4"/>
              <w:numPr>
                <w:ilvl w:val="0"/>
                <w:numId w:val="3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t>Неравномерность распределения газификации индивидуальных и многоквартирных домов</w:t>
            </w:r>
          </w:p>
          <w:p w14:paraId="5E9B5B50" w14:textId="77777777" w:rsidR="000D2DC1" w:rsidRPr="00851C07" w:rsidRDefault="000D2DC1" w:rsidP="000D2DC1">
            <w:pPr>
              <w:pStyle w:val="a4"/>
              <w:numPr>
                <w:ilvl w:val="0"/>
                <w:numId w:val="3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t>Необходимость развития и обновления транспортной и коммунальной инфраструктуры</w:t>
            </w:r>
          </w:p>
          <w:p w14:paraId="090AEE4C" w14:textId="77777777" w:rsidR="000D2DC1" w:rsidRPr="00851C07" w:rsidRDefault="000D2DC1" w:rsidP="002655B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DC1" w:rsidRPr="00851C07" w14:paraId="23782A9E" w14:textId="77777777" w:rsidTr="002655B5">
        <w:tc>
          <w:tcPr>
            <w:tcW w:w="4672" w:type="dxa"/>
          </w:tcPr>
          <w:p w14:paraId="4445EE00" w14:textId="77777777" w:rsidR="000D2DC1" w:rsidRPr="00851C07" w:rsidRDefault="000D2DC1" w:rsidP="00265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t>Возможности</w:t>
            </w:r>
          </w:p>
        </w:tc>
        <w:tc>
          <w:tcPr>
            <w:tcW w:w="4673" w:type="dxa"/>
          </w:tcPr>
          <w:p w14:paraId="49C847D2" w14:textId="77777777" w:rsidR="000D2DC1" w:rsidRPr="00851C07" w:rsidRDefault="000D2DC1" w:rsidP="00265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t>Угрозы</w:t>
            </w:r>
          </w:p>
        </w:tc>
      </w:tr>
      <w:tr w:rsidR="000D2DC1" w:rsidRPr="00851C07" w14:paraId="744D5658" w14:textId="77777777" w:rsidTr="002655B5">
        <w:tc>
          <w:tcPr>
            <w:tcW w:w="4672" w:type="dxa"/>
          </w:tcPr>
          <w:p w14:paraId="5407B561" w14:textId="77777777" w:rsidR="000D2DC1" w:rsidRPr="00851C07" w:rsidRDefault="000D2DC1" w:rsidP="000D2DC1">
            <w:pPr>
              <w:pStyle w:val="a4"/>
              <w:numPr>
                <w:ilvl w:val="0"/>
                <w:numId w:val="3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t>Привлечение частных инвестиций в развитие инфраструктуры города благодаря развитию Нанопарка</w:t>
            </w:r>
          </w:p>
          <w:p w14:paraId="46C63D1A" w14:textId="77777777" w:rsidR="000D2DC1" w:rsidRPr="00851C07" w:rsidRDefault="000D2DC1" w:rsidP="000D2DC1">
            <w:pPr>
              <w:pStyle w:val="a4"/>
              <w:numPr>
                <w:ilvl w:val="0"/>
                <w:numId w:val="3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t>Повышение качества питьевой воды</w:t>
            </w:r>
          </w:p>
          <w:p w14:paraId="3E22F9BE" w14:textId="77777777" w:rsidR="000D2DC1" w:rsidRPr="00851C07" w:rsidRDefault="000D2DC1" w:rsidP="000D2DC1">
            <w:pPr>
              <w:pStyle w:val="a4"/>
              <w:numPr>
                <w:ilvl w:val="0"/>
                <w:numId w:val="3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 энергосбережению и повышению энергетической эффективности в учреждениях муниципальной формы собственности</w:t>
            </w:r>
          </w:p>
        </w:tc>
        <w:tc>
          <w:tcPr>
            <w:tcW w:w="4673" w:type="dxa"/>
          </w:tcPr>
          <w:p w14:paraId="5ED3CC0F" w14:textId="77777777" w:rsidR="000D2DC1" w:rsidRPr="00851C07" w:rsidRDefault="000D2DC1" w:rsidP="000D2DC1">
            <w:pPr>
              <w:pStyle w:val="a4"/>
              <w:numPr>
                <w:ilvl w:val="0"/>
                <w:numId w:val="3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t>Снижение уровня жизни, и как следствие, платёжеспособности населения</w:t>
            </w:r>
          </w:p>
          <w:p w14:paraId="7E4833B6" w14:textId="77777777" w:rsidR="000D2DC1" w:rsidRPr="00851C07" w:rsidRDefault="000D2DC1" w:rsidP="000D2DC1">
            <w:pPr>
              <w:pStyle w:val="a4"/>
              <w:numPr>
                <w:ilvl w:val="0"/>
                <w:numId w:val="3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</w:t>
            </w:r>
            <w:proofErr w:type="gramStart"/>
            <w:r w:rsidRPr="00851C07">
              <w:rPr>
                <w:rFonts w:ascii="Times New Roman" w:hAnsi="Times New Roman" w:cs="Times New Roman"/>
                <w:sz w:val="24"/>
                <w:szCs w:val="24"/>
              </w:rPr>
              <w:t>разнообразия  видов</w:t>
            </w:r>
            <w:proofErr w:type="gramEnd"/>
            <w:r w:rsidRPr="00851C07">
              <w:rPr>
                <w:rFonts w:ascii="Times New Roman" w:hAnsi="Times New Roman" w:cs="Times New Roman"/>
                <w:sz w:val="24"/>
                <w:szCs w:val="24"/>
              </w:rPr>
              <w:t xml:space="preserve"> топлива, используемых для отопления жилых домов</w:t>
            </w:r>
          </w:p>
          <w:p w14:paraId="32F4CC46" w14:textId="77777777" w:rsidR="000D2DC1" w:rsidRPr="00851C07" w:rsidRDefault="000D2DC1" w:rsidP="000D2DC1">
            <w:pPr>
              <w:pStyle w:val="a4"/>
              <w:numPr>
                <w:ilvl w:val="0"/>
                <w:numId w:val="3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t>Рост числа аварий по причине изношенности коммунальных сетей</w:t>
            </w:r>
          </w:p>
        </w:tc>
      </w:tr>
    </w:tbl>
    <w:p w14:paraId="55F661A8" w14:textId="185B7B4C" w:rsidR="000D2DC1" w:rsidRDefault="000D2DC1" w:rsidP="000D2D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895D839" w14:textId="77777777" w:rsidR="00DD3CB0" w:rsidRPr="00B976B0" w:rsidRDefault="00DD3CB0" w:rsidP="000D2D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80D5540" w14:textId="77777777" w:rsidR="000D2DC1" w:rsidRPr="00A84E2D" w:rsidRDefault="000D2DC1" w:rsidP="000D2DC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A84E2D">
        <w:rPr>
          <w:rFonts w:ascii="Times New Roman" w:hAnsi="Times New Roman" w:cs="Times New Roman"/>
          <w:sz w:val="24"/>
          <w:szCs w:val="24"/>
        </w:rPr>
        <w:t>Таблица 7</w:t>
      </w:r>
    </w:p>
    <w:p w14:paraId="628C75AE" w14:textId="77777777" w:rsidR="000D2DC1" w:rsidRPr="00A84E2D" w:rsidRDefault="000D2DC1" w:rsidP="000D2D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E2D">
        <w:rPr>
          <w:rFonts w:ascii="Times New Roman" w:hAnsi="Times New Roman" w:cs="Times New Roman"/>
          <w:sz w:val="24"/>
          <w:szCs w:val="24"/>
        </w:rPr>
        <w:t>Потенциал транспортной системы</w:t>
      </w:r>
    </w:p>
    <w:p w14:paraId="418B7099" w14:textId="77777777" w:rsidR="000D2DC1" w:rsidRPr="00B976B0" w:rsidRDefault="000D2DC1" w:rsidP="000D2DC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0D2DC1" w:rsidRPr="00851C07" w14:paraId="4CBA30BF" w14:textId="77777777" w:rsidTr="002655B5">
        <w:tc>
          <w:tcPr>
            <w:tcW w:w="4672" w:type="dxa"/>
          </w:tcPr>
          <w:p w14:paraId="1D6B7600" w14:textId="77777777" w:rsidR="000D2DC1" w:rsidRPr="00851C07" w:rsidRDefault="000D2DC1" w:rsidP="00265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t>Сильные стороны</w:t>
            </w:r>
          </w:p>
        </w:tc>
        <w:tc>
          <w:tcPr>
            <w:tcW w:w="4673" w:type="dxa"/>
          </w:tcPr>
          <w:p w14:paraId="3E9A9E5D" w14:textId="77777777" w:rsidR="000D2DC1" w:rsidRPr="00851C07" w:rsidRDefault="000D2DC1" w:rsidP="00265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t>Слабые стороны</w:t>
            </w:r>
          </w:p>
        </w:tc>
      </w:tr>
      <w:tr w:rsidR="000D2DC1" w:rsidRPr="00851C07" w14:paraId="033DAA4D" w14:textId="77777777" w:rsidTr="002655B5">
        <w:tc>
          <w:tcPr>
            <w:tcW w:w="4672" w:type="dxa"/>
          </w:tcPr>
          <w:p w14:paraId="1DECFCDC" w14:textId="4B784DC0" w:rsidR="000D2DC1" w:rsidRPr="00851C07" w:rsidRDefault="000D2DC1" w:rsidP="000D2DC1">
            <w:pPr>
              <w:pStyle w:val="a4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t xml:space="preserve">Выгодное транспортно-географическое положение: транспортный узел связывает </w:t>
            </w:r>
            <w:r w:rsidRPr="00851C0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административный центр Северо-Западного федерального округа с близлежащими государствами: республика Беларусь</w:t>
            </w:r>
          </w:p>
          <w:p w14:paraId="27AD45DC" w14:textId="77777777" w:rsidR="000D2DC1" w:rsidRPr="00851C07" w:rsidRDefault="000D2DC1" w:rsidP="000D2DC1">
            <w:pPr>
              <w:pStyle w:val="a4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t>Наличие инвестиционных проектов (строительство западного обхода города)</w:t>
            </w:r>
          </w:p>
          <w:p w14:paraId="3D5DDCC4" w14:textId="77777777" w:rsidR="000D2DC1" w:rsidRPr="00851C07" w:rsidRDefault="000D2DC1" w:rsidP="000D2DC1">
            <w:pPr>
              <w:pStyle w:val="a4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Разветвленность муниципальных, региональных и федеральных трасс</w:t>
            </w:r>
          </w:p>
          <w:p w14:paraId="54EB2EDB" w14:textId="77777777" w:rsidR="000D2DC1" w:rsidRPr="00851C07" w:rsidRDefault="000D2DC1" w:rsidP="000D2DC1">
            <w:pPr>
              <w:pStyle w:val="a4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системы отслеживания передвижения общественного транспорта</w:t>
            </w:r>
          </w:p>
          <w:p w14:paraId="5D7177BA" w14:textId="77777777" w:rsidR="000D2DC1" w:rsidRPr="00851C07" w:rsidRDefault="000D2DC1" w:rsidP="000D2DC1">
            <w:pPr>
              <w:pStyle w:val="a4"/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t>Наличие «умных светофоров» для автоматического регулирования транспортного потока</w:t>
            </w:r>
          </w:p>
        </w:tc>
        <w:tc>
          <w:tcPr>
            <w:tcW w:w="4673" w:type="dxa"/>
          </w:tcPr>
          <w:p w14:paraId="650AF12F" w14:textId="77777777" w:rsidR="000D2DC1" w:rsidRPr="00851C07" w:rsidRDefault="000D2DC1" w:rsidP="000D2DC1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t xml:space="preserve">Большое количество железнодорожных переездов, через которые проходит </w:t>
            </w:r>
            <w:r w:rsidRPr="00851C07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основная часть маршрутов пригородного и городского назначения сокращает пропускную способность автомобильных дорог</w:t>
            </w:r>
          </w:p>
          <w:p w14:paraId="6FD39760" w14:textId="77777777" w:rsidR="000D2DC1" w:rsidRPr="00851C07" w:rsidRDefault="000D2DC1" w:rsidP="000D2DC1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eastAsia="Times New Roman" w:hAnsi="Times New Roman" w:cs="Times New Roman"/>
                <w:sz w:val="24"/>
                <w:szCs w:val="24"/>
              </w:rPr>
              <w:t>Низкое качество дорожного покрытия</w:t>
            </w:r>
          </w:p>
          <w:p w14:paraId="23632F05" w14:textId="77777777" w:rsidR="000D2DC1" w:rsidRPr="00851C07" w:rsidRDefault="000D2DC1" w:rsidP="000D2DC1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eastAsia="Times New Roman" w:hAnsi="Times New Roman" w:cs="Times New Roman"/>
                <w:sz w:val="24"/>
                <w:szCs w:val="24"/>
              </w:rPr>
              <w:t>Неэффективная работа общественного транспорта (несоблюдение интервалов движения и др.)</w:t>
            </w:r>
          </w:p>
          <w:p w14:paraId="2F0F9115" w14:textId="77777777" w:rsidR="000D2DC1" w:rsidRPr="00851C07" w:rsidRDefault="000D2DC1" w:rsidP="000D2DC1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eastAsia="Times New Roman" w:hAnsi="Times New Roman" w:cs="Times New Roman"/>
                <w:sz w:val="24"/>
                <w:szCs w:val="24"/>
              </w:rPr>
              <w:t>Дефицит парковочных мест в городской среде</w:t>
            </w:r>
          </w:p>
        </w:tc>
      </w:tr>
      <w:tr w:rsidR="000D2DC1" w:rsidRPr="00851C07" w14:paraId="7C625B23" w14:textId="77777777" w:rsidTr="002655B5">
        <w:tc>
          <w:tcPr>
            <w:tcW w:w="4672" w:type="dxa"/>
          </w:tcPr>
          <w:p w14:paraId="6FBAED03" w14:textId="77777777" w:rsidR="000D2DC1" w:rsidRPr="00851C07" w:rsidRDefault="000D2DC1" w:rsidP="00265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t>Возможности</w:t>
            </w:r>
          </w:p>
        </w:tc>
        <w:tc>
          <w:tcPr>
            <w:tcW w:w="4673" w:type="dxa"/>
          </w:tcPr>
          <w:p w14:paraId="71239043" w14:textId="77777777" w:rsidR="000D2DC1" w:rsidRPr="00851C07" w:rsidRDefault="000D2DC1" w:rsidP="00265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t>Угрозы</w:t>
            </w:r>
          </w:p>
        </w:tc>
      </w:tr>
      <w:tr w:rsidR="000D2DC1" w:rsidRPr="00851C07" w14:paraId="116B0913" w14:textId="77777777" w:rsidTr="002655B5">
        <w:tc>
          <w:tcPr>
            <w:tcW w:w="4672" w:type="dxa"/>
          </w:tcPr>
          <w:p w14:paraId="644F5735" w14:textId="77777777" w:rsidR="000D2DC1" w:rsidRPr="00851C07" w:rsidRDefault="000D2DC1" w:rsidP="000D2DC1">
            <w:pPr>
              <w:pStyle w:val="a4"/>
              <w:numPr>
                <w:ilvl w:val="0"/>
                <w:numId w:val="2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Расширение числа подъездных путей от предприятий, расположенных в промышленных зонах</w:t>
            </w:r>
          </w:p>
          <w:p w14:paraId="52D17215" w14:textId="77777777" w:rsidR="000D2DC1" w:rsidRPr="00851C07" w:rsidRDefault="000D2DC1" w:rsidP="000D2DC1">
            <w:pPr>
              <w:pStyle w:val="a4"/>
              <w:numPr>
                <w:ilvl w:val="0"/>
                <w:numId w:val="2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851C07">
              <w:rPr>
                <w:rFonts w:ascii="Times New Roman" w:eastAsia="Times New Roman" w:hAnsi="Times New Roman" w:cs="Times New Roman"/>
                <w:sz w:val="24"/>
                <w:szCs w:val="24"/>
              </w:rPr>
              <w:t>риведение в соответствии с требованиями законодательства габаритов проезжих частей, пешеходных зон</w:t>
            </w:r>
          </w:p>
          <w:p w14:paraId="481263B3" w14:textId="77777777" w:rsidR="000D2DC1" w:rsidRPr="00851C07" w:rsidRDefault="000D2DC1" w:rsidP="000D2DC1">
            <w:pPr>
              <w:pStyle w:val="a4"/>
              <w:numPr>
                <w:ilvl w:val="0"/>
                <w:numId w:val="2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Строительство двухуровневых развязок и </w:t>
            </w:r>
            <w:bookmarkStart w:id="3" w:name="_Hlk113887977"/>
            <w:r w:rsidRPr="00851C07">
              <w:rPr>
                <w:rFonts w:ascii="Times New Roman" w:eastAsia="Times New Roman" w:hAnsi="Times New Roman" w:cs="Times New Roman"/>
                <w:sz w:val="24"/>
                <w:szCs w:val="24"/>
              </w:rPr>
              <w:t>путепроводов</w:t>
            </w:r>
            <w:bookmarkEnd w:id="3"/>
            <w:r w:rsidRPr="00851C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через железнодорожные переезды</w:t>
            </w:r>
          </w:p>
          <w:p w14:paraId="04879C3A" w14:textId="77777777" w:rsidR="000D2DC1" w:rsidRPr="00851C07" w:rsidRDefault="000D2DC1" w:rsidP="000D2DC1">
            <w:pPr>
              <w:pStyle w:val="a4"/>
              <w:numPr>
                <w:ilvl w:val="0"/>
                <w:numId w:val="2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Организации тактового движения электропоездов по </w:t>
            </w:r>
            <w:proofErr w:type="spellStart"/>
            <w:r w:rsidRPr="00851C07"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внутриагломерационному</w:t>
            </w:r>
            <w:proofErr w:type="spellEnd"/>
            <w:r w:rsidRPr="00851C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(Гатчина - Токсово)</w:t>
            </w:r>
            <w:r w:rsidRPr="00851C07">
              <w:rPr>
                <w:sz w:val="24"/>
                <w:szCs w:val="24"/>
              </w:rPr>
              <w:t xml:space="preserve"> </w:t>
            </w:r>
            <w:r w:rsidRPr="00851C07"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маршруту</w:t>
            </w:r>
          </w:p>
        </w:tc>
        <w:tc>
          <w:tcPr>
            <w:tcW w:w="4673" w:type="dxa"/>
          </w:tcPr>
          <w:p w14:paraId="61811A83" w14:textId="77777777" w:rsidR="000D2DC1" w:rsidRPr="00851C07" w:rsidRDefault="000D2DC1" w:rsidP="000D2DC1">
            <w:pPr>
              <w:pStyle w:val="a4"/>
              <w:numPr>
                <w:ilvl w:val="0"/>
                <w:numId w:val="2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Повышенная нагрузка на автомобильные дороги</w:t>
            </w:r>
            <w:r w:rsidRPr="00851C07">
              <w:rPr>
                <w:rFonts w:ascii="Times New Roman" w:hAnsi="Times New Roman" w:cs="Times New Roman"/>
                <w:sz w:val="24"/>
                <w:szCs w:val="24"/>
              </w:rPr>
              <w:t xml:space="preserve"> из-за транзитных перевозок</w:t>
            </w:r>
          </w:p>
          <w:p w14:paraId="30E2EB55" w14:textId="77777777" w:rsidR="000D2DC1" w:rsidRPr="00851C07" w:rsidRDefault="000D2DC1" w:rsidP="000D2DC1">
            <w:pPr>
              <w:pStyle w:val="a4"/>
              <w:numPr>
                <w:ilvl w:val="0"/>
                <w:numId w:val="2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Ветхость транспортных средств и некоторых остановочных пунктов, влекущих </w:t>
            </w:r>
            <w:r w:rsidRPr="00851C07">
              <w:rPr>
                <w:rFonts w:ascii="Times New Roman" w:hAnsi="Times New Roman" w:cs="Times New Roman"/>
                <w:sz w:val="24"/>
                <w:szCs w:val="24"/>
              </w:rPr>
              <w:t>снижение качества и безопасности пассажирских перевозок</w:t>
            </w:r>
          </w:p>
          <w:p w14:paraId="0C6AEA42" w14:textId="77777777" w:rsidR="000D2DC1" w:rsidRPr="00851C07" w:rsidRDefault="000D2DC1" w:rsidP="000D2DC1">
            <w:pPr>
              <w:pStyle w:val="a4"/>
              <w:numPr>
                <w:ilvl w:val="0"/>
                <w:numId w:val="2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t>Снижение рентабельности перевозок из-за сокращения числа постоянного населения</w:t>
            </w:r>
          </w:p>
          <w:p w14:paraId="7CA9994D" w14:textId="77777777" w:rsidR="000D2DC1" w:rsidRPr="00851C07" w:rsidRDefault="000D2DC1" w:rsidP="002655B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247D92B" w14:textId="77777777" w:rsidR="000D2DC1" w:rsidRDefault="000D2DC1" w:rsidP="000D2DC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9633A76" w14:textId="77777777" w:rsidR="000D2DC1" w:rsidRDefault="000D2DC1" w:rsidP="000D2DC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5EC693A9" w14:textId="77777777" w:rsidR="000D2DC1" w:rsidRPr="00A84E2D" w:rsidRDefault="000D2DC1" w:rsidP="000D2DC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A84E2D">
        <w:rPr>
          <w:rFonts w:ascii="Times New Roman" w:hAnsi="Times New Roman" w:cs="Times New Roman"/>
          <w:sz w:val="24"/>
          <w:szCs w:val="24"/>
        </w:rPr>
        <w:t>Таблица 8</w:t>
      </w:r>
    </w:p>
    <w:p w14:paraId="031BAF96" w14:textId="77777777" w:rsidR="000D2DC1" w:rsidRPr="00A84E2D" w:rsidRDefault="000D2DC1" w:rsidP="000D2D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E2D">
        <w:rPr>
          <w:rFonts w:ascii="Times New Roman" w:hAnsi="Times New Roman" w:cs="Times New Roman"/>
          <w:sz w:val="24"/>
          <w:szCs w:val="24"/>
        </w:rPr>
        <w:t>Потенциал в сфере досуга и спорта</w:t>
      </w:r>
    </w:p>
    <w:p w14:paraId="582BC443" w14:textId="77777777" w:rsidR="000D2DC1" w:rsidRPr="00A84E2D" w:rsidRDefault="000D2DC1" w:rsidP="000D2DC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0D2DC1" w:rsidRPr="00851C07" w14:paraId="7EC201A9" w14:textId="77777777" w:rsidTr="002655B5">
        <w:tc>
          <w:tcPr>
            <w:tcW w:w="4672" w:type="dxa"/>
          </w:tcPr>
          <w:p w14:paraId="22153614" w14:textId="77777777" w:rsidR="000D2DC1" w:rsidRPr="00851C07" w:rsidRDefault="000D2DC1" w:rsidP="00265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t>Сильные стороны</w:t>
            </w:r>
          </w:p>
        </w:tc>
        <w:tc>
          <w:tcPr>
            <w:tcW w:w="4673" w:type="dxa"/>
          </w:tcPr>
          <w:p w14:paraId="22C871C9" w14:textId="77777777" w:rsidR="000D2DC1" w:rsidRPr="00851C07" w:rsidRDefault="000D2DC1" w:rsidP="00265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t>Слабые стороны</w:t>
            </w:r>
          </w:p>
        </w:tc>
      </w:tr>
      <w:tr w:rsidR="000D2DC1" w:rsidRPr="00851C07" w14:paraId="72BB9251" w14:textId="77777777" w:rsidTr="002655B5">
        <w:tc>
          <w:tcPr>
            <w:tcW w:w="4672" w:type="dxa"/>
          </w:tcPr>
          <w:p w14:paraId="73C6A1D5" w14:textId="77777777" w:rsidR="000D2DC1" w:rsidRPr="00851C07" w:rsidRDefault="000D2DC1" w:rsidP="000D2DC1">
            <w:pPr>
              <w:pStyle w:val="a4"/>
              <w:numPr>
                <w:ilvl w:val="0"/>
                <w:numId w:val="2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t>Наличие развитой инфраструктуры в системе спортивных объектов</w:t>
            </w:r>
          </w:p>
          <w:p w14:paraId="263B68E2" w14:textId="77777777" w:rsidR="000D2DC1" w:rsidRPr="00851C07" w:rsidRDefault="000D2DC1" w:rsidP="000D2DC1">
            <w:pPr>
              <w:pStyle w:val="a4"/>
              <w:numPr>
                <w:ilvl w:val="0"/>
                <w:numId w:val="2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t>Активное развитие идеи ЗОЖ, массового занятия спортом</w:t>
            </w:r>
          </w:p>
          <w:p w14:paraId="50336D5C" w14:textId="77777777" w:rsidR="000D2DC1" w:rsidRPr="00851C07" w:rsidRDefault="000D2DC1" w:rsidP="000D2DC1">
            <w:pPr>
              <w:pStyle w:val="a4"/>
              <w:numPr>
                <w:ilvl w:val="0"/>
                <w:numId w:val="2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t>Высокая доля участников из других муниципальных образований в спортивных мероприятиях города</w:t>
            </w:r>
          </w:p>
          <w:p w14:paraId="5FF7324B" w14:textId="77777777" w:rsidR="000D2DC1" w:rsidRPr="00851C07" w:rsidRDefault="000D2DC1" w:rsidP="000D2DC1">
            <w:pPr>
              <w:pStyle w:val="a4"/>
              <w:numPr>
                <w:ilvl w:val="0"/>
                <w:numId w:val="2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t>Высокий уровень мотивации и интереса постоянного населения города к спортивным и культурно-массовым мероприятиям</w:t>
            </w:r>
          </w:p>
        </w:tc>
        <w:tc>
          <w:tcPr>
            <w:tcW w:w="4673" w:type="dxa"/>
          </w:tcPr>
          <w:p w14:paraId="29515937" w14:textId="77777777" w:rsidR="000D2DC1" w:rsidRPr="00851C07" w:rsidRDefault="000D2DC1" w:rsidP="000D2DC1">
            <w:pPr>
              <w:pStyle w:val="a4"/>
              <w:numPr>
                <w:ilvl w:val="0"/>
                <w:numId w:val="2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t>Недостаточная инвестиционная поддержка реализации новых проектов в сфере культуры и спорта</w:t>
            </w:r>
          </w:p>
          <w:p w14:paraId="30D85106" w14:textId="77777777" w:rsidR="000D2DC1" w:rsidRPr="00851C07" w:rsidRDefault="000D2DC1" w:rsidP="000D2DC1">
            <w:pPr>
              <w:pStyle w:val="a4"/>
              <w:numPr>
                <w:ilvl w:val="0"/>
                <w:numId w:val="2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t>Недостаточное развитие культурной и досуговой инфраструктуры</w:t>
            </w:r>
          </w:p>
          <w:p w14:paraId="75A915F0" w14:textId="77777777" w:rsidR="000D2DC1" w:rsidRPr="00851C07" w:rsidRDefault="000D2DC1" w:rsidP="000D2DC1">
            <w:pPr>
              <w:pStyle w:val="a4"/>
              <w:numPr>
                <w:ilvl w:val="0"/>
                <w:numId w:val="2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t>Отсутствие общей концепции спортивных и досуговых мероприятий для лиц с ограниченными возможностями здоровья</w:t>
            </w:r>
            <w:r w:rsidRPr="00851C07">
              <w:rPr>
                <w:sz w:val="24"/>
                <w:szCs w:val="24"/>
              </w:rPr>
              <w:t xml:space="preserve"> </w:t>
            </w:r>
          </w:p>
        </w:tc>
      </w:tr>
      <w:tr w:rsidR="000D2DC1" w:rsidRPr="00851C07" w14:paraId="3EBBA8C8" w14:textId="77777777" w:rsidTr="002655B5">
        <w:tc>
          <w:tcPr>
            <w:tcW w:w="4672" w:type="dxa"/>
          </w:tcPr>
          <w:p w14:paraId="20E930A1" w14:textId="77777777" w:rsidR="000D2DC1" w:rsidRPr="00851C07" w:rsidRDefault="000D2DC1" w:rsidP="00265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Возможности</w:t>
            </w:r>
          </w:p>
        </w:tc>
        <w:tc>
          <w:tcPr>
            <w:tcW w:w="4673" w:type="dxa"/>
          </w:tcPr>
          <w:p w14:paraId="2CFB4610" w14:textId="77777777" w:rsidR="000D2DC1" w:rsidRPr="00851C07" w:rsidRDefault="000D2DC1" w:rsidP="00265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t>Угрозы</w:t>
            </w:r>
          </w:p>
        </w:tc>
      </w:tr>
      <w:tr w:rsidR="000D2DC1" w:rsidRPr="00851C07" w14:paraId="4EE19F4C" w14:textId="77777777" w:rsidTr="002655B5">
        <w:tc>
          <w:tcPr>
            <w:tcW w:w="4672" w:type="dxa"/>
          </w:tcPr>
          <w:p w14:paraId="4046D9BF" w14:textId="77777777" w:rsidR="000D2DC1" w:rsidRPr="00851C07" w:rsidRDefault="000D2DC1" w:rsidP="000D2DC1">
            <w:pPr>
              <w:pStyle w:val="a4"/>
              <w:numPr>
                <w:ilvl w:val="0"/>
                <w:numId w:val="2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t>Снижение общего уровня заболеваемости населения</w:t>
            </w:r>
          </w:p>
          <w:p w14:paraId="791C4D19" w14:textId="77777777" w:rsidR="000D2DC1" w:rsidRPr="00851C07" w:rsidRDefault="000D2DC1" w:rsidP="000D2DC1">
            <w:pPr>
              <w:pStyle w:val="a4"/>
              <w:numPr>
                <w:ilvl w:val="0"/>
                <w:numId w:val="2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t>Подготовка спортивного резерва</w:t>
            </w:r>
          </w:p>
          <w:p w14:paraId="4DC6BAAE" w14:textId="77777777" w:rsidR="000D2DC1" w:rsidRPr="00851C07" w:rsidRDefault="000D2DC1" w:rsidP="000D2DC1">
            <w:pPr>
              <w:pStyle w:val="a4"/>
              <w:numPr>
                <w:ilvl w:val="0"/>
                <w:numId w:val="2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t>Развитие художественной самодеятельности</w:t>
            </w:r>
          </w:p>
          <w:p w14:paraId="5BF49620" w14:textId="77777777" w:rsidR="000D2DC1" w:rsidRPr="00851C07" w:rsidRDefault="000D2DC1" w:rsidP="000D2DC1">
            <w:pPr>
              <w:pStyle w:val="a4"/>
              <w:numPr>
                <w:ilvl w:val="0"/>
                <w:numId w:val="2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проектов в сфере традиционной народной культуры</w:t>
            </w:r>
          </w:p>
          <w:p w14:paraId="51303F90" w14:textId="77777777" w:rsidR="000D2DC1" w:rsidRPr="00851C07" w:rsidRDefault="000D2DC1" w:rsidP="000D2DC1">
            <w:pPr>
              <w:pStyle w:val="a4"/>
              <w:numPr>
                <w:ilvl w:val="0"/>
                <w:numId w:val="2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t>Обновление основных фондов учреждений культуры и спорта</w:t>
            </w:r>
          </w:p>
        </w:tc>
        <w:tc>
          <w:tcPr>
            <w:tcW w:w="4673" w:type="dxa"/>
          </w:tcPr>
          <w:p w14:paraId="43034D68" w14:textId="77777777" w:rsidR="000D2DC1" w:rsidRPr="00851C07" w:rsidRDefault="000D2DC1" w:rsidP="000D2DC1">
            <w:pPr>
              <w:pStyle w:val="a4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Медленное </w:t>
            </w:r>
            <w:proofErr w:type="gramStart"/>
            <w:r w:rsidRPr="00851C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внедрение  современных</w:t>
            </w:r>
            <w:proofErr w:type="gramEnd"/>
            <w:r w:rsidRPr="00851C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технологий в сфере досуга</w:t>
            </w:r>
            <w:r w:rsidRPr="00851C07">
              <w:rPr>
                <w:rFonts w:ascii="Times New Roman" w:hAnsi="Times New Roman" w:cs="Times New Roman"/>
                <w:sz w:val="24"/>
                <w:szCs w:val="24"/>
              </w:rPr>
              <w:t>, культурно-массовых мероприятий и спорта</w:t>
            </w:r>
          </w:p>
          <w:p w14:paraId="70BD5D4E" w14:textId="77777777" w:rsidR="000D2DC1" w:rsidRPr="00851C07" w:rsidRDefault="000D2DC1" w:rsidP="000D2DC1">
            <w:pPr>
              <w:pStyle w:val="a4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C07">
              <w:rPr>
                <w:rFonts w:ascii="Times New Roman" w:hAnsi="Times New Roman" w:cs="Times New Roman"/>
                <w:sz w:val="24"/>
                <w:szCs w:val="24"/>
              </w:rPr>
              <w:t>Рост стоимости платных услуг</w:t>
            </w:r>
          </w:p>
          <w:p w14:paraId="2BB160F7" w14:textId="614B8ABA" w:rsidR="000D2DC1" w:rsidRPr="00851C07" w:rsidRDefault="000D2DC1" w:rsidP="000D2DC1">
            <w:pPr>
              <w:pStyle w:val="a4"/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11B22F3" w14:textId="77777777" w:rsidR="000D2DC1" w:rsidRDefault="000D2DC1" w:rsidP="000D2DC1">
      <w:pPr>
        <w:jc w:val="right"/>
      </w:pPr>
    </w:p>
    <w:sectPr w:rsidR="000D2DC1" w:rsidSect="00DD3CB0">
      <w:footerReference w:type="default" r:id="rId7"/>
      <w:pgSz w:w="11906" w:h="16838"/>
      <w:pgMar w:top="1134" w:right="850" w:bottom="1134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290E64" w14:textId="77777777" w:rsidR="00DD3CB0" w:rsidRDefault="00DD3CB0" w:rsidP="00DD3CB0">
      <w:pPr>
        <w:spacing w:after="0" w:line="240" w:lineRule="auto"/>
      </w:pPr>
      <w:r>
        <w:separator/>
      </w:r>
    </w:p>
  </w:endnote>
  <w:endnote w:type="continuationSeparator" w:id="0">
    <w:p w14:paraId="6100E71D" w14:textId="77777777" w:rsidR="00DD3CB0" w:rsidRDefault="00DD3CB0" w:rsidP="00DD3C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19816977"/>
      <w:docPartObj>
        <w:docPartGallery w:val="Page Numbers (Bottom of Page)"/>
        <w:docPartUnique/>
      </w:docPartObj>
    </w:sdtPr>
    <w:sdtEndPr/>
    <w:sdtContent>
      <w:p w14:paraId="28D7801E" w14:textId="38B5B067" w:rsidR="00DD3CB0" w:rsidRDefault="00DD3CB0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12</w:t>
        </w:r>
        <w:r>
          <w:fldChar w:fldCharType="end"/>
        </w:r>
      </w:p>
    </w:sdtContent>
  </w:sdt>
  <w:p w14:paraId="1C30F08B" w14:textId="77777777" w:rsidR="00DD3CB0" w:rsidRDefault="00DD3CB0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F0FC9C" w14:textId="77777777" w:rsidR="00DD3CB0" w:rsidRDefault="00DD3CB0" w:rsidP="00DD3CB0">
      <w:pPr>
        <w:spacing w:after="0" w:line="240" w:lineRule="auto"/>
      </w:pPr>
      <w:r>
        <w:separator/>
      </w:r>
    </w:p>
  </w:footnote>
  <w:footnote w:type="continuationSeparator" w:id="0">
    <w:p w14:paraId="1F4F8505" w14:textId="77777777" w:rsidR="00DD3CB0" w:rsidRDefault="00DD3CB0" w:rsidP="00DD3C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040FF"/>
    <w:multiLevelType w:val="multilevel"/>
    <w:tmpl w:val="6ED8F0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1" w15:restartNumberingAfterBreak="0">
    <w:nsid w:val="07CB29F8"/>
    <w:multiLevelType w:val="hybridMultilevel"/>
    <w:tmpl w:val="6BA88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815123"/>
    <w:multiLevelType w:val="hybridMultilevel"/>
    <w:tmpl w:val="395A8C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021B9"/>
    <w:multiLevelType w:val="multilevel"/>
    <w:tmpl w:val="CB38C0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19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4" w15:restartNumberingAfterBreak="0">
    <w:nsid w:val="1D1608AB"/>
    <w:multiLevelType w:val="hybridMultilevel"/>
    <w:tmpl w:val="768C431C"/>
    <w:lvl w:ilvl="0" w:tplc="C436C4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E537FAE"/>
    <w:multiLevelType w:val="hybridMultilevel"/>
    <w:tmpl w:val="22928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A274FF"/>
    <w:multiLevelType w:val="hybridMultilevel"/>
    <w:tmpl w:val="22928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319FA"/>
    <w:multiLevelType w:val="hybridMultilevel"/>
    <w:tmpl w:val="E528F38A"/>
    <w:lvl w:ilvl="0" w:tplc="0FC66A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1585C65"/>
    <w:multiLevelType w:val="hybridMultilevel"/>
    <w:tmpl w:val="B06EFEB0"/>
    <w:lvl w:ilvl="0" w:tplc="49B643F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8F4AF5"/>
    <w:multiLevelType w:val="hybridMultilevel"/>
    <w:tmpl w:val="22928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341A63"/>
    <w:multiLevelType w:val="hybridMultilevel"/>
    <w:tmpl w:val="22928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2F14DF"/>
    <w:multiLevelType w:val="hybridMultilevel"/>
    <w:tmpl w:val="B06EFEB0"/>
    <w:lvl w:ilvl="0" w:tplc="49B643F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4E3C6D"/>
    <w:multiLevelType w:val="multilevel"/>
    <w:tmpl w:val="C890FA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7283568"/>
    <w:multiLevelType w:val="multilevel"/>
    <w:tmpl w:val="14E036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564" w:hanging="8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13" w:hanging="85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14" w15:restartNumberingAfterBreak="0">
    <w:nsid w:val="3B0E3713"/>
    <w:multiLevelType w:val="hybridMultilevel"/>
    <w:tmpl w:val="6BA88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5A47CB"/>
    <w:multiLevelType w:val="hybridMultilevel"/>
    <w:tmpl w:val="E348CD46"/>
    <w:lvl w:ilvl="0" w:tplc="1CB83C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FEF6480"/>
    <w:multiLevelType w:val="hybridMultilevel"/>
    <w:tmpl w:val="923A3AD0"/>
    <w:lvl w:ilvl="0" w:tplc="0FAEF8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074627C"/>
    <w:multiLevelType w:val="hybridMultilevel"/>
    <w:tmpl w:val="C51A1E92"/>
    <w:lvl w:ilvl="0" w:tplc="7DBE43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4134452"/>
    <w:multiLevelType w:val="hybridMultilevel"/>
    <w:tmpl w:val="6BA88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3B48BA"/>
    <w:multiLevelType w:val="hybridMultilevel"/>
    <w:tmpl w:val="B22CD5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6B42B40"/>
    <w:multiLevelType w:val="hybridMultilevel"/>
    <w:tmpl w:val="B06EFEB0"/>
    <w:lvl w:ilvl="0" w:tplc="49B643F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A75761"/>
    <w:multiLevelType w:val="hybridMultilevel"/>
    <w:tmpl w:val="22928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483A17"/>
    <w:multiLevelType w:val="hybridMultilevel"/>
    <w:tmpl w:val="395A8C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531038"/>
    <w:multiLevelType w:val="hybridMultilevel"/>
    <w:tmpl w:val="6BA88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5C4EF5"/>
    <w:multiLevelType w:val="hybridMultilevel"/>
    <w:tmpl w:val="22928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647450"/>
    <w:multiLevelType w:val="hybridMultilevel"/>
    <w:tmpl w:val="22928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7571F9"/>
    <w:multiLevelType w:val="hybridMultilevel"/>
    <w:tmpl w:val="22928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643E8B"/>
    <w:multiLevelType w:val="hybridMultilevel"/>
    <w:tmpl w:val="6BA88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642CD9"/>
    <w:multiLevelType w:val="hybridMultilevel"/>
    <w:tmpl w:val="22928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6823BE"/>
    <w:multiLevelType w:val="hybridMultilevel"/>
    <w:tmpl w:val="22928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F73C4A"/>
    <w:multiLevelType w:val="hybridMultilevel"/>
    <w:tmpl w:val="22928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09533F"/>
    <w:multiLevelType w:val="hybridMultilevel"/>
    <w:tmpl w:val="6BA88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2455A7"/>
    <w:multiLevelType w:val="hybridMultilevel"/>
    <w:tmpl w:val="22928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B644D4"/>
    <w:multiLevelType w:val="hybridMultilevel"/>
    <w:tmpl w:val="22928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87157F"/>
    <w:multiLevelType w:val="hybridMultilevel"/>
    <w:tmpl w:val="395A8C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F534B7"/>
    <w:multiLevelType w:val="hybridMultilevel"/>
    <w:tmpl w:val="395A8C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CA2982"/>
    <w:multiLevelType w:val="hybridMultilevel"/>
    <w:tmpl w:val="22928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2E6BA7"/>
    <w:multiLevelType w:val="hybridMultilevel"/>
    <w:tmpl w:val="B06EFEB0"/>
    <w:lvl w:ilvl="0" w:tplc="49B643F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9A3110"/>
    <w:multiLevelType w:val="hybridMultilevel"/>
    <w:tmpl w:val="22928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6"/>
  </w:num>
  <w:num w:numId="3">
    <w:abstractNumId w:val="7"/>
  </w:num>
  <w:num w:numId="4">
    <w:abstractNumId w:val="4"/>
  </w:num>
  <w:num w:numId="5">
    <w:abstractNumId w:val="19"/>
  </w:num>
  <w:num w:numId="6">
    <w:abstractNumId w:val="34"/>
  </w:num>
  <w:num w:numId="7">
    <w:abstractNumId w:val="14"/>
  </w:num>
  <w:num w:numId="8">
    <w:abstractNumId w:val="9"/>
  </w:num>
  <w:num w:numId="9">
    <w:abstractNumId w:val="30"/>
  </w:num>
  <w:num w:numId="10">
    <w:abstractNumId w:val="2"/>
  </w:num>
  <w:num w:numId="11">
    <w:abstractNumId w:val="31"/>
  </w:num>
  <w:num w:numId="12">
    <w:abstractNumId w:val="32"/>
  </w:num>
  <w:num w:numId="13">
    <w:abstractNumId w:val="6"/>
  </w:num>
  <w:num w:numId="14">
    <w:abstractNumId w:val="37"/>
  </w:num>
  <w:num w:numId="15">
    <w:abstractNumId w:val="18"/>
  </w:num>
  <w:num w:numId="16">
    <w:abstractNumId w:val="24"/>
  </w:num>
  <w:num w:numId="17">
    <w:abstractNumId w:val="29"/>
  </w:num>
  <w:num w:numId="18">
    <w:abstractNumId w:val="8"/>
  </w:num>
  <w:num w:numId="19">
    <w:abstractNumId w:val="27"/>
  </w:num>
  <w:num w:numId="20">
    <w:abstractNumId w:val="10"/>
  </w:num>
  <w:num w:numId="21">
    <w:abstractNumId w:val="36"/>
  </w:num>
  <w:num w:numId="22">
    <w:abstractNumId w:val="20"/>
  </w:num>
  <w:num w:numId="23">
    <w:abstractNumId w:val="26"/>
  </w:num>
  <w:num w:numId="24">
    <w:abstractNumId w:val="5"/>
  </w:num>
  <w:num w:numId="25">
    <w:abstractNumId w:val="11"/>
  </w:num>
  <w:num w:numId="26">
    <w:abstractNumId w:val="22"/>
  </w:num>
  <w:num w:numId="27">
    <w:abstractNumId w:val="23"/>
  </w:num>
  <w:num w:numId="28">
    <w:abstractNumId w:val="25"/>
  </w:num>
  <w:num w:numId="29">
    <w:abstractNumId w:val="28"/>
  </w:num>
  <w:num w:numId="30">
    <w:abstractNumId w:val="35"/>
  </w:num>
  <w:num w:numId="31">
    <w:abstractNumId w:val="1"/>
  </w:num>
  <w:num w:numId="32">
    <w:abstractNumId w:val="38"/>
  </w:num>
  <w:num w:numId="33">
    <w:abstractNumId w:val="0"/>
  </w:num>
  <w:num w:numId="34">
    <w:abstractNumId w:val="13"/>
  </w:num>
  <w:num w:numId="35">
    <w:abstractNumId w:val="3"/>
  </w:num>
  <w:num w:numId="36">
    <w:abstractNumId w:val="33"/>
  </w:num>
  <w:num w:numId="37">
    <w:abstractNumId w:val="21"/>
  </w:num>
  <w:num w:numId="38">
    <w:abstractNumId w:val="17"/>
  </w:num>
  <w:num w:numId="3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DC1"/>
    <w:rsid w:val="00063556"/>
    <w:rsid w:val="000D2DC1"/>
    <w:rsid w:val="00456D20"/>
    <w:rsid w:val="00460B5D"/>
    <w:rsid w:val="00482C86"/>
    <w:rsid w:val="00513E70"/>
    <w:rsid w:val="00815D67"/>
    <w:rsid w:val="009819E6"/>
    <w:rsid w:val="00A20DD8"/>
    <w:rsid w:val="00A94160"/>
    <w:rsid w:val="00D833A6"/>
    <w:rsid w:val="00DD3CB0"/>
    <w:rsid w:val="00EE5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7A3B3"/>
  <w15:chartTrackingRefBased/>
  <w15:docId w15:val="{BEAD3B17-A4D8-4EFA-8917-FE607B5ED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0D2DC1"/>
    <w:pPr>
      <w:keepNext/>
      <w:keepLines/>
      <w:spacing w:after="0" w:line="360" w:lineRule="auto"/>
      <w:ind w:left="720"/>
      <w:jc w:val="both"/>
      <w:outlineLvl w:val="0"/>
    </w:pPr>
    <w:rPr>
      <w:rFonts w:ascii="Times New Roman" w:eastAsiaTheme="majorEastAsia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D2DC1"/>
    <w:rPr>
      <w:rFonts w:ascii="Times New Roman" w:eastAsiaTheme="majorEastAsia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39"/>
    <w:rsid w:val="000D2D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aliases w:val="Заголовок_3,Варианты ответов,Таблицы нейминг,List Paragraph,Bullet 1,Use Case List Paragraph,Абзац списка1"/>
    <w:basedOn w:val="a"/>
    <w:link w:val="a5"/>
    <w:uiPriority w:val="34"/>
    <w:qFormat/>
    <w:rsid w:val="000D2DC1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character" w:customStyle="1" w:styleId="a5">
    <w:name w:val="Абзац списка Знак"/>
    <w:aliases w:val="Заголовок_3 Знак,Варианты ответов Знак,Таблицы нейминг Знак,List Paragraph Знак,Bullet 1 Знак,Use Case List Paragraph Знак,Абзац списка1 Знак"/>
    <w:link w:val="a4"/>
    <w:uiPriority w:val="34"/>
    <w:locked/>
    <w:rsid w:val="000D2DC1"/>
    <w:rPr>
      <w:rFonts w:eastAsiaTheme="minorEastAsia"/>
      <w:lang w:eastAsia="ru-RU"/>
    </w:rPr>
  </w:style>
  <w:style w:type="character" w:styleId="a6">
    <w:name w:val="annotation reference"/>
    <w:basedOn w:val="a0"/>
    <w:uiPriority w:val="99"/>
    <w:semiHidden/>
    <w:unhideWhenUsed/>
    <w:rsid w:val="000D2DC1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0D2DC1"/>
    <w:pPr>
      <w:spacing w:after="20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8">
    <w:name w:val="Текст примечания Знак"/>
    <w:basedOn w:val="a0"/>
    <w:link w:val="a7"/>
    <w:uiPriority w:val="99"/>
    <w:rsid w:val="000D2DC1"/>
    <w:rPr>
      <w:rFonts w:eastAsiaTheme="minorEastAsia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DD3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D3CB0"/>
  </w:style>
  <w:style w:type="paragraph" w:styleId="ab">
    <w:name w:val="footer"/>
    <w:basedOn w:val="a"/>
    <w:link w:val="ac"/>
    <w:uiPriority w:val="99"/>
    <w:unhideWhenUsed/>
    <w:rsid w:val="00DD3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D3C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4293</Words>
  <Characters>24472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Елена</dc:creator>
  <cp:keywords/>
  <dc:description/>
  <cp:lastModifiedBy>Овсиевская Анна Геннадьевна</cp:lastModifiedBy>
  <cp:revision>4</cp:revision>
  <dcterms:created xsi:type="dcterms:W3CDTF">2023-06-19T13:03:00Z</dcterms:created>
  <dcterms:modified xsi:type="dcterms:W3CDTF">2023-06-29T13:47:00Z</dcterms:modified>
</cp:coreProperties>
</file>