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2AD2" w14:textId="111F37BF" w:rsidR="00237D78" w:rsidRPr="000F0092" w:rsidRDefault="00EF5FDD" w:rsidP="00EF5FDD">
      <w:pPr>
        <w:ind w:firstLine="0"/>
        <w:jc w:val="center"/>
      </w:pPr>
      <w:r w:rsidRPr="00162EF5">
        <w:rPr>
          <w:noProof/>
        </w:rPr>
        <w:drawing>
          <wp:inline distT="0" distB="0" distL="0" distR="0" wp14:anchorId="7B034203" wp14:editId="50E8B81B">
            <wp:extent cx="609600" cy="695325"/>
            <wp:effectExtent l="0" t="0" r="0" b="9525"/>
            <wp:docPr id="2070038490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509BC0B4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327008D4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</w:t>
      </w:r>
      <w:r w:rsidR="00E1213F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E1213F">
        <w:rPr>
          <w:b/>
          <w:szCs w:val="28"/>
        </w:rPr>
        <w:t xml:space="preserve"> </w:t>
      </w:r>
      <w:r w:rsidR="000D6219">
        <w:rPr>
          <w:b/>
          <w:szCs w:val="28"/>
        </w:rPr>
        <w:t>2</w:t>
      </w:r>
      <w:r w:rsidR="00BA2910">
        <w:rPr>
          <w:b/>
          <w:szCs w:val="28"/>
        </w:rPr>
        <w:t>4</w:t>
      </w:r>
      <w:r w:rsidR="000B00BD">
        <w:rPr>
          <w:b/>
          <w:szCs w:val="28"/>
        </w:rPr>
        <w:t xml:space="preserve"> </w:t>
      </w:r>
      <w:proofErr w:type="gramStart"/>
      <w:r w:rsidR="000B00BD">
        <w:rPr>
          <w:b/>
          <w:szCs w:val="28"/>
        </w:rPr>
        <w:t xml:space="preserve">ноября </w:t>
      </w:r>
      <w:r w:rsidR="00014E5A">
        <w:rPr>
          <w:b/>
          <w:szCs w:val="28"/>
        </w:rPr>
        <w:t xml:space="preserve"> </w:t>
      </w:r>
      <w:r w:rsidR="00237D78" w:rsidRPr="000F0092">
        <w:rPr>
          <w:b/>
          <w:szCs w:val="28"/>
        </w:rPr>
        <w:t>202</w:t>
      </w:r>
      <w:r w:rsidR="00977191">
        <w:rPr>
          <w:b/>
          <w:szCs w:val="28"/>
        </w:rPr>
        <w:t>3</w:t>
      </w:r>
      <w:proofErr w:type="gramEnd"/>
      <w:r w:rsidR="00237D78" w:rsidRPr="000F0092">
        <w:rPr>
          <w:b/>
          <w:szCs w:val="28"/>
        </w:rPr>
        <w:t xml:space="preserve"> года                                                       №</w:t>
      </w:r>
      <w:r w:rsidR="00141AD9">
        <w:rPr>
          <w:b/>
          <w:szCs w:val="28"/>
        </w:rPr>
        <w:t xml:space="preserve"> </w:t>
      </w:r>
      <w:r w:rsidR="00EF5FDD">
        <w:rPr>
          <w:b/>
          <w:szCs w:val="28"/>
        </w:rPr>
        <w:t>336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20FDEA99" w:rsidR="008C5663" w:rsidRPr="000F0092" w:rsidRDefault="008C5663" w:rsidP="00FD5B79">
      <w:pPr>
        <w:ind w:right="5102" w:firstLine="0"/>
        <w:rPr>
          <w:bCs/>
          <w:sz w:val="24"/>
        </w:rPr>
      </w:pPr>
      <w:r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Pr="000F0092">
        <w:rPr>
          <w:sz w:val="24"/>
        </w:rPr>
        <w:t xml:space="preserve"> годов</w:t>
      </w:r>
    </w:p>
    <w:p w14:paraId="246F491E" w14:textId="77777777" w:rsidR="008C5663" w:rsidRPr="00E1213F" w:rsidRDefault="008C5663" w:rsidP="00FD5B79">
      <w:pPr>
        <w:rPr>
          <w:sz w:val="16"/>
          <w:szCs w:val="16"/>
        </w:rPr>
      </w:pPr>
    </w:p>
    <w:p w14:paraId="33267D9E" w14:textId="527AE974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BF063F">
        <w:rPr>
          <w:szCs w:val="28"/>
        </w:rPr>
        <w:t xml:space="preserve"> </w:t>
      </w:r>
      <w:r w:rsidR="00BF063F" w:rsidRPr="00F6094A">
        <w:rPr>
          <w:szCs w:val="28"/>
        </w:rPr>
        <w:t xml:space="preserve">учитывая одобрение проекта бюджета Гатчинского муниципального </w:t>
      </w:r>
      <w:r w:rsidR="00BF063F" w:rsidRPr="003D6F94">
        <w:rPr>
          <w:szCs w:val="28"/>
        </w:rPr>
        <w:t>района на 202</w:t>
      </w:r>
      <w:r w:rsidR="00977191" w:rsidRPr="003D6F94">
        <w:rPr>
          <w:szCs w:val="28"/>
        </w:rPr>
        <w:t>4</w:t>
      </w:r>
      <w:r w:rsidR="00BF063F" w:rsidRPr="003D6F94">
        <w:rPr>
          <w:szCs w:val="28"/>
        </w:rPr>
        <w:t xml:space="preserve"> год и на плановый период 202</w:t>
      </w:r>
      <w:r w:rsidR="00977191" w:rsidRPr="003D6F94">
        <w:rPr>
          <w:szCs w:val="28"/>
        </w:rPr>
        <w:t>5</w:t>
      </w:r>
      <w:r w:rsidR="00BF063F" w:rsidRPr="003D6F94">
        <w:rPr>
          <w:szCs w:val="28"/>
        </w:rPr>
        <w:t xml:space="preserve"> и 202</w:t>
      </w:r>
      <w:r w:rsidR="00977191" w:rsidRPr="003D6F94">
        <w:rPr>
          <w:szCs w:val="28"/>
        </w:rPr>
        <w:t>6</w:t>
      </w:r>
      <w:r w:rsidR="00BF063F" w:rsidRPr="003D6F94">
        <w:rPr>
          <w:szCs w:val="28"/>
        </w:rPr>
        <w:t xml:space="preserve"> годов на публичны</w:t>
      </w:r>
      <w:r w:rsidR="009B45E1" w:rsidRPr="003D6F94">
        <w:rPr>
          <w:szCs w:val="28"/>
        </w:rPr>
        <w:t xml:space="preserve">х слушаниях </w:t>
      </w:r>
      <w:r w:rsidR="003D6F94" w:rsidRPr="003D6F94">
        <w:rPr>
          <w:szCs w:val="28"/>
        </w:rPr>
        <w:t>10</w:t>
      </w:r>
      <w:r w:rsidR="009B45E1" w:rsidRPr="003D6F94">
        <w:rPr>
          <w:szCs w:val="28"/>
        </w:rPr>
        <w:t xml:space="preserve"> ноября 202</w:t>
      </w:r>
      <w:r w:rsidR="003D6F94" w:rsidRPr="003D6F94">
        <w:rPr>
          <w:szCs w:val="28"/>
        </w:rPr>
        <w:t>3</w:t>
      </w:r>
      <w:r w:rsidR="00434711">
        <w:rPr>
          <w:szCs w:val="28"/>
        </w:rPr>
        <w:t xml:space="preserve"> </w:t>
      </w:r>
      <w:r w:rsidR="009B45E1" w:rsidRPr="003D6F94">
        <w:rPr>
          <w:szCs w:val="28"/>
        </w:rPr>
        <w:t>года, положительное заключение контрольно-счетной палаты</w:t>
      </w:r>
      <w:r w:rsidR="009B45E1" w:rsidRPr="00C65FF0">
        <w:rPr>
          <w:szCs w:val="28"/>
        </w:rPr>
        <w:t xml:space="preserve"> Гатчинского муниципального района</w:t>
      </w:r>
      <w:r w:rsidR="003D6F94">
        <w:rPr>
          <w:szCs w:val="28"/>
        </w:rPr>
        <w:t>,</w:t>
      </w:r>
    </w:p>
    <w:p w14:paraId="0EADC8D5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E1213F" w:rsidRDefault="008C5663" w:rsidP="00FD5B79">
      <w:pPr>
        <w:rPr>
          <w:sz w:val="16"/>
          <w:szCs w:val="16"/>
        </w:rPr>
      </w:pPr>
    </w:p>
    <w:p w14:paraId="38B80E42" w14:textId="78F84514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Утвердить бюджет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F35F76" w:rsidRPr="000F0092">
        <w:rPr>
          <w:szCs w:val="28"/>
        </w:rPr>
        <w:t>2</w:t>
      </w:r>
      <w:r w:rsidR="00977191">
        <w:rPr>
          <w:szCs w:val="28"/>
        </w:rPr>
        <w:t>4</w:t>
      </w:r>
      <w:r w:rsidRPr="000F0092">
        <w:rPr>
          <w:szCs w:val="28"/>
        </w:rPr>
        <w:t xml:space="preserve"> год и </w:t>
      </w:r>
      <w:r w:rsidR="009B58E4" w:rsidRPr="000F0092">
        <w:rPr>
          <w:szCs w:val="28"/>
        </w:rPr>
        <w:t xml:space="preserve">на </w:t>
      </w:r>
      <w:r w:rsidR="00CE7605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C80625" w:rsidRPr="000F0092">
        <w:rPr>
          <w:szCs w:val="28"/>
        </w:rPr>
        <w:t>2</w:t>
      </w:r>
      <w:r w:rsidR="00977191">
        <w:rPr>
          <w:szCs w:val="28"/>
        </w:rPr>
        <w:t>5</w:t>
      </w:r>
      <w:r w:rsidRPr="000F0092">
        <w:rPr>
          <w:szCs w:val="28"/>
        </w:rPr>
        <w:t xml:space="preserve"> и 202</w:t>
      </w:r>
      <w:r w:rsidR="00977191">
        <w:rPr>
          <w:szCs w:val="28"/>
        </w:rPr>
        <w:t>6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годов:</w:t>
      </w:r>
    </w:p>
    <w:p w14:paraId="0807C429" w14:textId="77777777" w:rsidR="008C5663" w:rsidRPr="000F0092" w:rsidRDefault="008C5663" w:rsidP="00FD5B79">
      <w:pPr>
        <w:rPr>
          <w:sz w:val="16"/>
          <w:szCs w:val="16"/>
        </w:rPr>
      </w:pPr>
      <w:bookmarkStart w:id="0" w:name="_Toc164233559"/>
    </w:p>
    <w:p w14:paraId="2CFD05A1" w14:textId="22844F76" w:rsidR="008C5663" w:rsidRPr="000F0092" w:rsidRDefault="00CE7605" w:rsidP="00FD5B79">
      <w:pPr>
        <w:pStyle w:val="af2"/>
      </w:pPr>
      <w:r w:rsidRPr="000F0092">
        <w:rPr>
          <w:rStyle w:val="aff"/>
          <w:b/>
        </w:rPr>
        <w:t>Статья 1.</w:t>
      </w:r>
      <w:r w:rsidRPr="000F0092">
        <w:t xml:space="preserve"> </w:t>
      </w:r>
      <w:r w:rsidR="008C5663" w:rsidRPr="000F0092">
        <w:t xml:space="preserve">Основные характеристики бюджета Гатчинского муниципального района </w:t>
      </w:r>
      <w:bookmarkEnd w:id="0"/>
      <w:r w:rsidR="008C5663" w:rsidRPr="000F0092">
        <w:t>на 20</w:t>
      </w:r>
      <w:r w:rsidR="00F35F76" w:rsidRPr="000F0092">
        <w:t>2</w:t>
      </w:r>
      <w:r w:rsidR="00977191">
        <w:t>4</w:t>
      </w:r>
      <w:r w:rsidR="008C5663" w:rsidRPr="000F0092">
        <w:t xml:space="preserve"> год и </w:t>
      </w:r>
      <w:r w:rsidR="00675C8A" w:rsidRPr="000F0092">
        <w:t xml:space="preserve">на </w:t>
      </w:r>
      <w:r w:rsidRPr="000F0092">
        <w:t xml:space="preserve">плановый период </w:t>
      </w:r>
      <w:r w:rsidR="008C5663" w:rsidRPr="000F0092">
        <w:t>20</w:t>
      </w:r>
      <w:r w:rsidR="00C80625" w:rsidRPr="000F0092">
        <w:t>2</w:t>
      </w:r>
      <w:r w:rsidR="00977191">
        <w:t>5</w:t>
      </w:r>
      <w:r w:rsidR="008C5663" w:rsidRPr="000F0092">
        <w:t xml:space="preserve"> и 202</w:t>
      </w:r>
      <w:r w:rsidR="00977191">
        <w:t>6</w:t>
      </w:r>
      <w:r w:rsidR="000219D0" w:rsidRPr="000F0092">
        <w:t xml:space="preserve"> </w:t>
      </w:r>
      <w:r w:rsidR="008C5663" w:rsidRPr="000F0092">
        <w:t>годов</w:t>
      </w:r>
    </w:p>
    <w:p w14:paraId="7AE81739" w14:textId="5C03E2FC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t>1. Утвердить основные характеристики бюджета Гатчинского муниципального района на 202</w:t>
      </w:r>
      <w:r w:rsidR="005A26C4">
        <w:rPr>
          <w:szCs w:val="28"/>
        </w:rPr>
        <w:t>4</w:t>
      </w:r>
      <w:r w:rsidRPr="00DD3D69">
        <w:rPr>
          <w:szCs w:val="28"/>
        </w:rPr>
        <w:t xml:space="preserve"> год:</w:t>
      </w:r>
    </w:p>
    <w:p w14:paraId="03F58AEC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общий объем доходов бюджета Гатчинского муниципального района в сумме 9 736 469,5 тыс. руб.;</w:t>
      </w:r>
    </w:p>
    <w:p w14:paraId="7DDF3262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общий объем расходов бюджета Гатчинского муниципального района в сумме 9 835 080,5 тыс. руб.;</w:t>
      </w:r>
    </w:p>
    <w:p w14:paraId="08B290DD" w14:textId="769CD1B5" w:rsidR="00683111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дефицит бюджета Гатчинского муниципального района в сумме 98 611,0 тыс. руб.</w:t>
      </w:r>
    </w:p>
    <w:p w14:paraId="233774EA" w14:textId="77777777" w:rsidR="00EF5FDD" w:rsidRDefault="00EF5FDD" w:rsidP="003D6F94">
      <w:pPr>
        <w:tabs>
          <w:tab w:val="left" w:pos="0"/>
        </w:tabs>
        <w:suppressAutoHyphens/>
        <w:ind w:right="-1"/>
        <w:rPr>
          <w:szCs w:val="28"/>
        </w:rPr>
      </w:pPr>
    </w:p>
    <w:p w14:paraId="37B3D838" w14:textId="77777777" w:rsidR="00EF5FDD" w:rsidRPr="003D6F94" w:rsidRDefault="00EF5FDD" w:rsidP="003D6F94">
      <w:pPr>
        <w:tabs>
          <w:tab w:val="left" w:pos="0"/>
        </w:tabs>
        <w:suppressAutoHyphens/>
        <w:ind w:right="-1"/>
        <w:rPr>
          <w:szCs w:val="28"/>
        </w:rPr>
      </w:pPr>
    </w:p>
    <w:p w14:paraId="259974C3" w14:textId="35D83D39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lastRenderedPageBreak/>
        <w:t>2. Утвердить основные характеристики бюджета Гатчинского муниципального района на плановый период 202</w:t>
      </w:r>
      <w:r w:rsidR="005A26C4">
        <w:rPr>
          <w:szCs w:val="28"/>
        </w:rPr>
        <w:t>5</w:t>
      </w:r>
      <w:r w:rsidRPr="00DD3D69">
        <w:rPr>
          <w:szCs w:val="28"/>
        </w:rPr>
        <w:t xml:space="preserve"> и 202</w:t>
      </w:r>
      <w:r w:rsidR="005A26C4">
        <w:rPr>
          <w:szCs w:val="28"/>
        </w:rPr>
        <w:t>6</w:t>
      </w:r>
      <w:r w:rsidRPr="00DD3D69">
        <w:rPr>
          <w:szCs w:val="28"/>
        </w:rPr>
        <w:t xml:space="preserve"> годов:</w:t>
      </w:r>
    </w:p>
    <w:p w14:paraId="2B7E46C4" w14:textId="3718526E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прогнозируемый общий объем доходов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9 549 816,9 тыс. руб. и                              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9 710 927,1 тыс. руб.;</w:t>
      </w:r>
    </w:p>
    <w:p w14:paraId="266D997B" w14:textId="58F695C4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общий объем расходов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9 662 592,8 тыс.  руб., в том числе условно утвержденные расходы в сумме 1</w:t>
      </w:r>
      <w:r w:rsidR="004A7088">
        <w:rPr>
          <w:szCs w:val="28"/>
        </w:rPr>
        <w:t>2</w:t>
      </w:r>
      <w:r w:rsidRPr="00761904">
        <w:rPr>
          <w:szCs w:val="28"/>
        </w:rPr>
        <w:t>2 142,0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9 829 671,3 тыс. руб., в том числе условно утвержденные расходы в сумме 259 944,1 тыс. руб.;</w:t>
      </w:r>
    </w:p>
    <w:p w14:paraId="46C1378B" w14:textId="172E9193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прогнозируемый дефицит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112 775,9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118 744,2 тыс. руб.</w:t>
      </w:r>
    </w:p>
    <w:p w14:paraId="0449DAA6" w14:textId="1D789563" w:rsidR="008C5663" w:rsidRPr="00977191" w:rsidRDefault="00977191" w:rsidP="00761904">
      <w:pPr>
        <w:rPr>
          <w:strike/>
          <w:szCs w:val="28"/>
        </w:rPr>
      </w:pPr>
      <w:r>
        <w:rPr>
          <w:szCs w:val="28"/>
        </w:rPr>
        <w:t xml:space="preserve">3. </w:t>
      </w:r>
      <w:r w:rsidR="008C5663" w:rsidRPr="00977191">
        <w:rPr>
          <w:szCs w:val="28"/>
        </w:rPr>
        <w:t>Утвердить источники финансирования дефицита бюджета Гат</w:t>
      </w:r>
      <w:r w:rsidR="00CE7605" w:rsidRPr="00977191">
        <w:rPr>
          <w:szCs w:val="28"/>
        </w:rPr>
        <w:t xml:space="preserve">чинского муниципального района </w:t>
      </w:r>
      <w:r w:rsidR="008C5663" w:rsidRPr="00977191">
        <w:rPr>
          <w:szCs w:val="28"/>
        </w:rPr>
        <w:t>на 20</w:t>
      </w:r>
      <w:r w:rsidR="009B2DCA" w:rsidRPr="00977191">
        <w:rPr>
          <w:szCs w:val="28"/>
        </w:rPr>
        <w:t>2</w:t>
      </w:r>
      <w:r w:rsidR="005A26C4">
        <w:rPr>
          <w:szCs w:val="28"/>
        </w:rPr>
        <w:t>4</w:t>
      </w:r>
      <w:r w:rsidR="008C5663" w:rsidRPr="00977191">
        <w:rPr>
          <w:szCs w:val="28"/>
        </w:rPr>
        <w:t xml:space="preserve"> год </w:t>
      </w:r>
      <w:r w:rsidR="00CE4C5E" w:rsidRPr="00977191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977191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977191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CE4C5E" w:rsidRPr="00977191">
        <w:rPr>
          <w:szCs w:val="28"/>
        </w:rPr>
        <w:t xml:space="preserve"> </w:t>
      </w:r>
      <w:r w:rsidR="008C5663" w:rsidRPr="00137338">
        <w:rPr>
          <w:szCs w:val="28"/>
        </w:rPr>
        <w:t xml:space="preserve">согласно приложению </w:t>
      </w:r>
      <w:r w:rsidR="00C62055" w:rsidRPr="00137338">
        <w:rPr>
          <w:szCs w:val="28"/>
        </w:rPr>
        <w:t>1</w:t>
      </w:r>
      <w:r w:rsidR="008C5663" w:rsidRPr="00137338">
        <w:rPr>
          <w:szCs w:val="28"/>
        </w:rPr>
        <w:t xml:space="preserve"> к </w:t>
      </w:r>
      <w:r w:rsidR="008C5663" w:rsidRPr="005A26C4">
        <w:rPr>
          <w:szCs w:val="28"/>
        </w:rPr>
        <w:t>настоящему</w:t>
      </w:r>
      <w:r w:rsidR="008C5663" w:rsidRPr="00977191">
        <w:rPr>
          <w:szCs w:val="28"/>
        </w:rPr>
        <w:t xml:space="preserve"> решению.</w:t>
      </w:r>
    </w:p>
    <w:p w14:paraId="182F1D33" w14:textId="77777777" w:rsidR="008C5663" w:rsidRPr="0060437E" w:rsidRDefault="008C5663" w:rsidP="0060437E">
      <w:pPr>
        <w:rPr>
          <w:b/>
          <w:bCs/>
          <w:sz w:val="16"/>
          <w:szCs w:val="16"/>
        </w:rPr>
      </w:pPr>
    </w:p>
    <w:p w14:paraId="627FDF6E" w14:textId="41A6F5A0" w:rsidR="008C5663" w:rsidRPr="0060437E" w:rsidRDefault="008C5663" w:rsidP="0060437E">
      <w:pPr>
        <w:pStyle w:val="af2"/>
      </w:pPr>
      <w:r w:rsidRPr="0060437E">
        <w:t>Статья 2. Доходы бюджета Гатчинского муниципального района на 20</w:t>
      </w:r>
      <w:r w:rsidR="004065CB" w:rsidRPr="0060437E">
        <w:t>2</w:t>
      </w:r>
      <w:r w:rsidR="005A26C4">
        <w:t>4</w:t>
      </w:r>
      <w:r w:rsidRPr="0060437E">
        <w:t xml:space="preserve"> год и </w:t>
      </w:r>
      <w:r w:rsidR="00A36D9D" w:rsidRPr="0060437E">
        <w:t xml:space="preserve">на </w:t>
      </w:r>
      <w:r w:rsidRPr="0060437E">
        <w:t>плановый период 20</w:t>
      </w:r>
      <w:r w:rsidR="00A36D9D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425348" w:rsidRPr="0060437E">
        <w:t xml:space="preserve"> </w:t>
      </w:r>
      <w:r w:rsidRPr="0060437E">
        <w:t>годов</w:t>
      </w:r>
    </w:p>
    <w:p w14:paraId="5EAB57C0" w14:textId="3607B262" w:rsidR="008C5663" w:rsidRPr="0060437E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60437E">
        <w:rPr>
          <w:szCs w:val="28"/>
        </w:rPr>
        <w:t xml:space="preserve">в бюджет Гатчинского муниципального района </w:t>
      </w:r>
      <w:r w:rsidRPr="0060437E">
        <w:rPr>
          <w:szCs w:val="28"/>
        </w:rPr>
        <w:t>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60437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2</w:t>
      </w:r>
      <w:r w:rsidRPr="00DC2CCF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6E5243F4" w14:textId="60533503" w:rsidR="008C5663" w:rsidRPr="00DC2CCF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доходов бюджета Гатчинского муниципального района, утвержденного</w:t>
      </w:r>
      <w:r w:rsidR="00CE7605" w:rsidRPr="0060437E">
        <w:rPr>
          <w:szCs w:val="28"/>
        </w:rPr>
        <w:t xml:space="preserve"> статьей 1 настоящего решения, </w:t>
      </w:r>
      <w:r w:rsidRPr="0060437E">
        <w:rPr>
          <w:szCs w:val="28"/>
        </w:rPr>
        <w:t xml:space="preserve">безвозмездные поступления </w:t>
      </w:r>
      <w:r w:rsidR="00C9041C" w:rsidRPr="0060437E">
        <w:rPr>
          <w:szCs w:val="28"/>
        </w:rPr>
        <w:t>в бюджет Гатчинского муниципального района</w:t>
      </w:r>
      <w:r w:rsidRPr="0060437E">
        <w:rPr>
          <w:szCs w:val="28"/>
        </w:rPr>
        <w:t xml:space="preserve"> из других бюджетов 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 xml:space="preserve">6 </w:t>
      </w:r>
      <w:r w:rsidR="00CE4C5E" w:rsidRPr="0060437E">
        <w:rPr>
          <w:szCs w:val="28"/>
        </w:rPr>
        <w:t>годов</w:t>
      </w:r>
      <w:r w:rsidR="00E1213F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3</w:t>
      </w:r>
      <w:r w:rsidRPr="00DC2CCF">
        <w:rPr>
          <w:szCs w:val="28"/>
        </w:rPr>
        <w:t xml:space="preserve"> к настоящему решению.</w:t>
      </w:r>
    </w:p>
    <w:p w14:paraId="6505D45C" w14:textId="77777777" w:rsidR="008C5663" w:rsidRPr="00DC2CCF" w:rsidRDefault="008C5663" w:rsidP="0060437E">
      <w:pPr>
        <w:rPr>
          <w:sz w:val="16"/>
          <w:szCs w:val="16"/>
        </w:rPr>
      </w:pPr>
    </w:p>
    <w:p w14:paraId="25AB1BAB" w14:textId="5BFD1027" w:rsidR="008C5663" w:rsidRPr="0060437E" w:rsidRDefault="008C5663" w:rsidP="0060437E">
      <w:pPr>
        <w:pStyle w:val="af2"/>
      </w:pPr>
      <w:bookmarkStart w:id="1" w:name="_Toc164233587"/>
      <w:r w:rsidRPr="0060437E">
        <w:t xml:space="preserve">Статья </w:t>
      </w:r>
      <w:r w:rsidR="00427B62" w:rsidRPr="0060437E">
        <w:t>3</w:t>
      </w:r>
      <w:r w:rsidRPr="0060437E">
        <w:t xml:space="preserve">. </w:t>
      </w:r>
      <w:bookmarkEnd w:id="1"/>
      <w:r w:rsidRPr="0060437E">
        <w:t>Особенности администрирования доходов бюджета Гатчинского муниципального района в 20</w:t>
      </w:r>
      <w:r w:rsidR="00CC4674" w:rsidRPr="0060437E">
        <w:t>2</w:t>
      </w:r>
      <w:r w:rsidR="005A26C4">
        <w:t>4</w:t>
      </w:r>
      <w:r w:rsidRPr="0060437E">
        <w:t xml:space="preserve"> году </w:t>
      </w:r>
    </w:p>
    <w:p w14:paraId="30514717" w14:textId="6223B717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60437E">
        <w:rPr>
          <w:szCs w:val="28"/>
        </w:rPr>
        <w:t>ом</w:t>
      </w:r>
      <w:r w:rsidRPr="0060437E">
        <w:rPr>
          <w:szCs w:val="28"/>
        </w:rPr>
        <w:t xml:space="preserve"> субъект</w:t>
      </w:r>
      <w:r w:rsidR="00475D79" w:rsidRPr="0060437E">
        <w:rPr>
          <w:szCs w:val="28"/>
        </w:rPr>
        <w:t>а</w:t>
      </w:r>
      <w:r w:rsidRPr="0060437E">
        <w:rPr>
          <w:szCs w:val="28"/>
        </w:rPr>
        <w:t xml:space="preserve"> Российской Федерации</w:t>
      </w:r>
      <w:r w:rsidR="00475D79" w:rsidRPr="0060437E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60437E">
        <w:rPr>
          <w:szCs w:val="28"/>
        </w:rPr>
        <w:t xml:space="preserve">, </w:t>
      </w:r>
      <w:r w:rsidRPr="00137338">
        <w:rPr>
          <w:szCs w:val="28"/>
        </w:rPr>
        <w:t>согласно пр</w:t>
      </w:r>
      <w:r w:rsidR="00CE7605" w:rsidRPr="00137338">
        <w:rPr>
          <w:szCs w:val="28"/>
        </w:rPr>
        <w:t xml:space="preserve">иложению </w:t>
      </w:r>
      <w:r w:rsidR="00CE4C5E" w:rsidRPr="00137338">
        <w:rPr>
          <w:szCs w:val="28"/>
        </w:rPr>
        <w:t>4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3920FA46" w14:textId="28289ED1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60437E">
        <w:t xml:space="preserve">Установить, что задолженность по отмененным федеральным налогам и сборам, местным налогам </w:t>
      </w:r>
      <w:r w:rsidR="00CE7605" w:rsidRPr="0060437E">
        <w:t xml:space="preserve">и сборам, поступающим в бюджет </w:t>
      </w:r>
      <w:r w:rsidRPr="0060437E">
        <w:t>Гатчинского муниципальног</w:t>
      </w:r>
      <w:r w:rsidR="00CE7605" w:rsidRPr="0060437E">
        <w:t xml:space="preserve">о района, зачисляются в бюджет </w:t>
      </w:r>
      <w:r w:rsidRPr="0060437E">
        <w:t>Гатчинского муниципального района.</w:t>
      </w:r>
    </w:p>
    <w:p w14:paraId="412E1CC2" w14:textId="7325A501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60437E">
        <w:rPr>
          <w:szCs w:val="28"/>
        </w:rPr>
        <w:t>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</w:t>
      </w:r>
      <w:hyperlink r:id="rId9" w:history="1">
        <w:r w:rsidRPr="00137338">
          <w:rPr>
            <w:szCs w:val="28"/>
          </w:rPr>
          <w:t>приложению</w:t>
        </w:r>
      </w:hyperlink>
      <w:r w:rsidR="00252B80" w:rsidRPr="00137338">
        <w:rPr>
          <w:szCs w:val="28"/>
        </w:rPr>
        <w:t xml:space="preserve"> </w:t>
      </w:r>
      <w:r w:rsidR="0044212E" w:rsidRPr="00137338">
        <w:rPr>
          <w:szCs w:val="28"/>
        </w:rPr>
        <w:t>5</w:t>
      </w:r>
      <w:r w:rsidRPr="00137338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Pr="0060437E">
        <w:t>.</w:t>
      </w:r>
    </w:p>
    <w:p w14:paraId="4B16D14F" w14:textId="77777777" w:rsidR="00CC4674" w:rsidRPr="0060437E" w:rsidRDefault="00CC4674" w:rsidP="0060437E">
      <w:pPr>
        <w:rPr>
          <w:color w:val="FF0000"/>
        </w:rPr>
      </w:pPr>
    </w:p>
    <w:p w14:paraId="4568A016" w14:textId="7487D727" w:rsidR="008C5663" w:rsidRPr="0060437E" w:rsidRDefault="008C5663" w:rsidP="0060437E">
      <w:pPr>
        <w:pStyle w:val="af2"/>
      </w:pPr>
      <w:r w:rsidRPr="0060437E">
        <w:lastRenderedPageBreak/>
        <w:t xml:space="preserve">Статья </w:t>
      </w:r>
      <w:r w:rsidR="00427B62" w:rsidRPr="0060437E">
        <w:t>4</w:t>
      </w:r>
      <w:r w:rsidRPr="0060437E">
        <w:t>. Бюджетные ассигнования бюджета Гат</w:t>
      </w:r>
      <w:r w:rsidR="00CE7605" w:rsidRPr="0060437E">
        <w:t xml:space="preserve">чинского муниципального района </w:t>
      </w:r>
      <w:r w:rsidRPr="0060437E">
        <w:t>на 20</w:t>
      </w:r>
      <w:r w:rsidR="00CC4674" w:rsidRPr="0060437E">
        <w:t>2</w:t>
      </w:r>
      <w:r w:rsidR="005A26C4">
        <w:t>4</w:t>
      </w:r>
      <w:r w:rsidRPr="0060437E">
        <w:t xml:space="preserve"> год и </w:t>
      </w:r>
      <w:r w:rsidR="00E42CEB" w:rsidRPr="0060437E">
        <w:t xml:space="preserve">на </w:t>
      </w:r>
      <w:r w:rsidRPr="0060437E">
        <w:t>плановый период 20</w:t>
      </w:r>
      <w:r w:rsidR="00E42CEB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252B80" w:rsidRPr="0060437E">
        <w:t xml:space="preserve"> </w:t>
      </w:r>
      <w:r w:rsidRPr="0060437E">
        <w:t>годов</w:t>
      </w:r>
    </w:p>
    <w:p w14:paraId="59D24468" w14:textId="06380D4E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</w:t>
      </w:r>
      <w:r w:rsidR="00CE7605" w:rsidRPr="0060437E">
        <w:rPr>
          <w:szCs w:val="28"/>
        </w:rPr>
        <w:t xml:space="preserve">ржденного статьей 1 настоящего решения, </w:t>
      </w:r>
      <w:r w:rsidRPr="0060437E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60437E">
        <w:rPr>
          <w:szCs w:val="28"/>
        </w:rPr>
        <w:t>а</w:t>
      </w:r>
      <w:r w:rsidR="00252B80" w:rsidRPr="0060437E">
        <w:rPr>
          <w:szCs w:val="28"/>
        </w:rPr>
        <w:t xml:space="preserve"> </w:t>
      </w:r>
      <w:r w:rsidR="009B45E1" w:rsidRPr="0060437E">
        <w:rPr>
          <w:szCs w:val="28"/>
        </w:rPr>
        <w:t xml:space="preserve">Гатчинского муниципального района </w:t>
      </w:r>
      <w:r w:rsidRPr="0060437E">
        <w:rPr>
          <w:szCs w:val="28"/>
        </w:rPr>
        <w:t>на 20</w:t>
      </w:r>
      <w:r w:rsidR="00CC4674" w:rsidRPr="0060437E">
        <w:rPr>
          <w:szCs w:val="28"/>
        </w:rPr>
        <w:t>2</w:t>
      </w:r>
      <w:r w:rsidR="005A26C4">
        <w:rPr>
          <w:szCs w:val="28"/>
        </w:rPr>
        <w:t>4</w:t>
      </w:r>
      <w:r w:rsidR="00312EA7" w:rsidRPr="0060437E">
        <w:rPr>
          <w:szCs w:val="28"/>
        </w:rPr>
        <w:t xml:space="preserve"> год</w:t>
      </w:r>
      <w:r w:rsidR="0044212E" w:rsidRPr="0060437E">
        <w:rPr>
          <w:szCs w:val="28"/>
        </w:rPr>
        <w:t xml:space="preserve"> и на плановый период 202</w:t>
      </w:r>
      <w:r w:rsidR="005A26C4">
        <w:rPr>
          <w:szCs w:val="28"/>
        </w:rPr>
        <w:t>5</w:t>
      </w:r>
      <w:r w:rsidR="0044212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44212E" w:rsidRPr="0060437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312EA7" w:rsidRPr="0060437E">
        <w:rPr>
          <w:szCs w:val="28"/>
        </w:rPr>
        <w:t xml:space="preserve"> </w:t>
      </w:r>
      <w:r w:rsidRPr="004A7088">
        <w:rPr>
          <w:szCs w:val="28"/>
        </w:rPr>
        <w:t xml:space="preserve">согласно приложению </w:t>
      </w:r>
      <w:r w:rsidR="0044212E" w:rsidRPr="004A7088">
        <w:rPr>
          <w:szCs w:val="28"/>
        </w:rPr>
        <w:t>6</w:t>
      </w:r>
      <w:r w:rsidR="00CE7605" w:rsidRPr="004A7088">
        <w:rPr>
          <w:szCs w:val="28"/>
        </w:rPr>
        <w:t xml:space="preserve"> к настоящему </w:t>
      </w:r>
      <w:r w:rsidR="00CE7605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09D3522B" w14:textId="2F631937" w:rsidR="00F90A99" w:rsidRPr="0060437E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970172" w:rsidRPr="0060437E">
        <w:rPr>
          <w:szCs w:val="28"/>
        </w:rPr>
        <w:t xml:space="preserve"> района</w:t>
      </w:r>
      <w:r w:rsidRPr="0060437E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</w:t>
      </w:r>
      <w:r w:rsidRPr="009F6FFE">
        <w:rPr>
          <w:szCs w:val="28"/>
        </w:rPr>
        <w:t>муниципального района на 202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и на плановый период 202</w:t>
      </w:r>
      <w:r w:rsidR="005A26C4" w:rsidRPr="009F6FFE">
        <w:rPr>
          <w:szCs w:val="28"/>
        </w:rPr>
        <w:t>5</w:t>
      </w:r>
      <w:r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Pr="009F6FFE">
        <w:rPr>
          <w:szCs w:val="28"/>
        </w:rPr>
        <w:t xml:space="preserve"> согласно приложению </w:t>
      </w:r>
      <w:r w:rsidRPr="009F6FFE">
        <w:rPr>
          <w:szCs w:val="28"/>
          <w:lang w:val="en-US"/>
        </w:rPr>
        <w:t>7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2973081" w14:textId="07CB2F72" w:rsidR="008C5663" w:rsidRPr="009F6FF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60437E">
        <w:rPr>
          <w:szCs w:val="28"/>
        </w:rPr>
        <w:t xml:space="preserve"> Гатчинского муниципального района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подразделам классификации расходов бюджет</w:t>
      </w:r>
      <w:r w:rsidR="00C9041C" w:rsidRPr="0060437E">
        <w:rPr>
          <w:szCs w:val="28"/>
        </w:rPr>
        <w:t xml:space="preserve">а Гатчинского </w:t>
      </w:r>
      <w:r w:rsidR="00C9041C" w:rsidRPr="009F6FFE">
        <w:rPr>
          <w:szCs w:val="28"/>
        </w:rPr>
        <w:t>муниципального района</w:t>
      </w:r>
      <w:r w:rsidRPr="009F6FFE">
        <w:rPr>
          <w:szCs w:val="28"/>
        </w:rPr>
        <w:t xml:space="preserve"> на 20</w:t>
      </w:r>
      <w:r w:rsidR="00F03372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8</w:t>
      </w:r>
      <w:r w:rsidRPr="009F6FFE">
        <w:rPr>
          <w:szCs w:val="28"/>
        </w:rPr>
        <w:t xml:space="preserve"> к настоящему решению</w:t>
      </w:r>
      <w:r w:rsidR="00AC25B3" w:rsidRPr="009F6FFE">
        <w:rPr>
          <w:szCs w:val="28"/>
        </w:rPr>
        <w:t>.</w:t>
      </w:r>
    </w:p>
    <w:p w14:paraId="2D2CC631" w14:textId="18E7E170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9F6FFE">
        <w:rPr>
          <w:szCs w:val="28"/>
        </w:rPr>
        <w:t>Утвердить ведомственную структуру расходов бюджета Гат</w:t>
      </w:r>
      <w:r w:rsidR="00CE7605" w:rsidRPr="009F6FFE">
        <w:rPr>
          <w:szCs w:val="28"/>
        </w:rPr>
        <w:t xml:space="preserve">чинского муниципального района </w:t>
      </w:r>
      <w:r w:rsidRPr="009F6FFE">
        <w:rPr>
          <w:szCs w:val="28"/>
        </w:rPr>
        <w:t>на 20</w:t>
      </w:r>
      <w:r w:rsidR="00ED2B3E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="00312EA7"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="00312EA7"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9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="00AC25B3" w:rsidRPr="0060437E">
        <w:rPr>
          <w:szCs w:val="28"/>
        </w:rPr>
        <w:t>.</w:t>
      </w:r>
    </w:p>
    <w:bookmarkEnd w:id="3"/>
    <w:p w14:paraId="29BC0D0F" w14:textId="741A5EA3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61771DC8" w:rsidR="008C5663" w:rsidRPr="00434711" w:rsidRDefault="008C5663" w:rsidP="00434711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43471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A23147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90AE3C0" w14:textId="442C6098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434711" w:rsidRPr="00434711">
        <w:rPr>
          <w:szCs w:val="28"/>
        </w:rPr>
        <w:t>5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140DC0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руб.;</w:t>
      </w:r>
    </w:p>
    <w:p w14:paraId="31D04785" w14:textId="335033DF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434711" w:rsidRPr="00434711">
        <w:rPr>
          <w:szCs w:val="28"/>
        </w:rPr>
        <w:t>6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1E547C14" w14:textId="6A99C80C" w:rsidR="008C5663" w:rsidRPr="004347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60437E">
        <w:rPr>
          <w:szCs w:val="28"/>
        </w:rPr>
        <w:t xml:space="preserve">Утвердить резервный фонд администрации Гатчинского </w:t>
      </w:r>
      <w:r w:rsidRPr="00434711">
        <w:rPr>
          <w:szCs w:val="28"/>
        </w:rPr>
        <w:t>муниципального района:</w:t>
      </w:r>
    </w:p>
    <w:p w14:paraId="2A28DF0A" w14:textId="7FFDC0CA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5A26C4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2A137A" w:rsidRPr="00434711">
        <w:rPr>
          <w:szCs w:val="28"/>
        </w:rPr>
        <w:t>2</w:t>
      </w:r>
      <w:r w:rsidR="005A26C4" w:rsidRPr="00434711">
        <w:rPr>
          <w:szCs w:val="28"/>
        </w:rPr>
        <w:t>0</w:t>
      </w:r>
      <w:r w:rsidR="002A137A" w:rsidRPr="00434711">
        <w:rPr>
          <w:szCs w:val="28"/>
        </w:rPr>
        <w:t xml:space="preserve"> 000,0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D0138F4" w14:textId="1A0AF7FD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1AACC28F" w14:textId="3C49703D" w:rsidR="00EC1BD4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2A126CB4" w14:textId="069D4B2B" w:rsidR="008C5663" w:rsidRPr="0060437E" w:rsidRDefault="008C5663" w:rsidP="0060437E">
      <w:pPr>
        <w:rPr>
          <w:szCs w:val="28"/>
        </w:rPr>
      </w:pPr>
      <w:r w:rsidRPr="00434711">
        <w:rPr>
          <w:szCs w:val="28"/>
        </w:rPr>
        <w:t xml:space="preserve">Предоставление и расходование указанных </w:t>
      </w:r>
      <w:r w:rsidRPr="0060437E">
        <w:rPr>
          <w:szCs w:val="28"/>
        </w:rPr>
        <w:t>средств осуществляется в соответствии с порядком, утверждаемы</w:t>
      </w:r>
      <w:r w:rsidR="00CE7605" w:rsidRPr="0060437E">
        <w:rPr>
          <w:szCs w:val="28"/>
        </w:rPr>
        <w:t xml:space="preserve">м постановлением администрации </w:t>
      </w:r>
      <w:r w:rsidRPr="0060437E">
        <w:rPr>
          <w:szCs w:val="28"/>
        </w:rPr>
        <w:t>Гатчинског</w:t>
      </w:r>
      <w:r w:rsidR="00035E6F" w:rsidRPr="0060437E">
        <w:rPr>
          <w:szCs w:val="28"/>
        </w:rPr>
        <w:t>о муниципального района</w:t>
      </w:r>
      <w:r w:rsidRPr="0060437E">
        <w:rPr>
          <w:szCs w:val="28"/>
        </w:rPr>
        <w:t>.</w:t>
      </w:r>
    </w:p>
    <w:p w14:paraId="1FE111DB" w14:textId="12C041E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</w:t>
      </w:r>
      <w:r w:rsidRPr="009F6FFE">
        <w:rPr>
          <w:szCs w:val="28"/>
        </w:rPr>
        <w:t>муниципального района на 20</w:t>
      </w:r>
      <w:r w:rsidR="004D39C3" w:rsidRPr="009F6FFE">
        <w:rPr>
          <w:szCs w:val="28"/>
        </w:rPr>
        <w:t>2</w:t>
      </w:r>
      <w:r w:rsidR="005054D1" w:rsidRPr="009F6FFE">
        <w:rPr>
          <w:szCs w:val="28"/>
        </w:rPr>
        <w:t>4</w:t>
      </w:r>
      <w:r w:rsidRPr="009F6FFE">
        <w:rPr>
          <w:szCs w:val="28"/>
        </w:rPr>
        <w:t xml:space="preserve"> год</w:t>
      </w:r>
      <w:r w:rsidR="00A55C94" w:rsidRPr="009F6FFE">
        <w:rPr>
          <w:szCs w:val="28"/>
        </w:rPr>
        <w:t xml:space="preserve"> и </w:t>
      </w:r>
      <w:r w:rsidR="00675C8A" w:rsidRPr="009F6FFE">
        <w:rPr>
          <w:szCs w:val="28"/>
        </w:rPr>
        <w:t xml:space="preserve">на </w:t>
      </w:r>
      <w:r w:rsidR="00A55C94" w:rsidRPr="009F6FFE">
        <w:rPr>
          <w:szCs w:val="28"/>
        </w:rPr>
        <w:t>плановый период 20</w:t>
      </w:r>
      <w:r w:rsidR="003E5199" w:rsidRPr="009F6FFE">
        <w:rPr>
          <w:szCs w:val="28"/>
        </w:rPr>
        <w:t>2</w:t>
      </w:r>
      <w:r w:rsidR="005054D1" w:rsidRPr="009F6FFE">
        <w:rPr>
          <w:szCs w:val="28"/>
        </w:rPr>
        <w:t>5</w:t>
      </w:r>
      <w:r w:rsidR="00A55C94" w:rsidRPr="009F6FFE">
        <w:rPr>
          <w:szCs w:val="28"/>
        </w:rPr>
        <w:t xml:space="preserve"> и 202</w:t>
      </w:r>
      <w:r w:rsidR="005054D1" w:rsidRPr="009F6FFE">
        <w:rPr>
          <w:szCs w:val="28"/>
        </w:rPr>
        <w:t>6</w:t>
      </w:r>
      <w:r w:rsidR="00A55C94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312EA7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44212E" w:rsidRPr="009F6FFE">
        <w:rPr>
          <w:szCs w:val="28"/>
        </w:rPr>
        <w:t>1</w:t>
      </w:r>
      <w:r w:rsidR="00905E5F" w:rsidRPr="009F6FFE">
        <w:rPr>
          <w:szCs w:val="28"/>
        </w:rPr>
        <w:t>0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 xml:space="preserve">решению. </w:t>
      </w:r>
    </w:p>
    <w:p w14:paraId="1876B795" w14:textId="74AE22CC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главных распорядителей бюджетных средств Гат</w:t>
      </w:r>
      <w:r w:rsidR="00CE7605" w:rsidRPr="0060437E">
        <w:rPr>
          <w:szCs w:val="28"/>
        </w:rPr>
        <w:t>чинского муниципального района</w:t>
      </w:r>
      <w:r w:rsidR="00E1213F">
        <w:rPr>
          <w:szCs w:val="28"/>
        </w:rPr>
        <w:t>,</w:t>
      </w:r>
      <w:r w:rsidR="00CE7605"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1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1D6D8B60" w14:textId="5779D60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lastRenderedPageBreak/>
        <w:t>Утвердить перечень учреждений</w:t>
      </w:r>
      <w:r w:rsidR="009606C9" w:rsidRPr="0060437E">
        <w:rPr>
          <w:szCs w:val="28"/>
        </w:rPr>
        <w:t>,</w:t>
      </w:r>
      <w:r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участников бюджетного процесса </w:t>
      </w:r>
      <w:r w:rsidRPr="0060437E">
        <w:rPr>
          <w:szCs w:val="28"/>
        </w:rPr>
        <w:t>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2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7AB98BF1" w14:textId="7815D14A" w:rsidR="002D3DA4" w:rsidRDefault="008C5663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учреждений</w:t>
      </w:r>
      <w:r w:rsidR="009606C9" w:rsidRPr="0060437E">
        <w:rPr>
          <w:szCs w:val="28"/>
        </w:rPr>
        <w:t>,</w:t>
      </w:r>
      <w:r w:rsidR="00140DC0" w:rsidRPr="0060437E">
        <w:rPr>
          <w:szCs w:val="28"/>
        </w:rPr>
        <w:t xml:space="preserve"> </w:t>
      </w:r>
      <w:proofErr w:type="spellStart"/>
      <w:r w:rsidR="00CE7605" w:rsidRPr="0060437E">
        <w:rPr>
          <w:szCs w:val="28"/>
        </w:rPr>
        <w:t>неучастников</w:t>
      </w:r>
      <w:proofErr w:type="spellEnd"/>
      <w:r w:rsidR="00140DC0"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бюджетного процесса </w:t>
      </w:r>
      <w:r w:rsidRPr="0060437E">
        <w:rPr>
          <w:szCs w:val="28"/>
        </w:rPr>
        <w:t>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3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7D5520EC" w14:textId="54425F08" w:rsidR="00DC2CCF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2D3DA4">
        <w:rPr>
          <w:szCs w:val="28"/>
        </w:rPr>
        <w:t xml:space="preserve">Установить, что </w:t>
      </w:r>
      <w:r w:rsidR="002D3DA4">
        <w:rPr>
          <w:szCs w:val="28"/>
        </w:rPr>
        <w:t xml:space="preserve">в порядках, установленных </w:t>
      </w:r>
      <w:r w:rsidRPr="002D3DA4">
        <w:rPr>
          <w:szCs w:val="28"/>
        </w:rPr>
        <w:t>муниципальными правовыми актами администрации Гатчинского муниципального района</w:t>
      </w:r>
      <w:r w:rsidR="00DC2CCF">
        <w:rPr>
          <w:szCs w:val="28"/>
        </w:rPr>
        <w:t>, в случаях, установленных приложени</w:t>
      </w:r>
      <w:r w:rsidR="00380053">
        <w:rPr>
          <w:szCs w:val="28"/>
        </w:rPr>
        <w:t>ями</w:t>
      </w:r>
      <w:r w:rsidR="00DC2CCF">
        <w:rPr>
          <w:szCs w:val="28"/>
        </w:rPr>
        <w:t xml:space="preserve"> 18</w:t>
      </w:r>
      <w:r w:rsidR="00380053">
        <w:rPr>
          <w:szCs w:val="28"/>
        </w:rPr>
        <w:t>, 19</w:t>
      </w:r>
      <w:r w:rsidR="00DC2CCF">
        <w:rPr>
          <w:szCs w:val="28"/>
        </w:rPr>
        <w:t>,</w:t>
      </w:r>
      <w:r w:rsidRPr="002D3DA4">
        <w:rPr>
          <w:szCs w:val="28"/>
        </w:rPr>
        <w:t xml:space="preserve"> предоставл</w:t>
      </w:r>
      <w:r w:rsidR="002D3DA4">
        <w:rPr>
          <w:szCs w:val="28"/>
        </w:rPr>
        <w:t>яются</w:t>
      </w:r>
      <w:r w:rsidR="00DC2CCF">
        <w:rPr>
          <w:szCs w:val="28"/>
        </w:rPr>
        <w:t>:</w:t>
      </w:r>
    </w:p>
    <w:p w14:paraId="4CDADE28" w14:textId="3975C4F4" w:rsidR="00AA6649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юридическим лицам, индивидуальным предпр</w:t>
      </w:r>
      <w:r>
        <w:rPr>
          <w:szCs w:val="28"/>
        </w:rPr>
        <w:t>и</w:t>
      </w:r>
      <w:r w:rsidRPr="00AA6649">
        <w:rPr>
          <w:szCs w:val="28"/>
        </w:rPr>
        <w:t>нимателям, физическим лицам</w:t>
      </w:r>
      <w:r>
        <w:rPr>
          <w:szCs w:val="28"/>
        </w:rPr>
        <w:t xml:space="preserve"> – </w:t>
      </w:r>
      <w:r w:rsidRPr="00AA6649">
        <w:rPr>
          <w:szCs w:val="28"/>
        </w:rPr>
        <w:t>производителям товаров, работ, услуг</w:t>
      </w:r>
      <w:r w:rsidR="00DC2CCF">
        <w:rPr>
          <w:szCs w:val="28"/>
        </w:rPr>
        <w:t>);</w:t>
      </w:r>
    </w:p>
    <w:p w14:paraId="65E784AC" w14:textId="4A6DB952" w:rsidR="00BE720E" w:rsidRPr="00137338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неком</w:t>
      </w:r>
      <w:r>
        <w:rPr>
          <w:szCs w:val="28"/>
        </w:rPr>
        <w:t>м</w:t>
      </w:r>
      <w:r w:rsidRPr="00AA6649">
        <w:rPr>
          <w:szCs w:val="28"/>
        </w:rPr>
        <w:t>ерческим организациям, не являющимся муниципальными (государственными) учреждениями</w:t>
      </w:r>
      <w:r w:rsidR="00DC2CCF">
        <w:rPr>
          <w:szCs w:val="28"/>
        </w:rPr>
        <w:t>.</w:t>
      </w:r>
    </w:p>
    <w:p w14:paraId="1FF3AE15" w14:textId="77777777" w:rsidR="007F207F" w:rsidRPr="0060437E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 xml:space="preserve">Полученные доходы </w:t>
      </w:r>
      <w:r w:rsidR="008C5663" w:rsidRPr="0060437E">
        <w:t>от платны</w:t>
      </w:r>
      <w:r w:rsidR="00E27D93" w:rsidRPr="0060437E">
        <w:t>х услуг, оказываемых казенными у</w:t>
      </w:r>
      <w:r w:rsidR="008C5663" w:rsidRPr="0060437E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1385A891" w14:textId="69C66B04" w:rsidR="00C964C6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60437E">
        <w:t>,</w:t>
      </w:r>
      <w:r w:rsidRPr="0060437E">
        <w:t xml:space="preserve"> оказываемых казенными учреждениями платных услуг.</w:t>
      </w:r>
    </w:p>
    <w:p w14:paraId="14DE3349" w14:textId="175E30D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Утвердить объем бюджетных ассигнований дорожного фонда Гатчинского муниципального района:</w:t>
      </w:r>
    </w:p>
    <w:p w14:paraId="1A2339BE" w14:textId="3B818B39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 xml:space="preserve">113 160,0 </w:t>
      </w:r>
      <w:r w:rsidR="00E755B8">
        <w:rPr>
          <w:szCs w:val="28"/>
        </w:rPr>
        <w:t>тыс</w:t>
      </w:r>
      <w:r w:rsidRPr="0060437E">
        <w:rPr>
          <w:szCs w:val="28"/>
        </w:rPr>
        <w:t>. руб.;</w:t>
      </w:r>
    </w:p>
    <w:p w14:paraId="546AFAD3" w14:textId="1B2E6C87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114 230,0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руб.;</w:t>
      </w:r>
    </w:p>
    <w:p w14:paraId="6C4729C5" w14:textId="3BE28CDE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115 512,0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</w:t>
      </w:r>
    </w:p>
    <w:p w14:paraId="00A52DBA" w14:textId="7583AD86" w:rsidR="00702227" w:rsidRPr="0060437E" w:rsidRDefault="003F09CB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702227" w:rsidRPr="0060437E">
        <w:rPr>
          <w:szCs w:val="28"/>
        </w:rPr>
        <w:t xml:space="preserve">дополнительные источники </w:t>
      </w:r>
      <w:r w:rsidR="00A0260F" w:rsidRPr="0060437E">
        <w:rPr>
          <w:szCs w:val="28"/>
        </w:rPr>
        <w:t>дорожн</w:t>
      </w:r>
      <w:r w:rsidR="00702227" w:rsidRPr="0060437E">
        <w:rPr>
          <w:szCs w:val="28"/>
        </w:rPr>
        <w:t>ого</w:t>
      </w:r>
      <w:r w:rsidR="00A0260F" w:rsidRPr="0060437E">
        <w:rPr>
          <w:szCs w:val="28"/>
        </w:rPr>
        <w:t xml:space="preserve"> фонд</w:t>
      </w:r>
      <w:r w:rsidR="00702227" w:rsidRPr="0060437E">
        <w:rPr>
          <w:szCs w:val="28"/>
        </w:rPr>
        <w:t>а</w:t>
      </w:r>
      <w:r w:rsidR="00A0260F" w:rsidRPr="0060437E">
        <w:rPr>
          <w:szCs w:val="28"/>
        </w:rPr>
        <w:t xml:space="preserve"> Гатчинского муниципального района</w:t>
      </w:r>
      <w:r w:rsidR="00702227" w:rsidRPr="0060437E">
        <w:rPr>
          <w:szCs w:val="28"/>
        </w:rPr>
        <w:t xml:space="preserve"> в размере не менее прогнозируемого объема доходов от:</w:t>
      </w:r>
    </w:p>
    <w:p w14:paraId="45306E20" w14:textId="090C977B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налог</w:t>
      </w:r>
      <w:r w:rsidR="00702227" w:rsidRPr="0060437E">
        <w:rPr>
          <w:szCs w:val="28"/>
        </w:rPr>
        <w:t>а</w:t>
      </w:r>
      <w:r w:rsidRPr="0060437E">
        <w:rPr>
          <w:szCs w:val="28"/>
        </w:rPr>
        <w:t>, взимае</w:t>
      </w:r>
      <w:r w:rsidR="00702227" w:rsidRPr="0060437E">
        <w:rPr>
          <w:szCs w:val="28"/>
        </w:rPr>
        <w:t>мого</w:t>
      </w:r>
      <w:r w:rsidRPr="0060437E">
        <w:rPr>
          <w:szCs w:val="28"/>
        </w:rPr>
        <w:t xml:space="preserve"> в связи с применением патентной системы налогообложения;</w:t>
      </w:r>
    </w:p>
    <w:p w14:paraId="5C965615" w14:textId="186370B9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штраф</w:t>
      </w:r>
      <w:r w:rsidR="00702227" w:rsidRPr="0060437E">
        <w:rPr>
          <w:szCs w:val="28"/>
        </w:rPr>
        <w:t>ов</w:t>
      </w:r>
      <w:r w:rsidRPr="0060437E">
        <w:rPr>
          <w:szCs w:val="28"/>
        </w:rPr>
        <w:t>, санкци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>, возмещени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 xml:space="preserve"> ущерба.</w:t>
      </w:r>
    </w:p>
    <w:p w14:paraId="385F9B94" w14:textId="0C22F615" w:rsidR="00C964C6" w:rsidRPr="0060437E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распределение бюджетных ассигнований </w:t>
      </w:r>
      <w:r w:rsidR="003F09CB" w:rsidRPr="0060437E">
        <w:rPr>
          <w:szCs w:val="28"/>
        </w:rPr>
        <w:t>д</w:t>
      </w:r>
      <w:r w:rsidRPr="0060437E">
        <w:rPr>
          <w:szCs w:val="28"/>
        </w:rPr>
        <w:t xml:space="preserve">орожного фонда </w:t>
      </w:r>
      <w:r w:rsidR="003F09CB" w:rsidRPr="0060437E">
        <w:rPr>
          <w:szCs w:val="28"/>
        </w:rPr>
        <w:t>Гатчинского муниципального района</w:t>
      </w:r>
      <w:r w:rsidRPr="0060437E">
        <w:rPr>
          <w:szCs w:val="28"/>
        </w:rPr>
        <w:t xml:space="preserve"> 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и на плановый период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и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годов</w:t>
      </w:r>
      <w:r w:rsidR="000B00BD">
        <w:rPr>
          <w:szCs w:val="28"/>
        </w:rPr>
        <w:t>,</w:t>
      </w:r>
      <w:r w:rsidRPr="0060437E">
        <w:rPr>
          <w:szCs w:val="28"/>
        </w:rPr>
        <w:t xml:space="preserve"> </w:t>
      </w:r>
      <w:r w:rsidRPr="009F6FFE">
        <w:rPr>
          <w:szCs w:val="28"/>
        </w:rPr>
        <w:t>согласно приложению 1</w:t>
      </w:r>
      <w:r w:rsidR="003F09CB" w:rsidRPr="009F6FFE">
        <w:rPr>
          <w:szCs w:val="28"/>
        </w:rPr>
        <w:t xml:space="preserve">4 к настоящему </w:t>
      </w:r>
      <w:r w:rsidR="003F09CB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1FA8D957" w14:textId="3CDA8F39" w:rsidR="00E755B8" w:rsidRPr="005054D1" w:rsidRDefault="00E755B8" w:rsidP="002E19B0">
      <w:pPr>
        <w:pStyle w:val="afd"/>
        <w:numPr>
          <w:ilvl w:val="0"/>
          <w:numId w:val="15"/>
        </w:numPr>
        <w:tabs>
          <w:tab w:val="left" w:pos="0"/>
          <w:tab w:val="left" w:pos="1701"/>
        </w:tabs>
        <w:suppressAutoHyphens/>
        <w:ind w:left="0" w:right="-1" w:firstLine="851"/>
        <w:rPr>
          <w:szCs w:val="28"/>
        </w:rPr>
      </w:pPr>
      <w:r w:rsidRPr="005054D1">
        <w:rPr>
          <w:szCs w:val="28"/>
        </w:rPr>
        <w:t>Установить, что доходы бюджета Гатчинского муниципального района, подлежащие в соответствии с федеральным законодательством зачислению в бюджет Гатчинского муниципального района</w:t>
      </w:r>
      <w:r w:rsidR="00EB469B">
        <w:rPr>
          <w:szCs w:val="28"/>
        </w:rPr>
        <w:t>,</w:t>
      </w:r>
      <w:r w:rsidRPr="005054D1">
        <w:rPr>
          <w:szCs w:val="28"/>
        </w:rPr>
        <w:t xml:space="preserve">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</w:t>
      </w:r>
      <w:r w:rsidRPr="005054D1">
        <w:rPr>
          <w:szCs w:val="28"/>
        </w:rPr>
        <w:lastRenderedPageBreak/>
        <w:t>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</w:t>
      </w:r>
      <w:r w:rsidR="00EB469B">
        <w:rPr>
          <w:szCs w:val="28"/>
        </w:rPr>
        <w:t xml:space="preserve"> Гатчинского муниципального района</w:t>
      </w:r>
      <w:r w:rsidRPr="005054D1">
        <w:rPr>
          <w:szCs w:val="28"/>
        </w:rPr>
        <w:t>, а также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(далее – экологические платежи) направляются на расходы бюджета Гатчинского муниципального района, осуществляемые в соответствии с планом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 (далее – природоохранные мероприятия).</w:t>
      </w:r>
    </w:p>
    <w:p w14:paraId="0532B287" w14:textId="2F46623A" w:rsid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>
        <w:rPr>
          <w:szCs w:val="28"/>
        </w:rPr>
        <w:t xml:space="preserve">Установить, что остатки средств, поступивших от экологических платежей, </w:t>
      </w:r>
      <w:r w:rsidRPr="00061214">
        <w:rPr>
          <w:szCs w:val="28"/>
        </w:rPr>
        <w:t xml:space="preserve">не использованные в текущем финансовом году, </w:t>
      </w:r>
      <w:r>
        <w:rPr>
          <w:szCs w:val="28"/>
        </w:rPr>
        <w:t xml:space="preserve">учитываются в составе остатков средств бюджета Гатчинского муниципального района на </w:t>
      </w:r>
      <w:r w:rsidR="000B00BD">
        <w:rPr>
          <w:szCs w:val="28"/>
        </w:rPr>
        <w:t xml:space="preserve">        </w:t>
      </w:r>
      <w:r>
        <w:rPr>
          <w:szCs w:val="28"/>
        </w:rPr>
        <w:t>01 января очередного финансового года.</w:t>
      </w:r>
    </w:p>
    <w:p w14:paraId="6C1C6AA2" w14:textId="1AE2A2DC" w:rsidR="00E755B8" w:rsidRP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E755B8">
        <w:rPr>
          <w:szCs w:val="28"/>
        </w:rPr>
        <w:t>Установить, что бюджетные ассигнования на проведение природоохранных мероприятий, не использованные в текущем финансовом году, не направляются на увеличение бюджетных ассигнований в очередном финансовом году.</w:t>
      </w:r>
    </w:p>
    <w:p w14:paraId="0E0B671A" w14:textId="6CAFEF94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60437E">
        <w:rPr>
          <w:szCs w:val="28"/>
        </w:rPr>
        <w:t>2</w:t>
      </w:r>
      <w:r w:rsidR="003929A5">
        <w:rPr>
          <w:szCs w:val="28"/>
        </w:rPr>
        <w:t>5</w:t>
      </w:r>
      <w:r w:rsidRPr="0060437E">
        <w:rPr>
          <w:szCs w:val="28"/>
        </w:rPr>
        <w:t xml:space="preserve"> год</w:t>
      </w:r>
      <w:r w:rsidR="00C964C6" w:rsidRPr="0060437E">
        <w:rPr>
          <w:szCs w:val="28"/>
        </w:rPr>
        <w:t xml:space="preserve"> и на плановый период 202</w:t>
      </w:r>
      <w:r w:rsidR="003929A5">
        <w:rPr>
          <w:szCs w:val="28"/>
        </w:rPr>
        <w:t>6</w:t>
      </w:r>
      <w:r w:rsidR="00C964C6" w:rsidRPr="0060437E">
        <w:rPr>
          <w:szCs w:val="28"/>
        </w:rPr>
        <w:t xml:space="preserve"> и 202</w:t>
      </w:r>
      <w:r w:rsidR="003929A5">
        <w:rPr>
          <w:szCs w:val="28"/>
        </w:rPr>
        <w:t>7</w:t>
      </w:r>
      <w:r w:rsidR="00C964C6" w:rsidRPr="0060437E">
        <w:rPr>
          <w:szCs w:val="28"/>
        </w:rPr>
        <w:t xml:space="preserve"> годов</w:t>
      </w:r>
      <w:r w:rsidRPr="0060437E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14:paraId="69F67132" w14:textId="5D1F9C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06CCBBCF" w14:textId="3FA41EF1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389D2A36" w14:textId="73D88F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</w:t>
      </w:r>
      <w:r w:rsidR="008C5663" w:rsidRPr="00676AC4">
        <w:rPr>
          <w:szCs w:val="28"/>
        </w:rPr>
        <w:lastRenderedPageBreak/>
        <w:t>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4ADB3687" w14:textId="01F94E42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</w:t>
      </w:r>
      <w:r w:rsidR="008C5663" w:rsidRPr="00676AC4">
        <w:rPr>
          <w:rFonts w:eastAsia="Calibri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1C8D03C9" w14:textId="220BA5FF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распределения средств це</w:t>
      </w:r>
      <w:r w:rsidR="00683EDC" w:rsidRPr="00676AC4">
        <w:rPr>
          <w:szCs w:val="28"/>
        </w:rPr>
        <w:t xml:space="preserve">левых межбюджетных трансфертов </w:t>
      </w:r>
      <w:r w:rsidR="008C5663" w:rsidRPr="00676AC4">
        <w:rPr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6E89CC4B" w14:textId="1D29DBD2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014F01A0" w14:textId="31C9B65C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pacing w:val="-2"/>
          <w:szCs w:val="28"/>
        </w:rPr>
        <w:t>п</w:t>
      </w:r>
      <w:r w:rsidR="008C5663" w:rsidRPr="00676AC4">
        <w:rPr>
          <w:spacing w:val="-2"/>
          <w:szCs w:val="28"/>
        </w:rPr>
        <w:t>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1BF111A9" w14:textId="77777777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5D2C3F6B" w14:textId="77777777" w:rsidR="00676AC4" w:rsidRDefault="008C5663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7FCCCA07" w14:textId="77777777" w:rsidR="00676AC4" w:rsidRDefault="008C5663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  <w:lang w:eastAsia="en-US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</w:t>
      </w:r>
      <w:r w:rsidRPr="00676AC4">
        <w:rPr>
          <w:szCs w:val="28"/>
          <w:lang w:eastAsia="en-US"/>
        </w:rPr>
        <w:lastRenderedPageBreak/>
        <w:t>бюджетных средств Гатчинского муниципального р</w:t>
      </w:r>
      <w:r w:rsidR="00676AC4" w:rsidRPr="00676AC4">
        <w:rPr>
          <w:szCs w:val="28"/>
          <w:lang w:eastAsia="en-US"/>
        </w:rPr>
        <w:t>айона в текущем финансовом году;</w:t>
      </w:r>
    </w:p>
    <w:p w14:paraId="3514E460" w14:textId="74E13C22" w:rsidR="002D47BD" w:rsidRPr="00676AC4" w:rsidRDefault="009D63F7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 расходов, необходимых для реализации плана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Федерации.</w:t>
      </w:r>
    </w:p>
    <w:p w14:paraId="261904B2" w14:textId="77777777" w:rsidR="008C5663" w:rsidRPr="0060437E" w:rsidRDefault="008C5663" w:rsidP="0060437E">
      <w:pPr>
        <w:rPr>
          <w:sz w:val="16"/>
          <w:szCs w:val="16"/>
        </w:rPr>
      </w:pPr>
    </w:p>
    <w:p w14:paraId="28D5E42D" w14:textId="35169EA6" w:rsidR="000255B9" w:rsidRPr="0060437E" w:rsidRDefault="00AE112E" w:rsidP="0060437E">
      <w:pPr>
        <w:pStyle w:val="af2"/>
      </w:pPr>
      <w:r w:rsidRPr="0060437E">
        <w:t>Статья 5</w:t>
      </w:r>
      <w:r w:rsidR="008C5663" w:rsidRPr="0060437E">
        <w:t xml:space="preserve">. </w:t>
      </w:r>
      <w:bookmarkEnd w:id="4"/>
      <w:r w:rsidR="008C5663" w:rsidRPr="0060437E">
        <w:t>Особенности установления отдельных расходных обязательств и испол</w:t>
      </w:r>
      <w:r w:rsidR="00CE7605" w:rsidRPr="0060437E">
        <w:t>ьзования бюджетных ассигнований</w:t>
      </w:r>
      <w:r w:rsidR="008C5663" w:rsidRPr="0060437E"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162D9E27" w14:textId="0BE16E40" w:rsidR="00C964C6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60437E">
        <w:rPr>
          <w:rFonts w:eastAsia="Calibri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</w:t>
      </w:r>
      <w:r w:rsidR="005054D1">
        <w:rPr>
          <w:rFonts w:eastAsia="Calibri"/>
          <w:szCs w:val="28"/>
          <w:lang w:eastAsia="en-US"/>
        </w:rPr>
        <w:t>4</w:t>
      </w:r>
      <w:r w:rsidR="0053775D" w:rsidRPr="0060437E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5054D1">
        <w:rPr>
          <w:rFonts w:eastAsia="Calibri"/>
          <w:szCs w:val="28"/>
          <w:lang w:eastAsia="en-US"/>
        </w:rPr>
        <w:t>12 265</w:t>
      </w:r>
      <w:r w:rsidR="0053775D" w:rsidRPr="0060437E">
        <w:rPr>
          <w:rFonts w:eastAsia="Calibri"/>
          <w:szCs w:val="28"/>
          <w:lang w:eastAsia="en-US"/>
        </w:rPr>
        <w:t xml:space="preserve"> рублей</w:t>
      </w:r>
      <w:r w:rsidRPr="0060437E">
        <w:rPr>
          <w:szCs w:val="28"/>
        </w:rPr>
        <w:t>.</w:t>
      </w:r>
    </w:p>
    <w:p w14:paraId="6D0F35BD" w14:textId="3E007BAF" w:rsidR="008C5663" w:rsidRPr="00434711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на обеспечение деятельности совета депутатов </w:t>
      </w:r>
      <w:r w:rsidRPr="00434711">
        <w:rPr>
          <w:szCs w:val="28"/>
        </w:rPr>
        <w:t>Гатчинского муниципального района:</w:t>
      </w:r>
    </w:p>
    <w:p w14:paraId="4FCC0FD5" w14:textId="052B70FC" w:rsidR="008A0C9F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9 745,8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>тыс. руб.;</w:t>
      </w:r>
    </w:p>
    <w:p w14:paraId="00350535" w14:textId="14BD550B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10 165,0</w:t>
      </w:r>
      <w:r w:rsidRPr="00434711">
        <w:rPr>
          <w:szCs w:val="28"/>
        </w:rPr>
        <w:t xml:space="preserve"> тыс. руб.; </w:t>
      </w:r>
    </w:p>
    <w:p w14:paraId="0D157821" w14:textId="3A5F7601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10 605,6</w:t>
      </w:r>
      <w:r w:rsidRPr="00434711">
        <w:rPr>
          <w:szCs w:val="28"/>
        </w:rPr>
        <w:t xml:space="preserve"> тыс. руб.</w:t>
      </w:r>
    </w:p>
    <w:p w14:paraId="0BAE5479" w14:textId="03EF5674" w:rsidR="008C5663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60437E">
        <w:rPr>
          <w:b/>
          <w:bCs/>
          <w:szCs w:val="28"/>
        </w:rPr>
        <w:t>:</w:t>
      </w:r>
    </w:p>
    <w:p w14:paraId="39EB5694" w14:textId="7F20A760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10 534,1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146531EE" w14:textId="016CAC25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10 958,8</w:t>
      </w:r>
      <w:r w:rsidRPr="00434711">
        <w:rPr>
          <w:szCs w:val="28"/>
        </w:rPr>
        <w:t xml:space="preserve"> тыс. руб.; </w:t>
      </w:r>
    </w:p>
    <w:p w14:paraId="093932F5" w14:textId="58683F1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11 402,7</w:t>
      </w:r>
      <w:r w:rsidRPr="00434711">
        <w:rPr>
          <w:szCs w:val="28"/>
        </w:rPr>
        <w:t xml:space="preserve"> тыс. руб.</w:t>
      </w:r>
    </w:p>
    <w:p w14:paraId="72649D05" w14:textId="72358482" w:rsidR="008C5663" w:rsidRPr="00434711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</w:t>
      </w:r>
      <w:r w:rsidR="008C5663" w:rsidRPr="0060437E">
        <w:rPr>
          <w:szCs w:val="28"/>
        </w:rPr>
        <w:t>на обеспечение деятельности администрации Га</w:t>
      </w:r>
      <w:r w:rsidRPr="0060437E">
        <w:rPr>
          <w:szCs w:val="28"/>
        </w:rPr>
        <w:t>тчинского муниципального района</w:t>
      </w:r>
      <w:r w:rsidR="008C5663" w:rsidRPr="0060437E">
        <w:rPr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</w:t>
      </w:r>
      <w:r w:rsidR="008C5663" w:rsidRPr="00434711">
        <w:rPr>
          <w:szCs w:val="28"/>
        </w:rPr>
        <w:t>за счет местного бюджета:</w:t>
      </w:r>
    </w:p>
    <w:p w14:paraId="18E8B59D" w14:textId="0388563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462 459,2</w:t>
      </w:r>
      <w:r w:rsidR="00FE1D8B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328C17FC" w14:textId="4B7F0BEE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479 082,3</w:t>
      </w:r>
      <w:r w:rsidRPr="00434711">
        <w:rPr>
          <w:szCs w:val="28"/>
        </w:rPr>
        <w:t xml:space="preserve"> тыс. руб.; </w:t>
      </w:r>
    </w:p>
    <w:p w14:paraId="4380F11E" w14:textId="055E0456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499 662,3</w:t>
      </w:r>
      <w:r w:rsidRPr="00434711">
        <w:rPr>
          <w:szCs w:val="28"/>
        </w:rPr>
        <w:t xml:space="preserve"> тыс. руб.</w:t>
      </w:r>
    </w:p>
    <w:p w14:paraId="065FEBA3" w14:textId="6EE81099" w:rsidR="00E025CB" w:rsidRPr="00434711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434711">
        <w:rPr>
          <w:szCs w:val="28"/>
        </w:rPr>
        <w:t xml:space="preserve">Утвердить расходы администрации </w:t>
      </w:r>
      <w:r w:rsidRPr="00AF2EE9">
        <w:rPr>
          <w:szCs w:val="28"/>
        </w:rPr>
        <w:t xml:space="preserve">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</w:t>
      </w:r>
      <w:r w:rsidRPr="00434711">
        <w:rPr>
          <w:szCs w:val="28"/>
        </w:rPr>
        <w:t>Ленинградской области:</w:t>
      </w:r>
    </w:p>
    <w:p w14:paraId="041779F1" w14:textId="2C122B82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71 153,4</w:t>
      </w:r>
      <w:r w:rsidRPr="00434711">
        <w:rPr>
          <w:szCs w:val="28"/>
        </w:rPr>
        <w:t xml:space="preserve"> тыс. руб.;</w:t>
      </w:r>
    </w:p>
    <w:p w14:paraId="13ADD41E" w14:textId="65B52581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71 222,8</w:t>
      </w:r>
      <w:r w:rsidRPr="00434711">
        <w:rPr>
          <w:szCs w:val="28"/>
        </w:rPr>
        <w:t xml:space="preserve"> тыс. руб.; </w:t>
      </w:r>
    </w:p>
    <w:p w14:paraId="2BA97927" w14:textId="01A7D9FD" w:rsidR="006E5822" w:rsidRPr="00434711" w:rsidRDefault="006E5822" w:rsidP="006E5822">
      <w:pPr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61 380,2</w:t>
      </w:r>
      <w:r w:rsidRPr="00434711">
        <w:rPr>
          <w:szCs w:val="28"/>
        </w:rPr>
        <w:t xml:space="preserve"> тыс. руб.</w:t>
      </w:r>
    </w:p>
    <w:p w14:paraId="7BCBF85B" w14:textId="5D8C53F9" w:rsidR="00206946" w:rsidRPr="0060437E" w:rsidRDefault="00206946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bookmarkStart w:id="5" w:name="sub_707"/>
      <w:r w:rsidRPr="0060437E">
        <w:rPr>
          <w:szCs w:val="28"/>
        </w:rPr>
        <w:lastRenderedPageBreak/>
        <w:t>Утвердить индексаци</w:t>
      </w:r>
      <w:r w:rsidR="00034C03" w:rsidRPr="0060437E">
        <w:rPr>
          <w:szCs w:val="28"/>
        </w:rPr>
        <w:t xml:space="preserve">ю размеров ежемесячного денежного вознаграждения лиц, замещающих муниципальные должности, </w:t>
      </w:r>
      <w:r w:rsidRPr="0060437E">
        <w:rPr>
          <w:szCs w:val="28"/>
        </w:rPr>
        <w:t>должностных окладов муниципальны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служащи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Гатчинского муниципального района Ленинградской области и работник</w:t>
      </w:r>
      <w:r w:rsidR="00034C03" w:rsidRPr="0060437E">
        <w:rPr>
          <w:szCs w:val="28"/>
        </w:rPr>
        <w:t>ов</w:t>
      </w:r>
      <w:r w:rsidRPr="0060437E">
        <w:rPr>
          <w:szCs w:val="28"/>
        </w:rPr>
        <w:t>, назначенны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на должности, не отнесенны</w:t>
      </w:r>
      <w:r w:rsidR="00034C03" w:rsidRPr="0060437E">
        <w:rPr>
          <w:szCs w:val="28"/>
        </w:rPr>
        <w:t>е</w:t>
      </w:r>
      <w:r w:rsidRPr="0060437E">
        <w:rPr>
          <w:szCs w:val="28"/>
        </w:rPr>
        <w:t xml:space="preserve">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служащего, в 1,</w:t>
      </w:r>
      <w:r w:rsidR="00AF2EE9">
        <w:rPr>
          <w:szCs w:val="28"/>
        </w:rPr>
        <w:t>046</w:t>
      </w:r>
      <w:r w:rsidRPr="0060437E">
        <w:rPr>
          <w:szCs w:val="28"/>
        </w:rPr>
        <w:t xml:space="preserve"> раза с 1 </w:t>
      </w:r>
      <w:r w:rsidR="00AF2EE9">
        <w:rPr>
          <w:szCs w:val="28"/>
        </w:rPr>
        <w:t>января</w:t>
      </w:r>
      <w:r w:rsidRPr="0060437E">
        <w:rPr>
          <w:szCs w:val="28"/>
        </w:rPr>
        <w:t xml:space="preserve"> 202</w:t>
      </w:r>
      <w:r w:rsidR="00AF2EE9">
        <w:rPr>
          <w:szCs w:val="28"/>
        </w:rPr>
        <w:t>4</w:t>
      </w:r>
      <w:r w:rsidRPr="0060437E">
        <w:rPr>
          <w:szCs w:val="28"/>
        </w:rPr>
        <w:t xml:space="preserve"> года.</w:t>
      </w:r>
    </w:p>
    <w:p w14:paraId="0D260D27" w14:textId="7B4A856C" w:rsidR="008E3A50" w:rsidRPr="0060437E" w:rsidRDefault="00683EDC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размер индексации </w:t>
      </w:r>
      <w:r w:rsidRPr="00F40086">
        <w:rPr>
          <w:szCs w:val="28"/>
        </w:rPr>
        <w:t>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</w:t>
      </w:r>
      <w:r w:rsidR="00AF2EE9" w:rsidRPr="00F40086">
        <w:rPr>
          <w:szCs w:val="28"/>
        </w:rPr>
        <w:t>46</w:t>
      </w:r>
      <w:r w:rsidRPr="00F40086">
        <w:rPr>
          <w:szCs w:val="28"/>
        </w:rPr>
        <w:t xml:space="preserve"> раза с 1 </w:t>
      </w:r>
      <w:r w:rsidR="00AF2EE9" w:rsidRPr="00F40086">
        <w:rPr>
          <w:szCs w:val="28"/>
        </w:rPr>
        <w:t xml:space="preserve">января </w:t>
      </w:r>
      <w:r w:rsidRPr="00F40086">
        <w:rPr>
          <w:szCs w:val="28"/>
        </w:rPr>
        <w:t>202</w:t>
      </w:r>
      <w:r w:rsidR="00AF2EE9" w:rsidRPr="00F40086">
        <w:rPr>
          <w:szCs w:val="28"/>
        </w:rPr>
        <w:t>4</w:t>
      </w:r>
      <w:r w:rsidRPr="00F40086">
        <w:rPr>
          <w:szCs w:val="28"/>
        </w:rPr>
        <w:t xml:space="preserve"> года.</w:t>
      </w:r>
    </w:p>
    <w:bookmarkEnd w:id="5"/>
    <w:p w14:paraId="4BBA94FC" w14:textId="77777777" w:rsidR="008C5663" w:rsidRPr="0060437E" w:rsidRDefault="008C5663" w:rsidP="0060437E">
      <w:pPr>
        <w:rPr>
          <w:b/>
          <w:bCs/>
          <w:szCs w:val="28"/>
        </w:rPr>
      </w:pPr>
    </w:p>
    <w:p w14:paraId="4FF2704C" w14:textId="22742B02" w:rsidR="008C5663" w:rsidRPr="0060437E" w:rsidRDefault="008C5663" w:rsidP="0060437E">
      <w:pPr>
        <w:pStyle w:val="af2"/>
      </w:pPr>
      <w:r w:rsidRPr="0060437E">
        <w:t xml:space="preserve">Статья </w:t>
      </w:r>
      <w:r w:rsidR="008E3A50" w:rsidRPr="0060437E">
        <w:t>6</w:t>
      </w:r>
      <w:r w:rsidRPr="0060437E">
        <w:t xml:space="preserve">. Межбюджетные трансферты </w:t>
      </w:r>
    </w:p>
    <w:p w14:paraId="22CAEAE7" w14:textId="222AA2A3" w:rsidR="008C5663" w:rsidRPr="0060437E" w:rsidRDefault="008C5663" w:rsidP="0060437E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«Эффективное управление финансами Га</w:t>
      </w:r>
      <w:r w:rsidR="00B92655" w:rsidRPr="0060437E">
        <w:rPr>
          <w:szCs w:val="28"/>
        </w:rPr>
        <w:t>тчинского муниципального района</w:t>
      </w:r>
      <w:r w:rsidRPr="0060437E">
        <w:rPr>
          <w:szCs w:val="28"/>
        </w:rPr>
        <w:t>»:</w:t>
      </w:r>
    </w:p>
    <w:p w14:paraId="51A12B63" w14:textId="5B272406" w:rsidR="00CD1EDC" w:rsidRPr="0098578D" w:rsidRDefault="008A2FFB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>Утвердить критерий выравнивания расчетной бюджетной обеспеченности:</w:t>
      </w:r>
    </w:p>
    <w:p w14:paraId="079DD1B3" w14:textId="78236D5B" w:rsidR="008A2FFB" w:rsidRPr="0098578D" w:rsidRDefault="008A2FFB" w:rsidP="0060437E">
      <w:pPr>
        <w:rPr>
          <w:szCs w:val="28"/>
        </w:rPr>
      </w:pPr>
      <w:r w:rsidRPr="0098578D">
        <w:rPr>
          <w:szCs w:val="28"/>
        </w:rPr>
        <w:t>городских поселений Гатчинского муниципального района на 202</w:t>
      </w:r>
      <w:r w:rsidR="0098578D" w:rsidRPr="0098578D">
        <w:rPr>
          <w:szCs w:val="28"/>
        </w:rPr>
        <w:t>4</w:t>
      </w:r>
      <w:r w:rsidRPr="0098578D">
        <w:rPr>
          <w:szCs w:val="28"/>
        </w:rPr>
        <w:t xml:space="preserve"> год – 1,</w:t>
      </w:r>
      <w:r w:rsidR="00425955">
        <w:rPr>
          <w:szCs w:val="28"/>
        </w:rPr>
        <w:t>561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1,5</w:t>
      </w:r>
      <w:r w:rsidR="00425955">
        <w:rPr>
          <w:szCs w:val="28"/>
        </w:rPr>
        <w:t>50</w:t>
      </w:r>
      <w:r w:rsidR="0098578D" w:rsidRPr="0098578D">
        <w:rPr>
          <w:szCs w:val="28"/>
        </w:rPr>
        <w:t>, на 2026</w:t>
      </w:r>
      <w:r w:rsidRPr="0098578D">
        <w:rPr>
          <w:szCs w:val="28"/>
        </w:rPr>
        <w:t xml:space="preserve"> год – 1,5</w:t>
      </w:r>
      <w:r w:rsidR="00425955">
        <w:rPr>
          <w:szCs w:val="28"/>
        </w:rPr>
        <w:t>45</w:t>
      </w:r>
      <w:r w:rsidRPr="0098578D">
        <w:rPr>
          <w:szCs w:val="28"/>
        </w:rPr>
        <w:t>;</w:t>
      </w:r>
    </w:p>
    <w:p w14:paraId="08FD50D4" w14:textId="55B8900A" w:rsidR="004225B9" w:rsidRPr="004225B9" w:rsidRDefault="008A2FFB" w:rsidP="004225B9">
      <w:pPr>
        <w:rPr>
          <w:szCs w:val="28"/>
        </w:rPr>
      </w:pPr>
      <w:r w:rsidRPr="0098578D">
        <w:rPr>
          <w:szCs w:val="28"/>
        </w:rPr>
        <w:t>сельских поселений Гатчинского муниципального района на 202</w:t>
      </w:r>
      <w:r w:rsidR="00425955" w:rsidRPr="00425955">
        <w:rPr>
          <w:szCs w:val="28"/>
        </w:rPr>
        <w:t>4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139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060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6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047</w:t>
      </w:r>
      <w:r w:rsidR="004225B9">
        <w:rPr>
          <w:szCs w:val="28"/>
        </w:rPr>
        <w:t>.</w:t>
      </w:r>
    </w:p>
    <w:p w14:paraId="666561E9" w14:textId="46C012E1" w:rsidR="00D426D0" w:rsidRPr="0060437E" w:rsidRDefault="008C5663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 xml:space="preserve">Утвердить </w:t>
      </w:r>
      <w:r w:rsidR="0085637F" w:rsidRPr="0098578D">
        <w:rPr>
          <w:szCs w:val="28"/>
        </w:rPr>
        <w:t xml:space="preserve">распределение </w:t>
      </w:r>
      <w:r w:rsidR="00663EF6" w:rsidRPr="0098578D">
        <w:rPr>
          <w:szCs w:val="28"/>
        </w:rPr>
        <w:t>дотаци</w:t>
      </w:r>
      <w:r w:rsidR="0085637F" w:rsidRPr="0098578D">
        <w:rPr>
          <w:szCs w:val="28"/>
        </w:rPr>
        <w:t>й</w:t>
      </w:r>
      <w:r w:rsidR="00663EF6" w:rsidRPr="0098578D">
        <w:rPr>
          <w:szCs w:val="28"/>
        </w:rPr>
        <w:t xml:space="preserve"> </w:t>
      </w:r>
      <w:r w:rsidR="0085637F" w:rsidRPr="0098578D">
        <w:rPr>
          <w:szCs w:val="28"/>
        </w:rPr>
        <w:t xml:space="preserve">на выравнивание </w:t>
      </w:r>
      <w:r w:rsidR="0085637F" w:rsidRPr="0060437E">
        <w:rPr>
          <w:szCs w:val="28"/>
        </w:rPr>
        <w:t xml:space="preserve">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85637F" w:rsidRPr="0060437E">
        <w:rPr>
          <w:szCs w:val="28"/>
        </w:rPr>
        <w:t xml:space="preserve">поселений Гатчинского муниципального района </w:t>
      </w:r>
      <w:r w:rsidR="00663EF6" w:rsidRPr="0060437E">
        <w:rPr>
          <w:szCs w:val="28"/>
        </w:rPr>
        <w:t>за счет средств бюджета</w:t>
      </w:r>
      <w:r w:rsidR="0085637F" w:rsidRPr="0060437E">
        <w:rPr>
          <w:szCs w:val="28"/>
        </w:rPr>
        <w:t xml:space="preserve"> Гатчинского муниципального района</w:t>
      </w:r>
      <w:r w:rsidRPr="0060437E">
        <w:rPr>
          <w:szCs w:val="28"/>
        </w:rPr>
        <w:t xml:space="preserve">: </w:t>
      </w:r>
    </w:p>
    <w:p w14:paraId="21BBE5AA" w14:textId="2F1044D9" w:rsidR="00D426D0" w:rsidRPr="00351E05" w:rsidRDefault="008C5663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>на 20</w:t>
      </w:r>
      <w:r w:rsidR="00B92655" w:rsidRPr="00351E05">
        <w:rPr>
          <w:szCs w:val="28"/>
        </w:rPr>
        <w:t>2</w:t>
      </w:r>
      <w:r w:rsidR="00AF2EE9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8A2FFB" w:rsidRPr="00351E05">
        <w:rPr>
          <w:szCs w:val="28"/>
        </w:rPr>
        <w:t> 000,0 тыс. руб.;</w:t>
      </w:r>
    </w:p>
    <w:p w14:paraId="36AE80BB" w14:textId="119EA982" w:rsidR="00D426D0" w:rsidRPr="00351E05" w:rsidRDefault="00CE7605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</w:t>
      </w:r>
      <w:r w:rsidR="005776C6" w:rsidRPr="00351E05">
        <w:rPr>
          <w:szCs w:val="28"/>
        </w:rPr>
        <w:t>2</w:t>
      </w:r>
      <w:r w:rsidR="00AF2EE9" w:rsidRPr="00351E05">
        <w:rPr>
          <w:szCs w:val="28"/>
        </w:rPr>
        <w:t>5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Pr="00351E05">
        <w:rPr>
          <w:szCs w:val="28"/>
        </w:rPr>
        <w:t>,0</w:t>
      </w:r>
      <w:r w:rsidR="00460DB0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руб.</w:t>
      </w:r>
      <w:r w:rsidR="00D426D0" w:rsidRPr="00351E05">
        <w:rPr>
          <w:szCs w:val="28"/>
        </w:rPr>
        <w:t>;</w:t>
      </w:r>
    </w:p>
    <w:p w14:paraId="08005A21" w14:textId="4DEF578D" w:rsidR="00D426D0" w:rsidRPr="0051013E" w:rsidRDefault="00D426D0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202</w:t>
      </w:r>
      <w:r w:rsidR="00AF2EE9" w:rsidRPr="00351E05">
        <w:rPr>
          <w:szCs w:val="28"/>
        </w:rPr>
        <w:t>6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="008C5663" w:rsidRPr="00351E05">
        <w:rPr>
          <w:szCs w:val="28"/>
        </w:rPr>
        <w:t>,0 тыс.</w:t>
      </w:r>
      <w:r w:rsidR="00B07148" w:rsidRPr="00351E05">
        <w:rPr>
          <w:szCs w:val="28"/>
        </w:rPr>
        <w:t xml:space="preserve"> </w:t>
      </w:r>
      <w:r w:rsidR="008C5663" w:rsidRPr="00351E05">
        <w:rPr>
          <w:szCs w:val="28"/>
        </w:rPr>
        <w:t xml:space="preserve">руб. </w:t>
      </w:r>
      <w:r w:rsidRPr="00351E05">
        <w:rPr>
          <w:szCs w:val="28"/>
        </w:rPr>
        <w:t xml:space="preserve">с распределением </w:t>
      </w:r>
      <w:r w:rsidR="008C5663" w:rsidRPr="0060437E">
        <w:rPr>
          <w:szCs w:val="28"/>
        </w:rPr>
        <w:t xml:space="preserve">согласно </w:t>
      </w:r>
      <w:r w:rsidR="008C5663" w:rsidRPr="0051013E">
        <w:rPr>
          <w:szCs w:val="28"/>
        </w:rPr>
        <w:t xml:space="preserve">приложению </w:t>
      </w:r>
      <w:r w:rsidR="008A2FFB" w:rsidRPr="0051013E">
        <w:rPr>
          <w:szCs w:val="28"/>
        </w:rPr>
        <w:t>16</w:t>
      </w:r>
      <w:r w:rsidR="008C5663" w:rsidRPr="0051013E">
        <w:rPr>
          <w:szCs w:val="28"/>
        </w:rPr>
        <w:t xml:space="preserve"> к настоящему решению.</w:t>
      </w:r>
      <w:r w:rsidR="00E874D3" w:rsidRPr="0051013E">
        <w:rPr>
          <w:szCs w:val="28"/>
        </w:rPr>
        <w:t xml:space="preserve"> </w:t>
      </w:r>
    </w:p>
    <w:p w14:paraId="7B3909B2" w14:textId="34CFBE46" w:rsidR="007A3799" w:rsidRPr="0060437E" w:rsidRDefault="00E874D3" w:rsidP="0060437E">
      <w:pPr>
        <w:pStyle w:val="afd"/>
        <w:ind w:left="0"/>
        <w:rPr>
          <w:szCs w:val="28"/>
        </w:rPr>
      </w:pPr>
      <w:r w:rsidRPr="0051013E">
        <w:rPr>
          <w:szCs w:val="28"/>
        </w:rPr>
        <w:t xml:space="preserve">Предоставление дотаций осуществляется в соответствии с   методикой </w:t>
      </w:r>
      <w:r w:rsidR="00F10C9A" w:rsidRPr="0051013E">
        <w:rPr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51013E">
        <w:rPr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Pr="0051013E">
        <w:rPr>
          <w:szCs w:val="28"/>
        </w:rPr>
        <w:t xml:space="preserve">, утвержденной приложением </w:t>
      </w:r>
      <w:r w:rsidR="00021C1D" w:rsidRPr="0051013E">
        <w:rPr>
          <w:szCs w:val="28"/>
        </w:rPr>
        <w:t>1</w:t>
      </w:r>
      <w:r w:rsidR="008A2FFB" w:rsidRPr="0051013E">
        <w:rPr>
          <w:szCs w:val="28"/>
        </w:rPr>
        <w:t>5</w:t>
      </w:r>
      <w:r w:rsidRPr="0051013E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3AE9D2E3" w14:textId="02530A7A" w:rsidR="00105A84" w:rsidRPr="00351E05" w:rsidRDefault="00105A84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85637F" w:rsidRPr="0060437E">
        <w:rPr>
          <w:szCs w:val="28"/>
        </w:rPr>
        <w:t xml:space="preserve">распределение </w:t>
      </w:r>
      <w:r w:rsidRPr="0060437E">
        <w:rPr>
          <w:szCs w:val="28"/>
        </w:rPr>
        <w:t>дотаци</w:t>
      </w:r>
      <w:r w:rsidR="0085637F" w:rsidRPr="0060437E">
        <w:rPr>
          <w:szCs w:val="28"/>
        </w:rPr>
        <w:t>й</w:t>
      </w:r>
      <w:r w:rsidRPr="0060437E">
        <w:rPr>
          <w:szCs w:val="28"/>
        </w:rPr>
        <w:t xml:space="preserve"> </w:t>
      </w:r>
      <w:r w:rsidR="0085637F" w:rsidRPr="0060437E">
        <w:rPr>
          <w:szCs w:val="28"/>
        </w:rPr>
        <w:t xml:space="preserve">на выравнивание 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3C06F2" w:rsidRPr="0060437E">
        <w:rPr>
          <w:szCs w:val="28"/>
        </w:rPr>
        <w:t xml:space="preserve">поселений </w:t>
      </w:r>
      <w:r w:rsidRPr="0060437E">
        <w:rPr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</w:t>
      </w:r>
      <w:r w:rsidRPr="00351E05">
        <w:rPr>
          <w:szCs w:val="28"/>
        </w:rPr>
        <w:t>выравнивание бюдж</w:t>
      </w:r>
      <w:r w:rsidR="002C0F75" w:rsidRPr="00351E05">
        <w:rPr>
          <w:szCs w:val="28"/>
        </w:rPr>
        <w:t>етной обеспеченности поселений:</w:t>
      </w:r>
    </w:p>
    <w:p w14:paraId="374C0FF4" w14:textId="79BF58AD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911B4C" w:rsidRPr="00911B4C">
        <w:rPr>
          <w:szCs w:val="28"/>
        </w:rPr>
        <w:t>323</w:t>
      </w:r>
      <w:r w:rsidR="00911B4C">
        <w:rPr>
          <w:szCs w:val="28"/>
          <w:lang w:val="en-US"/>
        </w:rPr>
        <w:t> </w:t>
      </w:r>
      <w:r w:rsidR="00911B4C">
        <w:rPr>
          <w:szCs w:val="28"/>
        </w:rPr>
        <w:t>061,8</w:t>
      </w:r>
      <w:r w:rsidRPr="00351E05">
        <w:rPr>
          <w:szCs w:val="28"/>
        </w:rPr>
        <w:t xml:space="preserve"> тыс. руб.;</w:t>
      </w:r>
    </w:p>
    <w:p w14:paraId="7C0CD409" w14:textId="6860B473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5</w:t>
      </w:r>
      <w:r w:rsidRPr="00351E05">
        <w:rPr>
          <w:szCs w:val="28"/>
        </w:rPr>
        <w:t xml:space="preserve"> год в сумме </w:t>
      </w:r>
      <w:r w:rsidR="00911B4C">
        <w:rPr>
          <w:szCs w:val="28"/>
        </w:rPr>
        <w:t>306 911,6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="00F82179" w:rsidRPr="00351E05">
        <w:rPr>
          <w:szCs w:val="28"/>
        </w:rPr>
        <w:t>руб.;</w:t>
      </w:r>
    </w:p>
    <w:p w14:paraId="132F59A7" w14:textId="0D487F0B" w:rsidR="008C5663" w:rsidRPr="0060437E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6</w:t>
      </w:r>
      <w:r w:rsidRPr="00351E05">
        <w:rPr>
          <w:szCs w:val="28"/>
        </w:rPr>
        <w:t xml:space="preserve"> год в сумме </w:t>
      </w:r>
      <w:r w:rsidR="00911B4C">
        <w:rPr>
          <w:szCs w:val="28"/>
        </w:rPr>
        <w:t>282 547,4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</w:t>
      </w:r>
      <w:r w:rsidRPr="0060437E">
        <w:rPr>
          <w:szCs w:val="28"/>
        </w:rPr>
        <w:t xml:space="preserve">. с распределением согласно </w:t>
      </w:r>
      <w:r w:rsidRPr="0051013E">
        <w:rPr>
          <w:szCs w:val="28"/>
        </w:rPr>
        <w:t xml:space="preserve">приложению </w:t>
      </w:r>
      <w:r w:rsidR="00F82179" w:rsidRPr="0051013E">
        <w:rPr>
          <w:szCs w:val="28"/>
        </w:rPr>
        <w:t>17</w:t>
      </w:r>
      <w:r w:rsidRPr="0051013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4D2FBF5" w14:textId="77777777" w:rsidR="00F82179" w:rsidRPr="0060437E" w:rsidRDefault="00F82179" w:rsidP="0060437E">
      <w:pPr>
        <w:pStyle w:val="afd"/>
        <w:numPr>
          <w:ilvl w:val="0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14:paraId="5911A5AA" w14:textId="77777777" w:rsidR="002036AB" w:rsidRPr="0060437E" w:rsidRDefault="00F82179" w:rsidP="0060437E">
      <w:pPr>
        <w:pStyle w:val="afd"/>
        <w:numPr>
          <w:ilvl w:val="1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lastRenderedPageBreak/>
        <w:t>Утвердить</w:t>
      </w:r>
      <w:r w:rsidR="002036AB" w:rsidRPr="0060437E">
        <w:rPr>
          <w:szCs w:val="28"/>
        </w:rPr>
        <w:t>:</w:t>
      </w:r>
    </w:p>
    <w:p w14:paraId="179FFC3E" w14:textId="6AF9A0E7" w:rsidR="00F82179" w:rsidRPr="00351E05" w:rsidRDefault="002036AB" w:rsidP="0060437E">
      <w:pPr>
        <w:ind w:firstLine="993"/>
        <w:rPr>
          <w:szCs w:val="28"/>
        </w:rPr>
      </w:pPr>
      <w:r w:rsidRPr="0060437E">
        <w:rPr>
          <w:szCs w:val="28"/>
        </w:rPr>
        <w:t xml:space="preserve">расчетную величину, выплачиваемую трудоустроенному несовершеннолетнему </w:t>
      </w:r>
      <w:r w:rsidR="00F40086">
        <w:rPr>
          <w:szCs w:val="28"/>
        </w:rPr>
        <w:t xml:space="preserve">гражданину </w:t>
      </w:r>
      <w:r w:rsidRPr="0060437E">
        <w:rPr>
          <w:szCs w:val="28"/>
        </w:rPr>
        <w:t>за счет средств бюджета Гатчинского муниципального района</w:t>
      </w:r>
      <w:r w:rsidR="00034C03" w:rsidRPr="0060437E">
        <w:rPr>
          <w:szCs w:val="28"/>
        </w:rPr>
        <w:t xml:space="preserve"> и применяемую при расчете размера предоставляемой субсидии </w:t>
      </w:r>
      <w:r w:rsidR="00034C03" w:rsidRPr="0060437E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60437E">
        <w:rPr>
          <w:szCs w:val="28"/>
        </w:rPr>
        <w:t xml:space="preserve"> в </w:t>
      </w:r>
      <w:r w:rsidRPr="00351E05">
        <w:rPr>
          <w:szCs w:val="28"/>
        </w:rPr>
        <w:t xml:space="preserve">размере </w:t>
      </w:r>
      <w:r w:rsidR="00A16E19">
        <w:rPr>
          <w:szCs w:val="28"/>
        </w:rPr>
        <w:t>6 790,0</w:t>
      </w:r>
      <w:r w:rsidRPr="00351E05">
        <w:rPr>
          <w:szCs w:val="28"/>
        </w:rPr>
        <w:t xml:space="preserve"> </w:t>
      </w:r>
      <w:proofErr w:type="spellStart"/>
      <w:r w:rsidRPr="00351E05">
        <w:rPr>
          <w:szCs w:val="28"/>
        </w:rPr>
        <w:t>тыс.руб</w:t>
      </w:r>
      <w:proofErr w:type="spellEnd"/>
      <w:r w:rsidRPr="00351E05">
        <w:rPr>
          <w:szCs w:val="28"/>
        </w:rPr>
        <w:t>.;</w:t>
      </w:r>
    </w:p>
    <w:p w14:paraId="253C0382" w14:textId="0D5FA28B" w:rsidR="002036AB" w:rsidRDefault="002036AB" w:rsidP="0060437E">
      <w:pPr>
        <w:ind w:firstLine="993"/>
        <w:rPr>
          <w:szCs w:val="28"/>
        </w:rPr>
      </w:pPr>
      <w:r w:rsidRPr="00351E05">
        <w:rPr>
          <w:szCs w:val="28"/>
        </w:rPr>
        <w:t>расчетную величину, выплачиваемую бригадирам за счет средств бюджета Гатчинского муниципального района</w:t>
      </w:r>
      <w:r w:rsidR="00EA5DE3" w:rsidRPr="00351E05">
        <w:rPr>
          <w:szCs w:val="28"/>
        </w:rPr>
        <w:t xml:space="preserve"> и применяемую при расчете размера предоставляемой субсидии </w:t>
      </w:r>
      <w:r w:rsidR="00EA5DE3" w:rsidRPr="00351E05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351E05">
        <w:rPr>
          <w:szCs w:val="28"/>
        </w:rPr>
        <w:t xml:space="preserve"> в размере </w:t>
      </w:r>
      <w:r w:rsidR="00A16E19">
        <w:rPr>
          <w:szCs w:val="28"/>
        </w:rPr>
        <w:t>7 670,0</w:t>
      </w:r>
      <w:r w:rsidR="00B91ABB">
        <w:rPr>
          <w:szCs w:val="28"/>
        </w:rPr>
        <w:t xml:space="preserve"> </w:t>
      </w:r>
      <w:proofErr w:type="spellStart"/>
      <w:r w:rsidR="00B91ABB">
        <w:rPr>
          <w:szCs w:val="28"/>
        </w:rPr>
        <w:t>тыс.руб</w:t>
      </w:r>
      <w:proofErr w:type="spellEnd"/>
      <w:r w:rsidR="00B91ABB">
        <w:rPr>
          <w:szCs w:val="28"/>
        </w:rPr>
        <w:t>.</w:t>
      </w:r>
    </w:p>
    <w:p w14:paraId="28EB5828" w14:textId="3A3328A8" w:rsidR="004225B9" w:rsidRPr="004225B9" w:rsidRDefault="004225B9" w:rsidP="0060437E">
      <w:pPr>
        <w:ind w:firstLine="993"/>
        <w:rPr>
          <w:szCs w:val="28"/>
        </w:rPr>
      </w:pPr>
      <w:r>
        <w:rPr>
          <w:szCs w:val="28"/>
        </w:rPr>
        <w:t xml:space="preserve">2.2. Утвердить субсидии </w:t>
      </w:r>
      <w:r w:rsidRPr="004225B9">
        <w:rPr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2024 год</w:t>
      </w:r>
      <w:r>
        <w:rPr>
          <w:szCs w:val="28"/>
        </w:rPr>
        <w:t xml:space="preserve"> в размере 6 842,04 тыс. руб.</w:t>
      </w:r>
      <w:r w:rsidR="000B00BD">
        <w:rPr>
          <w:szCs w:val="28"/>
        </w:rPr>
        <w:t>,</w:t>
      </w:r>
      <w:r>
        <w:rPr>
          <w:szCs w:val="28"/>
        </w:rPr>
        <w:t xml:space="preserve"> согласно </w:t>
      </w:r>
      <w:r w:rsidRPr="004225B9">
        <w:rPr>
          <w:szCs w:val="28"/>
        </w:rPr>
        <w:t>приложению 25.</w:t>
      </w:r>
    </w:p>
    <w:p w14:paraId="33396544" w14:textId="6162CEBF" w:rsidR="002B197F" w:rsidRDefault="00B91ABB" w:rsidP="001E6571">
      <w:pPr>
        <w:ind w:firstLine="993"/>
        <w:rPr>
          <w:szCs w:val="28"/>
        </w:rPr>
      </w:pPr>
      <w:r>
        <w:rPr>
          <w:szCs w:val="28"/>
        </w:rPr>
        <w:t>3</w:t>
      </w:r>
      <w:r w:rsidR="001E6571" w:rsidRPr="00EF48E6">
        <w:rPr>
          <w:szCs w:val="28"/>
        </w:rPr>
        <w:t>. В рамках муниципальной программы Гатчинского муниципального района</w:t>
      </w:r>
      <w:r w:rsidR="001E6571" w:rsidRPr="00EF48E6">
        <w:t xml:space="preserve"> «</w:t>
      </w:r>
      <w:r w:rsidR="001E6571" w:rsidRPr="00EF48E6">
        <w:rPr>
          <w:szCs w:val="28"/>
        </w:rPr>
        <w:t xml:space="preserve">Обеспечение комплексной безопасности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 в сумме </w:t>
      </w:r>
      <w:r w:rsidR="00EF48E6" w:rsidRPr="00F018FB">
        <w:rPr>
          <w:szCs w:val="28"/>
        </w:rPr>
        <w:t>35 993,6</w:t>
      </w:r>
      <w:r w:rsidR="001E6571" w:rsidRPr="00F018FB">
        <w:rPr>
          <w:szCs w:val="28"/>
        </w:rPr>
        <w:t xml:space="preserve"> тыс. руб. на 202</w:t>
      </w:r>
      <w:r w:rsidR="00EF48E6" w:rsidRPr="00F018FB">
        <w:rPr>
          <w:szCs w:val="28"/>
        </w:rPr>
        <w:t>4</w:t>
      </w:r>
      <w:r w:rsidR="001E6571" w:rsidRPr="00F018FB">
        <w:rPr>
          <w:szCs w:val="28"/>
        </w:rPr>
        <w:t xml:space="preserve"> год, и в сумме </w:t>
      </w:r>
      <w:r w:rsidR="00EF48E6" w:rsidRPr="00F018FB">
        <w:rPr>
          <w:szCs w:val="28"/>
        </w:rPr>
        <w:t xml:space="preserve">9 950,0 </w:t>
      </w:r>
      <w:r w:rsidR="001E6571" w:rsidRPr="00F018FB">
        <w:rPr>
          <w:szCs w:val="28"/>
        </w:rPr>
        <w:t>тыс. руб. на 202</w:t>
      </w:r>
      <w:r w:rsidR="00EF48E6" w:rsidRPr="00F018FB">
        <w:rPr>
          <w:szCs w:val="28"/>
        </w:rPr>
        <w:t>5</w:t>
      </w:r>
      <w:r w:rsidR="001E6571" w:rsidRPr="00F018FB">
        <w:rPr>
          <w:szCs w:val="28"/>
        </w:rPr>
        <w:t xml:space="preserve"> год, согласно приложению 2</w:t>
      </w:r>
      <w:r w:rsidR="004225B9">
        <w:rPr>
          <w:szCs w:val="28"/>
        </w:rPr>
        <w:t>6</w:t>
      </w:r>
      <w:r w:rsidR="001E6571" w:rsidRPr="00F018FB">
        <w:rPr>
          <w:szCs w:val="28"/>
        </w:rPr>
        <w:t xml:space="preserve"> к настоящему решению.</w:t>
      </w:r>
    </w:p>
    <w:p w14:paraId="58248A16" w14:textId="33E1914E" w:rsidR="008A2D0B" w:rsidRDefault="004225B9" w:rsidP="001E6571">
      <w:pPr>
        <w:ind w:firstLine="993"/>
        <w:rPr>
          <w:bCs/>
          <w:szCs w:val="28"/>
        </w:rPr>
      </w:pPr>
      <w:r>
        <w:rPr>
          <w:szCs w:val="28"/>
        </w:rPr>
        <w:t xml:space="preserve">4. </w:t>
      </w:r>
      <w:r w:rsidRPr="0060437E">
        <w:rPr>
          <w:szCs w:val="28"/>
        </w:rPr>
        <w:t xml:space="preserve">В рамках </w:t>
      </w:r>
      <w:r w:rsidRPr="0060437E">
        <w:rPr>
          <w:bCs/>
          <w:szCs w:val="28"/>
        </w:rPr>
        <w:t>муниципальной программы Гатчинского муниципального района «Развитие культуры в Гатчинском муниципальном районе» утвердить 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</w:t>
      </w:r>
      <w:r w:rsidR="008A2D0B">
        <w:rPr>
          <w:bCs/>
          <w:szCs w:val="28"/>
        </w:rPr>
        <w:t>4</w:t>
      </w:r>
      <w:r w:rsidRPr="0060437E">
        <w:rPr>
          <w:bCs/>
          <w:szCs w:val="28"/>
        </w:rPr>
        <w:t xml:space="preserve"> год в сумме </w:t>
      </w:r>
      <w:r w:rsidR="008A2D0B">
        <w:rPr>
          <w:bCs/>
          <w:szCs w:val="28"/>
        </w:rPr>
        <w:t>5 280,0</w:t>
      </w:r>
      <w:r w:rsidRPr="0060437E">
        <w:rPr>
          <w:bCs/>
          <w:szCs w:val="28"/>
        </w:rPr>
        <w:t xml:space="preserve"> тыс. руб., согласно приложению </w:t>
      </w:r>
      <w:r w:rsidR="008A2D0B">
        <w:rPr>
          <w:bCs/>
          <w:szCs w:val="28"/>
        </w:rPr>
        <w:t>27</w:t>
      </w:r>
      <w:r w:rsidRPr="0060437E">
        <w:rPr>
          <w:bCs/>
          <w:szCs w:val="28"/>
        </w:rPr>
        <w:t xml:space="preserve"> к настоящему решению</w:t>
      </w:r>
      <w:r w:rsidR="008A2D0B">
        <w:rPr>
          <w:bCs/>
          <w:szCs w:val="28"/>
        </w:rPr>
        <w:t>.</w:t>
      </w:r>
    </w:p>
    <w:p w14:paraId="3EC78669" w14:textId="4E777732" w:rsidR="00610AAB" w:rsidRDefault="004225B9" w:rsidP="001E6571">
      <w:pPr>
        <w:ind w:firstLine="993"/>
        <w:rPr>
          <w:szCs w:val="28"/>
        </w:rPr>
      </w:pPr>
      <w:r>
        <w:rPr>
          <w:szCs w:val="28"/>
        </w:rPr>
        <w:t>5</w:t>
      </w:r>
      <w:r w:rsidR="00610AAB" w:rsidRPr="00F018FB">
        <w:rPr>
          <w:szCs w:val="28"/>
        </w:rPr>
        <w:t xml:space="preserve">. Установить, что предоставление иных межбюджетных трансфертов </w:t>
      </w:r>
      <w:r w:rsidR="00610AAB" w:rsidRPr="00DD3D69">
        <w:rPr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по результатам итогов конкурсов, смотров-конкурсов, мониторингов показателей оценки результативности деятельности органов местного самоуправления муниципальных образований Гатчинского муниципального района, проводимых органами местного самоуправления Гатчинского муниципального района, осуществляется в порядк</w:t>
      </w:r>
      <w:r w:rsidR="00B91ABB">
        <w:rPr>
          <w:szCs w:val="28"/>
        </w:rPr>
        <w:t>ах</w:t>
      </w:r>
      <w:r w:rsidR="00610AAB" w:rsidRPr="00DD3D69">
        <w:rPr>
          <w:szCs w:val="28"/>
        </w:rPr>
        <w:t>, установленны</w:t>
      </w:r>
      <w:r w:rsidR="00B91ABB">
        <w:rPr>
          <w:szCs w:val="28"/>
        </w:rPr>
        <w:t>х</w:t>
      </w:r>
      <w:r w:rsidR="00610AAB" w:rsidRPr="00DD3D69">
        <w:rPr>
          <w:szCs w:val="28"/>
        </w:rPr>
        <w:t xml:space="preserve"> администрацией Гатчинского муниципального района.</w:t>
      </w:r>
    </w:p>
    <w:p w14:paraId="3C9BAB3C" w14:textId="44EFD824" w:rsidR="00407CB8" w:rsidRPr="002B197F" w:rsidRDefault="004225B9" w:rsidP="001E6571">
      <w:pPr>
        <w:ind w:firstLine="993"/>
        <w:rPr>
          <w:szCs w:val="28"/>
        </w:rPr>
      </w:pPr>
      <w:r>
        <w:rPr>
          <w:szCs w:val="28"/>
        </w:rPr>
        <w:lastRenderedPageBreak/>
        <w:t>6</w:t>
      </w:r>
      <w:r w:rsidR="00407CB8">
        <w:rPr>
          <w:szCs w:val="28"/>
        </w:rPr>
        <w:t xml:space="preserve">. </w:t>
      </w:r>
      <w:r w:rsidR="00407CB8" w:rsidRPr="00407CB8">
        <w:rPr>
          <w:szCs w:val="28"/>
        </w:rPr>
        <w:t xml:space="preserve">Установить,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</w:t>
      </w:r>
      <w:r w:rsidR="00407CB8">
        <w:rPr>
          <w:szCs w:val="28"/>
        </w:rPr>
        <w:t xml:space="preserve">за счет средств областного бюджета Ленинградской области </w:t>
      </w:r>
      <w:r w:rsidR="00407CB8" w:rsidRPr="00407CB8">
        <w:rPr>
          <w:szCs w:val="28"/>
        </w:rPr>
        <w:t>осуществляется в порядке, установленном администрацией Гатчинского муниципального района.</w:t>
      </w:r>
    </w:p>
    <w:p w14:paraId="4868D061" w14:textId="221A181F" w:rsidR="00E755B8" w:rsidRPr="00E755B8" w:rsidRDefault="00E755B8" w:rsidP="00E755B8">
      <w:pPr>
        <w:spacing w:before="120" w:after="120"/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7</w:t>
      </w:r>
      <w:r w:rsidRPr="00E755B8">
        <w:rPr>
          <w:b/>
          <w:szCs w:val="28"/>
        </w:rPr>
        <w:t>. Казначейское сопровождение средств</w:t>
      </w:r>
    </w:p>
    <w:p w14:paraId="780EF8B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1. Установить, что комитет финансов Гатчинского муниципального района, обладающий статусом финансового органа Гатчинского муниципального района, осуществляет в порядке, установленном администрацией Гатчинского муниципального района в соответствии с общими требованиями, установленными Правительством Российской Федерации, казначейское сопровождение средств, указанных в пункте 2 настоящей статьи, предоставляемых юридическим лицам, индивидуальным предпринимателям, физическим лицам – производителям товаров, работ, услуг, источником финансового обеспечения исполнения которых являются средства, предоставляемые из бюджета Гатчинского муниципального района.</w:t>
      </w:r>
    </w:p>
    <w:p w14:paraId="7167BC9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 Установить, что казначейскому сопровождению подлежат следующие средства:</w:t>
      </w:r>
    </w:p>
    <w:p w14:paraId="6DF978D3" w14:textId="1183388A" w:rsidR="00416D57" w:rsidRDefault="00E755B8" w:rsidP="00416D57">
      <w:pPr>
        <w:rPr>
          <w:szCs w:val="28"/>
        </w:rPr>
      </w:pPr>
      <w:r w:rsidRPr="00E755B8">
        <w:rPr>
          <w:szCs w:val="28"/>
        </w:rPr>
        <w:t xml:space="preserve">авансовые платежи на сумму </w:t>
      </w:r>
      <w:r w:rsidR="00416D57" w:rsidRPr="00416D57">
        <w:rPr>
          <w:szCs w:val="28"/>
        </w:rPr>
        <w:t>1</w:t>
      </w:r>
      <w:r w:rsidRPr="00E755B8">
        <w:rPr>
          <w:szCs w:val="28"/>
        </w:rPr>
        <w:t>5 000 тыс. руб. и более по контрактам (договорам) о поставке товаров, выполнении работ, оказании услуг, заключаемым по</w:t>
      </w:r>
      <w:r w:rsidR="00416D57">
        <w:rPr>
          <w:szCs w:val="28"/>
        </w:rPr>
        <w:t>лучателями бюджетных инвестиций;</w:t>
      </w:r>
    </w:p>
    <w:p w14:paraId="721CD182" w14:textId="06C185F2" w:rsidR="00416D57" w:rsidRPr="00416D57" w:rsidRDefault="00EA3D5E" w:rsidP="00416D57">
      <w:pPr>
        <w:rPr>
          <w:szCs w:val="28"/>
        </w:rPr>
      </w:pPr>
      <w:r w:rsidRPr="00EA3D5E">
        <w:rPr>
          <w:szCs w:val="28"/>
        </w:rPr>
        <w:t xml:space="preserve"> </w:t>
      </w:r>
      <w:r>
        <w:rPr>
          <w:szCs w:val="28"/>
        </w:rPr>
        <w:t xml:space="preserve">по </w:t>
      </w:r>
      <w:r w:rsidR="00396A32">
        <w:rPr>
          <w:szCs w:val="28"/>
        </w:rPr>
        <w:t>платежам</w:t>
      </w:r>
      <w:r>
        <w:rPr>
          <w:szCs w:val="28"/>
        </w:rPr>
        <w:t xml:space="preserve"> </w:t>
      </w:r>
      <w:r w:rsidR="00416D57">
        <w:rPr>
          <w:szCs w:val="28"/>
        </w:rPr>
        <w:t>по муниципальным контрактам на</w:t>
      </w:r>
      <w:r w:rsidR="00416D57" w:rsidRPr="00416D57">
        <w:rPr>
          <w:szCs w:val="28"/>
        </w:rPr>
        <w:t xml:space="preserve"> поставк</w:t>
      </w:r>
      <w:r w:rsidR="00416D57">
        <w:rPr>
          <w:szCs w:val="28"/>
        </w:rPr>
        <w:t>у</w:t>
      </w:r>
      <w:r w:rsidR="00416D57" w:rsidRPr="00416D57">
        <w:rPr>
          <w:szCs w:val="28"/>
        </w:rPr>
        <w:t xml:space="preserve"> товаров, выполнени</w:t>
      </w:r>
      <w:r w:rsidR="00416D57">
        <w:rPr>
          <w:szCs w:val="28"/>
        </w:rPr>
        <w:t>е</w:t>
      </w:r>
      <w:r w:rsidR="00416D57" w:rsidRPr="00416D57">
        <w:rPr>
          <w:szCs w:val="28"/>
        </w:rPr>
        <w:t xml:space="preserve"> работ, оказани</w:t>
      </w:r>
      <w:r w:rsidR="00416D57">
        <w:rPr>
          <w:szCs w:val="28"/>
        </w:rPr>
        <w:t>е</w:t>
      </w:r>
      <w:r w:rsidR="00416D57" w:rsidRPr="00416D57">
        <w:rPr>
          <w:szCs w:val="28"/>
        </w:rPr>
        <w:t xml:space="preserve"> услуг</w:t>
      </w:r>
      <w:r w:rsidR="00416D57">
        <w:rPr>
          <w:szCs w:val="28"/>
        </w:rPr>
        <w:t>, заключаемы</w:t>
      </w:r>
      <w:r w:rsidR="00376373">
        <w:rPr>
          <w:szCs w:val="28"/>
        </w:rPr>
        <w:t>х</w:t>
      </w:r>
      <w:r w:rsidR="00416D57">
        <w:rPr>
          <w:szCs w:val="28"/>
        </w:rPr>
        <w:t xml:space="preserve"> в целях о</w:t>
      </w:r>
      <w:r w:rsidR="00416D57" w:rsidRPr="00416D57">
        <w:rPr>
          <w:szCs w:val="28"/>
        </w:rPr>
        <w:t>существлени</w:t>
      </w:r>
      <w:r w:rsidR="00416D57">
        <w:rPr>
          <w:szCs w:val="28"/>
        </w:rPr>
        <w:t>я</w:t>
      </w:r>
      <w:r w:rsidR="00416D57" w:rsidRPr="00416D57">
        <w:rPr>
          <w:szCs w:val="28"/>
        </w:rPr>
        <w:t xml:space="preserve">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 w:rsidR="00416D57">
        <w:rPr>
          <w:szCs w:val="28"/>
        </w:rPr>
        <w:t>.</w:t>
      </w:r>
    </w:p>
    <w:p w14:paraId="52096527" w14:textId="77777777" w:rsidR="00E755B8" w:rsidRPr="00E755B8" w:rsidRDefault="00E755B8" w:rsidP="00EF5FDD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>Положения настоящей статьи не распространяются на средства, определенные в статье 242.27 Бюджетного кодекса Российской Федерации.</w:t>
      </w:r>
    </w:p>
    <w:p w14:paraId="4D7A5765" w14:textId="5AAC4BCD" w:rsidR="00E755B8" w:rsidRPr="00E755B8" w:rsidRDefault="00E755B8" w:rsidP="00EF5FDD">
      <w:pPr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8</w:t>
      </w:r>
      <w:r w:rsidRPr="00E755B8">
        <w:rPr>
          <w:b/>
          <w:szCs w:val="28"/>
        </w:rPr>
        <w:t>. Предоставление бюджетных кредитов</w:t>
      </w:r>
    </w:p>
    <w:p w14:paraId="69778971" w14:textId="786AA142" w:rsidR="00E755B8" w:rsidRPr="00E755B8" w:rsidRDefault="00E755B8" w:rsidP="00EF5FDD">
      <w:pPr>
        <w:rPr>
          <w:szCs w:val="28"/>
        </w:rPr>
      </w:pPr>
      <w:r w:rsidRPr="00E755B8">
        <w:rPr>
          <w:szCs w:val="28"/>
        </w:rPr>
        <w:t>1.</w:t>
      </w:r>
      <w:r w:rsidRPr="00E755B8">
        <w:rPr>
          <w:szCs w:val="28"/>
        </w:rPr>
        <w:tab/>
        <w:t>Установить, что в 202</w:t>
      </w:r>
      <w:r w:rsidR="00B91ABB">
        <w:rPr>
          <w:szCs w:val="28"/>
        </w:rPr>
        <w:t>4</w:t>
      </w:r>
      <w:r w:rsidRPr="00E755B8">
        <w:rPr>
          <w:szCs w:val="28"/>
        </w:rPr>
        <w:t xml:space="preserve">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</w:t>
      </w:r>
      <w:r w:rsidRPr="007E0803">
        <w:rPr>
          <w:szCs w:val="28"/>
        </w:rPr>
        <w:t xml:space="preserve">финансирования дефицита бюджета Гатчинского муниципального района на эти цели, в сумме </w:t>
      </w:r>
      <w:r w:rsidR="003D5049" w:rsidRPr="007E0803">
        <w:rPr>
          <w:szCs w:val="28"/>
        </w:rPr>
        <w:t xml:space="preserve">40 000 </w:t>
      </w:r>
      <w:r w:rsidRPr="007E0803">
        <w:rPr>
          <w:szCs w:val="28"/>
        </w:rPr>
        <w:t xml:space="preserve">тыс. руб., в целях частичного покрытия дефицитов бюджетов муниципальных </w:t>
      </w:r>
      <w:r w:rsidRPr="00E755B8">
        <w:rPr>
          <w:szCs w:val="28"/>
        </w:rPr>
        <w:t>образований Гатчинского муниципального района (далее – местные бюджеты) на срок, выходящий за пределы текущего финансового года, но не более шести месяцев.</w:t>
      </w:r>
    </w:p>
    <w:p w14:paraId="29E0A665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</w:t>
      </w:r>
      <w:r w:rsidRPr="00E755B8">
        <w:rPr>
          <w:szCs w:val="28"/>
        </w:rPr>
        <w:tab/>
        <w:t>Установить плату за пользование бюджетными кредитами, указанными в пункте 1 настоящей статьи, в размере 0,1 процента годовых.</w:t>
      </w:r>
    </w:p>
    <w:p w14:paraId="2A5C2B36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 xml:space="preserve">Установить, что бюджетные кредиты предоставляются муниципальным образованиям Гатчинского муниципального района без предоставления ими обеспечения исполнения своих обязательств по возврату </w:t>
      </w:r>
      <w:r w:rsidRPr="00E755B8">
        <w:rPr>
          <w:szCs w:val="28"/>
        </w:rPr>
        <w:lastRenderedPageBreak/>
        <w:t>указанных бюджетных кредитов, уплате процентных и иных платежей, предусмотренных соответствующими договорами.</w:t>
      </w:r>
    </w:p>
    <w:p w14:paraId="2CF28B2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4.</w:t>
      </w:r>
      <w:r w:rsidRPr="00E755B8">
        <w:rPr>
          <w:szCs w:val="28"/>
        </w:rPr>
        <w:tab/>
        <w:t>Органом, уполномоченным представлять Гатчинский муниципальный район в договоре о предоставлении бюджетного кредита, а также правоотношениях, возникающих в связи с его заключением, является финансовый орган Гатчинского муниципального района.</w:t>
      </w:r>
    </w:p>
    <w:p w14:paraId="6FD0935B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5.</w:t>
      </w:r>
      <w:r w:rsidRPr="00E755B8">
        <w:rPr>
          <w:szCs w:val="28"/>
        </w:rPr>
        <w:tab/>
        <w:t>Предоставление, использование и возврат муниципальными образованиями Гатчинского муниципального района бюджетных кредитов, полученных из бюджета Гатчинского муниципального района, осуществляются в соответствии с порядком, установленном нормативным правовым актом администрации Гатчинского муниципального района.</w:t>
      </w:r>
    </w:p>
    <w:p w14:paraId="2FB1FB80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6.</w:t>
      </w:r>
      <w:r w:rsidRPr="00E755B8">
        <w:rPr>
          <w:szCs w:val="28"/>
        </w:rPr>
        <w:tab/>
        <w:t>Установить, что денежные обязательства (задолженность по денежным обязательствам) муниципальных образований Гатчинского муниципального района перед Гатчинским муниципальным районом могут быть урегулированы путем изменения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 (далее – реструктуризация денежного обязательства (задолженности по денежному обязательству) перед Гатчинским муниципальным районом).</w:t>
      </w:r>
    </w:p>
    <w:p w14:paraId="5A0A37A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7.</w:t>
      </w:r>
      <w:r w:rsidRPr="00E755B8">
        <w:rPr>
          <w:szCs w:val="28"/>
        </w:rPr>
        <w:tab/>
        <w:t>Основными условиями реструктуризации денежного обязательства (задолженности по денежному обязательству) перед Гатчинским муниципальным районом являются:</w:t>
      </w:r>
    </w:p>
    <w:p w14:paraId="550555C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отсутствие источников погашения задолженности по бюджетному кредиту;</w:t>
      </w:r>
    </w:p>
    <w:p w14:paraId="48B7E2B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соблюдение муниципальным образованием Гатчинского муниципального района ограничения объема муниципального долга и дефицита местного бюджета, установленных Бюджетным кодексом Российской Федерации;</w:t>
      </w:r>
    </w:p>
    <w:p w14:paraId="5182891C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продление срока погашения бюджетного кредита может осуществляться на срок до трех лет с момента заключения договора о предоставлении бюджетного кредита;</w:t>
      </w:r>
    </w:p>
    <w:p w14:paraId="17D2DB34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заключение дополнительного соглашения к договору о предоставлении бюджетного кредита.</w:t>
      </w:r>
    </w:p>
    <w:p w14:paraId="1D7979A3" w14:textId="097A9B36" w:rsidR="00E755B8" w:rsidRPr="0060437E" w:rsidRDefault="00E755B8" w:rsidP="00EF5FDD">
      <w:pPr>
        <w:rPr>
          <w:szCs w:val="28"/>
        </w:rPr>
      </w:pPr>
      <w:r w:rsidRPr="00E755B8">
        <w:rPr>
          <w:szCs w:val="28"/>
        </w:rPr>
        <w:t>8.</w:t>
      </w:r>
      <w:r w:rsidRPr="00E755B8">
        <w:rPr>
          <w:szCs w:val="28"/>
        </w:rPr>
        <w:tab/>
        <w:t>Правила (основания, условия и порядок) реструктуризации денежных обязательств (задолженности по денежным обязательствам) перед Гатчинским муниципальным районом по бюджетным кредитам устанавливаются нормативным правовым актом администрации Гатчинского муниципального района.</w:t>
      </w:r>
    </w:p>
    <w:p w14:paraId="68DB2742" w14:textId="55568271" w:rsidR="008C5663" w:rsidRPr="0060437E" w:rsidRDefault="00CE7605" w:rsidP="0060437E">
      <w:pPr>
        <w:pStyle w:val="af2"/>
      </w:pPr>
      <w:r w:rsidRPr="0060437E">
        <w:t xml:space="preserve">Статья </w:t>
      </w:r>
      <w:r w:rsidR="00B91ABB">
        <w:t>9</w:t>
      </w:r>
      <w:r w:rsidRPr="0060437E">
        <w:t xml:space="preserve">. </w:t>
      </w:r>
      <w:r w:rsidR="008C5663" w:rsidRPr="0060437E"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3C665CAF" w:rsidR="008C5663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 предельный объем муниципального долга Гатчинского </w:t>
      </w:r>
      <w:r w:rsidRPr="00F018FB">
        <w:rPr>
          <w:szCs w:val="28"/>
        </w:rPr>
        <w:t>муниципального района:</w:t>
      </w:r>
    </w:p>
    <w:p w14:paraId="0F89A9C0" w14:textId="163A9A45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t>на   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год   в сумме</w:t>
      </w:r>
      <w:r w:rsidRPr="00F018FB">
        <w:rPr>
          <w:szCs w:val="28"/>
        </w:rPr>
        <w:t xml:space="preserve"> </w:t>
      </w:r>
      <w:r w:rsidR="00F018FB" w:rsidRPr="00F018FB">
        <w:rPr>
          <w:szCs w:val="28"/>
        </w:rPr>
        <w:t>1</w:t>
      </w:r>
      <w:r w:rsidR="00FD21F6" w:rsidRPr="00F018FB">
        <w:rPr>
          <w:szCs w:val="28"/>
        </w:rPr>
        <w:t>00 000,0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тыс. руб.;</w:t>
      </w:r>
    </w:p>
    <w:p w14:paraId="2F41D65C" w14:textId="217CBF48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t>на   20</w:t>
      </w:r>
      <w:r w:rsidR="00E006AA" w:rsidRPr="00F018FB">
        <w:rPr>
          <w:szCs w:val="28"/>
        </w:rPr>
        <w:t>2</w:t>
      </w:r>
      <w:r w:rsidR="00ED23C2" w:rsidRPr="00F018FB">
        <w:rPr>
          <w:szCs w:val="28"/>
        </w:rPr>
        <w:t>5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руб.;</w:t>
      </w:r>
    </w:p>
    <w:p w14:paraId="0BC95653" w14:textId="002E4C73" w:rsidR="008C5663" w:rsidRDefault="008C5663" w:rsidP="0060437E">
      <w:pPr>
        <w:rPr>
          <w:szCs w:val="28"/>
        </w:rPr>
      </w:pPr>
      <w:r w:rsidRPr="00F018FB">
        <w:rPr>
          <w:szCs w:val="28"/>
        </w:rPr>
        <w:lastRenderedPageBreak/>
        <w:t>на   202</w:t>
      </w:r>
      <w:r w:rsidR="00ED23C2" w:rsidRPr="00F018FB">
        <w:rPr>
          <w:szCs w:val="28"/>
        </w:rPr>
        <w:t>6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</w:t>
      </w:r>
    </w:p>
    <w:p w14:paraId="7EE62820" w14:textId="2E36964C" w:rsidR="002E7B9B" w:rsidRPr="00F018FB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>
        <w:rPr>
          <w:szCs w:val="28"/>
        </w:rPr>
        <w:t xml:space="preserve">Установить верхний предел муниципального внутреннего долга Гатчинского муниципального района на 1 января 2025 года в сумме 100 000,0 тыс. руб., в том числе верхний предел долга по муниципальным гарантиям 100 000,0 тыс. руб., на 1 января 2026 года в сумме 100 000,0 тыс. руб., в том числе верхний предел долга по муниципальным гарантиям 100 000,0 тыс. руб., на </w:t>
      </w:r>
      <w:r w:rsidR="000B00BD">
        <w:rPr>
          <w:szCs w:val="28"/>
        </w:rPr>
        <w:t xml:space="preserve">          </w:t>
      </w:r>
      <w:r>
        <w:rPr>
          <w:szCs w:val="28"/>
        </w:rPr>
        <w:t>1 января 2027 года в сумме 100 000,0 тыс. руб., в том числе верхний предел долга по муниципальным гарантиям 100 000,0 тыс. руб.</w:t>
      </w:r>
    </w:p>
    <w:p w14:paraId="1D33FC83" w14:textId="2BCAA167" w:rsidR="002E7B9B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F018FB">
        <w:rPr>
          <w:szCs w:val="28"/>
        </w:rPr>
        <w:t>Установить, что муниципальный внутренний долг Гатчинского муниципального района на 01.01.20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года отсутствует.</w:t>
      </w:r>
    </w:p>
    <w:p w14:paraId="2B7D613D" w14:textId="59153235" w:rsidR="008C5663" w:rsidRPr="0048327D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Pr="0048327D">
        <w:rPr>
          <w:szCs w:val="28"/>
        </w:rPr>
        <w:t xml:space="preserve">района:  </w:t>
      </w:r>
    </w:p>
    <w:p w14:paraId="04083635" w14:textId="544F2B56" w:rsidR="008C5663" w:rsidRPr="0048327D" w:rsidRDefault="008C5663" w:rsidP="0060437E">
      <w:pPr>
        <w:rPr>
          <w:szCs w:val="28"/>
        </w:rPr>
      </w:pPr>
      <w:r w:rsidRPr="0048327D">
        <w:rPr>
          <w:szCs w:val="28"/>
        </w:rPr>
        <w:t>на 20</w:t>
      </w:r>
      <w:r w:rsidR="00CA0075" w:rsidRPr="0048327D">
        <w:rPr>
          <w:szCs w:val="28"/>
        </w:rPr>
        <w:t>2</w:t>
      </w:r>
      <w:r w:rsidR="00ED23C2" w:rsidRPr="0048327D">
        <w:rPr>
          <w:szCs w:val="28"/>
        </w:rPr>
        <w:t>4</w:t>
      </w:r>
      <w:r w:rsidR="000D5FF5" w:rsidRPr="0048327D">
        <w:rPr>
          <w:szCs w:val="28"/>
        </w:rPr>
        <w:t xml:space="preserve"> </w:t>
      </w:r>
      <w:r w:rsidRPr="0048327D">
        <w:rPr>
          <w:szCs w:val="28"/>
        </w:rPr>
        <w:t xml:space="preserve">год - согласно приложению </w:t>
      </w:r>
      <w:r w:rsidR="002036AB" w:rsidRPr="0048327D">
        <w:rPr>
          <w:szCs w:val="28"/>
        </w:rPr>
        <w:t>20</w:t>
      </w:r>
      <w:r w:rsidRPr="0048327D">
        <w:rPr>
          <w:szCs w:val="28"/>
        </w:rPr>
        <w:t xml:space="preserve"> к настоящему решению;</w:t>
      </w:r>
    </w:p>
    <w:p w14:paraId="073F66E0" w14:textId="3FA1294E" w:rsidR="008C5663" w:rsidRPr="00EF5FDD" w:rsidRDefault="008C5663" w:rsidP="00EF5FDD">
      <w:pPr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годы - согласно приложению </w:t>
      </w:r>
      <w:r w:rsidR="002036AB" w:rsidRPr="0048327D">
        <w:rPr>
          <w:szCs w:val="28"/>
        </w:rPr>
        <w:t>21</w:t>
      </w:r>
      <w:r w:rsidRPr="0048327D">
        <w:rPr>
          <w:szCs w:val="28"/>
        </w:rPr>
        <w:t xml:space="preserve"> к наст</w:t>
      </w:r>
      <w:r w:rsidRPr="0060437E">
        <w:rPr>
          <w:szCs w:val="28"/>
        </w:rPr>
        <w:t>оящему решению.</w:t>
      </w:r>
    </w:p>
    <w:p w14:paraId="265A55A0" w14:textId="6C9A957E" w:rsidR="008C5663" w:rsidRPr="0060437E" w:rsidRDefault="008C5663" w:rsidP="0060437E">
      <w:pPr>
        <w:pStyle w:val="af2"/>
      </w:pPr>
      <w:r w:rsidRPr="0060437E">
        <w:t xml:space="preserve">Статья </w:t>
      </w:r>
      <w:r w:rsidR="00B91ABB">
        <w:t>10</w:t>
      </w:r>
      <w:r w:rsidRPr="0060437E">
        <w:t>. Предоставление муниципальных гарантий Гатчинского муниципального района</w:t>
      </w:r>
    </w:p>
    <w:p w14:paraId="7293A214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предельный объем муниципального долга Гатчинского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>муниципального района по муниципальным гарантиям:</w:t>
      </w:r>
    </w:p>
    <w:p w14:paraId="24BDD9FF" w14:textId="65EA2FD2" w:rsidR="008C5663" w:rsidRPr="00E33ADD" w:rsidRDefault="000D589F" w:rsidP="0060437E">
      <w:pPr>
        <w:rPr>
          <w:szCs w:val="28"/>
        </w:rPr>
      </w:pPr>
      <w:r w:rsidRPr="0060437E">
        <w:rPr>
          <w:szCs w:val="28"/>
        </w:rPr>
        <w:t xml:space="preserve"> </w:t>
      </w:r>
      <w:r w:rsidRPr="00E33ADD">
        <w:rPr>
          <w:szCs w:val="28"/>
        </w:rPr>
        <w:t>в течение</w:t>
      </w:r>
      <w:r w:rsidR="008C5663" w:rsidRPr="00E33ADD">
        <w:rPr>
          <w:szCs w:val="28"/>
        </w:rPr>
        <w:t xml:space="preserve"> 20</w:t>
      </w:r>
      <w:r w:rsidR="00824858" w:rsidRPr="00E33ADD">
        <w:rPr>
          <w:szCs w:val="28"/>
        </w:rPr>
        <w:t>2</w:t>
      </w:r>
      <w:r w:rsidR="00ED23C2" w:rsidRPr="00E33ADD">
        <w:rPr>
          <w:szCs w:val="28"/>
        </w:rPr>
        <w:t>4</w:t>
      </w:r>
      <w:r w:rsidR="008C5663"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="008C5663" w:rsidRPr="00E33ADD">
        <w:rPr>
          <w:szCs w:val="28"/>
        </w:rPr>
        <w:t xml:space="preserve"> тыс. руб.;</w:t>
      </w:r>
    </w:p>
    <w:p w14:paraId="2260C183" w14:textId="22652743" w:rsidR="008C5663" w:rsidRPr="00E33ADD" w:rsidRDefault="000D589F" w:rsidP="0060437E">
      <w:pPr>
        <w:rPr>
          <w:szCs w:val="28"/>
        </w:rPr>
      </w:pPr>
      <w:r w:rsidRPr="00E33ADD">
        <w:rPr>
          <w:szCs w:val="28"/>
        </w:rPr>
        <w:t xml:space="preserve"> в течение</w:t>
      </w:r>
      <w:r w:rsidR="008C5663" w:rsidRPr="00E33ADD">
        <w:rPr>
          <w:szCs w:val="28"/>
        </w:rPr>
        <w:t xml:space="preserve">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="008C5663"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="008C5663" w:rsidRPr="00E33ADD">
        <w:rPr>
          <w:szCs w:val="28"/>
        </w:rPr>
        <w:t xml:space="preserve"> тыс. руб.; </w:t>
      </w:r>
    </w:p>
    <w:p w14:paraId="74EC8911" w14:textId="2E710260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 xml:space="preserve"> в течение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31534025" w14:textId="77777777" w:rsidR="008C5663" w:rsidRPr="00E33ADD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Установить верх</w:t>
      </w:r>
      <w:r w:rsidR="00CE7605" w:rsidRPr="00E33ADD">
        <w:rPr>
          <w:szCs w:val="28"/>
        </w:rPr>
        <w:t>ний предел муниципального долга</w:t>
      </w:r>
      <w:r w:rsidRPr="00E33ADD">
        <w:rPr>
          <w:szCs w:val="28"/>
        </w:rPr>
        <w:t xml:space="preserve"> Гатчинского муниципального района по муниципальным гарантиям:   </w:t>
      </w:r>
    </w:p>
    <w:p w14:paraId="61D0A5BA" w14:textId="093B5EFC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Pr="00E33ADD">
        <w:rPr>
          <w:szCs w:val="28"/>
        </w:rPr>
        <w:t xml:space="preserve"> тыс. руб.;</w:t>
      </w:r>
    </w:p>
    <w:p w14:paraId="1C72CC0E" w14:textId="511350D3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руб.;</w:t>
      </w:r>
    </w:p>
    <w:p w14:paraId="7B0AF5BF" w14:textId="4A8D15EB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7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455230AD" w14:textId="77777777" w:rsidR="009D343B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Утвердить П</w:t>
      </w:r>
      <w:r w:rsidR="00CE7605" w:rsidRPr="00E33ADD">
        <w:rPr>
          <w:szCs w:val="28"/>
        </w:rPr>
        <w:t>рограмму муниципальных гарантий</w:t>
      </w:r>
      <w:r w:rsidRPr="00E33ADD">
        <w:rPr>
          <w:szCs w:val="28"/>
        </w:rPr>
        <w:t xml:space="preserve"> </w:t>
      </w:r>
      <w:r w:rsidRPr="0060437E">
        <w:rPr>
          <w:szCs w:val="28"/>
        </w:rPr>
        <w:t>Гатчинского муниципального района</w:t>
      </w:r>
      <w:r w:rsidR="009D343B" w:rsidRPr="0060437E">
        <w:rPr>
          <w:szCs w:val="28"/>
        </w:rPr>
        <w:t>:</w:t>
      </w:r>
      <w:r w:rsidRPr="0060437E">
        <w:rPr>
          <w:szCs w:val="28"/>
        </w:rPr>
        <w:t xml:space="preserve"> </w:t>
      </w:r>
    </w:p>
    <w:p w14:paraId="075E390C" w14:textId="0ECA8B38" w:rsidR="009D343B" w:rsidRPr="0048327D" w:rsidRDefault="008C5663" w:rsidP="0060437E">
      <w:pPr>
        <w:pStyle w:val="afd"/>
        <w:ind w:left="851" w:firstLine="0"/>
        <w:rPr>
          <w:szCs w:val="28"/>
        </w:rPr>
      </w:pPr>
      <w:r w:rsidRPr="0060437E">
        <w:rPr>
          <w:szCs w:val="28"/>
        </w:rPr>
        <w:t>на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Pr="0060437E">
        <w:rPr>
          <w:szCs w:val="28"/>
        </w:rPr>
        <w:t xml:space="preserve"> </w:t>
      </w:r>
      <w:proofErr w:type="gramStart"/>
      <w:r w:rsidRPr="0060437E">
        <w:rPr>
          <w:szCs w:val="28"/>
        </w:rPr>
        <w:t xml:space="preserve">год </w:t>
      </w:r>
      <w:r w:rsidR="000B00BD">
        <w:rPr>
          <w:szCs w:val="28"/>
        </w:rPr>
        <w:t xml:space="preserve"> -</w:t>
      </w:r>
      <w:proofErr w:type="gramEnd"/>
      <w:r w:rsidR="000B00BD">
        <w:rPr>
          <w:szCs w:val="28"/>
        </w:rPr>
        <w:t xml:space="preserve">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22</w:t>
      </w:r>
      <w:r w:rsidRPr="0048327D">
        <w:rPr>
          <w:szCs w:val="28"/>
        </w:rPr>
        <w:t xml:space="preserve"> к</w:t>
      </w:r>
      <w:r w:rsidR="000D589F" w:rsidRPr="0048327D">
        <w:rPr>
          <w:szCs w:val="28"/>
        </w:rPr>
        <w:t xml:space="preserve"> настоящему решению</w:t>
      </w:r>
      <w:r w:rsidR="009D343B" w:rsidRPr="0048327D">
        <w:rPr>
          <w:szCs w:val="28"/>
        </w:rPr>
        <w:t>;</w:t>
      </w:r>
      <w:r w:rsidR="000D589F" w:rsidRPr="0048327D">
        <w:rPr>
          <w:szCs w:val="28"/>
        </w:rPr>
        <w:t xml:space="preserve"> </w:t>
      </w:r>
    </w:p>
    <w:p w14:paraId="6E829738" w14:textId="7A2C4673" w:rsidR="008C5663" w:rsidRPr="0048327D" w:rsidRDefault="008C5663" w:rsidP="0060437E">
      <w:pPr>
        <w:pStyle w:val="afd"/>
        <w:ind w:left="851" w:firstLine="0"/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</w:t>
      </w:r>
      <w:proofErr w:type="gramStart"/>
      <w:r w:rsidRPr="0048327D">
        <w:rPr>
          <w:szCs w:val="28"/>
        </w:rPr>
        <w:t xml:space="preserve">годы </w:t>
      </w:r>
      <w:r w:rsidR="000B00BD">
        <w:rPr>
          <w:szCs w:val="28"/>
        </w:rPr>
        <w:t xml:space="preserve"> -</w:t>
      </w:r>
      <w:proofErr w:type="gramEnd"/>
      <w:r w:rsidR="000B00BD">
        <w:rPr>
          <w:szCs w:val="28"/>
        </w:rPr>
        <w:t xml:space="preserve">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23</w:t>
      </w:r>
      <w:r w:rsidRPr="0048327D">
        <w:rPr>
          <w:szCs w:val="28"/>
        </w:rPr>
        <w:t xml:space="preserve"> к настоящему решению.</w:t>
      </w:r>
    </w:p>
    <w:p w14:paraId="22F042D8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48327D">
        <w:rPr>
          <w:szCs w:val="28"/>
        </w:rPr>
        <w:t xml:space="preserve">Установить, что предоставление муниципальных </w:t>
      </w:r>
      <w:r w:rsidRPr="0060437E">
        <w:rPr>
          <w:szCs w:val="28"/>
        </w:rPr>
        <w:t>гарантий Гатчинского муниципального района юридическ</w:t>
      </w:r>
      <w:r w:rsidR="000D589F" w:rsidRPr="0060437E">
        <w:rPr>
          <w:szCs w:val="28"/>
        </w:rPr>
        <w:t xml:space="preserve">им лицам </w:t>
      </w:r>
      <w:r w:rsidRPr="0060437E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4D2633EC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60437E">
        <w:rPr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="006364A9" w:rsidRPr="0060437E">
        <w:rPr>
          <w:szCs w:val="28"/>
        </w:rPr>
        <w:t xml:space="preserve"> года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 xml:space="preserve">на сумму, превышающую </w:t>
      </w:r>
      <w:r w:rsidR="00E33ADD">
        <w:rPr>
          <w:szCs w:val="28"/>
        </w:rPr>
        <w:t>1</w:t>
      </w:r>
      <w:r w:rsidR="00824858" w:rsidRPr="0060437E">
        <w:rPr>
          <w:szCs w:val="28"/>
        </w:rPr>
        <w:t>0</w:t>
      </w:r>
      <w:r w:rsidRPr="0060437E">
        <w:rPr>
          <w:szCs w:val="28"/>
        </w:rPr>
        <w:t>0</w:t>
      </w:r>
      <w:r w:rsidR="00FF10C0" w:rsidRPr="0060437E">
        <w:rPr>
          <w:szCs w:val="28"/>
        </w:rPr>
        <w:t> 000,0</w:t>
      </w:r>
      <w:r w:rsidRPr="0060437E">
        <w:rPr>
          <w:szCs w:val="28"/>
        </w:rPr>
        <w:t xml:space="preserve"> тыс. руб., </w:t>
      </w:r>
      <w:r w:rsidR="006364A9" w:rsidRPr="0060437E">
        <w:rPr>
          <w:szCs w:val="28"/>
        </w:rPr>
        <w:t>в течение 202</w:t>
      </w:r>
      <w:r w:rsidR="00ED23C2">
        <w:rPr>
          <w:szCs w:val="28"/>
        </w:rPr>
        <w:t>5</w:t>
      </w:r>
      <w:r w:rsidR="006364A9" w:rsidRPr="0060437E">
        <w:rPr>
          <w:szCs w:val="28"/>
        </w:rPr>
        <w:t xml:space="preserve"> – 202</w:t>
      </w:r>
      <w:r w:rsidR="00ED23C2">
        <w:rPr>
          <w:szCs w:val="28"/>
        </w:rPr>
        <w:t>6</w:t>
      </w:r>
      <w:r w:rsidR="006364A9" w:rsidRPr="0060437E">
        <w:rPr>
          <w:szCs w:val="28"/>
        </w:rPr>
        <w:t xml:space="preserve"> годов на сумму, превышающую 100 000,0 тыс. руб.</w:t>
      </w:r>
      <w:r w:rsidR="00B07148" w:rsidRPr="0060437E">
        <w:rPr>
          <w:szCs w:val="28"/>
        </w:rPr>
        <w:t>,</w:t>
      </w:r>
      <w:r w:rsidR="006364A9" w:rsidRPr="0060437E">
        <w:rPr>
          <w:szCs w:val="28"/>
        </w:rPr>
        <w:t xml:space="preserve"> </w:t>
      </w:r>
      <w:r w:rsidRPr="0060437E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5DD306E1" w:rsidR="006B285F" w:rsidRPr="0060437E" w:rsidRDefault="000D589F" w:rsidP="0060437E">
      <w:pPr>
        <w:pStyle w:val="afd"/>
        <w:numPr>
          <w:ilvl w:val="0"/>
          <w:numId w:val="38"/>
        </w:numPr>
        <w:ind w:left="0" w:firstLine="851"/>
      </w:pPr>
      <w:r w:rsidRPr="0060437E">
        <w:t xml:space="preserve">Предоставить право </w:t>
      </w:r>
      <w:r w:rsidR="008C5663" w:rsidRPr="0060437E">
        <w:t>администрации Гатчинского муниципального района заключать договоры о предоставлении муниципальных гаран</w:t>
      </w:r>
      <w:r w:rsidRPr="0060437E">
        <w:t>тий в соответствии с Программой</w:t>
      </w:r>
      <w:r w:rsidR="008C5663" w:rsidRPr="0060437E">
        <w:t xml:space="preserve"> муниципальных гарантий Гатчин</w:t>
      </w:r>
      <w:r w:rsidRPr="0060437E">
        <w:t xml:space="preserve">ского муниципального района на </w:t>
      </w:r>
      <w:r w:rsidR="008C5663" w:rsidRPr="0060437E">
        <w:t>20</w:t>
      </w:r>
      <w:r w:rsidR="00824858" w:rsidRPr="0060437E">
        <w:t>2</w:t>
      </w:r>
      <w:r w:rsidR="00ED23C2">
        <w:t>4</w:t>
      </w:r>
      <w:r w:rsidR="008C5663" w:rsidRPr="0060437E">
        <w:t xml:space="preserve"> - 202</w:t>
      </w:r>
      <w:r w:rsidR="00ED23C2">
        <w:t>6</w:t>
      </w:r>
      <w:r w:rsidRPr="0060437E">
        <w:t xml:space="preserve"> годы </w:t>
      </w:r>
      <w:r w:rsidR="008C5663" w:rsidRPr="0060437E">
        <w:t>и с учетом предельной величины муниципального долга по муниципальным гарантиям.</w:t>
      </w:r>
    </w:p>
    <w:p w14:paraId="264C0C4C" w14:textId="3404D485" w:rsidR="006B285F" w:rsidRPr="0048327D" w:rsidRDefault="006B285F" w:rsidP="0060437E">
      <w:pPr>
        <w:pStyle w:val="afd"/>
        <w:numPr>
          <w:ilvl w:val="0"/>
          <w:numId w:val="38"/>
        </w:numPr>
        <w:ind w:left="0" w:firstLine="851"/>
      </w:pPr>
      <w:r w:rsidRPr="0060437E">
        <w:lastRenderedPageBreak/>
        <w:t xml:space="preserve">Предоставление муниципальных гарантий Гатчинского </w:t>
      </w:r>
      <w:r w:rsidRPr="0048327D">
        <w:t>муниципального района осуществляется в соответствии с Порядком</w:t>
      </w:r>
      <w:r w:rsidR="009D343B" w:rsidRPr="0048327D">
        <w:t>,</w:t>
      </w:r>
      <w:r w:rsidRPr="0048327D">
        <w:t xml:space="preserve"> согласно приложению </w:t>
      </w:r>
      <w:r w:rsidR="009D343B" w:rsidRPr="0048327D">
        <w:t>24</w:t>
      </w:r>
      <w:r w:rsidR="00887E6F" w:rsidRPr="0048327D">
        <w:t xml:space="preserve"> к настоящему решению</w:t>
      </w:r>
      <w:r w:rsidRPr="0048327D">
        <w:t>.</w:t>
      </w:r>
    </w:p>
    <w:p w14:paraId="365AC4A6" w14:textId="77777777" w:rsidR="008C5663" w:rsidRPr="0048327D" w:rsidRDefault="008C5663" w:rsidP="0060437E">
      <w:pPr>
        <w:rPr>
          <w:b/>
          <w:bCs/>
          <w:sz w:val="16"/>
          <w:szCs w:val="16"/>
        </w:rPr>
      </w:pPr>
    </w:p>
    <w:p w14:paraId="328B8D2E" w14:textId="6450F881" w:rsidR="008C5663" w:rsidRPr="0060437E" w:rsidRDefault="000D589F" w:rsidP="0060437E">
      <w:pPr>
        <w:pStyle w:val="af2"/>
      </w:pPr>
      <w:r w:rsidRPr="0060437E">
        <w:t>Статья 1</w:t>
      </w:r>
      <w:r w:rsidR="002E7B9B" w:rsidRPr="0060437E">
        <w:t>1</w:t>
      </w:r>
      <w:r w:rsidRPr="0060437E">
        <w:t xml:space="preserve">. Вступление в силу </w:t>
      </w:r>
      <w:r w:rsidR="002E7B9B" w:rsidRPr="0060437E">
        <w:t>настоящего решения</w:t>
      </w:r>
    </w:p>
    <w:p w14:paraId="2EB3FAD9" w14:textId="6F2785B1" w:rsidR="008C5663" w:rsidRPr="0060437E" w:rsidRDefault="008C5663" w:rsidP="0060437E">
      <w:pPr>
        <w:rPr>
          <w:szCs w:val="28"/>
        </w:rPr>
      </w:pPr>
      <w:r w:rsidRPr="0060437E">
        <w:rPr>
          <w:szCs w:val="28"/>
        </w:rPr>
        <w:t>Настоящее реше</w:t>
      </w:r>
      <w:r w:rsidR="000D589F" w:rsidRPr="0060437E">
        <w:rPr>
          <w:szCs w:val="28"/>
        </w:rPr>
        <w:t xml:space="preserve">ние вступает в силу с 1 января </w:t>
      </w:r>
      <w:r w:rsidRPr="0060437E">
        <w:rPr>
          <w:szCs w:val="28"/>
        </w:rPr>
        <w:t>20</w:t>
      </w:r>
      <w:r w:rsidR="005C7656" w:rsidRPr="0060437E">
        <w:rPr>
          <w:szCs w:val="28"/>
        </w:rPr>
        <w:t>2</w:t>
      </w:r>
      <w:r w:rsidR="00ED23C2">
        <w:rPr>
          <w:szCs w:val="28"/>
        </w:rPr>
        <w:t>4</w:t>
      </w:r>
      <w:r w:rsidR="000D589F" w:rsidRPr="0060437E">
        <w:rPr>
          <w:szCs w:val="28"/>
        </w:rPr>
        <w:t xml:space="preserve"> года, </w:t>
      </w:r>
      <w:r w:rsidRPr="0060437E">
        <w:rPr>
          <w:szCs w:val="28"/>
        </w:rPr>
        <w:t>подлежит официальному опубликованию</w:t>
      </w:r>
      <w:r w:rsidR="00767DA6" w:rsidRPr="0060437E">
        <w:rPr>
          <w:szCs w:val="28"/>
        </w:rPr>
        <w:t xml:space="preserve"> в </w:t>
      </w:r>
      <w:r w:rsidR="000B00BD">
        <w:rPr>
          <w:szCs w:val="28"/>
        </w:rPr>
        <w:t>газете</w:t>
      </w:r>
      <w:r w:rsidR="00767DA6" w:rsidRPr="0060437E">
        <w:rPr>
          <w:szCs w:val="28"/>
        </w:rPr>
        <w:t xml:space="preserve"> «Официальный вестник» - приложение к газете «Гатчинская правда» </w:t>
      </w:r>
      <w:r w:rsidRPr="0060437E">
        <w:rPr>
          <w:szCs w:val="28"/>
        </w:rPr>
        <w:t>и размещению на официальном сайте Гатчинского муниципального района.</w:t>
      </w:r>
    </w:p>
    <w:p w14:paraId="0C18F0D6" w14:textId="77777777" w:rsidR="002E7B9B" w:rsidRPr="0060437E" w:rsidRDefault="002E7B9B" w:rsidP="0060437E">
      <w:pPr>
        <w:ind w:firstLine="0"/>
        <w:rPr>
          <w:szCs w:val="28"/>
        </w:rPr>
      </w:pPr>
    </w:p>
    <w:p w14:paraId="0F6C0247" w14:textId="2571716C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1247B4CA" w14:textId="4BFD8C93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Гатчинского муниципального района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237D78" w:rsidRPr="0060437E">
        <w:rPr>
          <w:szCs w:val="28"/>
        </w:rPr>
        <w:t xml:space="preserve">         </w:t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10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26A4" w14:textId="4CCB5150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25955">
      <w:rPr>
        <w:rStyle w:val="af1"/>
        <w:noProof/>
      </w:rPr>
      <w:t>13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4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9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2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112824079">
    <w:abstractNumId w:val="40"/>
  </w:num>
  <w:num w:numId="2" w16cid:durableId="915164096">
    <w:abstractNumId w:val="2"/>
  </w:num>
  <w:num w:numId="3" w16cid:durableId="1483811689">
    <w:abstractNumId w:val="8"/>
  </w:num>
  <w:num w:numId="4" w16cid:durableId="1718820618">
    <w:abstractNumId w:val="25"/>
  </w:num>
  <w:num w:numId="5" w16cid:durableId="769664741">
    <w:abstractNumId w:val="5"/>
  </w:num>
  <w:num w:numId="6" w16cid:durableId="404033786">
    <w:abstractNumId w:val="20"/>
  </w:num>
  <w:num w:numId="7" w16cid:durableId="1490713598">
    <w:abstractNumId w:val="33"/>
  </w:num>
  <w:num w:numId="8" w16cid:durableId="816610793">
    <w:abstractNumId w:val="4"/>
  </w:num>
  <w:num w:numId="9" w16cid:durableId="377511993">
    <w:abstractNumId w:val="3"/>
  </w:num>
  <w:num w:numId="10" w16cid:durableId="357006320">
    <w:abstractNumId w:val="37"/>
  </w:num>
  <w:num w:numId="11" w16cid:durableId="1639341615">
    <w:abstractNumId w:val="19"/>
  </w:num>
  <w:num w:numId="12" w16cid:durableId="2005470339">
    <w:abstractNumId w:val="14"/>
  </w:num>
  <w:num w:numId="13" w16cid:durableId="2075426814">
    <w:abstractNumId w:val="35"/>
  </w:num>
  <w:num w:numId="14" w16cid:durableId="854267099">
    <w:abstractNumId w:val="42"/>
  </w:num>
  <w:num w:numId="15" w16cid:durableId="49888533">
    <w:abstractNumId w:val="7"/>
  </w:num>
  <w:num w:numId="16" w16cid:durableId="1569456272">
    <w:abstractNumId w:val="15"/>
  </w:num>
  <w:num w:numId="17" w16cid:durableId="1026639188">
    <w:abstractNumId w:val="11"/>
  </w:num>
  <w:num w:numId="18" w16cid:durableId="435684417">
    <w:abstractNumId w:val="29"/>
  </w:num>
  <w:num w:numId="19" w16cid:durableId="745229493">
    <w:abstractNumId w:val="21"/>
  </w:num>
  <w:num w:numId="20" w16cid:durableId="977881862">
    <w:abstractNumId w:val="34"/>
  </w:num>
  <w:num w:numId="21" w16cid:durableId="950741997">
    <w:abstractNumId w:val="12"/>
  </w:num>
  <w:num w:numId="22" w16cid:durableId="523247014">
    <w:abstractNumId w:val="16"/>
  </w:num>
  <w:num w:numId="23" w16cid:durableId="454298161">
    <w:abstractNumId w:val="17"/>
  </w:num>
  <w:num w:numId="24" w16cid:durableId="2089617212">
    <w:abstractNumId w:val="1"/>
  </w:num>
  <w:num w:numId="25" w16cid:durableId="1140070738">
    <w:abstractNumId w:val="10"/>
  </w:num>
  <w:num w:numId="26" w16cid:durableId="1232619814">
    <w:abstractNumId w:val="24"/>
  </w:num>
  <w:num w:numId="27" w16cid:durableId="1176731522">
    <w:abstractNumId w:val="0"/>
  </w:num>
  <w:num w:numId="28" w16cid:durableId="729619838">
    <w:abstractNumId w:val="13"/>
  </w:num>
  <w:num w:numId="29" w16cid:durableId="530190413">
    <w:abstractNumId w:val="36"/>
  </w:num>
  <w:num w:numId="30" w16cid:durableId="824275323">
    <w:abstractNumId w:val="28"/>
  </w:num>
  <w:num w:numId="31" w16cid:durableId="2089424331">
    <w:abstractNumId w:val="22"/>
  </w:num>
  <w:num w:numId="32" w16cid:durableId="768966025">
    <w:abstractNumId w:val="38"/>
  </w:num>
  <w:num w:numId="33" w16cid:durableId="497156773">
    <w:abstractNumId w:val="30"/>
  </w:num>
  <w:num w:numId="34" w16cid:durableId="938177515">
    <w:abstractNumId w:val="27"/>
  </w:num>
  <w:num w:numId="35" w16cid:durableId="877275279">
    <w:abstractNumId w:val="39"/>
  </w:num>
  <w:num w:numId="36" w16cid:durableId="838349736">
    <w:abstractNumId w:val="41"/>
  </w:num>
  <w:num w:numId="37" w16cid:durableId="896668379">
    <w:abstractNumId w:val="31"/>
  </w:num>
  <w:num w:numId="38" w16cid:durableId="1166631173">
    <w:abstractNumId w:val="26"/>
  </w:num>
  <w:num w:numId="39" w16cid:durableId="937175403">
    <w:abstractNumId w:val="18"/>
  </w:num>
  <w:num w:numId="40" w16cid:durableId="388694043">
    <w:abstractNumId w:val="23"/>
  </w:num>
  <w:num w:numId="41" w16cid:durableId="1633706545">
    <w:abstractNumId w:val="9"/>
  </w:num>
  <w:num w:numId="42" w16cid:durableId="653795825">
    <w:abstractNumId w:val="32"/>
  </w:num>
  <w:num w:numId="43" w16cid:durableId="163477665">
    <w:abstractNumId w:val="6"/>
  </w:num>
  <w:num w:numId="44" w16cid:durableId="39717261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219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D0B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910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6FF4"/>
    <w:rsid w:val="00DD62E1"/>
    <w:rsid w:val="00DE03DD"/>
    <w:rsid w:val="00DE051A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13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5FDD"/>
    <w:rsid w:val="00EF619E"/>
    <w:rsid w:val="00EF6EF1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E49D-1181-4451-87C2-60611571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13</Pages>
  <Words>3853</Words>
  <Characters>27196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68</cp:revision>
  <cp:lastPrinted>2023-11-27T12:07:00Z</cp:lastPrinted>
  <dcterms:created xsi:type="dcterms:W3CDTF">2023-01-18T12:37:00Z</dcterms:created>
  <dcterms:modified xsi:type="dcterms:W3CDTF">2023-11-27T12:08:00Z</dcterms:modified>
</cp:coreProperties>
</file>