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F2CE" w14:textId="27F01740" w:rsidR="00466DF8" w:rsidRPr="00F541D2" w:rsidRDefault="00D573A1" w:rsidP="00D573A1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noProof/>
        </w:rPr>
        <w:drawing>
          <wp:inline distT="0" distB="0" distL="0" distR="0" wp14:anchorId="60E4088C" wp14:editId="2728C11F">
            <wp:extent cx="781050" cy="981075"/>
            <wp:effectExtent l="0" t="0" r="0" b="9525"/>
            <wp:docPr id="607448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A0229" w14:textId="1606EBDA" w:rsidR="00466DF8" w:rsidRPr="00D573A1" w:rsidRDefault="00466DF8" w:rsidP="00466DF8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B5B61A" w14:textId="77777777" w:rsidR="00466DF8" w:rsidRPr="00CF39B8" w:rsidRDefault="00466DF8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14:paraId="5017DA36" w14:textId="77777777" w:rsidR="00466DF8" w:rsidRPr="00CF39B8" w:rsidRDefault="00466DF8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ГАТЧИНСКОГО МУНИЦИПАЛЬНОГО ОКРУГА</w:t>
      </w:r>
    </w:p>
    <w:p w14:paraId="3E1B307F" w14:textId="07998E57" w:rsidR="00466DF8" w:rsidRPr="00F541D2" w:rsidRDefault="00F541D2" w:rsidP="00466DF8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созыва </w:t>
      </w:r>
    </w:p>
    <w:p w14:paraId="34203AAD" w14:textId="0A91A78F" w:rsidR="00466DF8" w:rsidRPr="00CF39B8" w:rsidRDefault="00466DF8" w:rsidP="00466DF8">
      <w:pPr>
        <w:keepNext/>
        <w:tabs>
          <w:tab w:val="left" w:pos="-4680"/>
        </w:tabs>
        <w:spacing w:before="240"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Е Ш Е Н И Е </w:t>
      </w:r>
      <w:r w:rsidR="00F541D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14:paraId="5377BDB6" w14:textId="77777777" w:rsidR="00466DF8" w:rsidRPr="00CF39B8" w:rsidRDefault="00466DF8" w:rsidP="00466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33B5D82B" w14:textId="18AEC059" w:rsidR="00466DF8" w:rsidRPr="00CF39B8" w:rsidRDefault="00F541D2" w:rsidP="00466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апреля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92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6DF8" w:rsidRPr="00CF3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№ </w:t>
      </w:r>
      <w:r w:rsidR="00D57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390</w:t>
      </w:r>
    </w:p>
    <w:p w14:paraId="6232B66C" w14:textId="77777777" w:rsidR="00466DF8" w:rsidRDefault="00466DF8" w:rsidP="00466DF8">
      <w:pPr>
        <w:tabs>
          <w:tab w:val="left" w:pos="-4680"/>
          <w:tab w:val="left" w:pos="6340"/>
        </w:tabs>
        <w:ind w:right="-1"/>
      </w:pPr>
    </w:p>
    <w:p w14:paraId="7F84DA27" w14:textId="0315D580" w:rsidR="001A2CD9" w:rsidRPr="001A2CD9" w:rsidRDefault="001A2CD9" w:rsidP="0017567A">
      <w:pPr>
        <w:shd w:val="clear" w:color="auto" w:fill="FFFFFF"/>
        <w:tabs>
          <w:tab w:val="left" w:pos="2506"/>
        </w:tabs>
        <w:spacing w:before="254" w:after="0" w:line="274" w:lineRule="exact"/>
        <w:ind w:left="5" w:right="4111"/>
        <w:contextualSpacing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bookmarkStart w:id="0" w:name="_Hlk226370831"/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 внесении изменений в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ешение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овета депутатов </w:t>
      </w:r>
      <w:r w:rsidR="00F541D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Гатчинск</w:t>
      </w:r>
      <w:r w:rsidR="00F541D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ого</w:t>
      </w:r>
      <w:r w:rsidR="001F23B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муниципальн</w:t>
      </w:r>
      <w:r w:rsidR="00F541D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ого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округ</w:t>
      </w:r>
      <w:r w:rsidR="00F541D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Ленинградской области от </w:t>
      </w:r>
      <w:r w:rsidR="0017567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20.12.2024</w:t>
      </w:r>
      <w:r w:rsidR="00466DF8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№</w:t>
      </w:r>
      <w:r w:rsidR="00D573A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17567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126</w:t>
      </w:r>
      <w:r w:rsidRPr="001A2CD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="001756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 </w:t>
      </w:r>
      <w:r w:rsidR="00175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особенностях списания имущества казны муниципального образования Гатчинский муниципальный округ Ленинградской области»  </w:t>
      </w:r>
    </w:p>
    <w:bookmarkEnd w:id="0"/>
    <w:p w14:paraId="26B2074D" w14:textId="77777777" w:rsidR="001A2CD9" w:rsidRPr="001A2CD9" w:rsidRDefault="001A2CD9" w:rsidP="001A2CD9">
      <w:pPr>
        <w:shd w:val="clear" w:color="auto" w:fill="FFFFFF"/>
        <w:tabs>
          <w:tab w:val="left" w:pos="2506"/>
        </w:tabs>
        <w:spacing w:before="254" w:after="0" w:line="274" w:lineRule="exact"/>
        <w:ind w:left="5" w:right="3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95158" w14:textId="16327589" w:rsidR="00E90D73" w:rsidRDefault="00E90D73" w:rsidP="00E90D7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местного самоуправления в Российской Федерации», 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E90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Гатчинский муниципальный округ Ленинградской области, </w:t>
      </w:r>
    </w:p>
    <w:p w14:paraId="61EEA042" w14:textId="77777777" w:rsidR="00E90D73" w:rsidRPr="001A2CD9" w:rsidRDefault="00E90D73" w:rsidP="00E90D7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1AF3D" w14:textId="77777777" w:rsidR="00F541D2" w:rsidRPr="00F12909" w:rsidRDefault="00F541D2" w:rsidP="00F541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2909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4D7C9F3C" w14:textId="77777777" w:rsidR="00F541D2" w:rsidRPr="00F12909" w:rsidRDefault="00F541D2" w:rsidP="00F541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2909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40F5A62D" w14:textId="77777777" w:rsidR="00F541D2" w:rsidRPr="00F541D2" w:rsidRDefault="00F541D2" w:rsidP="00F541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1D2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D77FB02" w14:textId="7761DB46" w:rsidR="001A2CD9" w:rsidRDefault="001A2CD9" w:rsidP="001A2C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</w:t>
      </w:r>
      <w:r w:rsidRPr="001A2C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приложение к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ешению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 Гатчинск</w:t>
      </w:r>
      <w:r w:rsidR="00F54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F541D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D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F541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о</w:t>
      </w:r>
      <w:r w:rsidR="0017567A" w:rsidRPr="0017567A">
        <w:rPr>
          <w:rFonts w:ascii="Times New Roman" w:eastAsia="Times New Roman" w:hAnsi="Times New Roman" w:cs="Times New Roman"/>
          <w:sz w:val="28"/>
          <w:szCs w:val="28"/>
          <w:lang w:eastAsia="ru-RU"/>
        </w:rPr>
        <w:t>т 20.12.2024 №</w:t>
      </w:r>
      <w:r w:rsidR="00D5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67A" w:rsidRPr="0017567A">
        <w:rPr>
          <w:rFonts w:ascii="Times New Roman" w:eastAsia="Times New Roman" w:hAnsi="Times New Roman" w:cs="Times New Roman"/>
          <w:sz w:val="28"/>
          <w:szCs w:val="28"/>
          <w:lang w:eastAsia="ru-RU"/>
        </w:rPr>
        <w:t>126 «Об утверждении положения об особенностях списания имущества казны муниципального образования Гатчинский муниципальный округ Ленинградской области»</w:t>
      </w:r>
      <w:r w:rsidRPr="001A2C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4D67AC2" w14:textId="514F7760" w:rsidR="000D46C4" w:rsidRDefault="000D46C4" w:rsidP="000D46C4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0D4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</w:t>
      </w:r>
      <w:r w:rsidRPr="000D46C4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пункта 7.1. </w:t>
      </w:r>
      <w:r w:rsidRPr="000D46C4">
        <w:rPr>
          <w:sz w:val="28"/>
          <w:szCs w:val="28"/>
        </w:rPr>
        <w:t>положения изложить в следующей редакции</w:t>
      </w:r>
      <w:r>
        <w:rPr>
          <w:sz w:val="28"/>
          <w:szCs w:val="28"/>
        </w:rPr>
        <w:t xml:space="preserve">: «б) </w:t>
      </w:r>
      <w:r w:rsidRPr="000D46C4">
        <w:rPr>
          <w:sz w:val="28"/>
          <w:szCs w:val="28"/>
        </w:rPr>
        <w:t>заключение независимого эксперта (ЮЛ, ИП), или организации (ИП), оказывающих услуги в области оценочной деятельности,  или заключение организации (ИП) - изготовителя таких объектов,  или организации (ИП),  основными видами деятельности которой являются работы по эксплуатации и (или) ремонту, и (или)  монтажу (демонтажу), и (или) реконструкции (модернизации), и (или) наладке, таких объектов, о техническом состоянии, подтверждающее непригодность объекта движимого имущества к восстановлению и дальнейшей эксплуатации.</w:t>
      </w:r>
      <w:r w:rsidRPr="000D46C4">
        <w:t xml:space="preserve"> </w:t>
      </w:r>
      <w:r w:rsidRPr="000D46C4">
        <w:rPr>
          <w:sz w:val="28"/>
          <w:szCs w:val="28"/>
        </w:rPr>
        <w:t xml:space="preserve">Указанное в настоящем пункте заключение не требуется в случае необходимости списания муниципального </w:t>
      </w:r>
      <w:r w:rsidRPr="000D46C4">
        <w:rPr>
          <w:sz w:val="28"/>
          <w:szCs w:val="28"/>
        </w:rPr>
        <w:lastRenderedPageBreak/>
        <w:t>имущества, связанного с реализацией документов по планировке территории</w:t>
      </w:r>
      <w:r w:rsidR="00B81D2E">
        <w:rPr>
          <w:sz w:val="28"/>
          <w:szCs w:val="28"/>
        </w:rPr>
        <w:t xml:space="preserve"> </w:t>
      </w:r>
      <w:r w:rsidRPr="000D46C4">
        <w:rPr>
          <w:sz w:val="28"/>
          <w:szCs w:val="28"/>
        </w:rPr>
        <w:t>или размещени</w:t>
      </w:r>
      <w:r w:rsidR="00B81D2E">
        <w:rPr>
          <w:sz w:val="28"/>
          <w:szCs w:val="28"/>
        </w:rPr>
        <w:t>ем</w:t>
      </w:r>
      <w:r w:rsidRPr="000D46C4">
        <w:rPr>
          <w:sz w:val="28"/>
          <w:szCs w:val="28"/>
        </w:rPr>
        <w:t xml:space="preserve"> объектов федерального, регионального, местного значения.»</w:t>
      </w:r>
      <w:r>
        <w:rPr>
          <w:sz w:val="28"/>
          <w:szCs w:val="28"/>
        </w:rPr>
        <w:t>;</w:t>
      </w:r>
    </w:p>
    <w:p w14:paraId="1F1EF718" w14:textId="6D3B3BD1" w:rsidR="006B0B14" w:rsidRDefault="000D46C4" w:rsidP="000D46C4">
      <w:pPr>
        <w:pStyle w:val="a4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E6C03">
        <w:rPr>
          <w:sz w:val="28"/>
          <w:szCs w:val="28"/>
        </w:rPr>
        <w:t>Подпункт в)</w:t>
      </w:r>
      <w:r w:rsidR="0017567A">
        <w:rPr>
          <w:sz w:val="28"/>
          <w:szCs w:val="28"/>
        </w:rPr>
        <w:t xml:space="preserve"> пункт</w:t>
      </w:r>
      <w:r w:rsidR="00DE6C03">
        <w:rPr>
          <w:sz w:val="28"/>
          <w:szCs w:val="28"/>
        </w:rPr>
        <w:t>а</w:t>
      </w:r>
      <w:r w:rsidR="0017567A">
        <w:rPr>
          <w:sz w:val="28"/>
          <w:szCs w:val="28"/>
        </w:rPr>
        <w:t xml:space="preserve"> 7.2. </w:t>
      </w:r>
      <w:r w:rsidR="00DE6C03">
        <w:rPr>
          <w:sz w:val="28"/>
          <w:szCs w:val="28"/>
        </w:rPr>
        <w:t xml:space="preserve">положения изложить в следующей редакции: «в) </w:t>
      </w:r>
      <w:r w:rsidR="00DE6C03" w:rsidRPr="00DE6C03">
        <w:rPr>
          <w:sz w:val="28"/>
          <w:szCs w:val="28"/>
        </w:rPr>
        <w:t>заключение независимого эксперта о техническом состоянии объекта недвижимого имущества, подтверждающее его непригодность к восстановлению и дальнейшему использованию, уполномоченного в соответствии с требованиями градостроительного законодательства на осуществление работ по обследованию строительных конструкций зданий и сооружений.</w:t>
      </w:r>
      <w:r w:rsidR="00DE6C03">
        <w:rPr>
          <w:sz w:val="28"/>
          <w:szCs w:val="28"/>
        </w:rPr>
        <w:t xml:space="preserve"> Указанное в настоящем пункте заключение не требуется в случае необходимости списания муниципального имущества, связанного с реализацией документов по планировке территории или </w:t>
      </w:r>
      <w:r>
        <w:rPr>
          <w:sz w:val="28"/>
          <w:szCs w:val="28"/>
        </w:rPr>
        <w:t>размещени</w:t>
      </w:r>
      <w:r w:rsidR="00B81D2E">
        <w:rPr>
          <w:sz w:val="28"/>
          <w:szCs w:val="28"/>
        </w:rPr>
        <w:t>ем</w:t>
      </w:r>
      <w:r w:rsidR="00DE6C03">
        <w:rPr>
          <w:sz w:val="28"/>
          <w:szCs w:val="28"/>
        </w:rPr>
        <w:t xml:space="preserve"> объектов федерального, регионального, местного значения</w:t>
      </w:r>
      <w:r>
        <w:rPr>
          <w:sz w:val="28"/>
          <w:szCs w:val="28"/>
        </w:rPr>
        <w:t>.»</w:t>
      </w:r>
      <w:r w:rsidR="00DE6C03">
        <w:rPr>
          <w:sz w:val="28"/>
          <w:szCs w:val="28"/>
        </w:rPr>
        <w:t xml:space="preserve"> </w:t>
      </w:r>
    </w:p>
    <w:p w14:paraId="01BD5F1D" w14:textId="3241856D" w:rsidR="00F541D2" w:rsidRPr="00F541D2" w:rsidRDefault="00F541D2" w:rsidP="00F541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5248256"/>
      <w:r w:rsidRPr="00F541D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bookmarkEnd w:id="1"/>
    <w:p w14:paraId="3A58EBCD" w14:textId="77777777" w:rsidR="004E79AD" w:rsidRDefault="004E79AD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C2EEBF" w14:textId="77777777" w:rsidR="00C02A93" w:rsidRDefault="00C02A93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531771" w14:textId="768A7FE2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47B6FF2D" w14:textId="5E4F4DA9" w:rsidR="001A2CD9" w:rsidRPr="001A2CD9" w:rsidRDefault="001A2CD9" w:rsidP="001A2C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</w:t>
      </w:r>
      <w:r w:rsidR="00C02A93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E79AD">
        <w:rPr>
          <w:rFonts w:ascii="Times New Roman" w:eastAsia="Calibri" w:hAnsi="Times New Roman" w:cs="Times New Roman"/>
          <w:sz w:val="28"/>
          <w:szCs w:val="28"/>
        </w:rPr>
        <w:t>В.А. Филоненко</w:t>
      </w:r>
      <w:r w:rsidRPr="001A2C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6832DE" w14:textId="77777777" w:rsidR="004A60B4" w:rsidRDefault="004A60B4"/>
    <w:sectPr w:rsidR="004A60B4" w:rsidSect="001059E6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C30"/>
    <w:multiLevelType w:val="hybridMultilevel"/>
    <w:tmpl w:val="11FC4790"/>
    <w:lvl w:ilvl="0" w:tplc="856CF5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C1049"/>
    <w:multiLevelType w:val="multilevel"/>
    <w:tmpl w:val="AC2EDF7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2" w15:restartNumberingAfterBreak="0">
    <w:nsid w:val="365A5D4D"/>
    <w:multiLevelType w:val="hybridMultilevel"/>
    <w:tmpl w:val="196814F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77C88"/>
    <w:multiLevelType w:val="multilevel"/>
    <w:tmpl w:val="80084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91236FD"/>
    <w:multiLevelType w:val="multilevel"/>
    <w:tmpl w:val="6A4418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 w16cid:durableId="1683821506">
    <w:abstractNumId w:val="0"/>
  </w:num>
  <w:num w:numId="2" w16cid:durableId="1951474592">
    <w:abstractNumId w:val="4"/>
  </w:num>
  <w:num w:numId="3" w16cid:durableId="911281490">
    <w:abstractNumId w:val="3"/>
  </w:num>
  <w:num w:numId="4" w16cid:durableId="512960682">
    <w:abstractNumId w:val="2"/>
  </w:num>
  <w:num w:numId="5" w16cid:durableId="117711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B4"/>
    <w:rsid w:val="00035B62"/>
    <w:rsid w:val="00052CBB"/>
    <w:rsid w:val="00062AF0"/>
    <w:rsid w:val="000A0180"/>
    <w:rsid w:val="000D46C4"/>
    <w:rsid w:val="001059E6"/>
    <w:rsid w:val="00111882"/>
    <w:rsid w:val="0017567A"/>
    <w:rsid w:val="001A0224"/>
    <w:rsid w:val="001A2CD9"/>
    <w:rsid w:val="001F23BB"/>
    <w:rsid w:val="00217D65"/>
    <w:rsid w:val="00232606"/>
    <w:rsid w:val="00387BB4"/>
    <w:rsid w:val="00466DF8"/>
    <w:rsid w:val="004A60B4"/>
    <w:rsid w:val="004E79AD"/>
    <w:rsid w:val="005B1E82"/>
    <w:rsid w:val="006B0B14"/>
    <w:rsid w:val="007058C4"/>
    <w:rsid w:val="007C3BC4"/>
    <w:rsid w:val="00934373"/>
    <w:rsid w:val="00980A75"/>
    <w:rsid w:val="0099478D"/>
    <w:rsid w:val="009B10C7"/>
    <w:rsid w:val="00A647A9"/>
    <w:rsid w:val="00B54EAB"/>
    <w:rsid w:val="00B81D2E"/>
    <w:rsid w:val="00B92271"/>
    <w:rsid w:val="00C02A93"/>
    <w:rsid w:val="00D32936"/>
    <w:rsid w:val="00D573A1"/>
    <w:rsid w:val="00DE6C03"/>
    <w:rsid w:val="00E10D73"/>
    <w:rsid w:val="00E90D73"/>
    <w:rsid w:val="00F541D2"/>
    <w:rsid w:val="00F77378"/>
    <w:rsid w:val="00FF21EE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7633"/>
  <w15:chartTrackingRefBased/>
  <w15:docId w15:val="{9F2EBEB2-08A4-451E-B49D-DF9B8DCD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9AD"/>
    <w:pPr>
      <w:ind w:left="720"/>
      <w:contextualSpacing/>
    </w:pPr>
  </w:style>
  <w:style w:type="paragraph" w:styleId="a4">
    <w:name w:val="Normal (Web)"/>
    <w:basedOn w:val="a"/>
    <w:rsid w:val="000D4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54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Ворожбитова Ольга Борисовна</cp:lastModifiedBy>
  <cp:revision>17</cp:revision>
  <cp:lastPrinted>2026-03-30T09:18:00Z</cp:lastPrinted>
  <dcterms:created xsi:type="dcterms:W3CDTF">2020-10-01T06:42:00Z</dcterms:created>
  <dcterms:modified xsi:type="dcterms:W3CDTF">2026-04-23T15:33:00Z</dcterms:modified>
</cp:coreProperties>
</file>