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400E57">
            <w:bookmarkStart w:id="0" w:name="_GoBack"/>
            <w:bookmarkEnd w:id="0"/>
          </w:p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  Соглашение о предоставлении субсидии из областного бюджета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  Бюджету муниципального образования "Город Гатчина" 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1/6 </w:t>
            </w:r>
          </w:p>
          <w:p w:rsidR="00400E57" w:rsidRDefault="00400E57"/>
          <w:p w:rsidR="00400E57" w:rsidRDefault="00400E57"/>
          <w:p w:rsidR="00400E57" w:rsidRDefault="00400E57">
            <w:pPr>
              <w:rPr>
                <w:vanish/>
              </w:rPr>
            </w:pPr>
          </w:p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400E57"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Ленинградская область </w:t>
                  </w:r>
                </w:p>
              </w:tc>
              <w:tc>
                <w:tcPr>
                  <w:tcW w:w="5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00E57" w:rsidRDefault="00EC7EC2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21.02.2020 г.     </w:t>
                  </w:r>
                </w:p>
              </w:tc>
            </w:tr>
          </w:tbl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строительству Ленинградской области,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 Первого заместителя председателя комитета по строительству Ленинградской области Шалыгина Сергея Владимировича, действующего(ей) на основании Доверенности от 09.01.2020г., с одной стороны, и администрация муниципального образования Гатчинский муниципальный район Ленинградской области, именуемое(ая) в дальнейшем «Муниципальное образование», в лице Главы администрации Гатчинского муниципального района Нещадим Людмилы Николаевны, действующего(ей) на основании Устава Гатчинского муниципального района, Устава МО "Город Гатчина", Положения об администрации Гатчинского муниципального района, с другой стороны, далее при совместном упоминании именуемые «Стороны», в соответствии с Бюджетным кодексом Российской Федерации, областным законом Ленинградской области "Об областном бюджете Ленинградской области на 2020 год и на плановый период 2021 и 2022 годов" № 94-оз от 04.12.2019,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постановлением(ями) </w:t>
            </w:r>
            <w:r>
              <w:rPr>
                <w:color w:val="0000FF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Правительства Ленинградской области О внесении изменения в постановление Правительства Ленинградской области от 27 ноября 2015 года N 444 " 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на строительство, реконструкцию и проектирование спортивных объектов в рамках подпрограммы "Развитие спортивной инфраструктуры Ленинградской области" государственной программы Ленинградской области "Развитие физической культуры и спорта в Ленинградской области" (далее – Порядок) заключили настоящее Соглашение о нижеследующем. </w:t>
            </w:r>
          </w:p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1.1. Предметом настоящего Соглашения является предоставление из областного бюджета Ленинградской области в 2020 - 2022 годах Бюджету муниципального образования "Город Гатчина" Субсидий на строительство, проектирование и реконструкцию плоскостных спортивных сооружений и стадионов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Федерации: код главного распорядителя средств областного бюджета Ленинградской области  981, раздел 11, подраздел 02, целевая статья 5430174050, вид расходов 522, Государственная программа Ленинградской области "Развитие физической культуры и спорта в Ленинградской области", Подпрограмма "Развитие спортивной инфраструктуры Ленинградской области".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1.2. Субсидия предоставляется в соответствии с приложением № 1 к настоящему Соглашению, являющемуся его неотъемлемой частью в целях софинансирования расходных обязательств Муниципального образования.</w:t>
            </w:r>
          </w:p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2.1. Общий объем бюджетных ассигнований, предусмотренных в </w:t>
            </w:r>
            <w:r>
              <w:rPr>
                <w:color w:val="0000FF"/>
                <w:sz w:val="28"/>
                <w:szCs w:val="28"/>
              </w:rPr>
              <w:t>Бюджете муниципального образования "Город Гатчина"</w:t>
            </w:r>
            <w:r>
              <w:rPr>
                <w:color w:val="000000"/>
                <w:sz w:val="28"/>
                <w:szCs w:val="28"/>
              </w:rPr>
              <w:t>  на финансовое обеспечение расходных обязательств в целях софинансирования которых предоставляется Субсидия, составляет: </w:t>
            </w:r>
            <w:r>
              <w:rPr>
                <w:color w:val="0000FF"/>
                <w:sz w:val="28"/>
                <w:szCs w:val="28"/>
              </w:rPr>
              <w:t>2020</w:t>
            </w:r>
            <w:r>
              <w:rPr>
                <w:color w:val="000000"/>
                <w:sz w:val="28"/>
                <w:szCs w:val="28"/>
              </w:rPr>
              <w:t> году </w:t>
            </w:r>
            <w:r>
              <w:rPr>
                <w:color w:val="0000FF"/>
                <w:sz w:val="28"/>
                <w:szCs w:val="28"/>
              </w:rPr>
              <w:t>12 658 000,00</w:t>
            </w:r>
            <w:r>
              <w:rPr>
                <w:color w:val="000000"/>
                <w:sz w:val="28"/>
                <w:szCs w:val="28"/>
              </w:rPr>
              <w:t> руб. (</w:t>
            </w:r>
            <w:r>
              <w:rPr>
                <w:color w:val="0000FF"/>
                <w:sz w:val="28"/>
                <w:szCs w:val="28"/>
              </w:rPr>
              <w:t>Двенадцать миллионов шестьсот пятьдесят восемь тысяч рублей 00 копеек</w:t>
            </w:r>
            <w:r>
              <w:rPr>
                <w:color w:val="000000"/>
                <w:sz w:val="28"/>
                <w:szCs w:val="28"/>
              </w:rPr>
              <w:t>).</w:t>
            </w:r>
          </w:p>
          <w:p w:rsidR="00400E57" w:rsidRDefault="00EC7EC2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муниципального образования "Город Гатчина"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91,000158002844050 % составляет в 2020 году не более 11 518 800,00 руб. (Одиннадцать миллионов пятьсот восемнадцать тысяч восемьсот рублей 00 копеек).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 Бюджете муниципального образования "Город Гатчина".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400E57"/>
          <w:p w:rsidR="00400E57" w:rsidRDefault="00400E57"/>
          <w:p w:rsidR="00400E57" w:rsidRDefault="00EC7EC2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 </w:t>
            </w:r>
          </w:p>
          <w:p w:rsidR="00400E57" w:rsidRDefault="00EC7EC2">
            <w:pPr>
              <w:ind w:firstLine="540"/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2020  финансовый год и  плановый  период 2021  - 2022  годов, и лимитов бюджетных обязательств, доведенных Главному распорядителю как получателю средств бюджета Ленинградской области на финансовый год.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3.2. Субсидия предоставляется при выполнении следующих условий: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а) наличие правых актов Муниципального образования, утверждающих перечень мероприятий,  в целях софинансирования которых предоставляется Субсидия;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муниципального образования "Город Гатчина" бюджетных 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его исполнения,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на счет главного администратора доходов Бюджета муниципального образования "Город Гатчина" 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Субсидии, в том числе исходя из потребности в оплате денежных обязательств, осуществляется при предоставлении Муниципальным образованием Главному распорядителю документов, подтверждающих необходимость в осуществлении расходов, в соответствии с перечнем, утвержденным Порядком: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  заявка на имя председателя Комитета о предоставлении субсидии с указанием необходимого к перечислению объема субсидии исходя из потребности в финансовых средствах по заключенным контрактам за подписью главы администрации муниципального образования (руководителя финансового органа муниципального образования) по форме, установленной правовым актом Комитета;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 выписка из бюджета муниципального образования (выписка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представлению из областного бюджета субсидии;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выписка из муниципальной программы, утверждающей мероприятие, в целях софинансирования которого предоставляется субсидия;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 в установленном порядке копии заключенных контрактов на проведение работ;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-  заверенные  в установленном порядке копии подписанных сторонами актов выполненных работ.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3.5. Главный распорядитель принимает решение о перечислении Субсидии из областного бюджета Бюджету муниципального образования "Город Гатчина" не </w:t>
            </w:r>
            <w:r>
              <w:rPr>
                <w:color w:val="000000"/>
                <w:sz w:val="28"/>
                <w:szCs w:val="28"/>
              </w:rPr>
              <w:lastRenderedPageBreak/>
              <w:t>позднее 5-го рабочего дня с даты поступления документов, подтверждающих потребность Муниципального образования в осуществлении расходов, если иное не установлено Порядком.</w:t>
            </w:r>
          </w:p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4.1.1.Обеспечить предоставление Субсидии Бюджету муниципального образования "Город Гатчина"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2020   финансовый  год и плановый период 2021 - 2022 годов, доведенных Главному распорядителю как получателю средств областного бюджета Ленинградской области.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 Обеспечивать соблюдение Муниципальным образованием целей, порядка и условий предоставления Субсидии и других обязательств, предусмотренных настоящим Соглашением.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государственного финансового контроля Ленинградской области с соответствии с бюджетным законодательством Российской Федерации.    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4.1.3.  Осуществлять  проверку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  предоставления субсидий, объем средств, подлежащий возврату из Бюджета муниципального образования "Город Гатчина"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</w:t>
            </w:r>
            <w:r>
              <w:rPr>
                <w:color w:val="000000"/>
                <w:sz w:val="28"/>
                <w:szCs w:val="28"/>
              </w:rPr>
              <w:lastRenderedPageBreak/>
              <w:t>финансовым годом, предоставить его в Комитет финансов Ленинградской области.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 установленные Правилами предоставления Субсидий и настоящим Соглашением.</w:t>
            </w:r>
          </w:p>
          <w:p w:rsidR="00400E57" w:rsidRDefault="00EC7EC2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400E57" w:rsidRDefault="00EC7EC2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3.4 настоящего Соглашения.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 предоставления субсидий.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4.3.3. Обеспечивать достижение результатов (в том числе значений результатов) использования Субсидии, установленных в соответствии с приложением № 2 к настоящему Соглашению, являющимся его неотъемлемой частью и соблюдение уровня софинансирования Субсидии, в соответствии с п. 2.2. настоящего Соглашения.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использование экономически эффективной проектной документации повторного использования (при наличии такой документации).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4.3.5. Обеспечивать формирование и ведение реестра получателей выплат.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4.3.6. Обеспечивать выполнение установленных требований к качеству и доступности предоставляемых муниципальных услуг.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4.3.7.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   (или)  изменение  состава  мероприятий  указанной  программы,  в  целях софинансирования которой предоставляется Субсидия.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4.3.8. Обеспечивать представление Главному распорядителю отчетов: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муниципального образования "Город Гатчина",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частью,  не  позднее 15 числа  месяца,  следующего за кварталом, в котором была получена Субсидия, если иное не предусмотрено Порядком.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  о достижении  значений  результатов использования Субсидии по форме согласно приложению № 4 к настоящему Соглашению, являющемуся его </w:t>
            </w:r>
            <w:r>
              <w:rPr>
                <w:color w:val="000000"/>
                <w:sz w:val="28"/>
                <w:szCs w:val="28"/>
              </w:rPr>
              <w:lastRenderedPageBreak/>
              <w:t>неотъемлемой частью, не позднее 5 февраля, следующего за годом, в котором была получена Субсидия, если иное не предусмотрено Порядком;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   В  случае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Возвратить в областной бюджет Ленинградской области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4.3.12.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4.3.13.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4.3.14. Выполнять иные обязательства, установленные бюджетным законодательством Российской Федерации, Порядком  и настоящим Соглашением.</w:t>
            </w:r>
          </w:p>
          <w:p w:rsidR="00400E57" w:rsidRDefault="00EC7EC2">
            <w:pPr>
              <w:spacing w:before="11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:rsidR="00400E57" w:rsidRDefault="00EC7EC2">
            <w:pPr>
              <w:spacing w:before="100"/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4.4.2. Осуществлять иные права, установленные Порядком, нормативно-правовым актом Правительства Ленинградской области о мерах по реализации областного закона об  областном бюджете Ленинградской области  и настоящим Соглашением.</w:t>
            </w:r>
          </w:p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</w:t>
            </w:r>
            <w:r>
              <w:rPr>
                <w:color w:val="000000"/>
                <w:sz w:val="28"/>
                <w:szCs w:val="28"/>
              </w:rPr>
              <w:lastRenderedPageBreak/>
              <w:t>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установленными  Порядком.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:rsidR="00400E57" w:rsidRDefault="00EC7EC2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:rsidR="00400E57" w:rsidRDefault="00400E57"/>
          <w:p w:rsidR="00400E57" w:rsidRDefault="00400E57"/>
          <w:p w:rsidR="00400E57" w:rsidRDefault="00EC7EC2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 по инициативе сторон, в том числе в случае включения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 и заключается не позднее 10 рабочих дней после утверждения изменений в распределение Субсидии.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 Расторжение настоящего Соглашения возможно при взаимном согласии Сторон.</w:t>
            </w:r>
          </w:p>
          <w:p w:rsidR="00400E57" w:rsidRDefault="00EC7EC2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6.5. Настоящее Соглашение заключено Сторонами в форме электронного </w:t>
            </w:r>
            <w:r>
              <w:rPr>
                <w:color w:val="000000"/>
                <w:sz w:val="28"/>
                <w:szCs w:val="28"/>
              </w:rPr>
              <w:lastRenderedPageBreak/>
              <w:t>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400E57">
            <w:pPr>
              <w:rPr>
                <w:vanish/>
              </w:rPr>
            </w:pPr>
          </w:p>
          <w:tbl>
            <w:tblPr>
              <w:tblOverlap w:val="never"/>
              <w:tblW w:w="1029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400E57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строительству Ленинградской области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 </w:t>
                  </w:r>
                </w:p>
              </w:tc>
            </w:tr>
            <w:tr w:rsidR="00400E57">
              <w:tc>
                <w:tcPr>
                  <w:tcW w:w="50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191014, Санкт-Петербург, улица Некрасова, дом 14 </w:t>
                  </w:r>
                </w:p>
              </w:tc>
              <w:tc>
                <w:tcPr>
                  <w:tcW w:w="52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188300, Россия, Ленинградская обл., г. Гатчина, ул. К. Маркса,44 </w:t>
                  </w:r>
                </w:p>
              </w:tc>
            </w:tr>
          </w:tbl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400E57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42"/>
              <w:gridCol w:w="5106"/>
            </w:tblGrid>
            <w:tr w:rsidR="00400E57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Реквизиты организаций принимающего бюджета</w:t>
                  </w:r>
                </w:p>
              </w:tc>
            </w:tr>
            <w:tr w:rsidR="00400E57">
              <w:tc>
                <w:tcPr>
                  <w:tcW w:w="5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комитет по строительству Ленинградской области 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ИНН: 7841386725;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КПП: 784101001;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981;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ОКТМО: 41000000;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Лицевой счет: 02329981002;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Счет УФК: 40201810300000001022</w:t>
                  </w:r>
                </w:p>
              </w:tc>
              <w:tc>
                <w:tcPr>
                  <w:tcW w:w="51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администрация муниципального образования Гатчинский муниципальный район Ленинградской области адрес: 188300, Россия, Ленинградская обл., г. Гатчина, ул. К. Маркса,44;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Лицевой счет 04453203910;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наименование территориального органа Федерального казначейства, в котором открыт лицевой счет УФК по Ленинградской области;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ИНН/КПП 4705030989/470501001;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ОГРН 1054701273351;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ОКТМО 41618101;</w:t>
                  </w:r>
                </w:p>
                <w:p w:rsidR="00400E57" w:rsidRDefault="00EC7EC2">
                  <w:r>
                    <w:rPr>
                      <w:color w:val="0000FF"/>
                      <w:sz w:val="28"/>
                      <w:szCs w:val="28"/>
                    </w:rPr>
                    <w:t>КБК 001 20220077130000150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</w:t>
                  </w:r>
                  <w:r>
                    <w:rPr>
                      <w:color w:val="0000FF"/>
                      <w:sz w:val="28"/>
                      <w:szCs w:val="28"/>
                    </w:rPr>
                    <w:t>001;001</w:t>
                  </w:r>
                </w:p>
              </w:tc>
            </w:tr>
          </w:tbl>
          <w:p w:rsidR="00400E57" w:rsidRDefault="00400E57"/>
          <w:p w:rsidR="00400E57" w:rsidRDefault="00400E57"/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400E57" w:rsidRDefault="00400E57">
            <w:pPr>
              <w:rPr>
                <w:vanish/>
              </w:rPr>
            </w:pPr>
          </w:p>
          <w:tbl>
            <w:tblPr>
              <w:tblOverlap w:val="never"/>
              <w:tblW w:w="103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50"/>
              <w:gridCol w:w="5058"/>
            </w:tblGrid>
            <w:tr w:rsidR="00400E57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Первый заместитель председателя комитета по строительству Ленинградской области 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Главный бухгалтер </w:t>
                  </w:r>
                </w:p>
              </w:tc>
            </w:tr>
            <w:tr w:rsidR="00400E57">
              <w:tc>
                <w:tcPr>
                  <w:tcW w:w="5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____________/ Шалыгин Сергей Владимирович</w:t>
                  </w:r>
                </w:p>
                <w:p w:rsidR="00400E57" w:rsidRDefault="00EC7EC2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____________/ Василенко Ольга Михайловна</w:t>
                  </w:r>
                </w:p>
                <w:p w:rsidR="00400E57" w:rsidRDefault="00EC7EC2">
                  <w:r>
                    <w:rPr>
                      <w:i/>
                      <w:iCs/>
                      <w:color w:val="000000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:rsidR="00400E57" w:rsidRDefault="00400E57"/>
          <w:p w:rsidR="00400E57" w:rsidRDefault="00400E57"/>
          <w:tbl>
            <w:tblPr>
              <w:tblOverlap w:val="never"/>
              <w:tblW w:w="10277" w:type="dxa"/>
              <w:tblLayout w:type="fixed"/>
              <w:tblLook w:val="01E0" w:firstRow="1" w:lastRow="1" w:firstColumn="1" w:lastColumn="1" w:noHBand="0" w:noVBand="0"/>
            </w:tblPr>
            <w:tblGrid>
              <w:gridCol w:w="5021"/>
              <w:gridCol w:w="236"/>
              <w:gridCol w:w="5020"/>
            </w:tblGrid>
            <w:tr w:rsidR="00400E57"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400E57" w:rsidRDefault="00EC7EC2">
                  <w:r>
                    <w:rPr>
                      <w:color w:val="000000"/>
                    </w:rPr>
                    <w:lastRenderedPageBreak/>
                    <w:t>ДОКУМЕНТ ПОДПИСАН</w:t>
                  </w:r>
                </w:p>
                <w:p w:rsidR="00400E57" w:rsidRDefault="00EC7EC2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400E57" w:rsidRDefault="00EC7EC2">
                  <w:r>
                    <w:rPr>
                      <w:color w:val="000000"/>
                    </w:rPr>
                    <w:t>019EB0F73ACAB86E9AE91119B8680D2BAD</w:t>
                  </w:r>
                </w:p>
                <w:p w:rsidR="00400E57" w:rsidRDefault="00EC7EC2">
                  <w:r>
                    <w:rPr>
                      <w:color w:val="000000"/>
                    </w:rPr>
                    <w:t>Шалыгин Сергей Владимирович</w:t>
                  </w:r>
                </w:p>
                <w:p w:rsidR="00400E57" w:rsidRDefault="00EC7EC2">
                  <w:r>
                    <w:rPr>
                      <w:color w:val="000000"/>
                    </w:rPr>
                    <w:t>Действителен c 06.08.2019 10:03 до 06.08.2020 10:03</w:t>
                  </w:r>
                </w:p>
              </w:tc>
              <w:tc>
                <w:tcPr>
                  <w:tcW w:w="205" w:type="dxa"/>
                </w:tcPr>
                <w:p w:rsidR="00400E57" w:rsidRDefault="00400E57"/>
              </w:tc>
              <w:tc>
                <w:tcPr>
                  <w:tcW w:w="50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0" w:type="dxa"/>
                    <w:left w:w="220" w:type="dxa"/>
                    <w:bottom w:w="220" w:type="dxa"/>
                    <w:right w:w="220" w:type="dxa"/>
                  </w:tcMar>
                </w:tcPr>
                <w:p w:rsidR="00400E57" w:rsidRDefault="00EC7EC2">
                  <w:r>
                    <w:rPr>
                      <w:color w:val="000000"/>
                    </w:rPr>
                    <w:t>ДОКУМЕНТ ПОДПИСАН</w:t>
                  </w:r>
                </w:p>
                <w:p w:rsidR="00400E57" w:rsidRDefault="00EC7EC2">
                  <w:r>
                    <w:rPr>
                      <w:color w:val="000000"/>
                    </w:rPr>
                    <w:t>ЭЛЕКТРОННОЙ ПОДПИСЬЮ</w:t>
                  </w:r>
                </w:p>
                <w:p w:rsidR="00400E57" w:rsidRDefault="00EC7EC2">
                  <w:r>
                    <w:rPr>
                      <w:color w:val="000000"/>
                    </w:rPr>
                    <w:t>019EB0F73ACAB8EB8FE9117DF507C1E537</w:t>
                  </w:r>
                </w:p>
                <w:p w:rsidR="00400E57" w:rsidRDefault="00EC7EC2">
                  <w:r>
                    <w:rPr>
                      <w:color w:val="000000"/>
                    </w:rPr>
                    <w:t>Нещадим Людмила Николаевна</w:t>
                  </w:r>
                </w:p>
                <w:p w:rsidR="00400E57" w:rsidRDefault="00EC7EC2">
                  <w:r>
                    <w:rPr>
                      <w:color w:val="000000"/>
                    </w:rPr>
                    <w:t>Действителен c 23.10.2019 12:59 до 23.10.2020 12:59</w:t>
                  </w:r>
                </w:p>
              </w:tc>
            </w:tr>
          </w:tbl>
          <w:p w:rsidR="00400E57" w:rsidRDefault="00400E57"/>
        </w:tc>
      </w:tr>
    </w:tbl>
    <w:p w:rsidR="00400E57" w:rsidRDefault="00400E57">
      <w:pPr>
        <w:sectPr w:rsidR="00400E57">
          <w:headerReference w:type="default" r:id="rId7"/>
          <w:footerReference w:type="default" r:id="rId8"/>
          <w:footerReference w:type="first" r:id="rId9"/>
          <w:pgSz w:w="11905" w:h="16837"/>
          <w:pgMar w:top="283" w:right="283" w:bottom="283" w:left="1133" w:header="283" w:footer="283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400E57">
        <w:tc>
          <w:tcPr>
            <w:tcW w:w="7200" w:type="dxa"/>
          </w:tcPr>
          <w:p w:rsidR="00400E57" w:rsidRDefault="00400E57"/>
        </w:tc>
        <w:tc>
          <w:tcPr>
            <w:tcW w:w="8221" w:type="dxa"/>
          </w:tcPr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«21» Февраля 2020 г. № 1/6</w:t>
            </w:r>
          </w:p>
        </w:tc>
      </w:tr>
      <w:tr w:rsidR="00400E57">
        <w:trPr>
          <w:trHeight w:hRule="exact" w:val="456"/>
        </w:trPr>
        <w:tc>
          <w:tcPr>
            <w:tcW w:w="7200" w:type="dxa"/>
          </w:tcPr>
          <w:p w:rsidR="00400E57" w:rsidRDefault="00400E57"/>
        </w:tc>
        <w:tc>
          <w:tcPr>
            <w:tcW w:w="8221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400E57">
        <w:tc>
          <w:tcPr>
            <w:tcW w:w="15421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:rsidR="00400E57" w:rsidRDefault="00EC7EC2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400E57">
        <w:tc>
          <w:tcPr>
            <w:tcW w:w="15421" w:type="dxa"/>
          </w:tcPr>
          <w:p w:rsidR="00400E57" w:rsidRDefault="00400E57">
            <w:pPr>
              <w:jc w:val="right"/>
            </w:pP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5420" w:type="dxa"/>
        <w:tblLayout w:type="fixed"/>
        <w:tblLook w:val="01E0" w:firstRow="1" w:lastRow="1" w:firstColumn="1" w:lastColumn="1" w:noHBand="0" w:noVBand="0"/>
      </w:tblPr>
      <w:tblGrid>
        <w:gridCol w:w="7710"/>
        <w:gridCol w:w="7710"/>
      </w:tblGrid>
      <w:tr w:rsidR="00400E57">
        <w:tc>
          <w:tcPr>
            <w:tcW w:w="7710" w:type="dxa"/>
          </w:tcPr>
          <w:p w:rsidR="00400E57" w:rsidRDefault="00EC7EC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0" w:type="dxa"/>
          </w:tcPr>
          <w:p w:rsidR="00400E57" w:rsidRDefault="00EC7EC2">
            <w:r>
              <w:rPr>
                <w:color w:val="000000"/>
              </w:rPr>
              <w:t>Бюджет муниципального образования "Город Гатчина"</w:t>
            </w:r>
          </w:p>
        </w:tc>
      </w:tr>
      <w:tr w:rsidR="00400E57">
        <w:tc>
          <w:tcPr>
            <w:tcW w:w="7710" w:type="dxa"/>
          </w:tcPr>
          <w:p w:rsidR="00400E57" w:rsidRDefault="00400E57"/>
        </w:tc>
        <w:tc>
          <w:tcPr>
            <w:tcW w:w="7710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5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4"/>
      </w:tblGrid>
      <w:tr w:rsidR="00400E57">
        <w:trPr>
          <w:trHeight w:val="23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400E57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</w:tr>
      <w:tr w:rsidR="00400E5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00E5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400E5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0E5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  <w:sz w:val="18"/>
                <w:szCs w:val="18"/>
              </w:rPr>
              <w:t>Строительство, реконструкция и проектирование спортивных объектов.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400E5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  <w:sz w:val="18"/>
                <w:szCs w:val="18"/>
              </w:rPr>
              <w:t>Реконструкция стадиона "Спартак" по адресу: г. Гатчина, пр. 25 Октября,д.10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12 658 000.00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181 966 000.00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34 675 000.00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11 518 800.00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165 589 100.00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31 554 300.00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91.000158002844050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91.000021982128520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91.000144196106700</w:t>
            </w:r>
          </w:p>
        </w:tc>
      </w:tr>
      <w:tr w:rsidR="00400E57">
        <w:tc>
          <w:tcPr>
            <w:tcW w:w="460" w:type="dxa"/>
            <w:vAlign w:val="center"/>
          </w:tcPr>
          <w:p w:rsidR="00400E57" w:rsidRDefault="00400E57"/>
        </w:tc>
        <w:tc>
          <w:tcPr>
            <w:tcW w:w="1440" w:type="dxa"/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12 658 000.00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181 966 000.00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34 675 000.00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11 518 800.00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165 589 100.00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31 554 300.00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400E57">
        <w:trPr>
          <w:trHeight w:val="230"/>
        </w:trPr>
        <w:tc>
          <w:tcPr>
            <w:tcW w:w="14170" w:type="dxa"/>
            <w:gridSpan w:val="5"/>
            <w:vMerge w:val="restart"/>
          </w:tcPr>
          <w:p w:rsidR="00400E57" w:rsidRDefault="00EC7EC2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400E57">
        <w:tc>
          <w:tcPr>
            <w:tcW w:w="6802" w:type="dxa"/>
            <w:gridSpan w:val="2"/>
            <w:vMerge w:val="restart"/>
          </w:tcPr>
          <w:p w:rsidR="00400E57" w:rsidRDefault="00EC7EC2">
            <w:r>
              <w:rPr>
                <w:color w:val="000000"/>
              </w:rPr>
              <w:t>Первый заместитель председателя комитета по строительству Ленинградской области</w:t>
            </w:r>
          </w:p>
        </w:tc>
        <w:tc>
          <w:tcPr>
            <w:tcW w:w="566" w:type="dxa"/>
          </w:tcPr>
          <w:p w:rsidR="00400E57" w:rsidRDefault="00400E57"/>
        </w:tc>
        <w:tc>
          <w:tcPr>
            <w:tcW w:w="6802" w:type="dxa"/>
            <w:gridSpan w:val="2"/>
            <w:vMerge w:val="restart"/>
          </w:tcPr>
          <w:p w:rsidR="00400E57" w:rsidRDefault="00EC7EC2">
            <w:r>
              <w:rPr>
                <w:color w:val="000000"/>
              </w:rPr>
              <w:t>Главный бухгалтер</w:t>
            </w:r>
          </w:p>
        </w:tc>
      </w:tr>
      <w:tr w:rsidR="00400E57">
        <w:tc>
          <w:tcPr>
            <w:tcW w:w="2267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4535" w:type="dxa"/>
          </w:tcPr>
          <w:p w:rsidR="00400E57" w:rsidRDefault="00EC7EC2">
            <w:r>
              <w:rPr>
                <w:color w:val="000000"/>
              </w:rPr>
              <w:t>Шалыгин Сергей Владимирович</w:t>
            </w:r>
          </w:p>
        </w:tc>
        <w:tc>
          <w:tcPr>
            <w:tcW w:w="566" w:type="dxa"/>
          </w:tcPr>
          <w:p w:rsidR="00400E57" w:rsidRDefault="00400E57"/>
        </w:tc>
        <w:tc>
          <w:tcPr>
            <w:tcW w:w="2267" w:type="dxa"/>
            <w:tcBorders>
              <w:bottom w:val="single" w:sz="6" w:space="0" w:color="000000"/>
            </w:tcBorders>
          </w:tcPr>
          <w:p w:rsidR="00400E57" w:rsidRDefault="00400E57">
            <w:pPr>
              <w:jc w:val="right"/>
            </w:pPr>
          </w:p>
        </w:tc>
        <w:tc>
          <w:tcPr>
            <w:tcW w:w="4535" w:type="dxa"/>
          </w:tcPr>
          <w:p w:rsidR="00400E57" w:rsidRDefault="00EC7EC2">
            <w:r>
              <w:rPr>
                <w:color w:val="000000"/>
              </w:rPr>
              <w:t>Василенко Ольга Михайловна</w:t>
            </w:r>
          </w:p>
        </w:tc>
      </w:tr>
      <w:tr w:rsidR="00400E57">
        <w:tc>
          <w:tcPr>
            <w:tcW w:w="226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</w:tcPr>
          <w:p w:rsidR="00400E57" w:rsidRDefault="00400E57"/>
        </w:tc>
        <w:tc>
          <w:tcPr>
            <w:tcW w:w="226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400E57" w:rsidRDefault="00400E57">
      <w:pPr>
        <w:sectPr w:rsidR="00400E57">
          <w:headerReference w:type="default" r:id="rId10"/>
          <w:footerReference w:type="default" r:id="rId11"/>
          <w:pgSz w:w="16837" w:h="11905" w:orient="landscape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00E57"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«21» Февраля 2020 г. № 1/6</w:t>
            </w:r>
          </w:p>
        </w:tc>
      </w:tr>
      <w:tr w:rsidR="00400E57">
        <w:trPr>
          <w:trHeight w:hRule="exact" w:val="564"/>
        </w:trPr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400E57">
        <w:tc>
          <w:tcPr>
            <w:tcW w:w="10489" w:type="dxa"/>
          </w:tcPr>
          <w:p w:rsidR="00400E57" w:rsidRDefault="00400E57">
            <w:pPr>
              <w:jc w:val="right"/>
            </w:pP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400E5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400E57">
        <w:trPr>
          <w:trHeight w:val="23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2020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400E5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2022 г.</w:t>
            </w:r>
          </w:p>
        </w:tc>
      </w:tr>
      <w:tr w:rsidR="00400E5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00E5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  <w:sz w:val="18"/>
                <w:szCs w:val="18"/>
              </w:rPr>
              <w:t>Строительство, реконструкция и проектирование спортивных объектов.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введенных в эксплуатацию спортивных объектов путем реализации мероприятий по строительству реконструкции и проектированию спортивных объектов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</w:tr>
      <w:tr w:rsidR="00400E5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  <w:sz w:val="18"/>
                <w:szCs w:val="18"/>
              </w:rPr>
              <w:t>Строительство, реконструкция и проектирование спортивных объектов.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уровень технической готовности объекта капитального строительства достигнутый в результате использования субсидии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5.52000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79.36000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right"/>
            </w:pPr>
            <w:r>
              <w:rPr>
                <w:color w:val="000000"/>
                <w:sz w:val="18"/>
                <w:szCs w:val="18"/>
              </w:rPr>
              <w:t>100.00000</w:t>
            </w: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400E57">
        <w:trPr>
          <w:trHeight w:val="230"/>
        </w:trPr>
        <w:tc>
          <w:tcPr>
            <w:tcW w:w="10484" w:type="dxa"/>
            <w:gridSpan w:val="5"/>
            <w:vMerge w:val="restart"/>
          </w:tcPr>
          <w:p w:rsidR="00400E57" w:rsidRDefault="00EC7EC2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400E57">
        <w:tc>
          <w:tcPr>
            <w:tcW w:w="4874" w:type="dxa"/>
            <w:gridSpan w:val="2"/>
            <w:vMerge w:val="restart"/>
          </w:tcPr>
          <w:p w:rsidR="00400E57" w:rsidRDefault="00EC7EC2">
            <w:r>
              <w:rPr>
                <w:color w:val="000000"/>
              </w:rPr>
              <w:t>Первый заместитель председателя комитета по строительству Ленинградской области</w:t>
            </w:r>
          </w:p>
        </w:tc>
        <w:tc>
          <w:tcPr>
            <w:tcW w:w="736" w:type="dxa"/>
          </w:tcPr>
          <w:p w:rsidR="00400E57" w:rsidRDefault="00400E57"/>
        </w:tc>
        <w:tc>
          <w:tcPr>
            <w:tcW w:w="4874" w:type="dxa"/>
            <w:gridSpan w:val="2"/>
            <w:vMerge w:val="restart"/>
          </w:tcPr>
          <w:p w:rsidR="00400E57" w:rsidRDefault="00EC7EC2">
            <w:r>
              <w:rPr>
                <w:color w:val="000000"/>
              </w:rPr>
              <w:t>Главный бухгалтер</w:t>
            </w:r>
          </w:p>
        </w:tc>
      </w:tr>
      <w:tr w:rsidR="00400E57">
        <w:tc>
          <w:tcPr>
            <w:tcW w:w="2437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2437" w:type="dxa"/>
          </w:tcPr>
          <w:p w:rsidR="00400E57" w:rsidRDefault="00EC7EC2">
            <w:r>
              <w:rPr>
                <w:color w:val="000000"/>
              </w:rPr>
              <w:t>Шалыгин Сергей Владимирович</w:t>
            </w:r>
          </w:p>
        </w:tc>
        <w:tc>
          <w:tcPr>
            <w:tcW w:w="736" w:type="dxa"/>
          </w:tcPr>
          <w:p w:rsidR="00400E57" w:rsidRDefault="00400E57"/>
        </w:tc>
        <w:tc>
          <w:tcPr>
            <w:tcW w:w="2437" w:type="dxa"/>
            <w:tcBorders>
              <w:bottom w:val="single" w:sz="6" w:space="0" w:color="000000"/>
            </w:tcBorders>
          </w:tcPr>
          <w:p w:rsidR="00400E57" w:rsidRDefault="00400E57">
            <w:pPr>
              <w:jc w:val="right"/>
            </w:pPr>
          </w:p>
        </w:tc>
        <w:tc>
          <w:tcPr>
            <w:tcW w:w="2437" w:type="dxa"/>
          </w:tcPr>
          <w:p w:rsidR="00400E57" w:rsidRDefault="00EC7EC2">
            <w:r>
              <w:rPr>
                <w:color w:val="000000"/>
              </w:rPr>
              <w:t>Василенко Ольга Михайловна</w:t>
            </w:r>
          </w:p>
        </w:tc>
      </w:tr>
      <w:tr w:rsidR="00400E57">
        <w:tc>
          <w:tcPr>
            <w:tcW w:w="243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</w:tcPr>
          <w:p w:rsidR="00400E57" w:rsidRDefault="00400E57"/>
        </w:tc>
        <w:tc>
          <w:tcPr>
            <w:tcW w:w="243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(ФИО)</w:t>
            </w:r>
          </w:p>
        </w:tc>
      </w:tr>
    </w:tbl>
    <w:p w:rsidR="00400E57" w:rsidRDefault="00400E57">
      <w:pPr>
        <w:sectPr w:rsidR="00400E57">
          <w:headerReference w:type="default" r:id="rId12"/>
          <w:footerReference w:type="default" r:id="rId13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00E57"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«21» Февраля 2020 г. № 1/6</w:t>
            </w:r>
          </w:p>
        </w:tc>
      </w:tr>
      <w:tr w:rsidR="00400E57">
        <w:trPr>
          <w:trHeight w:hRule="exact" w:val="564"/>
        </w:trPr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 01 _________ 20__ г.</w:t>
            </w: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400E57" w:rsidRDefault="00400E57"/>
        </w:tc>
      </w:tr>
      <w:tr w:rsidR="00400E57">
        <w:trPr>
          <w:trHeight w:hRule="exact" w:val="396"/>
        </w:trPr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400E57">
        <w:trPr>
          <w:trHeight w:val="23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400E5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400E5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lastRenderedPageBreak/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>
            <w:pPr>
              <w:jc w:val="center"/>
            </w:pPr>
          </w:p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400E57">
        <w:tc>
          <w:tcPr>
            <w:tcW w:w="3600" w:type="dxa"/>
          </w:tcPr>
          <w:p w:rsidR="00400E57" w:rsidRDefault="00EC7EC2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400E57">
        <w:tc>
          <w:tcPr>
            <w:tcW w:w="3600" w:type="dxa"/>
          </w:tcPr>
          <w:p w:rsidR="00400E57" w:rsidRDefault="00400E57"/>
        </w:tc>
      </w:tr>
      <w:tr w:rsidR="00400E57">
        <w:tc>
          <w:tcPr>
            <w:tcW w:w="3600" w:type="dxa"/>
            <w:tcBorders>
              <w:bottom w:val="single" w:sz="6" w:space="0" w:color="000000"/>
            </w:tcBorders>
          </w:tcPr>
          <w:p w:rsidR="00400E57" w:rsidRDefault="00400E57">
            <w:pPr>
              <w:jc w:val="right"/>
            </w:pPr>
          </w:p>
        </w:tc>
      </w:tr>
      <w:tr w:rsidR="00400E57">
        <w:tc>
          <w:tcPr>
            <w:tcW w:w="3600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400E57" w:rsidRDefault="00400E57">
      <w:pPr>
        <w:sectPr w:rsidR="00400E57">
          <w:headerReference w:type="default" r:id="rId14"/>
          <w:footerReference w:type="default" r:id="rId15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00E57"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«21» Февраля 2020 г. № 1/6</w:t>
            </w:r>
          </w:p>
        </w:tc>
      </w:tr>
      <w:tr w:rsidR="00400E57">
        <w:trPr>
          <w:trHeight w:hRule="exact" w:val="564"/>
        </w:trPr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2____ г.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c>
          <w:tcPr>
            <w:tcW w:w="3496" w:type="dxa"/>
          </w:tcPr>
          <w:p w:rsidR="00400E57" w:rsidRDefault="00EC7EC2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  <w:tr w:rsidR="00400E57">
        <w:trPr>
          <w:trHeight w:hRule="exact" w:val="864"/>
        </w:trPr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  <w:tc>
          <w:tcPr>
            <w:tcW w:w="3496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400E57">
        <w:trPr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400E5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</w:tr>
      <w:tr w:rsidR="00400E5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400E5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</w:tr>
      <w:tr w:rsidR="00400E5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400E57">
        <w:tc>
          <w:tcPr>
            <w:tcW w:w="3600" w:type="dxa"/>
          </w:tcPr>
          <w:p w:rsidR="00400E57" w:rsidRDefault="00EC7EC2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400E57">
        <w:tc>
          <w:tcPr>
            <w:tcW w:w="3600" w:type="dxa"/>
          </w:tcPr>
          <w:p w:rsidR="00400E57" w:rsidRDefault="00400E57"/>
        </w:tc>
      </w:tr>
      <w:tr w:rsidR="00400E57">
        <w:tc>
          <w:tcPr>
            <w:tcW w:w="3600" w:type="dxa"/>
            <w:tcBorders>
              <w:bottom w:val="single" w:sz="6" w:space="0" w:color="000000"/>
            </w:tcBorders>
          </w:tcPr>
          <w:p w:rsidR="00400E57" w:rsidRDefault="00400E57">
            <w:pPr>
              <w:jc w:val="right"/>
            </w:pPr>
          </w:p>
        </w:tc>
      </w:tr>
      <w:tr w:rsidR="00400E57">
        <w:tc>
          <w:tcPr>
            <w:tcW w:w="3600" w:type="dxa"/>
          </w:tcPr>
          <w:p w:rsidR="00400E57" w:rsidRDefault="00EC7EC2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400E57" w:rsidRDefault="00400E57">
      <w:pPr>
        <w:sectPr w:rsidR="00400E57">
          <w:headerReference w:type="default" r:id="rId16"/>
          <w:footerReference w:type="default" r:id="rId17"/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400E57"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400E57" w:rsidRDefault="00EC7EC2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«21» Февраля 2020 г. № 1/6</w:t>
            </w:r>
          </w:p>
        </w:tc>
      </w:tr>
      <w:tr w:rsidR="00400E57">
        <w:trPr>
          <w:trHeight w:hRule="exact" w:val="564"/>
        </w:trPr>
        <w:tc>
          <w:tcPr>
            <w:tcW w:w="7200" w:type="dxa"/>
          </w:tcPr>
          <w:p w:rsidR="00400E57" w:rsidRDefault="00400E57"/>
        </w:tc>
        <w:tc>
          <w:tcPr>
            <w:tcW w:w="32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:rsidR="00400E57" w:rsidRDefault="00EC7EC2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4"/>
      </w:tblGrid>
      <w:tr w:rsidR="00400E57">
        <w:tc>
          <w:tcPr>
            <w:tcW w:w="3804" w:type="dxa"/>
          </w:tcPr>
          <w:p w:rsidR="00400E57" w:rsidRDefault="00400E57"/>
        </w:tc>
        <w:tc>
          <w:tcPr>
            <w:tcW w:w="2880" w:type="dxa"/>
          </w:tcPr>
          <w:p w:rsidR="00400E57" w:rsidRDefault="00400E57"/>
        </w:tc>
        <w:tc>
          <w:tcPr>
            <w:tcW w:w="3804" w:type="dxa"/>
          </w:tcPr>
          <w:p w:rsidR="00400E57" w:rsidRDefault="00400E57"/>
        </w:tc>
      </w:tr>
      <w:tr w:rsidR="00400E57">
        <w:tc>
          <w:tcPr>
            <w:tcW w:w="3804" w:type="dxa"/>
          </w:tcPr>
          <w:p w:rsidR="00400E57" w:rsidRDefault="00EC7EC2"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</w:tcPr>
          <w:p w:rsidR="00400E57" w:rsidRDefault="00400E57"/>
        </w:tc>
        <w:tc>
          <w:tcPr>
            <w:tcW w:w="3804" w:type="dxa"/>
          </w:tcPr>
          <w:p w:rsidR="00400E57" w:rsidRDefault="00EC7EC2"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400E57">
        <w:tc>
          <w:tcPr>
            <w:tcW w:w="3804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</w:tcPr>
          <w:p w:rsidR="00400E57" w:rsidRDefault="00400E57"/>
        </w:tc>
        <w:tc>
          <w:tcPr>
            <w:tcW w:w="3804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400E57">
        <w:tc>
          <w:tcPr>
            <w:tcW w:w="3804" w:type="dxa"/>
          </w:tcPr>
          <w:p w:rsidR="00400E57" w:rsidRDefault="00400E57"/>
        </w:tc>
        <w:tc>
          <w:tcPr>
            <w:tcW w:w="2880" w:type="dxa"/>
          </w:tcPr>
          <w:p w:rsidR="00400E57" w:rsidRDefault="00400E57"/>
        </w:tc>
        <w:tc>
          <w:tcPr>
            <w:tcW w:w="3804" w:type="dxa"/>
          </w:tcPr>
          <w:p w:rsidR="00400E57" w:rsidRDefault="00400E57"/>
        </w:tc>
      </w:tr>
    </w:tbl>
    <w:p w:rsidR="00400E57" w:rsidRDefault="00400E57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p w:rsidR="00400E57" w:rsidRDefault="00EC7EC2"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:rsidR="00400E57" w:rsidRDefault="00EC7EC2">
            <w:pPr>
              <w:jc w:val="center"/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1.4.1. В пункте 2.1 слова "в 20__ году __________ (___________________)</w:t>
            </w:r>
          </w:p>
          <w:p w:rsidR="00400E57" w:rsidRDefault="00EC7EC2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:rsidR="00400E57" w:rsidRDefault="00EC7EC2">
            <w:pPr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400E57">
        <w:tc>
          <w:tcPr>
            <w:tcW w:w="10489" w:type="dxa"/>
          </w:tcPr>
          <w:p w:rsidR="00400E57" w:rsidRDefault="00400E57">
            <w:pPr>
              <w:jc w:val="center"/>
            </w:pPr>
          </w:p>
        </w:tc>
      </w:tr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400E57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400E57">
              <w:tc>
                <w:tcPr>
                  <w:tcW w:w="4884" w:type="dxa"/>
                </w:tcPr>
                <w:p w:rsidR="00400E57" w:rsidRDefault="00400E57"/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</w:tcPr>
                <w:p w:rsidR="00400E57" w:rsidRDefault="00400E57"/>
              </w:tc>
            </w:tr>
            <w:tr w:rsidR="00400E57">
              <w:trPr>
                <w:trHeight w:hRule="exact" w:val="2963"/>
              </w:trPr>
              <w:tc>
                <w:tcPr>
                  <w:tcW w:w="4884" w:type="dxa"/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:rsidR="00400E57" w:rsidRDefault="00400E57"/>
        </w:tc>
      </w:tr>
      <w:tr w:rsidR="00400E57">
        <w:tc>
          <w:tcPr>
            <w:tcW w:w="10489" w:type="dxa"/>
          </w:tcPr>
          <w:p w:rsidR="00400E57" w:rsidRDefault="00EC7EC2"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p w:rsidR="00400E57" w:rsidRDefault="00EC7EC2">
            <w:pPr>
              <w:jc w:val="center"/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4"/>
            </w:tblGrid>
            <w:tr w:rsidR="00400E57">
              <w:tc>
                <w:tcPr>
                  <w:tcW w:w="5244" w:type="dxa"/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4" w:type="dxa"/>
                </w:tcPr>
                <w:p w:rsidR="00400E57" w:rsidRDefault="00EC7EC2"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бюджетной классификации дохода: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:rsidR="00400E57" w:rsidRDefault="00400E57"/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p w:rsidR="00400E57" w:rsidRDefault="00EC7EC2">
            <w:pPr>
              <w:jc w:val="both"/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tbl>
            <w:tblPr>
              <w:tblOverlap w:val="never"/>
              <w:tblW w:w="10488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4"/>
            </w:tblGrid>
            <w:tr w:rsidR="00400E57">
              <w:tc>
                <w:tcPr>
                  <w:tcW w:w="4884" w:type="dxa"/>
                </w:tcPr>
                <w:p w:rsidR="00400E57" w:rsidRDefault="00400E57"/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</w:tcPr>
                <w:p w:rsidR="00400E57" w:rsidRDefault="00400E57"/>
              </w:tc>
            </w:tr>
            <w:tr w:rsidR="00400E57"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  <w:tcBorders>
                    <w:top w:val="single" w:sz="6" w:space="0" w:color="000000"/>
                  </w:tcBorders>
                </w:tcPr>
                <w:p w:rsidR="00400E57" w:rsidRDefault="00EC7EC2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400E57">
              <w:tc>
                <w:tcPr>
                  <w:tcW w:w="4884" w:type="dxa"/>
                </w:tcPr>
                <w:p w:rsidR="00400E57" w:rsidRDefault="00400E57"/>
              </w:tc>
              <w:tc>
                <w:tcPr>
                  <w:tcW w:w="720" w:type="dxa"/>
                </w:tcPr>
                <w:p w:rsidR="00400E57" w:rsidRDefault="00400E57"/>
              </w:tc>
              <w:tc>
                <w:tcPr>
                  <w:tcW w:w="4884" w:type="dxa"/>
                </w:tcPr>
                <w:p w:rsidR="00400E57" w:rsidRDefault="00400E57"/>
              </w:tc>
            </w:tr>
          </w:tbl>
          <w:p w:rsidR="00400E57" w:rsidRDefault="00400E57"/>
        </w:tc>
      </w:tr>
      <w:tr w:rsidR="00400E57">
        <w:tc>
          <w:tcPr>
            <w:tcW w:w="10489" w:type="dxa"/>
          </w:tcPr>
          <w:p w:rsidR="00400E57" w:rsidRDefault="00400E57"/>
        </w:tc>
      </w:tr>
      <w:tr w:rsidR="00400E57">
        <w:tc>
          <w:tcPr>
            <w:tcW w:w="10489" w:type="dxa"/>
          </w:tcPr>
          <w:p w:rsidR="00400E57" w:rsidRDefault="00EC7EC2">
            <w:pPr>
              <w:jc w:val="both"/>
            </w:pPr>
            <w:r>
              <w:rPr>
                <w:color w:val="000000"/>
              </w:rPr>
              <w:tab/>
      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:rsidR="00EC7EC2" w:rsidRDefault="00EC7EC2"/>
    <w:sectPr w:rsidR="00EC7EC2" w:rsidSect="00400E57">
      <w:headerReference w:type="default" r:id="rId18"/>
      <w:footerReference w:type="default" r:id="rId19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C2" w:rsidRDefault="00EC7EC2" w:rsidP="00400E57">
      <w:r>
        <w:separator/>
      </w:r>
    </w:p>
  </w:endnote>
  <w:endnote w:type="continuationSeparator" w:id="0">
    <w:p w:rsidR="00EC7EC2" w:rsidRDefault="00EC7EC2" w:rsidP="0040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400E57">
      <w:trPr>
        <w:trHeight w:val="720"/>
      </w:trPr>
      <w:tc>
        <w:tcPr>
          <w:tcW w:w="15636" w:type="dxa"/>
        </w:tcPr>
        <w:p w:rsidR="00400E57" w:rsidRDefault="00400E57"/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400E5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C2" w:rsidRDefault="00EC7EC2" w:rsidP="00400E57">
      <w:r>
        <w:separator/>
      </w:r>
    </w:p>
  </w:footnote>
  <w:footnote w:type="continuationSeparator" w:id="0">
    <w:p w:rsidR="00EC7EC2" w:rsidRDefault="00EC7EC2" w:rsidP="0040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400E57" w:rsidRDefault="00400E57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400E57">
      <w:trPr>
        <w:trHeight w:val="720"/>
      </w:trPr>
      <w:tc>
        <w:tcPr>
          <w:tcW w:w="15636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400E57" w:rsidRDefault="00400E57"/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2"/>
              <w:szCs w:val="22"/>
            </w:rPr>
            <w:t>11</w:t>
          </w:r>
          <w:r>
            <w:fldChar w:fldCharType="end"/>
          </w:r>
        </w:p>
        <w:p w:rsidR="00400E57" w:rsidRDefault="00400E57"/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2"/>
              <w:szCs w:val="22"/>
            </w:rPr>
            <w:t>13</w:t>
          </w:r>
          <w:r>
            <w:fldChar w:fldCharType="end"/>
          </w:r>
        </w:p>
        <w:p w:rsidR="00400E57" w:rsidRDefault="00400E57"/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2"/>
              <w:szCs w:val="22"/>
            </w:rPr>
            <w:t>14</w:t>
          </w:r>
          <w:r>
            <w:fldChar w:fldCharType="end"/>
          </w:r>
        </w:p>
        <w:p w:rsidR="00400E57" w:rsidRDefault="00400E57"/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400E57">
      <w:trPr>
        <w:trHeight w:val="720"/>
      </w:trPr>
      <w:tc>
        <w:tcPr>
          <w:tcW w:w="10704" w:type="dxa"/>
        </w:tcPr>
        <w:p w:rsidR="00400E57" w:rsidRDefault="00375947">
          <w:pPr>
            <w:jc w:val="center"/>
          </w:pPr>
          <w:r>
            <w:fldChar w:fldCharType="begin"/>
          </w:r>
          <w:r w:rsidR="00EC7EC2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41504">
            <w:rPr>
              <w:noProof/>
              <w:color w:val="000000"/>
              <w:sz w:val="22"/>
              <w:szCs w:val="22"/>
            </w:rPr>
            <w:t>17</w:t>
          </w:r>
          <w:r>
            <w:fldChar w:fldCharType="end"/>
          </w:r>
        </w:p>
        <w:p w:rsidR="00400E57" w:rsidRDefault="00400E5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57"/>
    <w:rsid w:val="00375947"/>
    <w:rsid w:val="00400E57"/>
    <w:rsid w:val="00941504"/>
    <w:rsid w:val="00C36499"/>
    <w:rsid w:val="00E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00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0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tvs-kf</dc:creator>
  <cp:lastModifiedBy>Линчевский Владимир Евгеньевич</cp:lastModifiedBy>
  <cp:revision>2</cp:revision>
  <dcterms:created xsi:type="dcterms:W3CDTF">2021-05-14T09:37:00Z</dcterms:created>
  <dcterms:modified xsi:type="dcterms:W3CDTF">2021-05-14T09:37:00Z</dcterms:modified>
</cp:coreProperties>
</file>