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EE3E6" w14:textId="171FDA6E" w:rsidR="005A4263" w:rsidRPr="00770DB7" w:rsidRDefault="005A4263" w:rsidP="0022109C">
      <w:pPr>
        <w:pStyle w:val="a4"/>
        <w:rPr>
          <w:b w:val="0"/>
          <w:szCs w:val="28"/>
        </w:rPr>
      </w:pPr>
      <w:bookmarkStart w:id="0" w:name="_Hlk17989812"/>
      <w:r w:rsidRPr="00770DB7">
        <w:rPr>
          <w:b w:val="0"/>
          <w:szCs w:val="28"/>
        </w:rPr>
        <w:t>ПРОТОКОЛ №</w:t>
      </w:r>
      <w:r>
        <w:rPr>
          <w:b w:val="0"/>
          <w:szCs w:val="28"/>
        </w:rPr>
        <w:t xml:space="preserve"> </w:t>
      </w:r>
      <w:r w:rsidR="00082031">
        <w:rPr>
          <w:b w:val="0"/>
          <w:szCs w:val="28"/>
        </w:rPr>
        <w:t>1</w:t>
      </w:r>
      <w:r>
        <w:rPr>
          <w:b w:val="0"/>
          <w:szCs w:val="28"/>
        </w:rPr>
        <w:t>/</w:t>
      </w:r>
      <w:r w:rsidR="00082031">
        <w:rPr>
          <w:b w:val="0"/>
          <w:szCs w:val="28"/>
        </w:rPr>
        <w:t>20</w:t>
      </w:r>
    </w:p>
    <w:p w14:paraId="4CA9AA1F" w14:textId="77777777" w:rsidR="005A4263" w:rsidRPr="00770DB7" w:rsidRDefault="005A4263" w:rsidP="0022109C">
      <w:pPr>
        <w:pStyle w:val="a4"/>
        <w:rPr>
          <w:b w:val="0"/>
          <w:szCs w:val="28"/>
        </w:rPr>
      </w:pPr>
    </w:p>
    <w:p w14:paraId="23F0509D" w14:textId="77777777" w:rsidR="005A4263" w:rsidRPr="00770DB7" w:rsidRDefault="005A4263" w:rsidP="0022109C">
      <w:pPr>
        <w:jc w:val="center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заседания комиссии по обеспечению безопасности дорожного движения на территории МО «Город Гатчина» и Гатчинского муниципального района при администрации Гатчинского муниципального района</w:t>
      </w:r>
    </w:p>
    <w:p w14:paraId="55515959" w14:textId="77777777" w:rsidR="005A4263" w:rsidRPr="00770DB7" w:rsidRDefault="005A4263" w:rsidP="0022109C">
      <w:pPr>
        <w:rPr>
          <w:b w:val="0"/>
          <w:sz w:val="28"/>
          <w:szCs w:val="28"/>
        </w:rPr>
      </w:pPr>
    </w:p>
    <w:p w14:paraId="2CDD7BA8" w14:textId="4A4572DC" w:rsidR="005A4263" w:rsidRPr="00770DB7" w:rsidRDefault="00082031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17 февраля</w:t>
      </w:r>
      <w:r w:rsidR="005A4263" w:rsidRPr="00770DB7"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>20</w:t>
      </w:r>
      <w:r w:rsidR="005A4263" w:rsidRPr="00770DB7">
        <w:rPr>
          <w:b w:val="0"/>
          <w:sz w:val="28"/>
          <w:szCs w:val="28"/>
        </w:rPr>
        <w:t xml:space="preserve"> г.      </w:t>
      </w:r>
      <w:r w:rsidR="005A4263">
        <w:rPr>
          <w:b w:val="0"/>
          <w:sz w:val="28"/>
          <w:szCs w:val="28"/>
        </w:rPr>
        <w:t xml:space="preserve">                           </w:t>
      </w:r>
      <w:r w:rsidR="005A4263" w:rsidRPr="00770DB7">
        <w:rPr>
          <w:b w:val="0"/>
          <w:sz w:val="28"/>
          <w:szCs w:val="28"/>
        </w:rPr>
        <w:t xml:space="preserve">  г.Гатчина, ул.</w:t>
      </w:r>
      <w:r>
        <w:rPr>
          <w:b w:val="0"/>
          <w:sz w:val="28"/>
          <w:szCs w:val="28"/>
        </w:rPr>
        <w:t xml:space="preserve">Киргетова </w:t>
      </w:r>
      <w:r w:rsidR="005A4263" w:rsidRPr="00770DB7">
        <w:rPr>
          <w:b w:val="0"/>
          <w:sz w:val="28"/>
          <w:szCs w:val="28"/>
        </w:rPr>
        <w:t>д.</w:t>
      </w:r>
      <w:r>
        <w:rPr>
          <w:b w:val="0"/>
          <w:sz w:val="28"/>
          <w:szCs w:val="28"/>
        </w:rPr>
        <w:t>1</w:t>
      </w:r>
      <w:r w:rsidR="005A4263" w:rsidRPr="00770DB7">
        <w:rPr>
          <w:b w:val="0"/>
          <w:sz w:val="28"/>
          <w:szCs w:val="28"/>
        </w:rPr>
        <w:t xml:space="preserve">, кб. </w:t>
      </w:r>
      <w:r>
        <w:rPr>
          <w:b w:val="0"/>
          <w:sz w:val="28"/>
          <w:szCs w:val="28"/>
        </w:rPr>
        <w:t>4</w:t>
      </w:r>
      <w:r w:rsidR="005A4263" w:rsidRPr="00770DB7">
        <w:rPr>
          <w:b w:val="0"/>
          <w:sz w:val="28"/>
          <w:szCs w:val="28"/>
        </w:rPr>
        <w:t>0</w:t>
      </w:r>
    </w:p>
    <w:p w14:paraId="47DDAB15" w14:textId="77777777" w:rsidR="005A4263" w:rsidRPr="00770DB7" w:rsidRDefault="005A4263" w:rsidP="0022109C">
      <w:pPr>
        <w:rPr>
          <w:b w:val="0"/>
          <w:sz w:val="28"/>
          <w:szCs w:val="28"/>
        </w:rPr>
      </w:pPr>
    </w:p>
    <w:p w14:paraId="1DF9104F" w14:textId="6B857982" w:rsidR="005A4263" w:rsidRDefault="005A4263" w:rsidP="0022109C">
      <w:pPr>
        <w:pStyle w:val="a6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ПРЕДСЕДАТЕЛЬСТВОВАЛИ:</w:t>
      </w:r>
    </w:p>
    <w:p w14:paraId="67ED2F2B" w14:textId="2719A72C" w:rsidR="00B70BEF" w:rsidRDefault="00B70BEF" w:rsidP="0022109C">
      <w:pPr>
        <w:pStyle w:val="a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комиссии:</w:t>
      </w:r>
    </w:p>
    <w:p w14:paraId="7A936FFA" w14:textId="2330A4D8" w:rsidR="00082031" w:rsidRPr="00770DB7" w:rsidRDefault="00B70BEF" w:rsidP="0022109C">
      <w:pPr>
        <w:pStyle w:val="a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Нещадим Л.Н. – глава администрации муниципального образования Гатчинский муниципальный район </w:t>
      </w:r>
    </w:p>
    <w:p w14:paraId="76F36BB5" w14:textId="77777777" w:rsidR="005A4263" w:rsidRPr="00770DB7" w:rsidRDefault="005A4263" w:rsidP="001B473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комиссии:</w:t>
      </w:r>
    </w:p>
    <w:p w14:paraId="7377E3C1" w14:textId="77777777" w:rsidR="005A4263" w:rsidRDefault="005A4263" w:rsidP="001B473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 – заместитель главы администрации Гатчинского муниципального района по вопросам безопасности;</w:t>
      </w:r>
    </w:p>
    <w:p w14:paraId="3A397601" w14:textId="77777777" w:rsidR="005A4263" w:rsidRPr="00770DB7" w:rsidRDefault="005A4263" w:rsidP="001B473C">
      <w:pPr>
        <w:rPr>
          <w:b w:val="0"/>
          <w:sz w:val="28"/>
          <w:szCs w:val="28"/>
        </w:rPr>
      </w:pPr>
    </w:p>
    <w:p w14:paraId="4970C4A7" w14:textId="77777777" w:rsidR="005A4263" w:rsidRPr="00770DB7" w:rsidRDefault="005A4263" w:rsidP="001B473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Присутствовали:</w:t>
      </w:r>
    </w:p>
    <w:p w14:paraId="06350EAB" w14:textId="77777777" w:rsidR="005A4263" w:rsidRDefault="005A4263" w:rsidP="0022109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Члены комиссии или их полномочные представители:</w:t>
      </w:r>
    </w:p>
    <w:p w14:paraId="3C805AFD" w14:textId="1FDFC71A" w:rsidR="005A4263" w:rsidRDefault="005A4263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Коновалов Д.В. – председатель </w:t>
      </w:r>
      <w:r w:rsidR="00B70BEF">
        <w:rPr>
          <w:b w:val="0"/>
          <w:sz w:val="28"/>
          <w:szCs w:val="28"/>
        </w:rPr>
        <w:t xml:space="preserve">комитета </w:t>
      </w:r>
      <w:r>
        <w:rPr>
          <w:b w:val="0"/>
          <w:sz w:val="28"/>
          <w:szCs w:val="28"/>
        </w:rPr>
        <w:t>строительств</w:t>
      </w:r>
      <w:r w:rsidR="00B70BEF">
        <w:rPr>
          <w:b w:val="0"/>
          <w:sz w:val="28"/>
          <w:szCs w:val="28"/>
        </w:rPr>
        <w:t>а и градостроительного развития территории</w:t>
      </w:r>
      <w:r>
        <w:rPr>
          <w:b w:val="0"/>
          <w:sz w:val="28"/>
          <w:szCs w:val="28"/>
        </w:rPr>
        <w:t xml:space="preserve"> администрации Гатчинского муниципального района;</w:t>
      </w:r>
    </w:p>
    <w:p w14:paraId="232F5D79" w14:textId="3DDA745F" w:rsidR="005A4263" w:rsidRDefault="00B70BEF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Быкова Т.И.</w:t>
      </w:r>
      <w:r w:rsidR="005A4263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>заместитель председателя</w:t>
      </w:r>
      <w:r w:rsidR="005A4263">
        <w:rPr>
          <w:b w:val="0"/>
          <w:sz w:val="28"/>
          <w:szCs w:val="28"/>
        </w:rPr>
        <w:t xml:space="preserve"> комитета образования администрации Гатчинского муниципального района;</w:t>
      </w:r>
    </w:p>
    <w:p w14:paraId="6B21C252" w14:textId="32B0FBA9" w:rsidR="005A4263" w:rsidRPr="00B70BEF" w:rsidRDefault="005A4263" w:rsidP="0022109C">
      <w:pPr>
        <w:rPr>
          <w:b w:val="0"/>
          <w:sz w:val="28"/>
          <w:szCs w:val="28"/>
        </w:rPr>
      </w:pPr>
      <w:r w:rsidRPr="00B70BEF">
        <w:rPr>
          <w:b w:val="0"/>
          <w:sz w:val="28"/>
          <w:szCs w:val="28"/>
        </w:rPr>
        <w:t xml:space="preserve">Супренок А.А. – </w:t>
      </w:r>
      <w:r w:rsidR="00B70BEF">
        <w:rPr>
          <w:b w:val="0"/>
          <w:sz w:val="28"/>
          <w:szCs w:val="28"/>
        </w:rPr>
        <w:t>п</w:t>
      </w:r>
      <w:r w:rsidR="00B70BEF" w:rsidRPr="00B70BEF">
        <w:rPr>
          <w:b w:val="0"/>
          <w:sz w:val="28"/>
          <w:szCs w:val="28"/>
        </w:rPr>
        <w:t>редседатель комитета жилищно-коммунального хозяйства</w:t>
      </w:r>
      <w:r w:rsidRPr="00B70BEF">
        <w:rPr>
          <w:b w:val="0"/>
          <w:sz w:val="28"/>
          <w:szCs w:val="28"/>
        </w:rPr>
        <w:t xml:space="preserve"> администрации Гатчинского муниципального района;</w:t>
      </w:r>
    </w:p>
    <w:p w14:paraId="0928BC0D" w14:textId="77777777" w:rsidR="005A4263" w:rsidRDefault="005A4263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Федоров Н.И. - главный </w:t>
      </w:r>
      <w:r w:rsidRPr="00770DB7">
        <w:rPr>
          <w:b w:val="0"/>
          <w:sz w:val="28"/>
          <w:szCs w:val="28"/>
        </w:rPr>
        <w:t>специалист отдела городского хозяйства комитета городского хозяйства и жилищной политики администрации Гатчинского муниципального района;</w:t>
      </w:r>
    </w:p>
    <w:p w14:paraId="7AC306BA" w14:textId="4AB3520B" w:rsidR="005A4263" w:rsidRDefault="005A4263" w:rsidP="0022109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Уханов В.И. – директор МКУ «Управление БГЗН и Т»;</w:t>
      </w:r>
    </w:p>
    <w:p w14:paraId="5C5F4D0E" w14:textId="61B516A4" w:rsidR="00B70BEF" w:rsidRDefault="00B70BEF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Ермолаев И.М. – и.о. директора МКУ «СК и РКХ и С»;</w:t>
      </w:r>
    </w:p>
    <w:p w14:paraId="26E5FCC4" w14:textId="77777777" w:rsidR="005A4263" w:rsidRDefault="005A4263" w:rsidP="00D1286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Романов А.Ю. – начальник отдела ГИБДД УМВД России по Гатчинскому району;</w:t>
      </w:r>
    </w:p>
    <w:p w14:paraId="601EB3F5" w14:textId="6FAC2C26" w:rsidR="005A4263" w:rsidRDefault="005A4263" w:rsidP="00D1286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Кузнецов Д.В. </w:t>
      </w:r>
      <w:r w:rsidRPr="00770DB7">
        <w:rPr>
          <w:b w:val="0"/>
          <w:sz w:val="28"/>
          <w:szCs w:val="28"/>
        </w:rPr>
        <w:t xml:space="preserve">– </w:t>
      </w:r>
      <w:r w:rsidRPr="000E0036">
        <w:rPr>
          <w:b w:val="0"/>
          <w:sz w:val="28"/>
          <w:szCs w:val="28"/>
        </w:rPr>
        <w:t>старший</w:t>
      </w:r>
      <w:r>
        <w:rPr>
          <w:b w:val="0"/>
          <w:sz w:val="28"/>
          <w:szCs w:val="28"/>
        </w:rPr>
        <w:t xml:space="preserve"> </w:t>
      </w:r>
      <w:r w:rsidRPr="00770DB7">
        <w:rPr>
          <w:b w:val="0"/>
          <w:sz w:val="28"/>
          <w:szCs w:val="28"/>
        </w:rPr>
        <w:t>государственный инспектор дорожного надзора ОГИБДД УМВД России по Гатчинскому району</w:t>
      </w:r>
      <w:r>
        <w:rPr>
          <w:b w:val="0"/>
          <w:sz w:val="28"/>
          <w:szCs w:val="28"/>
        </w:rPr>
        <w:t xml:space="preserve"> ЛО</w:t>
      </w:r>
      <w:r w:rsidRPr="00770DB7">
        <w:rPr>
          <w:b w:val="0"/>
          <w:sz w:val="28"/>
          <w:szCs w:val="28"/>
        </w:rPr>
        <w:t>;</w:t>
      </w:r>
    </w:p>
    <w:p w14:paraId="3B26A47E" w14:textId="04510491" w:rsidR="00D955E5" w:rsidRDefault="00CF3602" w:rsidP="00D12866">
      <w:pPr>
        <w:rPr>
          <w:b w:val="0"/>
          <w:sz w:val="28"/>
          <w:szCs w:val="28"/>
        </w:rPr>
      </w:pPr>
      <w:r w:rsidRPr="00CD26A6">
        <w:rPr>
          <w:b w:val="0"/>
          <w:sz w:val="28"/>
          <w:szCs w:val="28"/>
        </w:rPr>
        <w:t xml:space="preserve">Алексеев Р.С. – государственный инспектор </w:t>
      </w:r>
      <w:r w:rsidRPr="00770DB7">
        <w:rPr>
          <w:b w:val="0"/>
          <w:sz w:val="28"/>
          <w:szCs w:val="28"/>
        </w:rPr>
        <w:t>дорожного надзора</w:t>
      </w:r>
      <w:r w:rsidRPr="00CD26A6">
        <w:rPr>
          <w:b w:val="0"/>
          <w:sz w:val="28"/>
          <w:szCs w:val="28"/>
        </w:rPr>
        <w:t xml:space="preserve"> ОГИБДД УМВД </w:t>
      </w:r>
      <w:r>
        <w:rPr>
          <w:b w:val="0"/>
          <w:sz w:val="28"/>
          <w:szCs w:val="28"/>
        </w:rPr>
        <w:t>России по Гатчинскому району ЛО;</w:t>
      </w:r>
    </w:p>
    <w:p w14:paraId="78376906" w14:textId="77777777" w:rsidR="00CF3602" w:rsidRDefault="00CF3602" w:rsidP="00CF3602">
      <w:pPr>
        <w:rPr>
          <w:b w:val="0"/>
          <w:sz w:val="28"/>
          <w:szCs w:val="28"/>
        </w:rPr>
      </w:pPr>
      <w:r w:rsidRPr="00CF3602">
        <w:rPr>
          <w:b w:val="0"/>
          <w:sz w:val="28"/>
          <w:szCs w:val="28"/>
        </w:rPr>
        <w:t>Лагутин А.В. – начальник Гатчинской дистанции пути филиала ОАО «РЖД» Октябрьская железная дорога</w:t>
      </w:r>
      <w:r>
        <w:rPr>
          <w:b w:val="0"/>
          <w:sz w:val="28"/>
          <w:szCs w:val="28"/>
        </w:rPr>
        <w:t>;</w:t>
      </w:r>
    </w:p>
    <w:p w14:paraId="1FCA7FC8" w14:textId="29940635" w:rsidR="00CF3602" w:rsidRDefault="00CF3602" w:rsidP="00CF3602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Маслов С.В. – заместитель главного инженера ОА ГП Гатчинское ДРСУ;</w:t>
      </w:r>
    </w:p>
    <w:p w14:paraId="3328D4AA" w14:textId="16C0622F" w:rsidR="00CF3602" w:rsidRDefault="00CF3602" w:rsidP="00CF3602">
      <w:pPr>
        <w:rPr>
          <w:b w:val="0"/>
          <w:bCs/>
          <w:sz w:val="28"/>
          <w:szCs w:val="28"/>
        </w:rPr>
      </w:pPr>
      <w:r w:rsidRPr="0052257F">
        <w:rPr>
          <w:b w:val="0"/>
          <w:bCs/>
          <w:sz w:val="28"/>
          <w:szCs w:val="28"/>
        </w:rPr>
        <w:t>Жабрева Т</w:t>
      </w:r>
      <w:r>
        <w:rPr>
          <w:b w:val="0"/>
          <w:bCs/>
          <w:sz w:val="28"/>
          <w:szCs w:val="28"/>
        </w:rPr>
        <w:t>.Е.</w:t>
      </w:r>
      <w:r w:rsidRPr="0052257F">
        <w:rPr>
          <w:b w:val="0"/>
          <w:bCs/>
          <w:sz w:val="28"/>
          <w:szCs w:val="28"/>
        </w:rPr>
        <w:t xml:space="preserve"> – главный специалист отдела технического надзора за состоянием автомобильных дорог ГКУ «Ленавтодор»;</w:t>
      </w:r>
    </w:p>
    <w:p w14:paraId="2FF2DD85" w14:textId="77777777" w:rsidR="005A4263" w:rsidRDefault="005A4263" w:rsidP="00D12866">
      <w:pPr>
        <w:rPr>
          <w:b w:val="0"/>
          <w:bCs/>
          <w:sz w:val="28"/>
          <w:szCs w:val="28"/>
        </w:rPr>
      </w:pPr>
      <w:r w:rsidRPr="0052257F">
        <w:rPr>
          <w:b w:val="0"/>
          <w:bCs/>
          <w:sz w:val="28"/>
          <w:szCs w:val="28"/>
        </w:rPr>
        <w:t>Поздняк М</w:t>
      </w:r>
      <w:r>
        <w:rPr>
          <w:b w:val="0"/>
          <w:bCs/>
          <w:sz w:val="28"/>
          <w:szCs w:val="28"/>
        </w:rPr>
        <w:t>.</w:t>
      </w:r>
      <w:r w:rsidRPr="0052257F">
        <w:rPr>
          <w:b w:val="0"/>
          <w:bCs/>
          <w:sz w:val="28"/>
          <w:szCs w:val="28"/>
        </w:rPr>
        <w:t>М</w:t>
      </w:r>
      <w:r>
        <w:rPr>
          <w:b w:val="0"/>
          <w:bCs/>
          <w:sz w:val="28"/>
          <w:szCs w:val="28"/>
        </w:rPr>
        <w:t>.</w:t>
      </w:r>
      <w:r w:rsidRPr="0052257F">
        <w:rPr>
          <w:b w:val="0"/>
          <w:bCs/>
          <w:sz w:val="28"/>
          <w:szCs w:val="28"/>
        </w:rPr>
        <w:t xml:space="preserve"> - директор М</w:t>
      </w:r>
      <w:r>
        <w:rPr>
          <w:b w:val="0"/>
          <w:bCs/>
          <w:sz w:val="28"/>
          <w:szCs w:val="28"/>
        </w:rPr>
        <w:t>УП</w:t>
      </w:r>
      <w:r w:rsidRPr="0052257F">
        <w:rPr>
          <w:b w:val="0"/>
          <w:bCs/>
          <w:sz w:val="28"/>
          <w:szCs w:val="28"/>
        </w:rPr>
        <w:t xml:space="preserve"> «Ж</w:t>
      </w:r>
      <w:r>
        <w:rPr>
          <w:b w:val="0"/>
          <w:bCs/>
          <w:sz w:val="28"/>
          <w:szCs w:val="28"/>
        </w:rPr>
        <w:t>КХ</w:t>
      </w:r>
      <w:r w:rsidRPr="0052257F">
        <w:rPr>
          <w:b w:val="0"/>
          <w:bCs/>
          <w:sz w:val="28"/>
          <w:szCs w:val="28"/>
        </w:rPr>
        <w:t xml:space="preserve"> города Гатчины»</w:t>
      </w:r>
      <w:r>
        <w:rPr>
          <w:b w:val="0"/>
          <w:bCs/>
          <w:sz w:val="28"/>
          <w:szCs w:val="28"/>
        </w:rPr>
        <w:t>;</w:t>
      </w:r>
    </w:p>
    <w:p w14:paraId="1329131B" w14:textId="1DD39925" w:rsidR="005A4263" w:rsidRDefault="005A4263" w:rsidP="00D12866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Рящин В.А.</w:t>
      </w:r>
      <w:r>
        <w:rPr>
          <w:b w:val="0"/>
          <w:sz w:val="28"/>
          <w:szCs w:val="28"/>
        </w:rPr>
        <w:t xml:space="preserve"> </w:t>
      </w:r>
      <w:r w:rsidRPr="00770DB7">
        <w:rPr>
          <w:b w:val="0"/>
          <w:sz w:val="28"/>
          <w:szCs w:val="28"/>
        </w:rPr>
        <w:t xml:space="preserve">- директор </w:t>
      </w:r>
      <w:r>
        <w:rPr>
          <w:b w:val="0"/>
          <w:sz w:val="28"/>
          <w:szCs w:val="28"/>
        </w:rPr>
        <w:t xml:space="preserve">МБУ </w:t>
      </w:r>
      <w:r w:rsidRPr="00770DB7">
        <w:rPr>
          <w:b w:val="0"/>
          <w:sz w:val="28"/>
          <w:szCs w:val="28"/>
        </w:rPr>
        <w:t>«УБДХ»;</w:t>
      </w:r>
    </w:p>
    <w:p w14:paraId="70226FC8" w14:textId="77777777" w:rsidR="00D01436" w:rsidRDefault="00D01436" w:rsidP="00D0143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Ильин А.И. – депутат Совета Депутатов МО «Город Гатчина»;</w:t>
      </w:r>
    </w:p>
    <w:p w14:paraId="7427432A" w14:textId="77777777" w:rsidR="00D01436" w:rsidRDefault="00D01436" w:rsidP="00D0143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Павлов С.Ю. - депутат Совета Депутатов МО «Город Гатчина»;</w:t>
      </w:r>
    </w:p>
    <w:p w14:paraId="6E92C258" w14:textId="77777777" w:rsidR="005A4263" w:rsidRDefault="005A4263" w:rsidP="00D1286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Турапин В.З. - председатель Гатчинского местного отделения политической партии «Патриоты России»;</w:t>
      </w:r>
    </w:p>
    <w:p w14:paraId="760BF9A6" w14:textId="77777777" w:rsidR="00A93F99" w:rsidRDefault="00A93F99" w:rsidP="00A93F99">
      <w:pPr>
        <w:rPr>
          <w:b w:val="0"/>
          <w:bCs/>
          <w:sz w:val="28"/>
          <w:szCs w:val="28"/>
        </w:rPr>
      </w:pPr>
    </w:p>
    <w:p w14:paraId="1DF32899" w14:textId="072E5FD3" w:rsidR="00A93F99" w:rsidRDefault="00A93F99" w:rsidP="00A93F9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Иные приглашенные лица:</w:t>
      </w:r>
    </w:p>
    <w:p w14:paraId="191EC9D1" w14:textId="7F78E392" w:rsidR="00164616" w:rsidRDefault="00164616" w:rsidP="00A93F99">
      <w:pPr>
        <w:rPr>
          <w:b w:val="0"/>
          <w:bCs/>
          <w:color w:val="000000"/>
          <w:sz w:val="28"/>
          <w:szCs w:val="28"/>
          <w:shd w:val="clear" w:color="auto" w:fill="FFFFFF"/>
        </w:rPr>
      </w:pPr>
      <w:r w:rsidRPr="00164616">
        <w:rPr>
          <w:b w:val="0"/>
          <w:bCs/>
          <w:sz w:val="28"/>
          <w:szCs w:val="28"/>
        </w:rPr>
        <w:t xml:space="preserve">Голованов С.И. - </w:t>
      </w:r>
      <w:r w:rsidR="0090046B">
        <w:rPr>
          <w:b w:val="0"/>
          <w:bCs/>
          <w:color w:val="000000"/>
          <w:sz w:val="28"/>
          <w:szCs w:val="28"/>
          <w:shd w:val="clear" w:color="auto" w:fill="FFFFFF"/>
        </w:rPr>
        <w:t>п</w:t>
      </w:r>
      <w:r w:rsidRPr="00164616">
        <w:rPr>
          <w:b w:val="0"/>
          <w:bCs/>
          <w:color w:val="000000"/>
          <w:sz w:val="28"/>
          <w:szCs w:val="28"/>
          <w:shd w:val="clear" w:color="auto" w:fill="FFFFFF"/>
        </w:rPr>
        <w:t>ервый заместитель главы администрации по жилищно-коммунальному и городскому хозяйству</w:t>
      </w:r>
      <w:r>
        <w:rPr>
          <w:b w:val="0"/>
          <w:bCs/>
          <w:color w:val="000000"/>
          <w:sz w:val="28"/>
          <w:szCs w:val="28"/>
          <w:shd w:val="clear" w:color="auto" w:fill="FFFFFF"/>
        </w:rPr>
        <w:t>;</w:t>
      </w:r>
    </w:p>
    <w:p w14:paraId="7D029D9F" w14:textId="14393B67" w:rsidR="00164616" w:rsidRDefault="00164616" w:rsidP="00A93F99">
      <w:pPr>
        <w:rPr>
          <w:b w:val="0"/>
          <w:bCs/>
          <w:color w:val="000000"/>
          <w:sz w:val="28"/>
          <w:szCs w:val="28"/>
          <w:shd w:val="clear" w:color="auto" w:fill="FFFFFF"/>
        </w:rPr>
      </w:pPr>
      <w:r w:rsidRPr="0090046B">
        <w:rPr>
          <w:b w:val="0"/>
          <w:bCs/>
          <w:color w:val="000000"/>
          <w:sz w:val="28"/>
          <w:szCs w:val="28"/>
          <w:shd w:val="clear" w:color="auto" w:fill="FFFFFF"/>
        </w:rPr>
        <w:t xml:space="preserve">Дерендяев Р.О. - </w:t>
      </w:r>
      <w:r w:rsidR="0090046B">
        <w:rPr>
          <w:b w:val="0"/>
          <w:bCs/>
          <w:color w:val="000000"/>
          <w:sz w:val="28"/>
          <w:szCs w:val="28"/>
          <w:shd w:val="clear" w:color="auto" w:fill="FFFFFF"/>
        </w:rPr>
        <w:t>з</w:t>
      </w:r>
      <w:r w:rsidR="0090046B" w:rsidRPr="0090046B">
        <w:rPr>
          <w:b w:val="0"/>
          <w:bCs/>
          <w:color w:val="000000"/>
          <w:sz w:val="28"/>
          <w:szCs w:val="28"/>
          <w:shd w:val="clear" w:color="auto" w:fill="FFFFFF"/>
        </w:rPr>
        <w:t>аместитель главы администрации по развитию социальной сферы;</w:t>
      </w:r>
    </w:p>
    <w:p w14:paraId="72A89F01" w14:textId="3D258DDC" w:rsidR="00C85C32" w:rsidRPr="0090046B" w:rsidRDefault="00C85C32" w:rsidP="00A93F99">
      <w:pPr>
        <w:rPr>
          <w:b w:val="0"/>
          <w:bCs/>
          <w:sz w:val="28"/>
          <w:szCs w:val="28"/>
        </w:rPr>
      </w:pPr>
      <w:r>
        <w:rPr>
          <w:b w:val="0"/>
          <w:bCs/>
          <w:color w:val="000000"/>
          <w:sz w:val="28"/>
          <w:szCs w:val="28"/>
          <w:shd w:val="clear" w:color="auto" w:fill="FFFFFF"/>
        </w:rPr>
        <w:t>Румянцев Д.С. - глава администрации Сиверского городского поселения Гатчинского муниципального района;</w:t>
      </w:r>
    </w:p>
    <w:p w14:paraId="78EF6D3C" w14:textId="006A4F72" w:rsidR="00D01436" w:rsidRDefault="00D01436" w:rsidP="00A93F9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Верзун А.В. – представитель </w:t>
      </w:r>
      <w:r w:rsidR="00164616">
        <w:rPr>
          <w:b w:val="0"/>
          <w:bCs/>
          <w:sz w:val="28"/>
          <w:szCs w:val="28"/>
        </w:rPr>
        <w:t>ООО Вест-Сервис, арендатор автобусного парка ООО АТП№4 Тосноавто;</w:t>
      </w:r>
    </w:p>
    <w:p w14:paraId="09766EC8" w14:textId="71A00691" w:rsidR="00164616" w:rsidRDefault="00164616" w:rsidP="00A93F9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Петров Р.В. – директор ООО Транс-Балт;</w:t>
      </w:r>
    </w:p>
    <w:p w14:paraId="2328D1A7" w14:textId="371642FF" w:rsidR="00164616" w:rsidRDefault="00164616" w:rsidP="00A93F9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Осипова А.С. - Управляющий директор ПТ Гатчинамаршрутавто;</w:t>
      </w:r>
    </w:p>
    <w:p w14:paraId="6C14F50B" w14:textId="6A964E52" w:rsidR="00164616" w:rsidRDefault="00164616" w:rsidP="00A93F9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Семенов С.В. – заместитель директора ИП Дронин Д.Ю.</w:t>
      </w:r>
    </w:p>
    <w:p w14:paraId="04ADEB13" w14:textId="77777777" w:rsidR="00A93F99" w:rsidRPr="00D12866" w:rsidRDefault="00A93F99" w:rsidP="00A93F99">
      <w:pPr>
        <w:rPr>
          <w:b w:val="0"/>
          <w:bCs/>
          <w:sz w:val="28"/>
          <w:szCs w:val="28"/>
        </w:rPr>
      </w:pPr>
    </w:p>
    <w:p w14:paraId="3ACFDDE9" w14:textId="77777777" w:rsidR="005A4263" w:rsidRDefault="005A4263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Секретарь комиссии:</w:t>
      </w:r>
    </w:p>
    <w:p w14:paraId="538107B7" w14:textId="0E0E023C" w:rsidR="005A4263" w:rsidRDefault="005A4263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Горячевских Н.А. – главный специалист МКУ «Управление БГЗНиТ»</w:t>
      </w:r>
    </w:p>
    <w:p w14:paraId="4A786102" w14:textId="77777777" w:rsidR="00164616" w:rsidRDefault="00164616" w:rsidP="0022109C">
      <w:pPr>
        <w:rPr>
          <w:b w:val="0"/>
          <w:sz w:val="28"/>
          <w:szCs w:val="28"/>
        </w:rPr>
      </w:pPr>
    </w:p>
    <w:p w14:paraId="1811C9AE" w14:textId="77777777" w:rsidR="005A4263" w:rsidRPr="00770DB7" w:rsidRDefault="005A4263" w:rsidP="00770DB7">
      <w:pPr>
        <w:rPr>
          <w:b w:val="0"/>
          <w:sz w:val="28"/>
          <w:szCs w:val="28"/>
        </w:rPr>
      </w:pPr>
    </w:p>
    <w:p w14:paraId="7D72D5A6" w14:textId="3CAB8AAE" w:rsidR="005A4263" w:rsidRDefault="005A4263" w:rsidP="00AD106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Председательствующий комиссии </w:t>
      </w:r>
      <w:r w:rsidR="0090046B">
        <w:rPr>
          <w:b w:val="0"/>
          <w:sz w:val="28"/>
          <w:szCs w:val="28"/>
        </w:rPr>
        <w:t>Нещадим Л.Н.</w:t>
      </w:r>
      <w:r w:rsidRPr="00770DB7">
        <w:rPr>
          <w:b w:val="0"/>
          <w:sz w:val="28"/>
          <w:szCs w:val="28"/>
        </w:rPr>
        <w:t xml:space="preserve"> ознакомил</w:t>
      </w:r>
      <w:r w:rsidR="0090046B">
        <w:rPr>
          <w:b w:val="0"/>
          <w:sz w:val="28"/>
          <w:szCs w:val="28"/>
        </w:rPr>
        <w:t>а</w:t>
      </w:r>
      <w:r w:rsidRPr="00770DB7">
        <w:rPr>
          <w:b w:val="0"/>
          <w:sz w:val="28"/>
          <w:szCs w:val="28"/>
        </w:rPr>
        <w:t xml:space="preserve"> присутствующих с повесткой дня заседания.</w:t>
      </w:r>
    </w:p>
    <w:p w14:paraId="1BF40A68" w14:textId="433BB9C4" w:rsidR="0090046B" w:rsidRDefault="0090046B" w:rsidP="00AD106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Павлов С.Ю.:</w:t>
      </w:r>
    </w:p>
    <w:p w14:paraId="65526B92" w14:textId="50181A97" w:rsidR="0090046B" w:rsidRDefault="0090046B" w:rsidP="00AD106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Прошу внести в повестку дня дополнительный вопрос о ликвидации нерегулируемого пешеходного перехода через пр-кт 25 Октября рядом с перекрестком пр-кт 25 Октября и Революционного переулка.</w:t>
      </w:r>
    </w:p>
    <w:p w14:paraId="47C0EA4C" w14:textId="5B6B1B4A" w:rsidR="0090046B" w:rsidRDefault="0090046B" w:rsidP="00AD106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Нещадим Л.Н.:</w:t>
      </w:r>
    </w:p>
    <w:p w14:paraId="3702DCF2" w14:textId="1D0FA4A5" w:rsidR="0090046B" w:rsidRDefault="0090046B" w:rsidP="00AD106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Предлагаю просьбу удовлетворить и указанный вопрос включить в повестку дня.</w:t>
      </w:r>
    </w:p>
    <w:p w14:paraId="7C2C15CB" w14:textId="0D76A76A" w:rsidR="0090046B" w:rsidRDefault="0090046B" w:rsidP="00AD106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14:paraId="11B3519D" w14:textId="09D447ED" w:rsidR="005E1978" w:rsidRDefault="0090046B" w:rsidP="00AD106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Иных з</w:t>
      </w:r>
      <w:r w:rsidR="005E1978">
        <w:rPr>
          <w:b w:val="0"/>
          <w:sz w:val="28"/>
          <w:szCs w:val="28"/>
        </w:rPr>
        <w:t>амечаний и дополнений к повестке дня не поступило.</w:t>
      </w:r>
    </w:p>
    <w:p w14:paraId="058AFB49" w14:textId="57AC1898" w:rsidR="005E1978" w:rsidRDefault="005E1978" w:rsidP="00AD106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Повестка дня принята единогласно.</w:t>
      </w:r>
    </w:p>
    <w:bookmarkEnd w:id="0"/>
    <w:p w14:paraId="397B3F69" w14:textId="77777777" w:rsidR="005A4263" w:rsidRPr="00770DB7" w:rsidRDefault="005A4263" w:rsidP="0022109C">
      <w:pPr>
        <w:rPr>
          <w:b w:val="0"/>
          <w:sz w:val="28"/>
          <w:szCs w:val="28"/>
        </w:rPr>
      </w:pPr>
    </w:p>
    <w:p w14:paraId="483C6D98" w14:textId="3A9E2B09" w:rsidR="005A4263" w:rsidRPr="0090046B" w:rsidRDefault="005A4263" w:rsidP="00CE397A">
      <w:pPr>
        <w:rPr>
          <w:sz w:val="28"/>
          <w:szCs w:val="28"/>
        </w:rPr>
      </w:pPr>
      <w:r w:rsidRPr="0090046B">
        <w:rPr>
          <w:sz w:val="28"/>
          <w:szCs w:val="28"/>
        </w:rPr>
        <w:t xml:space="preserve">1. </w:t>
      </w:r>
      <w:r w:rsidR="0090046B" w:rsidRPr="0090046B">
        <w:rPr>
          <w:sz w:val="28"/>
          <w:szCs w:val="28"/>
        </w:rPr>
        <w:t>О результатах выполнения решений комиссии за 2019 год</w:t>
      </w:r>
      <w:r w:rsidR="006710E7" w:rsidRPr="0090046B">
        <w:rPr>
          <w:sz w:val="28"/>
          <w:szCs w:val="28"/>
        </w:rPr>
        <w:t>.</w:t>
      </w:r>
    </w:p>
    <w:p w14:paraId="3B290EAF" w14:textId="396AB178" w:rsidR="006710E7" w:rsidRDefault="0090046B" w:rsidP="00953953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Нещадим Л.Н.:</w:t>
      </w:r>
    </w:p>
    <w:p w14:paraId="4D27104D" w14:textId="26339454" w:rsidR="0090046B" w:rsidRDefault="0090046B" w:rsidP="00953953">
      <w:pPr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По первому вопросу слово предоставляется первому докладчику </w:t>
      </w:r>
      <w:r>
        <w:rPr>
          <w:b w:val="0"/>
          <w:sz w:val="28"/>
          <w:szCs w:val="28"/>
        </w:rPr>
        <w:t>п</w:t>
      </w:r>
      <w:r w:rsidRPr="00B70BEF">
        <w:rPr>
          <w:b w:val="0"/>
          <w:sz w:val="28"/>
          <w:szCs w:val="28"/>
        </w:rPr>
        <w:t>редседател</w:t>
      </w:r>
      <w:r>
        <w:rPr>
          <w:b w:val="0"/>
          <w:sz w:val="28"/>
          <w:szCs w:val="28"/>
        </w:rPr>
        <w:t>ю</w:t>
      </w:r>
      <w:r w:rsidRPr="00B70BEF">
        <w:rPr>
          <w:b w:val="0"/>
          <w:sz w:val="28"/>
          <w:szCs w:val="28"/>
        </w:rPr>
        <w:t xml:space="preserve"> комитета жилищно-коммунального хозяйства администрации Гатчинского муниципального района</w:t>
      </w:r>
      <w:r>
        <w:rPr>
          <w:b w:val="0"/>
          <w:sz w:val="28"/>
          <w:szCs w:val="28"/>
        </w:rPr>
        <w:t>.</w:t>
      </w:r>
    </w:p>
    <w:p w14:paraId="23CE14BD" w14:textId="7DDB3DE0" w:rsidR="0090046B" w:rsidRDefault="0090046B" w:rsidP="0095395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Супренок А.А.:</w:t>
      </w:r>
    </w:p>
    <w:p w14:paraId="73201627" w14:textId="77777777" w:rsidR="00207EDD" w:rsidRDefault="00207EDD" w:rsidP="0095395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Все решения комиссии выполнены в полном объеме, за исключением утверждения проекта организации дорожного движения по г.Гатчине. Ввиду большого объема работы сроки сдачи и утверждения ПОДД сдвинуты до 01.05.2020 года.</w:t>
      </w:r>
    </w:p>
    <w:p w14:paraId="448DEDBD" w14:textId="2F235C99" w:rsidR="00207EDD" w:rsidRDefault="00207EDD" w:rsidP="0095395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Всего за 2019 год рассмотрено 78 обращений, по которым принято решение об удовлетворении требований заявителей. Примерно такое же количество обращений по которым было принято решение об отказе </w:t>
      </w:r>
      <w:r w:rsidR="002D01A8">
        <w:rPr>
          <w:b w:val="0"/>
          <w:sz w:val="28"/>
          <w:szCs w:val="28"/>
        </w:rPr>
        <w:t xml:space="preserve">в удовлетворении </w:t>
      </w:r>
      <w:r w:rsidR="002D01A8">
        <w:rPr>
          <w:b w:val="0"/>
          <w:sz w:val="28"/>
          <w:szCs w:val="28"/>
        </w:rPr>
        <w:lastRenderedPageBreak/>
        <w:t>требований. Основные вопросы из обращений: ограничение скоростного режима по дворовым территориям, оборудование искусственных неровностей, установка дорожных знаков.</w:t>
      </w:r>
    </w:p>
    <w:p w14:paraId="5EE1BDB9" w14:textId="04BFD0F1" w:rsidR="0090046B" w:rsidRDefault="00207EDD" w:rsidP="0095395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 истекший год установлено порядка 850 погонных метров металлических ограждений, установлено более 200 новых дорожных знаков</w:t>
      </w:r>
      <w:r w:rsidR="002D01A8">
        <w:rPr>
          <w:b w:val="0"/>
          <w:sz w:val="28"/>
          <w:szCs w:val="28"/>
        </w:rPr>
        <w:t>, обустроено порядка 20 искусственных неровностей.</w:t>
      </w:r>
    </w:p>
    <w:p w14:paraId="4DBF6CA4" w14:textId="51E5BE98" w:rsidR="002D01A8" w:rsidRDefault="002D01A8" w:rsidP="0095395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Все работы проводятся с согласования с органами ГИБДД и в строгом соответствии с действующим законодательством.</w:t>
      </w:r>
    </w:p>
    <w:p w14:paraId="37A1783B" w14:textId="4D24DF9A" w:rsidR="00207EDD" w:rsidRDefault="00207EDD" w:rsidP="0095395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Нещадим Л.Н.:</w:t>
      </w:r>
    </w:p>
    <w:p w14:paraId="1AA2E6E5" w14:textId="292994D4" w:rsidR="00207EDD" w:rsidRDefault="00207EDD" w:rsidP="0095395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Есть ли вопросы к докладчику.</w:t>
      </w:r>
    </w:p>
    <w:p w14:paraId="6C45DA2D" w14:textId="7DAE20FB" w:rsidR="00207EDD" w:rsidRDefault="00207EDD" w:rsidP="0095395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Вопросов не последовало.</w:t>
      </w:r>
    </w:p>
    <w:p w14:paraId="1C342988" w14:textId="628330F6" w:rsidR="00207EDD" w:rsidRDefault="00207EDD" w:rsidP="0095395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Предлагаю принять решение:</w:t>
      </w:r>
    </w:p>
    <w:p w14:paraId="5DFA44F4" w14:textId="6186F042" w:rsidR="00207EDD" w:rsidRPr="002D01A8" w:rsidRDefault="002D01A8" w:rsidP="002D01A8">
      <w:pPr>
        <w:rPr>
          <w:b w:val="0"/>
          <w:sz w:val="28"/>
          <w:szCs w:val="28"/>
        </w:rPr>
      </w:pPr>
      <w:r w:rsidRPr="002D01A8">
        <w:rPr>
          <w:b w:val="0"/>
          <w:sz w:val="28"/>
          <w:szCs w:val="28"/>
        </w:rPr>
        <w:t xml:space="preserve">1. </w:t>
      </w:r>
      <w:r w:rsidR="00207EDD" w:rsidRPr="002D01A8">
        <w:rPr>
          <w:b w:val="0"/>
          <w:sz w:val="28"/>
          <w:szCs w:val="28"/>
        </w:rPr>
        <w:t>Взять на контроль прием и утверждение проекта организации дорожного движения</w:t>
      </w:r>
      <w:r w:rsidRPr="002D01A8">
        <w:rPr>
          <w:b w:val="0"/>
          <w:sz w:val="28"/>
          <w:szCs w:val="28"/>
        </w:rPr>
        <w:t>. Отв.: Супренок А.А.</w:t>
      </w:r>
    </w:p>
    <w:p w14:paraId="5D704382" w14:textId="0E283ED1" w:rsidR="002D01A8" w:rsidRDefault="002D01A8" w:rsidP="002D01A8">
      <w:pPr>
        <w:rPr>
          <w:b w:val="0"/>
          <w:sz w:val="28"/>
          <w:szCs w:val="28"/>
        </w:rPr>
      </w:pPr>
      <w:r w:rsidRPr="002D01A8">
        <w:rPr>
          <w:b w:val="0"/>
          <w:sz w:val="28"/>
          <w:szCs w:val="28"/>
        </w:rPr>
        <w:t xml:space="preserve">2. </w:t>
      </w:r>
      <w:r w:rsidR="00006C1F">
        <w:rPr>
          <w:b w:val="0"/>
          <w:sz w:val="28"/>
          <w:szCs w:val="28"/>
        </w:rPr>
        <w:t>При получении утвержденного ПОДД, принять меры по выполнению мероприятий для приведения в соответствие с указаниями в ПОДД муниципальных дорог в пределах г.Гатчина, в первую очередь - проходящих вблизи учебных и дошкольных учреждений, во вторую очередь – участков дорог мест концентрации ДТП.</w:t>
      </w:r>
    </w:p>
    <w:p w14:paraId="7E867DF1" w14:textId="1182836C" w:rsidR="002D01A8" w:rsidRDefault="002D01A8" w:rsidP="002D01A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принято большинством голосов.</w:t>
      </w:r>
    </w:p>
    <w:p w14:paraId="56F87ECE" w14:textId="4402DA48" w:rsidR="002D01A8" w:rsidRDefault="002D01A8" w:rsidP="002D01A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2CEEB453" w14:textId="77777777" w:rsidR="002D01A8" w:rsidRPr="002D01A8" w:rsidRDefault="002D01A8" w:rsidP="002D01A8">
      <w:pPr>
        <w:rPr>
          <w:b w:val="0"/>
          <w:sz w:val="28"/>
          <w:szCs w:val="28"/>
        </w:rPr>
      </w:pPr>
      <w:r w:rsidRPr="002D01A8">
        <w:rPr>
          <w:b w:val="0"/>
          <w:sz w:val="28"/>
          <w:szCs w:val="28"/>
        </w:rPr>
        <w:t>1. Взять на контроль прием и утверждение проекта организации дорожного движения. Отв.: Супренок А.А.</w:t>
      </w:r>
    </w:p>
    <w:p w14:paraId="3C7CC403" w14:textId="4FFE178F" w:rsidR="002D01A8" w:rsidRDefault="002D01A8" w:rsidP="002D01A8">
      <w:pPr>
        <w:rPr>
          <w:b w:val="0"/>
          <w:sz w:val="28"/>
          <w:szCs w:val="28"/>
        </w:rPr>
      </w:pPr>
      <w:r w:rsidRPr="002D01A8">
        <w:rPr>
          <w:b w:val="0"/>
          <w:sz w:val="28"/>
          <w:szCs w:val="28"/>
        </w:rPr>
        <w:t xml:space="preserve">2. </w:t>
      </w:r>
      <w:r>
        <w:rPr>
          <w:b w:val="0"/>
          <w:sz w:val="28"/>
          <w:szCs w:val="28"/>
        </w:rPr>
        <w:t xml:space="preserve">При получении утвержденного ПОДД, принять меры по выполнению мероприятий для приведения в соответствие с указаниями в ПОДД муниципальных дорог в пределах г.Гатчина, в </w:t>
      </w:r>
      <w:r w:rsidR="00006C1F">
        <w:rPr>
          <w:b w:val="0"/>
          <w:sz w:val="28"/>
          <w:szCs w:val="28"/>
        </w:rPr>
        <w:t xml:space="preserve">первую очередь - </w:t>
      </w:r>
      <w:r>
        <w:rPr>
          <w:b w:val="0"/>
          <w:sz w:val="28"/>
          <w:szCs w:val="28"/>
        </w:rPr>
        <w:t>проходящих вблизи учебных и дошкольных учреждений</w:t>
      </w:r>
      <w:r w:rsidR="00006C1F">
        <w:rPr>
          <w:b w:val="0"/>
          <w:sz w:val="28"/>
          <w:szCs w:val="28"/>
        </w:rPr>
        <w:t>, во вторую очередь – участков дорог мест концентрации ДТП</w:t>
      </w:r>
      <w:r>
        <w:rPr>
          <w:b w:val="0"/>
          <w:sz w:val="28"/>
          <w:szCs w:val="28"/>
        </w:rPr>
        <w:t>. Отв.: Супренок А.А. Срок: 01.11.2020 года.</w:t>
      </w:r>
    </w:p>
    <w:p w14:paraId="51BDA413" w14:textId="77777777" w:rsidR="00006C1F" w:rsidRDefault="00006C1F" w:rsidP="002D01A8">
      <w:pPr>
        <w:rPr>
          <w:b w:val="0"/>
          <w:sz w:val="28"/>
          <w:szCs w:val="28"/>
        </w:rPr>
      </w:pPr>
    </w:p>
    <w:p w14:paraId="7ED04BC9" w14:textId="4B63579F" w:rsidR="00E30B4C" w:rsidRDefault="00E30B4C" w:rsidP="002D01A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Нещадим Л.Н.</w:t>
      </w:r>
    </w:p>
    <w:p w14:paraId="61DAA389" w14:textId="50022EF5" w:rsidR="00006C1F" w:rsidRDefault="00006C1F" w:rsidP="002D01A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Слово предоставляется второму докладчику по первому вопросу председателю комитета строительства и градостроительного развития территории администрации Гатчинского муниципального района.</w:t>
      </w:r>
    </w:p>
    <w:p w14:paraId="7386CEE2" w14:textId="11B79320" w:rsidR="00006C1F" w:rsidRDefault="00006C1F" w:rsidP="002D01A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Коновалов Д.В.:</w:t>
      </w:r>
    </w:p>
    <w:p w14:paraId="4A93E49A" w14:textId="1453F0CF" w:rsidR="00006C1F" w:rsidRDefault="00006C1F" w:rsidP="002D01A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Все рушения комиссии выполнены за исключением – не решен вопрос проезда </w:t>
      </w:r>
      <w:r w:rsidRPr="00006C1F">
        <w:rPr>
          <w:b w:val="0"/>
          <w:sz w:val="28"/>
          <w:szCs w:val="28"/>
        </w:rPr>
        <w:t>вдоль МБОУ Гатчинская начальная общеобразовательная школа №5 расположенной по адресу г.Гатчина ул.Генерала Кныша д.7А</w:t>
      </w:r>
      <w:r>
        <w:rPr>
          <w:b w:val="0"/>
          <w:sz w:val="28"/>
          <w:szCs w:val="28"/>
        </w:rPr>
        <w:t>.</w:t>
      </w:r>
    </w:p>
    <w:p w14:paraId="7850292F" w14:textId="77777777" w:rsidR="00006C1F" w:rsidRDefault="00006C1F" w:rsidP="00006C1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Нещадим Л.Н.:</w:t>
      </w:r>
    </w:p>
    <w:p w14:paraId="3648DA19" w14:textId="77777777" w:rsidR="00006C1F" w:rsidRDefault="00006C1F" w:rsidP="00006C1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Есть ли вопросы к докладчику.</w:t>
      </w:r>
    </w:p>
    <w:p w14:paraId="23E3CBD2" w14:textId="77777777" w:rsidR="00006C1F" w:rsidRDefault="00006C1F" w:rsidP="00006C1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Вопросов не последовало.</w:t>
      </w:r>
    </w:p>
    <w:p w14:paraId="7349F45C" w14:textId="5DE012DB" w:rsidR="00006C1F" w:rsidRDefault="00006C1F" w:rsidP="00006C1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Предлагаю принять решение:</w:t>
      </w:r>
    </w:p>
    <w:p w14:paraId="784054B7" w14:textId="2C3FDDF9" w:rsidR="00006C1F" w:rsidRPr="00D86DC9" w:rsidRDefault="00D86DC9" w:rsidP="00D86DC9">
      <w:pPr>
        <w:rPr>
          <w:b w:val="0"/>
          <w:sz w:val="28"/>
          <w:szCs w:val="28"/>
        </w:rPr>
      </w:pPr>
      <w:r w:rsidRPr="00D86DC9">
        <w:rPr>
          <w:b w:val="0"/>
          <w:sz w:val="28"/>
          <w:szCs w:val="28"/>
        </w:rPr>
        <w:t xml:space="preserve">1. </w:t>
      </w:r>
      <w:r w:rsidR="00006C1F" w:rsidRPr="00D86DC9">
        <w:rPr>
          <w:b w:val="0"/>
          <w:sz w:val="28"/>
          <w:szCs w:val="28"/>
        </w:rPr>
        <w:t xml:space="preserve">Провести совместное совещание с участием </w:t>
      </w:r>
      <w:r w:rsidRPr="00D86DC9">
        <w:rPr>
          <w:b w:val="0"/>
          <w:sz w:val="28"/>
          <w:szCs w:val="28"/>
        </w:rPr>
        <w:t xml:space="preserve">главы администрации МО Гатчинский муниципальный район, председателя </w:t>
      </w:r>
      <w:r w:rsidR="00006C1F" w:rsidRPr="00D86DC9">
        <w:rPr>
          <w:b w:val="0"/>
          <w:sz w:val="28"/>
          <w:szCs w:val="28"/>
        </w:rPr>
        <w:t xml:space="preserve">комитета строительства и градостроительного развития территории администрации Гатчинского муниципального района, </w:t>
      </w:r>
      <w:r w:rsidRPr="00D86DC9">
        <w:rPr>
          <w:b w:val="0"/>
          <w:sz w:val="28"/>
          <w:szCs w:val="28"/>
        </w:rPr>
        <w:t xml:space="preserve">председателя комитета жилищно-коммунального хозяйства администрации Гатчинского муниципального района, </w:t>
      </w:r>
      <w:r w:rsidRPr="00D86DC9">
        <w:rPr>
          <w:b w:val="0"/>
          <w:sz w:val="28"/>
          <w:szCs w:val="28"/>
        </w:rPr>
        <w:lastRenderedPageBreak/>
        <w:t>представителей ГИБДД по Гатчинскому району и принять решение в рамках действующего законодательства по организации движения по проезду вдоль МБОУ Гатчинская начальная общеобразовательная школа №5 расположенной по адресу г.Гатчина ул.Генерала Кныша д.7А.</w:t>
      </w:r>
    </w:p>
    <w:p w14:paraId="54D6E63D" w14:textId="2D32823C" w:rsidR="00D86DC9" w:rsidRDefault="00D86DC9" w:rsidP="00D86DC9">
      <w:pPr>
        <w:rPr>
          <w:b w:val="0"/>
          <w:sz w:val="28"/>
          <w:szCs w:val="28"/>
        </w:rPr>
      </w:pPr>
      <w:r w:rsidRPr="00D86DC9">
        <w:rPr>
          <w:b w:val="0"/>
          <w:sz w:val="28"/>
          <w:szCs w:val="28"/>
        </w:rPr>
        <w:t xml:space="preserve">2. </w:t>
      </w:r>
      <w:r>
        <w:rPr>
          <w:b w:val="0"/>
          <w:sz w:val="28"/>
          <w:szCs w:val="28"/>
        </w:rPr>
        <w:t xml:space="preserve">Подготовить проект по реализации принятого решения в отношении </w:t>
      </w:r>
      <w:r w:rsidRPr="00D86DC9">
        <w:rPr>
          <w:b w:val="0"/>
          <w:sz w:val="28"/>
          <w:szCs w:val="28"/>
        </w:rPr>
        <w:t>проезд</w:t>
      </w:r>
      <w:r>
        <w:rPr>
          <w:b w:val="0"/>
          <w:sz w:val="28"/>
          <w:szCs w:val="28"/>
        </w:rPr>
        <w:t>а</w:t>
      </w:r>
      <w:r w:rsidRPr="00D86DC9">
        <w:rPr>
          <w:b w:val="0"/>
          <w:sz w:val="28"/>
          <w:szCs w:val="28"/>
        </w:rPr>
        <w:t xml:space="preserve"> вдоль МБОУ Гатчинская начальная общеобразовательная школа №5 расположенной по адресу г.Гатчина ул.Генерала Кныша д.7А.</w:t>
      </w:r>
    </w:p>
    <w:p w14:paraId="24566CBC" w14:textId="0A382C81" w:rsidR="00D86DC9" w:rsidRDefault="00D86DC9" w:rsidP="00D86D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Запланировать финансирование и включить в план работ</w:t>
      </w:r>
      <w:r w:rsidR="00E30B4C">
        <w:rPr>
          <w:b w:val="0"/>
          <w:sz w:val="28"/>
          <w:szCs w:val="28"/>
        </w:rPr>
        <w:t xml:space="preserve"> на 2021 год</w:t>
      </w:r>
      <w:r>
        <w:rPr>
          <w:b w:val="0"/>
          <w:sz w:val="28"/>
          <w:szCs w:val="28"/>
        </w:rPr>
        <w:t xml:space="preserve"> мероприятия по реализации принятого решения в отношении </w:t>
      </w:r>
      <w:r w:rsidRPr="00D86DC9">
        <w:rPr>
          <w:b w:val="0"/>
          <w:sz w:val="28"/>
          <w:szCs w:val="28"/>
        </w:rPr>
        <w:t>проезд</w:t>
      </w:r>
      <w:r>
        <w:rPr>
          <w:b w:val="0"/>
          <w:sz w:val="28"/>
          <w:szCs w:val="28"/>
        </w:rPr>
        <w:t>а</w:t>
      </w:r>
      <w:r w:rsidRPr="00D86DC9">
        <w:rPr>
          <w:b w:val="0"/>
          <w:sz w:val="28"/>
          <w:szCs w:val="28"/>
        </w:rPr>
        <w:t xml:space="preserve"> вдоль МБОУ Гатчинская начальная общеобразовательная школа №5 расположенной по адресу г.Гатчина ул.Генерала Кныша д.7А.</w:t>
      </w:r>
    </w:p>
    <w:p w14:paraId="50F6BB32" w14:textId="4E14240E" w:rsidR="00E30B4C" w:rsidRDefault="00E30B4C" w:rsidP="00D86D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большинством голосов.</w:t>
      </w:r>
    </w:p>
    <w:p w14:paraId="75B8087F" w14:textId="038A3E7E" w:rsidR="00E30B4C" w:rsidRDefault="00E30B4C" w:rsidP="00D86D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35441B52" w14:textId="77777777" w:rsidR="00E30B4C" w:rsidRPr="00D86DC9" w:rsidRDefault="00E30B4C" w:rsidP="00E30B4C">
      <w:pPr>
        <w:rPr>
          <w:b w:val="0"/>
          <w:sz w:val="28"/>
          <w:szCs w:val="28"/>
        </w:rPr>
      </w:pPr>
      <w:r w:rsidRPr="00D86DC9">
        <w:rPr>
          <w:b w:val="0"/>
          <w:sz w:val="28"/>
          <w:szCs w:val="28"/>
        </w:rPr>
        <w:t>1. Провести совместное совещание с участием главы администрации МО Гатчинский муниципальный район, председателя комитета строительства и градостроительного развития территории администрации Гатчинского муниципального района, председателя комитета жилищно-коммунального хозяйства администрации Гатчинского муниципального района, представителей ГИБДД по Гатчинскому району и принять решение в рамках действующего законодательства по организации движения по проезду вдоль МБОУ Гатчинская начальная общеобразовательная школа №5 расположенной по адресу г.Гатчина ул.Генерала Кныша д.7А. Отв.: Коновалов Д.В. Срок.: 01.05.2020.</w:t>
      </w:r>
    </w:p>
    <w:p w14:paraId="10D8D8A2" w14:textId="77777777" w:rsidR="00E30B4C" w:rsidRDefault="00E30B4C" w:rsidP="00E30B4C">
      <w:pPr>
        <w:rPr>
          <w:b w:val="0"/>
          <w:sz w:val="28"/>
          <w:szCs w:val="28"/>
        </w:rPr>
      </w:pPr>
      <w:r w:rsidRPr="00D86DC9">
        <w:rPr>
          <w:b w:val="0"/>
          <w:sz w:val="28"/>
          <w:szCs w:val="28"/>
        </w:rPr>
        <w:t xml:space="preserve">2. </w:t>
      </w:r>
      <w:r>
        <w:rPr>
          <w:b w:val="0"/>
          <w:sz w:val="28"/>
          <w:szCs w:val="28"/>
        </w:rPr>
        <w:t xml:space="preserve">Подготовить проект по реализации принятого решения в отношении </w:t>
      </w:r>
      <w:r w:rsidRPr="00D86DC9">
        <w:rPr>
          <w:b w:val="0"/>
          <w:sz w:val="28"/>
          <w:szCs w:val="28"/>
        </w:rPr>
        <w:t>проезд</w:t>
      </w:r>
      <w:r>
        <w:rPr>
          <w:b w:val="0"/>
          <w:sz w:val="28"/>
          <w:szCs w:val="28"/>
        </w:rPr>
        <w:t>а</w:t>
      </w:r>
      <w:r w:rsidRPr="00D86DC9">
        <w:rPr>
          <w:b w:val="0"/>
          <w:sz w:val="28"/>
          <w:szCs w:val="28"/>
        </w:rPr>
        <w:t xml:space="preserve"> вдоль МБОУ Гатчинская начальная общеобразовательная школа №5 расположенной по адресу г.Гатчина ул.Генерала Кныша д.7А.</w:t>
      </w:r>
      <w:r>
        <w:rPr>
          <w:b w:val="0"/>
          <w:sz w:val="28"/>
          <w:szCs w:val="28"/>
        </w:rPr>
        <w:t xml:space="preserve"> Отв.: Коновалов Д.В.. Срок: 31.05.2020 года.</w:t>
      </w:r>
    </w:p>
    <w:p w14:paraId="698C0F2F" w14:textId="69FB6909" w:rsidR="00E30B4C" w:rsidRDefault="00E30B4C" w:rsidP="00E30B4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Запланировать финансирование и включить в план работ на 2021 год мероприятия по реализации принятого решения в отношении </w:t>
      </w:r>
      <w:r w:rsidRPr="00D86DC9">
        <w:rPr>
          <w:b w:val="0"/>
          <w:sz w:val="28"/>
          <w:szCs w:val="28"/>
        </w:rPr>
        <w:t>проезд</w:t>
      </w:r>
      <w:r>
        <w:rPr>
          <w:b w:val="0"/>
          <w:sz w:val="28"/>
          <w:szCs w:val="28"/>
        </w:rPr>
        <w:t>а</w:t>
      </w:r>
      <w:r w:rsidRPr="00D86DC9">
        <w:rPr>
          <w:b w:val="0"/>
          <w:sz w:val="28"/>
          <w:szCs w:val="28"/>
        </w:rPr>
        <w:t xml:space="preserve"> вдоль МБОУ Гатчинская начальная общеобразовательная школа №5 расположенной по адресу г.Гатчина ул.Генерала Кныша д.7А.</w:t>
      </w:r>
      <w:r>
        <w:rPr>
          <w:b w:val="0"/>
          <w:sz w:val="28"/>
          <w:szCs w:val="28"/>
        </w:rPr>
        <w:t xml:space="preserve"> Отв.: Коновалов Д.В.. Срок: 31.10.2020 года.</w:t>
      </w:r>
    </w:p>
    <w:p w14:paraId="0E9067A2" w14:textId="77777777" w:rsidR="002F721F" w:rsidRDefault="002F721F" w:rsidP="002F721F">
      <w:pPr>
        <w:rPr>
          <w:b w:val="0"/>
          <w:sz w:val="28"/>
          <w:szCs w:val="28"/>
        </w:rPr>
      </w:pPr>
    </w:p>
    <w:p w14:paraId="0FFE83BD" w14:textId="5F5D04DC" w:rsidR="002F721F" w:rsidRDefault="002F721F" w:rsidP="002F721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Нещадим Л.Н.</w:t>
      </w:r>
    </w:p>
    <w:p w14:paraId="3550B9B7" w14:textId="1D585BA2" w:rsidR="00D86DC9" w:rsidRDefault="002F721F" w:rsidP="002F721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Слово предоставляется третьему докладчику по первому вопросу и.о. директора МКУ «СК и РКХ и С».</w:t>
      </w:r>
    </w:p>
    <w:p w14:paraId="61C00E32" w14:textId="47EAC75D" w:rsidR="002F721F" w:rsidRDefault="002F721F" w:rsidP="002F721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Ермолаев И.М.:</w:t>
      </w:r>
    </w:p>
    <w:p w14:paraId="4774C51F" w14:textId="77777777" w:rsidR="002F721F" w:rsidRDefault="002F721F" w:rsidP="002F721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Оба решения, возложенные на МКУ «СК и РКХ и С» выполнены, а именно:</w:t>
      </w:r>
    </w:p>
    <w:p w14:paraId="14EF27F5" w14:textId="2A3C1743" w:rsidR="002F721F" w:rsidRPr="002F721F" w:rsidRDefault="002F721F" w:rsidP="002F721F">
      <w:pPr>
        <w:rPr>
          <w:b w:val="0"/>
          <w:sz w:val="28"/>
          <w:szCs w:val="28"/>
        </w:rPr>
      </w:pPr>
      <w:r w:rsidRPr="002F721F">
        <w:rPr>
          <w:b w:val="0"/>
          <w:sz w:val="28"/>
          <w:szCs w:val="28"/>
        </w:rPr>
        <w:t>По улице Беляева разработана и согласована схема одностороннего движения. Мероприятия по установке соответствующих дорожных знаков проведены.</w:t>
      </w:r>
    </w:p>
    <w:p w14:paraId="5E552F38" w14:textId="1F5DE400" w:rsidR="002F721F" w:rsidRDefault="002F721F" w:rsidP="002F721F">
      <w:pPr>
        <w:rPr>
          <w:b w:val="0"/>
          <w:sz w:val="28"/>
          <w:szCs w:val="28"/>
        </w:rPr>
      </w:pPr>
      <w:r w:rsidRPr="002F721F">
        <w:rPr>
          <w:b w:val="0"/>
          <w:sz w:val="28"/>
          <w:szCs w:val="28"/>
        </w:rPr>
        <w:t>На автомобильной дороге общего пользования местного значения «Ст.Верево-д.Коммолово-д.Бугры-д.Романовка» в дер.Коммолово Веревского сельского поселения на опасном повороте вдоль жилых домов №40 и № 27 установлены соответствующие дорожные знаки.</w:t>
      </w:r>
    </w:p>
    <w:p w14:paraId="0E3FE03F" w14:textId="77777777" w:rsidR="002F721F" w:rsidRDefault="002F721F" w:rsidP="002F721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Нещадим Л.Н.:</w:t>
      </w:r>
    </w:p>
    <w:p w14:paraId="438A8E1A" w14:textId="77777777" w:rsidR="002F721F" w:rsidRDefault="002F721F" w:rsidP="002F721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Есть ли вопросы к докладчику.</w:t>
      </w:r>
    </w:p>
    <w:p w14:paraId="7000878C" w14:textId="3373E8AE" w:rsidR="002F721F" w:rsidRDefault="002F721F" w:rsidP="002F721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Вопросов не последовало.</w:t>
      </w:r>
    </w:p>
    <w:p w14:paraId="00B233C8" w14:textId="7C83C63C" w:rsidR="002F721F" w:rsidRDefault="002F721F" w:rsidP="002F721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Предлагаю принять решение:</w:t>
      </w:r>
    </w:p>
    <w:p w14:paraId="6658D3B8" w14:textId="23630725" w:rsidR="002F721F" w:rsidRDefault="002F721F" w:rsidP="002F721F">
      <w:pPr>
        <w:rPr>
          <w:b w:val="0"/>
          <w:sz w:val="28"/>
          <w:szCs w:val="28"/>
        </w:rPr>
      </w:pPr>
      <w:r w:rsidRPr="002F721F">
        <w:rPr>
          <w:b w:val="0"/>
          <w:sz w:val="28"/>
          <w:szCs w:val="28"/>
        </w:rPr>
        <w:t>1. Ин</w:t>
      </w:r>
      <w:r>
        <w:rPr>
          <w:b w:val="0"/>
          <w:sz w:val="28"/>
          <w:szCs w:val="28"/>
        </w:rPr>
        <w:t>формацию, изложенную и.о. директора МКУ «СК и РКХ и С» Ермолаевым И.М. принять к сведению.</w:t>
      </w:r>
    </w:p>
    <w:p w14:paraId="2915E531" w14:textId="41B30137" w:rsidR="002F721F" w:rsidRDefault="002F721F" w:rsidP="002F721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Продолжить работу в рамках возложенных на МКУ «СК и РКХ и С» задач и функций.</w:t>
      </w:r>
    </w:p>
    <w:p w14:paraId="43D89A73" w14:textId="69B33F6F" w:rsidR="002F721F" w:rsidRDefault="002F721F" w:rsidP="002F721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14:paraId="1C95763E" w14:textId="40825013" w:rsidR="002F721F" w:rsidRDefault="002F721F" w:rsidP="002F721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60116793" w14:textId="77777777" w:rsidR="002F721F" w:rsidRDefault="002F721F" w:rsidP="002F721F">
      <w:pPr>
        <w:rPr>
          <w:b w:val="0"/>
          <w:sz w:val="28"/>
          <w:szCs w:val="28"/>
        </w:rPr>
      </w:pPr>
      <w:r w:rsidRPr="002F721F">
        <w:rPr>
          <w:b w:val="0"/>
          <w:sz w:val="28"/>
          <w:szCs w:val="28"/>
        </w:rPr>
        <w:t>1. Ин</w:t>
      </w:r>
      <w:r>
        <w:rPr>
          <w:b w:val="0"/>
          <w:sz w:val="28"/>
          <w:szCs w:val="28"/>
        </w:rPr>
        <w:t>формацию, изложенную и.о. директора МКУ «СК и РКХ и С» Ермолаевым И.М. принять к сведению.</w:t>
      </w:r>
    </w:p>
    <w:p w14:paraId="6246B16E" w14:textId="16BF6785" w:rsidR="002F721F" w:rsidRPr="002F721F" w:rsidRDefault="002F721F" w:rsidP="002F721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Продолжить работу в рамках возложенных на МКУ «СК и РКХ и С» задач и функций. Отв.: Ермолаев И.М. Срок: постоянно.</w:t>
      </w:r>
    </w:p>
    <w:p w14:paraId="23183DA0" w14:textId="0B4280F6" w:rsidR="002F721F" w:rsidRDefault="002F721F" w:rsidP="002F721F">
      <w:pPr>
        <w:rPr>
          <w:b w:val="0"/>
          <w:sz w:val="28"/>
          <w:szCs w:val="28"/>
        </w:rPr>
      </w:pPr>
    </w:p>
    <w:p w14:paraId="1847E245" w14:textId="37086B9B" w:rsidR="003A2B4D" w:rsidRPr="003A2B4D" w:rsidRDefault="003A2B4D" w:rsidP="002F721F">
      <w:pPr>
        <w:rPr>
          <w:b w:val="0"/>
          <w:sz w:val="28"/>
          <w:szCs w:val="28"/>
        </w:rPr>
      </w:pPr>
      <w:r w:rsidRPr="003A2B4D">
        <w:rPr>
          <w:sz w:val="28"/>
          <w:szCs w:val="28"/>
        </w:rPr>
        <w:t>2. О состоянии аварийности на дорогах Гатчинского муниципального района за 2019 год и принимаемых мерах по ее снижению в 2020 году.</w:t>
      </w:r>
    </w:p>
    <w:p w14:paraId="115A1903" w14:textId="422ECBA9" w:rsidR="002F721F" w:rsidRDefault="002F721F" w:rsidP="002F721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Нещадим Л.Н.</w:t>
      </w:r>
      <w:r w:rsidR="003A2B4D">
        <w:rPr>
          <w:b w:val="0"/>
          <w:sz w:val="28"/>
          <w:szCs w:val="28"/>
        </w:rPr>
        <w:t>:</w:t>
      </w:r>
    </w:p>
    <w:p w14:paraId="6094195E" w14:textId="26B19929" w:rsidR="003A2B4D" w:rsidRDefault="003A2B4D" w:rsidP="002F721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Слово предоставляется докладчику по второму вопросу </w:t>
      </w:r>
      <w:r w:rsidRPr="000E0036">
        <w:rPr>
          <w:b w:val="0"/>
          <w:sz w:val="28"/>
          <w:szCs w:val="28"/>
        </w:rPr>
        <w:t>старш</w:t>
      </w:r>
      <w:r>
        <w:rPr>
          <w:b w:val="0"/>
          <w:sz w:val="28"/>
          <w:szCs w:val="28"/>
        </w:rPr>
        <w:t xml:space="preserve">ему </w:t>
      </w:r>
      <w:r w:rsidRPr="00770DB7">
        <w:rPr>
          <w:b w:val="0"/>
          <w:sz w:val="28"/>
          <w:szCs w:val="28"/>
        </w:rPr>
        <w:t>государственн</w:t>
      </w:r>
      <w:r>
        <w:rPr>
          <w:b w:val="0"/>
          <w:sz w:val="28"/>
          <w:szCs w:val="28"/>
        </w:rPr>
        <w:t>ому</w:t>
      </w:r>
      <w:r w:rsidRPr="00770DB7">
        <w:rPr>
          <w:b w:val="0"/>
          <w:sz w:val="28"/>
          <w:szCs w:val="28"/>
        </w:rPr>
        <w:t xml:space="preserve"> инспектор</w:t>
      </w:r>
      <w:r>
        <w:rPr>
          <w:b w:val="0"/>
          <w:sz w:val="28"/>
          <w:szCs w:val="28"/>
        </w:rPr>
        <w:t>у</w:t>
      </w:r>
      <w:r w:rsidRPr="00770DB7">
        <w:rPr>
          <w:b w:val="0"/>
          <w:sz w:val="28"/>
          <w:szCs w:val="28"/>
        </w:rPr>
        <w:t xml:space="preserve"> дорожного надзора ОГИБДД УМВД России по Гатчинскому району</w:t>
      </w:r>
      <w:r>
        <w:rPr>
          <w:b w:val="0"/>
          <w:sz w:val="28"/>
          <w:szCs w:val="28"/>
        </w:rPr>
        <w:t xml:space="preserve"> ЛО.</w:t>
      </w:r>
    </w:p>
    <w:p w14:paraId="600DA1DC" w14:textId="016C2F8F" w:rsidR="003A2B4D" w:rsidRDefault="003A2B4D" w:rsidP="002F721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Кузнецов Д.В.:</w:t>
      </w:r>
    </w:p>
    <w:p w14:paraId="7EE2EEBF" w14:textId="77777777" w:rsidR="00C638C5" w:rsidRPr="00C638C5" w:rsidRDefault="00C638C5" w:rsidP="00C638C5">
      <w:pPr>
        <w:spacing w:before="240"/>
        <w:ind w:right="-464"/>
        <w:rPr>
          <w:b w:val="0"/>
          <w:bCs/>
          <w:sz w:val="28"/>
          <w:szCs w:val="28"/>
          <w:u w:val="single"/>
        </w:rPr>
      </w:pPr>
      <w:r w:rsidRPr="00C638C5">
        <w:rPr>
          <w:b w:val="0"/>
          <w:bCs/>
          <w:sz w:val="28"/>
          <w:szCs w:val="28"/>
          <w:u w:val="single"/>
        </w:rPr>
        <w:t>Анализ состояния дорожно-транспортных происшествий за 12 месяцев 2019 года</w:t>
      </w:r>
    </w:p>
    <w:p w14:paraId="603850C6" w14:textId="1BD02DE5" w:rsidR="00C638C5" w:rsidRPr="00C638C5" w:rsidRDefault="00C638C5" w:rsidP="00C638C5">
      <w:pPr>
        <w:jc w:val="center"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Общие данные аварийности по Гатчинскому району (с пострадавшими участниками)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962"/>
        <w:gridCol w:w="1134"/>
        <w:gridCol w:w="1155"/>
        <w:gridCol w:w="829"/>
        <w:gridCol w:w="992"/>
      </w:tblGrid>
      <w:tr w:rsidR="00C638C5" w:rsidRPr="00C638C5" w14:paraId="23E6E0F2" w14:textId="77777777" w:rsidTr="00C638C5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A9C6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F5B6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Текущий   год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066F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Прошлый    год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69675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Отклонение </w:t>
            </w:r>
          </w:p>
        </w:tc>
      </w:tr>
      <w:tr w:rsidR="00C638C5" w:rsidRPr="00C638C5" w14:paraId="4D50C247" w14:textId="77777777" w:rsidTr="00C638C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609B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F919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DF05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795E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+- абс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C79E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%</w:t>
            </w:r>
          </w:p>
        </w:tc>
      </w:tr>
      <w:tr w:rsidR="00C638C5" w:rsidRPr="00C638C5" w14:paraId="1DA86D58" w14:textId="77777777" w:rsidTr="00C638C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E3A09C4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Всего ДТП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395743B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304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798AE9D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319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76F72D5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9953F40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-4,7</w:t>
            </w:r>
          </w:p>
        </w:tc>
      </w:tr>
      <w:tr w:rsidR="00C638C5" w:rsidRPr="00C638C5" w14:paraId="5FD9E28B" w14:textId="77777777" w:rsidTr="00C638C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7C71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  в том числе столкновений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F316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6C62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B9D5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C5C5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+14,8</w:t>
            </w:r>
          </w:p>
        </w:tc>
      </w:tr>
      <w:tr w:rsidR="00C638C5" w:rsidRPr="00C638C5" w14:paraId="34972284" w14:textId="77777777" w:rsidTr="00C638C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DAD8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                    опрокидываний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5CF9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8165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B75D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430E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-33,3</w:t>
            </w:r>
          </w:p>
        </w:tc>
      </w:tr>
      <w:tr w:rsidR="00C638C5" w:rsidRPr="00C638C5" w14:paraId="1A27FF26" w14:textId="77777777" w:rsidTr="00C638C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DECC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 наезды на стоящие ТС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FE79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0A93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8018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F8A0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+116,7</w:t>
            </w:r>
          </w:p>
        </w:tc>
      </w:tr>
      <w:tr w:rsidR="00C638C5" w:rsidRPr="00C638C5" w14:paraId="2984EAE9" w14:textId="77777777" w:rsidTr="00C638C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134C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                    препятствия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10D0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0355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B2D0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B4B8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-40,7</w:t>
            </w:r>
          </w:p>
        </w:tc>
      </w:tr>
      <w:tr w:rsidR="00C638C5" w:rsidRPr="00C638C5" w14:paraId="4BEF9F99" w14:textId="77777777" w:rsidTr="00C638C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ADFB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                    пешехода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5F02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84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AE10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6996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8E2A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-22,2</w:t>
            </w:r>
          </w:p>
        </w:tc>
      </w:tr>
      <w:tr w:rsidR="00C638C5" w:rsidRPr="00C638C5" w14:paraId="79C48EE4" w14:textId="77777777" w:rsidTr="00C638C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8F37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    погибло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1AA0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70AC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5CC3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7C5A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0,0</w:t>
            </w:r>
          </w:p>
        </w:tc>
      </w:tr>
      <w:tr w:rsidR="00C638C5" w:rsidRPr="00C638C5" w14:paraId="6C406D56" w14:textId="77777777" w:rsidTr="00C638C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A6F6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    ранено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CEA9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76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F213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A416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AA06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-25,5</w:t>
            </w:r>
          </w:p>
        </w:tc>
      </w:tr>
      <w:tr w:rsidR="00C638C5" w:rsidRPr="00C638C5" w14:paraId="0E8B9F0C" w14:textId="77777777" w:rsidTr="00C638C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6F2E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                    велосипедиста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2A21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F58D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F996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E7C0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-38,1</w:t>
            </w:r>
          </w:p>
        </w:tc>
      </w:tr>
      <w:tr w:rsidR="00C638C5" w:rsidRPr="00C638C5" w14:paraId="0DA22B3D" w14:textId="77777777" w:rsidTr="00C638C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5139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                    гужевой 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C496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6FE7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E0B5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8042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-100,0</w:t>
            </w:r>
          </w:p>
        </w:tc>
      </w:tr>
      <w:tr w:rsidR="00C638C5" w:rsidRPr="00C638C5" w14:paraId="405FBB5A" w14:textId="77777777" w:rsidTr="00C638C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6CAC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       падений пассажиров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CE17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0665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39D1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DAB3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0,0</w:t>
            </w:r>
          </w:p>
        </w:tc>
      </w:tr>
      <w:tr w:rsidR="00C638C5" w:rsidRPr="00C638C5" w14:paraId="27314296" w14:textId="77777777" w:rsidTr="00C638C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399F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       иные виды происшествий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5F02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85D2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CF0A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6EF4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+76,9</w:t>
            </w:r>
          </w:p>
        </w:tc>
      </w:tr>
      <w:tr w:rsidR="00C638C5" w:rsidRPr="00C638C5" w14:paraId="6C98E6B4" w14:textId="77777777" w:rsidTr="00C638C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7D433F5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Всего погибло людей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2DA1214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31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2F43519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DA5E3E2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0245334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-31,1</w:t>
            </w:r>
          </w:p>
        </w:tc>
      </w:tr>
      <w:tr w:rsidR="00C638C5" w:rsidRPr="00C638C5" w14:paraId="6ADDC3D9" w14:textId="77777777" w:rsidTr="00C638C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680C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  в том числе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7A7D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D6FE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8FFC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9BD9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-100,0</w:t>
            </w:r>
          </w:p>
        </w:tc>
      </w:tr>
      <w:tr w:rsidR="00C638C5" w:rsidRPr="00C638C5" w14:paraId="60309A80" w14:textId="77777777" w:rsidTr="00C638C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8AF4AE0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Всего ранено людей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7D854B5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424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1367BB9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395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2352520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BDE09F4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+7,3</w:t>
            </w:r>
          </w:p>
        </w:tc>
      </w:tr>
      <w:tr w:rsidR="00C638C5" w:rsidRPr="00C638C5" w14:paraId="2F5CF003" w14:textId="77777777" w:rsidTr="00C638C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F791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в том числе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5211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57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083B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7FCC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9012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+62,9</w:t>
            </w:r>
          </w:p>
        </w:tc>
      </w:tr>
      <w:tr w:rsidR="00C638C5" w:rsidRPr="00C638C5" w14:paraId="48FB4918" w14:textId="77777777" w:rsidTr="00C638C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651B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тяжесть последствий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7142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6,8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D082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10,2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FBC5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87A9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-33,3</w:t>
            </w:r>
          </w:p>
        </w:tc>
      </w:tr>
      <w:tr w:rsidR="00C638C5" w:rsidRPr="00C638C5" w14:paraId="250DC944" w14:textId="77777777" w:rsidTr="00C638C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B2FEA5E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ДТП из-за нарушения ПДД водителями ТС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83F1162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271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68AB28C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273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1F06572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E70B648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-0,7</w:t>
            </w:r>
          </w:p>
        </w:tc>
      </w:tr>
      <w:tr w:rsidR="00C638C5" w:rsidRPr="00C638C5" w14:paraId="1821F922" w14:textId="77777777" w:rsidTr="00C638C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F8C4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погибло людей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407C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A13F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E3AD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2C01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-31,4</w:t>
            </w:r>
          </w:p>
        </w:tc>
      </w:tr>
      <w:tr w:rsidR="00C638C5" w:rsidRPr="00C638C5" w14:paraId="64C02310" w14:textId="77777777" w:rsidTr="00C638C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4DDD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ранено людей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002F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397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F04E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358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A305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E9FC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+10,9</w:t>
            </w:r>
          </w:p>
        </w:tc>
      </w:tr>
      <w:tr w:rsidR="00C638C5" w:rsidRPr="00C638C5" w14:paraId="221A1339" w14:textId="77777777" w:rsidTr="00C638C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A0E17B2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из-за нарушения ПДД нетрезвыми водителями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9AFDD4F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AC9EAC6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F40AE48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F6ADFD7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+85,7</w:t>
            </w:r>
          </w:p>
        </w:tc>
      </w:tr>
      <w:tr w:rsidR="00C638C5" w:rsidRPr="00C638C5" w14:paraId="5C407053" w14:textId="77777777" w:rsidTr="00C638C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3C8F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    погибло людей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2565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7FAA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6CC9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0E32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-16,7</w:t>
            </w:r>
          </w:p>
        </w:tc>
      </w:tr>
      <w:tr w:rsidR="00C638C5" w:rsidRPr="00C638C5" w14:paraId="6186DB22" w14:textId="77777777" w:rsidTr="00C638C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0A07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    ранено людей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7B45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41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DFE9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98F5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A207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+127,8</w:t>
            </w:r>
          </w:p>
        </w:tc>
      </w:tr>
      <w:tr w:rsidR="00C638C5" w:rsidRPr="00C638C5" w14:paraId="2FC7A53C" w14:textId="77777777" w:rsidTr="00C638C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D918A1C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из-за наруш. ПДД вод-ми, отказ-ся от мед.осв. на САО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36C1716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4BE6257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6CF51B0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A7D9B9D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+100,0</w:t>
            </w:r>
          </w:p>
        </w:tc>
      </w:tr>
      <w:tr w:rsidR="00C638C5" w:rsidRPr="00C638C5" w14:paraId="2F169F30" w14:textId="77777777" w:rsidTr="00C638C5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C86A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lastRenderedPageBreak/>
              <w:t xml:space="preserve">     погибло людей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4747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2E2E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8E2D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2AA9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0,0</w:t>
            </w:r>
          </w:p>
        </w:tc>
      </w:tr>
      <w:tr w:rsidR="00C638C5" w:rsidRPr="00C638C5" w14:paraId="15D74ADE" w14:textId="77777777" w:rsidTr="00C638C5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CFC7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    ранено людей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C8E1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336E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FF0B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1B0B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+125,0</w:t>
            </w:r>
          </w:p>
        </w:tc>
      </w:tr>
      <w:tr w:rsidR="00C638C5" w:rsidRPr="00C638C5" w14:paraId="3FC9D2F5" w14:textId="77777777" w:rsidTr="00C638C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F5FE044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ДТП из-за нарушения ПДД пешеходами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C2B84B2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C8E5B08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56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C472EDB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1DD3F15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-32,1</w:t>
            </w:r>
          </w:p>
        </w:tc>
      </w:tr>
      <w:tr w:rsidR="00C638C5" w:rsidRPr="00C638C5" w14:paraId="311C45FE" w14:textId="77777777" w:rsidTr="00C638C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E209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    погибло людей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55BA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8DF8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5548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A478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0,0</w:t>
            </w:r>
          </w:p>
        </w:tc>
      </w:tr>
      <w:tr w:rsidR="00C638C5" w:rsidRPr="00C638C5" w14:paraId="4CDDF06B" w14:textId="77777777" w:rsidTr="00C638C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F62B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    ранено людей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A1BD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D2DD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48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1DDC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55E4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-37,5</w:t>
            </w:r>
          </w:p>
        </w:tc>
      </w:tr>
      <w:tr w:rsidR="00C638C5" w:rsidRPr="00C638C5" w14:paraId="33918DC4" w14:textId="77777777" w:rsidTr="00C638C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95D2045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из-за нарушения ПДД нетрезвыми пешеходами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4ABEA63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24B7A0E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4965DBA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7967EF7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+100,0</w:t>
            </w:r>
          </w:p>
        </w:tc>
      </w:tr>
      <w:tr w:rsidR="00C638C5" w:rsidRPr="00C638C5" w14:paraId="7ACED4F5" w14:textId="77777777" w:rsidTr="00C638C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6F58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    погибло людей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6652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529A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8642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612D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0,0</w:t>
            </w:r>
          </w:p>
        </w:tc>
      </w:tr>
      <w:tr w:rsidR="00C638C5" w:rsidRPr="00C638C5" w14:paraId="51DBC10A" w14:textId="77777777" w:rsidTr="00C638C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C47F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    ранено людей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21F7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D4E0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6E8A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83D2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+100,0</w:t>
            </w:r>
          </w:p>
        </w:tc>
      </w:tr>
      <w:tr w:rsidR="00C638C5" w:rsidRPr="00C638C5" w14:paraId="1017AA3E" w14:textId="77777777" w:rsidTr="00C638C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98DD9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ДТП из-за неуд. состояния улиц и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3A948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1F4EB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99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D92F7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C0565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-1,0</w:t>
            </w:r>
          </w:p>
        </w:tc>
      </w:tr>
    </w:tbl>
    <w:p w14:paraId="282D8228" w14:textId="77777777" w:rsidR="00C638C5" w:rsidRPr="00C638C5" w:rsidRDefault="00C638C5" w:rsidP="00C638C5">
      <w:pPr>
        <w:ind w:right="-2" w:firstLine="540"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 xml:space="preserve">За 12 месяцев 2019 года на территории Гатчинского района зарегистрировано 304 (-15, -4,7%) ДТП, в результате которых 31 (-14, -31,1%) человек погиб и 424 (+29, +7,3%) – получили ранения, в т. ч. 57 (+22, +62,9%) детей в возрасте до 16 лет. </w:t>
      </w:r>
    </w:p>
    <w:p w14:paraId="74E6EFE6" w14:textId="77777777" w:rsidR="00C638C5" w:rsidRPr="00C638C5" w:rsidRDefault="00C638C5" w:rsidP="00C638C5">
      <w:pPr>
        <w:ind w:firstLine="708"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Дорожно-транспортные происшествия на территории района имели место из-за нарушения ПДД водительским составом в 271 (-2; -0,7%) случаях, что составляет 89,1% от общего количества ДТП.</w:t>
      </w:r>
    </w:p>
    <w:p w14:paraId="5A8E53AC" w14:textId="77777777" w:rsidR="00C638C5" w:rsidRPr="00C638C5" w:rsidRDefault="00C638C5" w:rsidP="00C638C5">
      <w:pPr>
        <w:ind w:firstLine="720"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 xml:space="preserve">Основными причинами ДТП явились: нарушение правил проезда перекрестков (несоблюдение очередности проезда), нарушение правил расположения ТС на проезжей части, </w:t>
      </w:r>
      <w:r w:rsidRPr="00C638C5">
        <w:rPr>
          <w:rFonts w:ascii="Times New Roman CYR" w:hAnsi="Times New Roman CYR" w:cs="Times New Roman CYR"/>
          <w:b w:val="0"/>
          <w:bCs/>
          <w:sz w:val="28"/>
          <w:szCs w:val="28"/>
        </w:rPr>
        <w:t xml:space="preserve">выезд на полосу встречного движения, </w:t>
      </w:r>
      <w:r w:rsidRPr="00C638C5">
        <w:rPr>
          <w:b w:val="0"/>
          <w:bCs/>
          <w:sz w:val="28"/>
          <w:szCs w:val="28"/>
        </w:rPr>
        <w:t xml:space="preserve">неправильный выбор дистанции, нарушение правил проезда пешеходных переходов, управление ТС водителями в состоянии опьянения. </w:t>
      </w:r>
    </w:p>
    <w:p w14:paraId="212CD6E9" w14:textId="77777777" w:rsidR="00C638C5" w:rsidRPr="00C638C5" w:rsidRDefault="00C638C5" w:rsidP="00C638C5">
      <w:pPr>
        <w:ind w:firstLine="720"/>
        <w:rPr>
          <w:b w:val="0"/>
          <w:bCs/>
          <w:color w:val="FF0000"/>
          <w:sz w:val="28"/>
          <w:szCs w:val="28"/>
        </w:rPr>
      </w:pPr>
    </w:p>
    <w:p w14:paraId="503D71EC" w14:textId="77777777" w:rsidR="00C638C5" w:rsidRPr="00C638C5" w:rsidRDefault="00C638C5" w:rsidP="00C638C5">
      <w:pPr>
        <w:ind w:firstLine="708"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 xml:space="preserve">Основные причины ДТП из-за нарушения ПДД водителями: 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4823"/>
        <w:gridCol w:w="1303"/>
        <w:gridCol w:w="1392"/>
        <w:gridCol w:w="851"/>
        <w:gridCol w:w="1129"/>
      </w:tblGrid>
      <w:tr w:rsidR="00C638C5" w:rsidRPr="00C638C5" w14:paraId="556163F6" w14:textId="77777777" w:rsidTr="00C638C5">
        <w:trPr>
          <w:trHeight w:val="281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2265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Нарушения правил дорожного движения водителями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6B35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Текущий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CD62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Прошлый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10FA0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Отклонение</w:t>
            </w:r>
          </w:p>
        </w:tc>
      </w:tr>
      <w:tr w:rsidR="00C638C5" w:rsidRPr="00C638C5" w14:paraId="5F79A7F4" w14:textId="77777777" w:rsidTr="00C638C5">
        <w:trPr>
          <w:trHeight w:val="231"/>
        </w:trPr>
        <w:tc>
          <w:tcPr>
            <w:tcW w:w="4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B182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733D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год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A8AD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D390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+- абс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DF34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%</w:t>
            </w:r>
          </w:p>
        </w:tc>
      </w:tr>
      <w:tr w:rsidR="00C638C5" w:rsidRPr="00C638C5" w14:paraId="70619A0B" w14:textId="77777777" w:rsidTr="00C638C5">
        <w:trPr>
          <w:trHeight w:val="255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D2237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Отсутствие права  на управление ТС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68B5F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D8ADC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50178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659D8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-46,7</w:t>
            </w:r>
          </w:p>
        </w:tc>
      </w:tr>
      <w:tr w:rsidR="00C638C5" w:rsidRPr="00C638C5" w14:paraId="545009B2" w14:textId="77777777" w:rsidTr="00C638C5">
        <w:trPr>
          <w:trHeight w:val="255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B5F8B75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Управление ТС в состоянии опьянения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B760442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98E4274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19813E3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23FCAB3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+85,7</w:t>
            </w:r>
          </w:p>
        </w:tc>
      </w:tr>
      <w:tr w:rsidR="00C638C5" w:rsidRPr="00C638C5" w14:paraId="68771157" w14:textId="77777777" w:rsidTr="00C638C5">
        <w:trPr>
          <w:trHeight w:val="51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0D53F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Отказ от мед. освидетельствования на состояние опьянения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194B9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357F2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1B77A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8B7FC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+100,0</w:t>
            </w:r>
          </w:p>
        </w:tc>
      </w:tr>
      <w:tr w:rsidR="00C638C5" w:rsidRPr="00C638C5" w14:paraId="5DA4FF1F" w14:textId="77777777" w:rsidTr="00C638C5">
        <w:trPr>
          <w:trHeight w:val="261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AE12BCB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Несоответствие скорости конкретным условиям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B59E7E1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3219A79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B2FF7FC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A496B45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+100,0</w:t>
            </w:r>
          </w:p>
        </w:tc>
      </w:tr>
      <w:tr w:rsidR="00C638C5" w:rsidRPr="00C638C5" w14:paraId="5F3DF34D" w14:textId="77777777" w:rsidTr="00C638C5">
        <w:trPr>
          <w:trHeight w:val="255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C25ED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Превышение установленной скорости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7AA86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59DB6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03073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F83BF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0,0</w:t>
            </w:r>
          </w:p>
        </w:tc>
      </w:tr>
      <w:tr w:rsidR="00C638C5" w:rsidRPr="00C638C5" w14:paraId="76EA0249" w14:textId="77777777" w:rsidTr="00C638C5">
        <w:trPr>
          <w:trHeight w:val="255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6ABC4A9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Выезд на полосу встречного движения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6A4729D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DCDEE77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042279D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4F6B0D1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+2,9</w:t>
            </w:r>
          </w:p>
        </w:tc>
      </w:tr>
      <w:tr w:rsidR="00C638C5" w:rsidRPr="00C638C5" w14:paraId="31C5789C" w14:textId="77777777" w:rsidTr="00C638C5">
        <w:trPr>
          <w:trHeight w:val="51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6ABD9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Нарушение правил проезда перекрестков (несоблюдение очередности проезда)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B6B17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8213B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FA00A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B5DAC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+6,6</w:t>
            </w:r>
          </w:p>
        </w:tc>
      </w:tr>
      <w:tr w:rsidR="00C638C5" w:rsidRPr="00C638C5" w14:paraId="61A23110" w14:textId="77777777" w:rsidTr="00C638C5">
        <w:trPr>
          <w:trHeight w:val="255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FB0CC70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Нарушение правил обгона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C9FE7BD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D8A0BA9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3EE2F9C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3A525A6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-75,0</w:t>
            </w:r>
          </w:p>
        </w:tc>
      </w:tr>
      <w:tr w:rsidR="00C638C5" w:rsidRPr="00C638C5" w14:paraId="59579B0F" w14:textId="77777777" w:rsidTr="00C638C5">
        <w:trPr>
          <w:trHeight w:val="255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111E6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Неправильный выбор дистанции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86B4A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8BB57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7E10F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1B7DE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+52,4</w:t>
            </w:r>
          </w:p>
        </w:tc>
      </w:tr>
      <w:tr w:rsidR="00C638C5" w:rsidRPr="00C638C5" w14:paraId="04BB58B4" w14:textId="77777777" w:rsidTr="00C638C5">
        <w:trPr>
          <w:trHeight w:val="29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0E47F5F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Нарушение правил расположения ТС на проезжей части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F708B9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16774D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EB9380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8656C3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-30,8</w:t>
            </w:r>
          </w:p>
        </w:tc>
      </w:tr>
      <w:tr w:rsidR="00C638C5" w:rsidRPr="00C638C5" w14:paraId="1CDB9674" w14:textId="77777777" w:rsidTr="00C638C5">
        <w:trPr>
          <w:trHeight w:val="327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9283" w14:textId="77777777" w:rsidR="00C638C5" w:rsidRPr="00C638C5" w:rsidRDefault="00C638C5" w:rsidP="00C638C5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Нарушение правил проезда пешеходных переходов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6A02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8DF8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2242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1C8A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+7,4</w:t>
            </w:r>
          </w:p>
        </w:tc>
      </w:tr>
    </w:tbl>
    <w:p w14:paraId="1D9BB775" w14:textId="77777777" w:rsidR="00C638C5" w:rsidRPr="00C638C5" w:rsidRDefault="00C638C5" w:rsidP="00C638C5">
      <w:pPr>
        <w:ind w:right="-2"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По результатам анализа аварийности за 12 месяцев 2019 года наиболее аварийными являются:</w:t>
      </w:r>
    </w:p>
    <w:p w14:paraId="79D9D792" w14:textId="77777777" w:rsidR="00C638C5" w:rsidRPr="00C638C5" w:rsidRDefault="00C638C5" w:rsidP="00C638C5">
      <w:pPr>
        <w:ind w:right="-2"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 xml:space="preserve">- а/д СПб – Псков (М-20) – 62 ДТП (3 человека погибло, 98 человек получили ранения, в т. ч. 5 детей, тяжесть последствий – 3,0%).  Виды ДТП – столкновение ТС – 40, наезд на препятствие – 7, наезд на пешехода – 6, съезд с дороги – 6, наезд на стоящее ТС – 1, опрокидывание – 1, иной вид – 1. Основные причины – нарушение правил перестроения – 3, несоблюдение очередности проезда – 13, нарушение правил расположения ТС на проезжей части – 15, нарушений требований сигналов светофора – 1, выезд на полосу встречного движения – 7, нарушение правил проезда пешеходного перехода – 2, неправильный выбор дистанции – 14, нахождение на проезжей части без </w:t>
      </w:r>
      <w:r w:rsidRPr="00C638C5">
        <w:rPr>
          <w:b w:val="0"/>
          <w:bCs/>
          <w:sz w:val="28"/>
          <w:szCs w:val="28"/>
        </w:rPr>
        <w:lastRenderedPageBreak/>
        <w:t>цели её перехода – 1, переход через проезжую часть вне пешеходного перехода – 3, несоблюдение бокового интервала – 2, другие нарушения водителями ТС – 1. Сопутствующей причиной 1 ДТП явилось управление ТС водителем в состоянии алкогольного опьянения. Также в 1 случае сопутствующей причиной совершения ДТП явилось управление ТС водителем, имеющим признаки опьянения и отказавшимся от прохождения медицинского освидетельствования на состояние опьянения.</w:t>
      </w:r>
    </w:p>
    <w:p w14:paraId="352FF49A" w14:textId="77777777" w:rsidR="00C638C5" w:rsidRPr="00C638C5" w:rsidRDefault="00C638C5" w:rsidP="00C638C5">
      <w:pPr>
        <w:ind w:right="-2"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а/д Кр. Село – Гатчина – Павловск – 20 ДТП (1 человек погиб и 25 человек получили ранения, в т.ч. 3 ребенка, тяжесть последствий – 3,8%). Виды ДТП – столкновение ТС – 14, опрокидывание – 1, наезд на пешехода – 4, съезд с дороги – 1. Основные причины – неправильный выбор дистанции – 5, несоответствие скорости конкретным условиям – 1, несоблюдение очередности проезда – 7, нарушение правил проезда пешеходного перехода – 1, выезд на полосу встречного движения – 1, нахождение на проезжей части без цели её перехода – 2, переход через проезжую часть вне пешеходного перехода – 1. Сопутствующей причиной 2 ДТП явилось управление ТС водителем в состоянии алкогольного опьянения.</w:t>
      </w:r>
    </w:p>
    <w:p w14:paraId="0BC77577" w14:textId="77777777" w:rsidR="00C638C5" w:rsidRPr="00C638C5" w:rsidRDefault="00C638C5" w:rsidP="00C638C5">
      <w:pPr>
        <w:ind w:right="-2"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а/д «Санкт-Петербургское южное полукольцо» Кировск - Мга - Гатчина - Большая Ижора (А-120) – 26 ДТП (2 человека погибло и 46 человек получили ранения, в т. ч. 9 детей, тяжесть последствий – 4,2%). Виды ДТП – столкновение ТС – 19, наезд на велосипедиста – 2, наезд на пешехода – 1, съезд с дороги – 2, опрокидывание – 1, иной вид – 1. Основные причины – нарушение правил расположения ТС на проезжей части – 4, несоблюдение очередности проезда – 11, неправильный выбор дистанции – 3, нарушение требований сигналов светофора – 1, нарушение правил проезда пешеходного перехода – 2, выезд на полосу встречного движения – 4, пересечение велосипедистом проезжей части по пешеходному переходу – 1, другие нарушения ПДД иных участников дорожного движения – 1. Сопутствующей причиной 1 ДТП явилось управление ТС водителем, имеющим признаки опьянения и отказавшимся от прохождения медицинского освидетельствования на состояние опьянения. Также в 3 случаях сопутствующей причиной совершения ДТП явилось управление ТС водителями в состоянии алкогольного опьянения.</w:t>
      </w:r>
    </w:p>
    <w:p w14:paraId="7DF20E93" w14:textId="77777777" w:rsidR="00C638C5" w:rsidRPr="00C638C5" w:rsidRDefault="00C638C5" w:rsidP="00C638C5">
      <w:pPr>
        <w:ind w:right="-2"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а/д Гатчина – Куровицы – 7 ДТП (13 человек получили ранения, в т.ч. 2 ребенка, тяжесть последствий – 0,0%). Виды ДТП – столкновение ТС – 6, наезд на стоящее ТС – 1. Основные причины – нарушение правил расположения ТС на проезжей части – 1, неправильный выбор дистанции – 2, выезд на полосу встречного движения – 3, несоблюдение очередности проезда – 1. Сопутствующей причиной 1 ДТП явилось управление ТС водителем в состоянии алкогольного опьянения.</w:t>
      </w:r>
    </w:p>
    <w:p w14:paraId="4A260E05" w14:textId="77777777" w:rsidR="00C638C5" w:rsidRPr="00C638C5" w:rsidRDefault="00C638C5" w:rsidP="00C638C5">
      <w:pPr>
        <w:ind w:right="-2"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 xml:space="preserve">- а/д Гатчина – Ополье – 9 ДТП (2 человека погибло, 13 человек получили ранения, в т.ч. 2 ребенка, тяжесть последствий – 13,3%). Виды ДТП – столкновение ТС – 3, наезд на препятствие – 2, наезд на пешехода – 3, наезд на велосипедиста – 1. Основные причины – нарушение правил расположения ТС на проезжей части – 3, нарушение правил проезда пешеходного перехода – 1, выезд на полосу встречного движения – 1, несоблюдение очередности </w:t>
      </w:r>
      <w:r w:rsidRPr="00C638C5">
        <w:rPr>
          <w:b w:val="0"/>
          <w:bCs/>
          <w:sz w:val="28"/>
          <w:szCs w:val="28"/>
        </w:rPr>
        <w:lastRenderedPageBreak/>
        <w:t>проезда – 2, переход через проезжую часть в неустановленном месте – 1, переход через проезжую часть вне пешеходного перехода – 1. Сопутствующей причиной 1 ДТП явилось управление ТС водителем в состоянии алкогольного опьянения. Сопутствующей причиной 1 ДТП явилось управление ТС водителем, имеющим признаки опьянения и отказавшимся от прохождения медицинского освидетельствования на состояние опьянения.</w:t>
      </w:r>
    </w:p>
    <w:p w14:paraId="30F4AFF5" w14:textId="77777777" w:rsidR="00C638C5" w:rsidRPr="00C638C5" w:rsidRDefault="00C638C5" w:rsidP="00C638C5">
      <w:pPr>
        <w:ind w:right="-2"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а/д Пустошка – Вырица – 5 ДТП (2 человека погибло и 9 человек получили ранения, в т.ч. 3 ребенка, тяжесть последствий – 18,2%). Виды ДТП – столкновение ТС – 1, наезд на пешехода – 3, опрокидывание – 1. Основные причины – выезд на полосу встречного движения – 1,  несоответствие скорости конкретным условиям движения – 1, нахождение на проезжей части без цели её перехода – 1, нарушение правил расположения ТС на проезжей части – 1, переход через проезжую часть вне пешеходного перехода – 1. Сопутствующей причиной 1 ДТП явилось управление ТС водителем в состоянии алкогольного опьянения.</w:t>
      </w:r>
    </w:p>
    <w:p w14:paraId="360F1130" w14:textId="77777777" w:rsidR="00C638C5" w:rsidRPr="00C638C5" w:rsidRDefault="00C638C5" w:rsidP="00C638C5">
      <w:pPr>
        <w:ind w:right="-2"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а/д Кемполово – Губаницы – Калитино – Выра – Тосно – Шапки – 16 ДТП (5 человек погибло и 18 человек получили ранения, в т.ч. 3 ребенка, тяжесть последствий – 21,7%). Виды ДТП – столкновение ТС – 9, опрокидывание – 1, наезд на пешехода – 4, наезд на препятствие – 1, наезд на стоящее ТС – 1. Основные причины – нарушение правил расположения ТС на проезжей части – 1, несоблюдение очередности проезда – 6, нарушение правил обгона – 1, другие нарушения ПДД водителями – 1, несоответствие скорости конкретным условиям движения – 2, выезд на полосу встречного движения – 1, ходьба вдоль проезжей части при наличии и удовлетворительном состоянии тротуара – 1, переход через проезжую часть в неустановленном месте – 1, переход через проезжую часть вне пешеходного перехода – 1.</w:t>
      </w:r>
    </w:p>
    <w:p w14:paraId="7B132757" w14:textId="77777777" w:rsidR="00C638C5" w:rsidRPr="00C638C5" w:rsidRDefault="00C638C5" w:rsidP="00C638C5">
      <w:pPr>
        <w:pStyle w:val="a"/>
        <w:numPr>
          <w:ilvl w:val="0"/>
          <w:numId w:val="0"/>
        </w:numPr>
        <w:jc w:val="both"/>
        <w:rPr>
          <w:bCs/>
          <w:sz w:val="28"/>
          <w:szCs w:val="28"/>
        </w:rPr>
      </w:pPr>
      <w:r w:rsidRPr="00C638C5">
        <w:rPr>
          <w:bCs/>
          <w:sz w:val="28"/>
          <w:szCs w:val="28"/>
        </w:rPr>
        <w:t>- г. Гатчина – 87 ДТП (5 человек погибло и 113 человек получили ранения,</w:t>
      </w:r>
      <w:r w:rsidRPr="00C638C5">
        <w:rPr>
          <w:bCs/>
          <w:color w:val="FF0000"/>
          <w:sz w:val="28"/>
          <w:szCs w:val="28"/>
        </w:rPr>
        <w:t xml:space="preserve"> </w:t>
      </w:r>
      <w:r w:rsidRPr="00C638C5">
        <w:rPr>
          <w:bCs/>
          <w:sz w:val="28"/>
          <w:szCs w:val="28"/>
        </w:rPr>
        <w:t>в т. ч. 7 детей, тяжесть последствий – 4,2%): пр. 25-го Октября (17 ДТП), пр. 25-го Октября, 63 (на тротуаре) (1 ДТП),</w:t>
      </w:r>
      <w:r w:rsidRPr="00C638C5">
        <w:rPr>
          <w:bCs/>
          <w:color w:val="FF0000"/>
          <w:sz w:val="28"/>
          <w:szCs w:val="28"/>
        </w:rPr>
        <w:t xml:space="preserve"> </w:t>
      </w:r>
      <w:r w:rsidRPr="00C638C5">
        <w:rPr>
          <w:bCs/>
          <w:sz w:val="28"/>
          <w:szCs w:val="28"/>
        </w:rPr>
        <w:t xml:space="preserve">ул. Рощинская (внутридворовая территория) (1 ДТП), ул. Рощинская  (2 ДТП), ул. Крупской (2 ДТП), ул. Урицкого (2 ДТП), перекресток ул. Урицкого и ул. Достоевского (3 ДТП), перекресток ул. Урицкого и ул. Радищева (1 ДТП), перекресток ул. Урицкого и ул. Соборная (1 ДТП), ул. Новоселов (1 ДТП), пл. Варшавского вокзала (1 ДТП), ул. Киевская (6 ДТП), перекресток ул. Киевская и ул. Сойту (1 ДТП), перекресток ул. Киевская и ул. Старая дорога (1 ДТП), Красноармейский пр. (4 ДТП), перекресток ул. Л. Шмидта и ул. К. Маркса (2 ДТП), а/д Кр. Село – Гатчина – Павловск, 15,8 км, 16,1 км (2 ДТП), ул. Л. Шмидта (2 ДТП), ул. Ополченцев-Балтийцев (а/д Гатчина – Куровицы, 3,0 км) (1 ДТП), перекресток Красноармейского пр. и ул. Киевская (пл. Коннетабль) (2 ДТП), а/д Гатчина – Ополье, 0,2 км (1 ДТП), перекресток ул. 120 Дивизии и Корпиковского шоссе (1 ДТП), ул. Зверевой (1 ДТП), ул. Ген. Кныша (3 ДТП), ул. Чкалова (3 ДТП), Пушкинское шоссе (7 ДТП), Пушкинское шоссе (1 ДТП) – внутридворовая территория), перекресток Пушкинского шоссе и  ул. Чехова (1 ДТП), ул. Чехова (2 ДТП), ул. 7-й Армии (2 ДТП), ул. Хохлова (1 ДТП), ул. Гагарина (1 ДТП), ул. Григорина (1 ДТП), ул. Ленинградская (1 ДТП), ул. 120-й Дивизии (1 ДТП), а/д Подъезд к г. Гатчина № 2, 2,258 км (1 ДТП), ул. Киргетова (1 </w:t>
      </w:r>
      <w:r w:rsidRPr="00C638C5">
        <w:rPr>
          <w:bCs/>
          <w:sz w:val="28"/>
          <w:szCs w:val="28"/>
        </w:rPr>
        <w:lastRenderedPageBreak/>
        <w:t>ДТП), ул. Володарского (1 ДТП), перекресток ул. Володарского и ул. Радищева (1 ДТП), ул. К. Маркса (1 ДТП), ул. Куприна (1 ДТП), ул. Сойту (1 ДТП). Виды ДТП – наезд на  пешехода – 41, столкновение ТС – 32, падение пассажира – 2, наезд на велосипедиста – 2, наезд на препятствие – 3, наезд на стоящее ТС – 7. Основные причины – несоблюдение очередности проезда – 18,</w:t>
      </w:r>
      <w:r w:rsidRPr="00C638C5">
        <w:rPr>
          <w:bCs/>
          <w:color w:val="FF0000"/>
          <w:sz w:val="28"/>
          <w:szCs w:val="28"/>
        </w:rPr>
        <w:t xml:space="preserve">  </w:t>
      </w:r>
      <w:r w:rsidRPr="00C638C5">
        <w:rPr>
          <w:bCs/>
          <w:sz w:val="28"/>
          <w:szCs w:val="28"/>
        </w:rPr>
        <w:t>несоблюдение бокового интервала – 3, нарушение правил проезда пешеходного перехода – 21, несоблюдение условий, разрешающих движение транспорта задним ходом – 4,  выезд на полосу встречного движения – 8, нарушение правил расположения ТС на проезжей части – 6, несоответствие скорости конкретным условиям движения – 3,  неправильный выбор дистанции – 5, нарушение требований дорожных знаков, линий разметки – 1, нарушение требований сигналов светофора – 1, другие нарушения ПДД водителями – 7, пересечение велосипедистом проезжей части по пешеходному переходу – 1, иные нарушения ПДД пешеходом – 2, переход через проезжую часть в неустановленном месте – 3, переход через проезжую часть вне пешеходного перехода – 4, нахождение на проезжей части без цели её перехода – 2, ходьба вдоль проезжей части при наличии и удовлетворительном состоянии тротуара – 1. Сопутствующей причиной 6 ДТП явилось управление ТС водителем в состоянии алкогольного опьянения.</w:t>
      </w:r>
    </w:p>
    <w:p w14:paraId="28D92AB2" w14:textId="77777777" w:rsidR="00C638C5" w:rsidRPr="00C638C5" w:rsidRDefault="00C638C5" w:rsidP="00C638C5">
      <w:pPr>
        <w:pStyle w:val="3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638C5">
        <w:rPr>
          <w:rFonts w:ascii="Times New Roman" w:hAnsi="Times New Roman"/>
          <w:b w:val="0"/>
          <w:sz w:val="28"/>
          <w:szCs w:val="28"/>
        </w:rPr>
        <w:t>Наибольшее количество ДТП произошли в субботу – 50 ДТП и в воскресенье – 52. По времени суток наиболее аварийным является период с 07 до 09 часов – 35 ДТП, 13 до 15 часов – 35 ДТП, с 16 до 22 часов – 119 ДТП.</w:t>
      </w:r>
    </w:p>
    <w:p w14:paraId="2E47AC55" w14:textId="77777777" w:rsidR="00C638C5" w:rsidRPr="00C638C5" w:rsidRDefault="00C638C5" w:rsidP="00C638C5">
      <w:pPr>
        <w:rPr>
          <w:b w:val="0"/>
          <w:bCs/>
          <w:color w:val="FF0000"/>
          <w:sz w:val="28"/>
          <w:szCs w:val="28"/>
        </w:rPr>
      </w:pPr>
    </w:p>
    <w:p w14:paraId="0EAAFF2A" w14:textId="2DFC9635" w:rsidR="00C638C5" w:rsidRPr="00C638C5" w:rsidRDefault="00C638C5" w:rsidP="00C638C5">
      <w:pPr>
        <w:pStyle w:val="3"/>
        <w:spacing w:before="0" w:after="0"/>
        <w:jc w:val="both"/>
        <w:rPr>
          <w:b w:val="0"/>
          <w:color w:val="FF0000"/>
          <w:sz w:val="28"/>
          <w:szCs w:val="28"/>
        </w:rPr>
      </w:pPr>
      <w:r w:rsidRPr="00C638C5">
        <w:rPr>
          <w:b w:val="0"/>
          <w:noProof/>
          <w:color w:val="FF0000"/>
          <w:sz w:val="28"/>
          <w:szCs w:val="28"/>
        </w:rPr>
        <w:drawing>
          <wp:inline distT="0" distB="0" distL="0" distR="0" wp14:anchorId="0968FD91" wp14:editId="518D1F74">
            <wp:extent cx="6114415" cy="1518920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10BB045" w14:textId="77777777" w:rsidR="00C638C5" w:rsidRPr="00C638C5" w:rsidRDefault="00C638C5" w:rsidP="00C638C5">
      <w:pPr>
        <w:rPr>
          <w:b w:val="0"/>
          <w:bCs/>
          <w:color w:val="FF0000"/>
          <w:sz w:val="28"/>
          <w:szCs w:val="28"/>
        </w:rPr>
      </w:pPr>
    </w:p>
    <w:p w14:paraId="487621E1" w14:textId="65AABAEF" w:rsidR="00C638C5" w:rsidRPr="00C638C5" w:rsidRDefault="00C638C5" w:rsidP="00C638C5">
      <w:pPr>
        <w:pStyle w:val="3"/>
        <w:spacing w:before="0" w:after="0"/>
        <w:jc w:val="both"/>
        <w:rPr>
          <w:b w:val="0"/>
          <w:color w:val="FF0000"/>
          <w:sz w:val="28"/>
          <w:szCs w:val="28"/>
        </w:rPr>
      </w:pPr>
      <w:r w:rsidRPr="00C638C5">
        <w:rPr>
          <w:b w:val="0"/>
          <w:noProof/>
          <w:color w:val="FF0000"/>
          <w:sz w:val="28"/>
          <w:szCs w:val="28"/>
        </w:rPr>
        <w:drawing>
          <wp:inline distT="0" distB="0" distL="0" distR="0" wp14:anchorId="1BD46B76" wp14:editId="38BDD540">
            <wp:extent cx="6130290" cy="1454785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6FE9445" w14:textId="44921F06" w:rsidR="00C638C5" w:rsidRPr="00C638C5" w:rsidRDefault="00C638C5" w:rsidP="00C638C5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C638C5">
        <w:rPr>
          <w:rFonts w:ascii="Times New Roman" w:hAnsi="Times New Roman"/>
          <w:b w:val="0"/>
          <w:sz w:val="28"/>
          <w:szCs w:val="28"/>
        </w:rPr>
        <w:t xml:space="preserve">За 12 месяцев 2019 года на территории Гатчинского района зарегистрировано 30 (-9) ДТП, в результате которых погибли люди: 31 (-14) человек погиб и 13 (-4) – получили ранения, в т. ч. 5 детей. </w:t>
      </w:r>
    </w:p>
    <w:p w14:paraId="1F8B0B9C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 xml:space="preserve">Основными видами ДТП указанной категории явились: наезд на пешехода – 12 и столкновение – 7. </w:t>
      </w:r>
    </w:p>
    <w:p w14:paraId="344932EB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lastRenderedPageBreak/>
        <w:t>Основными причинами совершения ДТП являются: нарушение правил расположения ТС на проезжей части – 7, несоблюдение бокового интервала – 4, нахождение</w:t>
      </w:r>
      <w:r w:rsidRPr="00C638C5">
        <w:rPr>
          <w:b w:val="0"/>
          <w:bCs/>
          <w:color w:val="FF0000"/>
          <w:sz w:val="28"/>
          <w:szCs w:val="28"/>
        </w:rPr>
        <w:t xml:space="preserve"> </w:t>
      </w:r>
      <w:r w:rsidRPr="00C638C5">
        <w:rPr>
          <w:b w:val="0"/>
          <w:bCs/>
          <w:sz w:val="28"/>
          <w:szCs w:val="28"/>
        </w:rPr>
        <w:t>на проезжей части без цели её перехода – 4.</w:t>
      </w:r>
    </w:p>
    <w:p w14:paraId="773333A4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Также имеют место такие нарушения, как несоблюдение очередности проезда – 2, выезд на полосу встречного движения – 3, неправильный выбор дистанции – 1, нарушение правил проезда пешеходного перехода – 2, несоответствие скорости конкретным условиям движения – 1, несоблюдение условий, разрешающих движение транспорта задним ходом – 1, переход через проезжую часть вне пешеходного перехода… – 2, переход через проезжую часть в неустановленном месте – 2, ходьба вдоль проезжей части… – 1.</w:t>
      </w:r>
    </w:p>
    <w:p w14:paraId="0251055B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На обслуживаемой ОГИБДД УМВД России территории Гатчинского района за отчетный период зарегистрировано 27 (-1) ДТП, в результате которых погибли люди: 28 (-1) человек погиб и 13 (+3) – получили ранения, в т. ч. 4 ребенка.</w:t>
      </w:r>
    </w:p>
    <w:p w14:paraId="79472163" w14:textId="77777777" w:rsidR="00C638C5" w:rsidRPr="00C638C5" w:rsidRDefault="00C638C5" w:rsidP="00C638C5">
      <w:pPr>
        <w:ind w:right="-2"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 xml:space="preserve">Всего на территории района, обслуживаемой ОГИБДД УМВД России по Гатчинскому району ЛО, зарегистрировано 242 (-4; -1,6%)  ДТП, в результате которых 28 (-1; -3,4%) человек погибло и 326 (+31; +10,5%) – получили ранения, в т.ч. 52 (+24, +85,7%) ребенка в возрасте до 16 лет, тяжесть последствий составила 7,9% (-1,1; -11,0%). </w:t>
      </w:r>
    </w:p>
    <w:p w14:paraId="38D8CF0D" w14:textId="77777777" w:rsidR="00C638C5" w:rsidRPr="00C638C5" w:rsidRDefault="00C638C5" w:rsidP="00C638C5">
      <w:pPr>
        <w:ind w:firstLine="708"/>
        <w:jc w:val="center"/>
        <w:rPr>
          <w:b w:val="0"/>
          <w:bCs/>
          <w:i/>
          <w:sz w:val="28"/>
          <w:szCs w:val="28"/>
        </w:rPr>
      </w:pPr>
    </w:p>
    <w:p w14:paraId="708BE87B" w14:textId="77777777" w:rsidR="00C638C5" w:rsidRPr="00C638C5" w:rsidRDefault="00C638C5" w:rsidP="00C638C5">
      <w:pPr>
        <w:jc w:val="center"/>
        <w:rPr>
          <w:b w:val="0"/>
          <w:bCs/>
          <w:i/>
          <w:sz w:val="28"/>
          <w:szCs w:val="28"/>
        </w:rPr>
      </w:pPr>
      <w:r w:rsidRPr="00C638C5">
        <w:rPr>
          <w:b w:val="0"/>
          <w:bCs/>
          <w:i/>
          <w:sz w:val="28"/>
          <w:szCs w:val="28"/>
        </w:rPr>
        <w:t>Анализ ДТП на территории Гатчинского района Ленинградской области</w:t>
      </w:r>
    </w:p>
    <w:p w14:paraId="4262B0D1" w14:textId="77777777" w:rsidR="00C638C5" w:rsidRPr="00C638C5" w:rsidRDefault="00C638C5" w:rsidP="00C638C5">
      <w:pPr>
        <w:jc w:val="center"/>
        <w:rPr>
          <w:b w:val="0"/>
          <w:bCs/>
          <w:i/>
          <w:sz w:val="28"/>
          <w:szCs w:val="28"/>
        </w:rPr>
      </w:pPr>
      <w:r w:rsidRPr="00C638C5">
        <w:rPr>
          <w:b w:val="0"/>
          <w:bCs/>
          <w:i/>
          <w:sz w:val="28"/>
          <w:szCs w:val="28"/>
        </w:rPr>
        <w:t>по вине водителей в состоянии опьянения и водителей с признаками опьянения, но отказавшихся от прохождения медицинского освидетельствования на состояние опьянения.</w:t>
      </w:r>
    </w:p>
    <w:p w14:paraId="5F261EC3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 xml:space="preserve">За 12 месяцев 2019 года на территории Гатчинского района зарегистрировано 26 (+12; +85,7%) ДТП </w:t>
      </w:r>
      <w:r w:rsidRPr="00C638C5">
        <w:rPr>
          <w:b w:val="0"/>
          <w:bCs/>
          <w:i/>
          <w:sz w:val="28"/>
          <w:szCs w:val="28"/>
        </w:rPr>
        <w:t>из-за нарушения ПДД РФ водителями, находящимися в состоянии алкогольного опьянения</w:t>
      </w:r>
      <w:r w:rsidRPr="00C638C5">
        <w:rPr>
          <w:b w:val="0"/>
          <w:bCs/>
          <w:sz w:val="28"/>
          <w:szCs w:val="28"/>
        </w:rPr>
        <w:t>. В их результате 5 (-1; -16,7%) человек погибло и 41 (+23; +127,8%) – получили ранения, в т.ч. 8 детей в возрасте до 16 лет.</w:t>
      </w:r>
    </w:p>
    <w:p w14:paraId="5476FAB3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Виды ДТП: столкновение – 13, опрокидывание – 2, наезд на препятствие – 3, наезд на стоящее ТС – 2, съезд с дороги – 5, наезд на велосипедиста – 1.</w:t>
      </w:r>
    </w:p>
    <w:p w14:paraId="737C9963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Основные причины: неправильный выбор дистанции – 6,</w:t>
      </w:r>
      <w:r w:rsidRPr="00C638C5">
        <w:rPr>
          <w:b w:val="0"/>
          <w:bCs/>
          <w:color w:val="FF0000"/>
          <w:sz w:val="28"/>
          <w:szCs w:val="28"/>
        </w:rPr>
        <w:t xml:space="preserve"> </w:t>
      </w:r>
      <w:r w:rsidRPr="00C638C5">
        <w:rPr>
          <w:b w:val="0"/>
          <w:bCs/>
          <w:sz w:val="28"/>
          <w:szCs w:val="28"/>
        </w:rPr>
        <w:t>нарушение правил расположения ТС на проезжей части – 10, выезд на полосу встречного движения – 5, нарушение правил перестроения – 1,</w:t>
      </w:r>
      <w:r w:rsidRPr="00C638C5">
        <w:rPr>
          <w:b w:val="0"/>
          <w:bCs/>
          <w:color w:val="FF0000"/>
          <w:sz w:val="28"/>
          <w:szCs w:val="28"/>
        </w:rPr>
        <w:t xml:space="preserve"> </w:t>
      </w:r>
      <w:r w:rsidRPr="00C638C5">
        <w:rPr>
          <w:b w:val="0"/>
          <w:bCs/>
          <w:sz w:val="28"/>
          <w:szCs w:val="28"/>
        </w:rPr>
        <w:t>несоответствие скорости конкретным условиям движения – 2,</w:t>
      </w:r>
      <w:r w:rsidRPr="00C638C5">
        <w:rPr>
          <w:b w:val="0"/>
          <w:bCs/>
          <w:color w:val="FF0000"/>
          <w:sz w:val="28"/>
          <w:szCs w:val="28"/>
        </w:rPr>
        <w:t xml:space="preserve"> </w:t>
      </w:r>
      <w:r w:rsidRPr="00C638C5">
        <w:rPr>
          <w:b w:val="0"/>
          <w:bCs/>
          <w:sz w:val="28"/>
          <w:szCs w:val="28"/>
        </w:rPr>
        <w:t xml:space="preserve">несоблюдение очередности проезда – 1. </w:t>
      </w:r>
    </w:p>
    <w:p w14:paraId="0E156E8B" w14:textId="77777777" w:rsidR="00C638C5" w:rsidRPr="00C638C5" w:rsidRDefault="00C638C5" w:rsidP="00C638C5">
      <w:pPr>
        <w:ind w:firstLine="851"/>
        <w:rPr>
          <w:b w:val="0"/>
          <w:bCs/>
          <w:color w:val="FF0000"/>
          <w:sz w:val="28"/>
          <w:szCs w:val="28"/>
        </w:rPr>
      </w:pPr>
    </w:p>
    <w:p w14:paraId="673E7C79" w14:textId="243F6F71" w:rsidR="00C638C5" w:rsidRPr="00C638C5" w:rsidRDefault="00C638C5" w:rsidP="00C638C5">
      <w:pPr>
        <w:rPr>
          <w:b w:val="0"/>
          <w:bCs/>
          <w:color w:val="FF0000"/>
          <w:sz w:val="28"/>
          <w:szCs w:val="28"/>
        </w:rPr>
      </w:pPr>
      <w:r w:rsidRPr="00C638C5">
        <w:rPr>
          <w:b w:val="0"/>
          <w:bCs/>
          <w:noProof/>
          <w:color w:val="FF0000"/>
          <w:sz w:val="28"/>
          <w:szCs w:val="28"/>
        </w:rPr>
        <w:drawing>
          <wp:inline distT="0" distB="0" distL="0" distR="0" wp14:anchorId="3F2B41CB" wp14:editId="6E4D3D8E">
            <wp:extent cx="6114415" cy="1518920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33A0DB7" w14:textId="77777777" w:rsidR="00C638C5" w:rsidRPr="00C638C5" w:rsidRDefault="00C638C5" w:rsidP="00C638C5">
      <w:pPr>
        <w:ind w:firstLine="851"/>
        <w:rPr>
          <w:b w:val="0"/>
          <w:bCs/>
          <w:color w:val="FF0000"/>
          <w:sz w:val="28"/>
          <w:szCs w:val="28"/>
        </w:rPr>
      </w:pPr>
    </w:p>
    <w:p w14:paraId="452D0491" w14:textId="20A1E918" w:rsidR="00C638C5" w:rsidRPr="00C638C5" w:rsidRDefault="00C638C5" w:rsidP="00C638C5">
      <w:pPr>
        <w:rPr>
          <w:b w:val="0"/>
          <w:bCs/>
          <w:color w:val="FF0000"/>
          <w:sz w:val="28"/>
          <w:szCs w:val="28"/>
        </w:rPr>
      </w:pPr>
      <w:r w:rsidRPr="00C638C5">
        <w:rPr>
          <w:b w:val="0"/>
          <w:bCs/>
          <w:noProof/>
          <w:color w:val="FF0000"/>
          <w:sz w:val="28"/>
          <w:szCs w:val="28"/>
        </w:rPr>
        <w:lastRenderedPageBreak/>
        <w:drawing>
          <wp:inline distT="0" distB="0" distL="0" distR="0" wp14:anchorId="7987DDDD" wp14:editId="775F5DE4">
            <wp:extent cx="6130290" cy="145478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B14F568" w14:textId="77777777" w:rsidR="00C638C5" w:rsidRPr="00C638C5" w:rsidRDefault="00C638C5" w:rsidP="00C638C5">
      <w:pPr>
        <w:ind w:firstLine="851"/>
        <w:rPr>
          <w:b w:val="0"/>
          <w:bCs/>
          <w:color w:val="FF0000"/>
          <w:sz w:val="28"/>
          <w:szCs w:val="28"/>
        </w:rPr>
      </w:pPr>
    </w:p>
    <w:p w14:paraId="1E17829B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ДТП указанной категории зарегистрированы: в понедельник – 4, во вторник – 4, в пятницу – 6, в субботу – 6 и в воскресенье – 6. Таким образом, наибольшее количество ДТП с участием нетрезвых водителей зарегистрировано в предвыходные и выходные дни.</w:t>
      </w:r>
    </w:p>
    <w:p w14:paraId="06FA3679" w14:textId="77777777" w:rsidR="00C638C5" w:rsidRPr="00C638C5" w:rsidRDefault="00C638C5" w:rsidP="00C638C5">
      <w:pPr>
        <w:rPr>
          <w:b w:val="0"/>
          <w:bCs/>
          <w:color w:val="FF0000"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По времени суток одно ДТП зарегистрировано с 00 до 03 часов – 4 ДТП; с 04 до 05 – 1 ДТП, с 10 до 12 и с 13 до 14 – по 2 ДТП; с 15 до 17  – 2 ДТП; с 17 до 18 – 2 ДТП; с 18 до 20 – 2 ДТП; с 20 до 00 часов – 10 ДТП.</w:t>
      </w:r>
      <w:r w:rsidRPr="00C638C5">
        <w:rPr>
          <w:b w:val="0"/>
          <w:bCs/>
          <w:color w:val="FF0000"/>
          <w:sz w:val="28"/>
          <w:szCs w:val="28"/>
        </w:rPr>
        <w:t xml:space="preserve"> </w:t>
      </w:r>
      <w:r w:rsidRPr="00C638C5">
        <w:rPr>
          <w:b w:val="0"/>
          <w:bCs/>
          <w:sz w:val="28"/>
          <w:szCs w:val="28"/>
        </w:rPr>
        <w:t>Таким образом, наибольшее количество ДТП произошло в период с 00 до 03 и с 20 до 00 часов.</w:t>
      </w:r>
    </w:p>
    <w:p w14:paraId="48088258" w14:textId="77777777" w:rsidR="00C638C5" w:rsidRPr="00C638C5" w:rsidRDefault="00C638C5" w:rsidP="00C638C5">
      <w:pPr>
        <w:ind w:firstLine="851"/>
        <w:jc w:val="right"/>
        <w:rPr>
          <w:b w:val="0"/>
          <w:bCs/>
          <w:color w:val="FF0000"/>
          <w:sz w:val="28"/>
          <w:szCs w:val="28"/>
        </w:rPr>
      </w:pPr>
    </w:p>
    <w:p w14:paraId="097D4144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 xml:space="preserve">17 ДТП зарегистрировано в населенных пунктах, в результате которых погибло 2 человека и 23 – получили ранения, в т. ч. 1 ребенок: </w:t>
      </w:r>
    </w:p>
    <w:p w14:paraId="253D7245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 xml:space="preserve">- 0,02 км а/д Гатчина – Ополье (поворот на д. М. Колпаны) – 1 человек получил ранения; </w:t>
      </w:r>
    </w:p>
    <w:p w14:paraId="41558D1E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 xml:space="preserve">- д. Монделево – 1 человек получил ранения; </w:t>
      </w:r>
    </w:p>
    <w:p w14:paraId="0A139FC1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 xml:space="preserve">- д. Пудомяги (30,12 км, 30,25 км а/д Кр. Село – Гатчина – Павловск) – 2 ДТП, 2 человека получили ранения; </w:t>
      </w:r>
    </w:p>
    <w:p w14:paraId="2DE45926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г. Гатчина (6 ДТП, 1 человек погиб, 13 человек получили ранения, в т.ч. 1 ребенок): ул. Зверевой, д. 20, корп. 1 – 3 человека получили ранения, пр. 25 Октября, д. 1 (2 ДТП) – 2 человека получили ранения, пр. 25 Октября, д. 49 – 2 человека получили ранения, перекресток ул. 120 Дивизии и Корпиковского шоссе – 4 человека получили ранения, перекресток ул. Киевская и ул. Старая дорога – 1 человек погиб, 2 – получили ранения, в т. ч. 1 ребенок;</w:t>
      </w:r>
    </w:p>
    <w:p w14:paraId="2C3CDCD3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п. Вырица, пр. Урицкого, д. 215 – 1 человек получил ранения;</w:t>
      </w:r>
    </w:p>
    <w:p w14:paraId="35F05236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д. Дружная Горка (12,7 км а/д Сиверская – Др. Горка – Куровицы) – 1 человек погиб;</w:t>
      </w:r>
    </w:p>
    <w:p w14:paraId="5F8EA700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д. Кургино (13,9 км а/д Сиверская – Др. Горка – Куровицы) – 1 человек получил ранения;</w:t>
      </w:r>
    </w:p>
    <w:p w14:paraId="7EA98C7A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г. Коммунар, кл. Ленинградская, д. 8 – 1 человек получил ранения;</w:t>
      </w:r>
    </w:p>
    <w:p w14:paraId="497F3096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д. Мины – 1 человек получил ранения;</w:t>
      </w:r>
    </w:p>
    <w:p w14:paraId="2F77C588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д. Шпаньково, ул. Рыкунова, д. 7 – 1 человек получил ранения;</w:t>
      </w:r>
    </w:p>
    <w:p w14:paraId="20E1C07C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п. Сиверский, ул. Строителей, д.14 (0,4 км а/д Сиверский – Белогорка) – 1 человек получил ранения.</w:t>
      </w:r>
    </w:p>
    <w:p w14:paraId="0FA212DE" w14:textId="77777777" w:rsidR="00C638C5" w:rsidRPr="00C638C5" w:rsidRDefault="00C638C5" w:rsidP="00C638C5">
      <w:pPr>
        <w:ind w:firstLine="851"/>
        <w:rPr>
          <w:b w:val="0"/>
          <w:bCs/>
          <w:sz w:val="28"/>
          <w:szCs w:val="28"/>
        </w:rPr>
      </w:pPr>
    </w:p>
    <w:p w14:paraId="57BA7C81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Вне населенных пунктов зарегистрировано 9 ДТП, в результате которых погибло 3 человека и 18 – получили ранения, в т. ч. 7 детей:</w:t>
      </w:r>
    </w:p>
    <w:p w14:paraId="28474100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- 1 км а/д Пустошка – Вырица: 1 человек погиб и 6 – получили ранения, в т.ч. 3 ребенка;</w:t>
      </w:r>
    </w:p>
    <w:p w14:paraId="50955233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- 40,15 км а/д СПб – Псков: 2 человека получили ранения;</w:t>
      </w:r>
    </w:p>
    <w:p w14:paraId="0B7F4705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lastRenderedPageBreak/>
        <w:t>- 4,15 км а/д Гатчина – Куровицы: 3 человека получили ранения, в т.ч. 2 ребенка;</w:t>
      </w:r>
    </w:p>
    <w:p w14:paraId="2CD45226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- 47,5 км, 57,6 км, 67,75 км а/д А-120 «СПб ЮПК»: 3 ДТП, в которых 1 человек погиб и 4 человека получили ранения, в т.ч. 1 ребенок;</w:t>
      </w:r>
    </w:p>
    <w:p w14:paraId="686052A5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Гатчинский район, Сиверский, продолжение ул. Дружносельская 0,3 км: 1 ребенок получил ранения;</w:t>
      </w:r>
    </w:p>
    <w:p w14:paraId="524F71C9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- 8,88 км а/д Никольское – Кобрино: 1 человек погиб и 1 – получил ранения;</w:t>
      </w:r>
    </w:p>
    <w:p w14:paraId="4CCD10CC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- 3,3 км а/д Никольское – Шпаньково: 1 человек получил ранения.</w:t>
      </w:r>
    </w:p>
    <w:p w14:paraId="720A47B6" w14:textId="77777777" w:rsidR="00C638C5" w:rsidRPr="00C638C5" w:rsidRDefault="00C638C5" w:rsidP="00C638C5">
      <w:pPr>
        <w:ind w:firstLine="851"/>
        <w:rPr>
          <w:b w:val="0"/>
          <w:bCs/>
          <w:color w:val="FF0000"/>
          <w:sz w:val="28"/>
          <w:szCs w:val="28"/>
        </w:rPr>
      </w:pPr>
    </w:p>
    <w:p w14:paraId="0F6DF6A6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 xml:space="preserve">Из-за нарушения ПДД РФ </w:t>
      </w:r>
      <w:r w:rsidRPr="00C638C5">
        <w:rPr>
          <w:b w:val="0"/>
          <w:bCs/>
          <w:i/>
          <w:sz w:val="28"/>
          <w:szCs w:val="28"/>
        </w:rPr>
        <w:t>водителями, с признаками опьянения, но отказавшихся от прохождения медицинского освидетельствования на состояние опьянения</w:t>
      </w:r>
      <w:r w:rsidRPr="00C638C5">
        <w:rPr>
          <w:b w:val="0"/>
          <w:bCs/>
          <w:sz w:val="28"/>
          <w:szCs w:val="28"/>
        </w:rPr>
        <w:t>, за 12 месяцев 2019 года зарегистрировано 6 (+3, +100,0%) ДТП. В их результате 9 (+5, + 125,0%) человек получили ранения, в т. ч. 1 ребенок.</w:t>
      </w:r>
    </w:p>
    <w:p w14:paraId="089BF694" w14:textId="50EA96D8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Виды ДТП: столкновение – 3, съезд с дороги – 2, наезд на препятствие – 1.</w:t>
      </w:r>
    </w:p>
    <w:p w14:paraId="624F4F0D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 xml:space="preserve">Причины: нарушение правил расположения ТС на проезжей части – 2, выезд на полосу встречного движения – 2, неправильный выбор дистанции – 1, другие нарушения ПДД водителями ТС – 1. </w:t>
      </w:r>
    </w:p>
    <w:p w14:paraId="179883E9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ДТП указанной категории зарегистрированы: в понедельник – 1, в четверг – 2, в субботу – 1 в воскресенье – 2.</w:t>
      </w:r>
    </w:p>
    <w:p w14:paraId="5109417C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По времени суток по одному ДТП зарегистрировано с 01 до 02, с 05 до 06, с 13 до 14, с 14 до 15, с 17 до 18 и с 21 до 22 часов. Таким образом, наибольшее количество ДТП произошло в период с 13 до 15 часов.</w:t>
      </w:r>
    </w:p>
    <w:p w14:paraId="6B220298" w14:textId="77777777" w:rsidR="00C638C5" w:rsidRPr="00C638C5" w:rsidRDefault="00C638C5" w:rsidP="00C638C5">
      <w:pPr>
        <w:ind w:firstLine="851"/>
        <w:rPr>
          <w:b w:val="0"/>
          <w:bCs/>
          <w:sz w:val="28"/>
          <w:szCs w:val="28"/>
        </w:rPr>
      </w:pPr>
    </w:p>
    <w:p w14:paraId="12CA652D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 xml:space="preserve">2 ДТП зарегистрировано в населенном пункте: </w:t>
      </w:r>
    </w:p>
    <w:p w14:paraId="79982ECF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д. Горки (79,43 км а/д Кемполово – Губаницы – Калитино – Выра – Тосно – Шапки): 1 человек получил ранения;</w:t>
      </w:r>
    </w:p>
    <w:p w14:paraId="5E48B5A1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- 2,861 км а/д Подъезд к г. Коммунар – 1 ребенок получил ранения.</w:t>
      </w:r>
    </w:p>
    <w:p w14:paraId="266CDA33" w14:textId="77777777" w:rsidR="00C638C5" w:rsidRPr="00C638C5" w:rsidRDefault="00C638C5" w:rsidP="00C638C5">
      <w:pPr>
        <w:ind w:firstLine="851"/>
        <w:rPr>
          <w:b w:val="0"/>
          <w:bCs/>
          <w:sz w:val="28"/>
          <w:szCs w:val="28"/>
        </w:rPr>
      </w:pPr>
    </w:p>
    <w:p w14:paraId="38FBA1E8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Вне населенных пунктов зарегистрировано 4 ДТП:</w:t>
      </w:r>
    </w:p>
    <w:p w14:paraId="287F10C8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- 11,005 км а/д Гатчина – Ополье: 4 человека получили ранения;</w:t>
      </w:r>
    </w:p>
    <w:p w14:paraId="2DB397C8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- 41,8 км а/д СПб – Псков: 1 человек получил ранения;</w:t>
      </w:r>
    </w:p>
    <w:p w14:paraId="5DD2A64D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- 76,6 км а/д А-120 «Санкт-Петербургское южное полукольцо» Кировск - Мга - Гатчина - Большая Ижора: 1 человек получил ранения;</w:t>
      </w:r>
    </w:p>
    <w:p w14:paraId="7542BF39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- 39,99 км а/д СПб – Псков: 1 человек получил ранения.</w:t>
      </w:r>
    </w:p>
    <w:p w14:paraId="1CAED316" w14:textId="77777777" w:rsidR="00C638C5" w:rsidRPr="00C638C5" w:rsidRDefault="00C638C5" w:rsidP="00C638C5">
      <w:pPr>
        <w:ind w:firstLine="708"/>
        <w:jc w:val="center"/>
        <w:rPr>
          <w:b w:val="0"/>
          <w:bCs/>
          <w:i/>
          <w:sz w:val="28"/>
          <w:szCs w:val="28"/>
        </w:rPr>
      </w:pPr>
    </w:p>
    <w:p w14:paraId="79E4C3B0" w14:textId="77777777" w:rsidR="00C638C5" w:rsidRPr="00C638C5" w:rsidRDefault="00C638C5" w:rsidP="00C638C5">
      <w:pPr>
        <w:ind w:firstLine="708"/>
        <w:jc w:val="center"/>
        <w:rPr>
          <w:b w:val="0"/>
          <w:bCs/>
          <w:i/>
          <w:sz w:val="28"/>
          <w:szCs w:val="28"/>
        </w:rPr>
      </w:pPr>
      <w:r w:rsidRPr="00C638C5">
        <w:rPr>
          <w:b w:val="0"/>
          <w:bCs/>
          <w:i/>
          <w:sz w:val="28"/>
          <w:szCs w:val="28"/>
        </w:rPr>
        <w:t>Анализ состояния детского дорожно-транспортного травматизма.</w:t>
      </w:r>
    </w:p>
    <w:p w14:paraId="583428D4" w14:textId="77777777" w:rsidR="00C638C5" w:rsidRPr="00C638C5" w:rsidRDefault="00C638C5" w:rsidP="00C638C5">
      <w:pPr>
        <w:ind w:firstLine="708"/>
        <w:rPr>
          <w:b w:val="0"/>
          <w:bCs/>
          <w:sz w:val="28"/>
          <w:szCs w:val="28"/>
        </w:rPr>
      </w:pPr>
    </w:p>
    <w:p w14:paraId="640F2A73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За 12 месяцев 2019 года на территории Гатчинского района зарегистрировано 48 (+16, +50,0%) ДТП с участием детей в возрасте до 16 лет. В их результате 57 (+22, +62,9%) детей получили ранения.</w:t>
      </w:r>
      <w:r w:rsidRPr="00C638C5">
        <w:rPr>
          <w:b w:val="0"/>
          <w:bCs/>
          <w:color w:val="FF0000"/>
          <w:sz w:val="28"/>
          <w:szCs w:val="28"/>
        </w:rPr>
        <w:t xml:space="preserve"> </w:t>
      </w:r>
      <w:r w:rsidRPr="00C638C5">
        <w:rPr>
          <w:b w:val="0"/>
          <w:bCs/>
          <w:sz w:val="28"/>
          <w:szCs w:val="28"/>
        </w:rPr>
        <w:t>В тридцати четырех случаях пострадавшие в результате ДТП дети являлись пассажирами ТС (42 – получили ранения). В одиннадцати случаях пострадавшие в результате ДТП дети являлись пешеходами (12 – получили ранения). В двух случаях пострадавшие в результате ДТП дети являлись велосипедистами (2 – получили ранения), в одном случае получил ранения ребенок-водитель мототранспорта.</w:t>
      </w:r>
    </w:p>
    <w:p w14:paraId="34DC6B06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lastRenderedPageBreak/>
        <w:t>Из 42 пострадавших в результате ДТП детей-пассажиров 14 (+6) находились в детских удерживающих устройствах, 13 (-1) были пристегнуты штатным ремнем безопасности, 14 (+9) не использовали ДУУ и штатный ремень безопасности (один их них – пассажир мототранспорта). В одном случае не установлено, был ли ребенок пристегнут.</w:t>
      </w:r>
    </w:p>
    <w:p w14:paraId="07029894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Из 12 пострадавших в результате ДТП детей-пешеходов 3 (+2) ребенка использовали световозвращающие элементы, 9 (+1) – без световозвращающих элементов.</w:t>
      </w:r>
    </w:p>
    <w:p w14:paraId="09A41F9D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 xml:space="preserve">Наибольшее количество детей-участников ДТП в возрасте от 10 до 14 лет – 21 (+12) , из которых 21 детей получили ранения.  </w:t>
      </w:r>
    </w:p>
    <w:p w14:paraId="785D8633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41 (+16) пострадавших в результате ДТП ребенка являются учащимися школ, 16 (+4) – дети – дошкольники, из которых 10 (+4) – неорганизованных, 6 (0) – воспитанники ДОУ.</w:t>
      </w:r>
    </w:p>
    <w:p w14:paraId="36F24D43" w14:textId="77777777" w:rsidR="00C638C5" w:rsidRPr="00C638C5" w:rsidRDefault="00C638C5" w:rsidP="00C638C5">
      <w:pPr>
        <w:ind w:firstLine="708"/>
        <w:rPr>
          <w:b w:val="0"/>
          <w:bCs/>
          <w:color w:val="FF0000"/>
          <w:sz w:val="28"/>
          <w:szCs w:val="28"/>
        </w:rPr>
      </w:pPr>
    </w:p>
    <w:p w14:paraId="088ACB33" w14:textId="7AA9985A" w:rsidR="00C638C5" w:rsidRPr="00C638C5" w:rsidRDefault="00C638C5" w:rsidP="00C638C5">
      <w:pPr>
        <w:ind w:firstLine="709"/>
        <w:rPr>
          <w:b w:val="0"/>
          <w:bCs/>
          <w:color w:val="FF0000"/>
          <w:sz w:val="28"/>
          <w:szCs w:val="28"/>
        </w:rPr>
      </w:pPr>
      <w:r w:rsidRPr="002B76BA">
        <w:rPr>
          <w:noProof/>
          <w:color w:val="FF0000"/>
        </w:rPr>
        <w:drawing>
          <wp:inline distT="0" distB="0" distL="0" distR="0" wp14:anchorId="1911475C" wp14:editId="6512741F">
            <wp:extent cx="5407025" cy="2496820"/>
            <wp:effectExtent l="0" t="0" r="0" b="0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FA21E6C" w14:textId="77777777" w:rsidR="00C638C5" w:rsidRPr="00C638C5" w:rsidRDefault="00C638C5" w:rsidP="00C638C5">
      <w:pPr>
        <w:ind w:firstLine="708"/>
        <w:rPr>
          <w:b w:val="0"/>
          <w:bCs/>
          <w:color w:val="FF0000"/>
          <w:sz w:val="28"/>
          <w:szCs w:val="28"/>
        </w:rPr>
      </w:pPr>
      <w:r w:rsidRPr="00C638C5">
        <w:rPr>
          <w:b w:val="0"/>
          <w:bCs/>
          <w:color w:val="FF0000"/>
          <w:sz w:val="28"/>
          <w:szCs w:val="28"/>
        </w:rPr>
        <w:t xml:space="preserve"> </w:t>
      </w:r>
    </w:p>
    <w:p w14:paraId="1975E63C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 xml:space="preserve">За 12 месяцев 2019 года 6 (+4; +150,0%) детей в результате ДТП пострадали по собственной неосторожности. </w:t>
      </w:r>
    </w:p>
    <w:p w14:paraId="5B0E4CD5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По вине водителей транспортных в результате ДТП получили ранения средств 6 детей-пешеходов (50,0% от общего числа пострадавших детей-пешеходов), 4 из них (33,3% от общего числа пострадавших детей-пешеходов) – из-за нарушения водителями ТС правил проезда пешеходных переходов.</w:t>
      </w:r>
    </w:p>
    <w:p w14:paraId="4EA67AB1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По вине нетрезвых водителей в результате ДТП ранения получили 8 детей в возрасте до 16 лет, что составляет 14,0% пострадавших в результате ДТП детей.</w:t>
      </w:r>
    </w:p>
    <w:p w14:paraId="63BDC70B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Удельный вес ДТП с участием детей от общего количества ДТП  на территории Гатчинского района составил 15,8%. Тяжесть последствий ДТП с участием детей составила 0,0%.</w:t>
      </w:r>
      <w:r w:rsidRPr="00C638C5">
        <w:rPr>
          <w:b w:val="0"/>
          <w:bCs/>
          <w:sz w:val="28"/>
          <w:szCs w:val="28"/>
        </w:rPr>
        <w:tab/>
      </w:r>
    </w:p>
    <w:p w14:paraId="0289DCAC" w14:textId="77777777" w:rsidR="00C638C5" w:rsidRPr="00C638C5" w:rsidRDefault="00C638C5" w:rsidP="00C638C5">
      <w:pPr>
        <w:jc w:val="center"/>
        <w:rPr>
          <w:b w:val="0"/>
          <w:bCs/>
          <w:i/>
          <w:sz w:val="28"/>
          <w:szCs w:val="28"/>
        </w:rPr>
      </w:pPr>
      <w:r w:rsidRPr="00C638C5">
        <w:rPr>
          <w:b w:val="0"/>
          <w:bCs/>
          <w:i/>
          <w:sz w:val="28"/>
          <w:szCs w:val="28"/>
        </w:rPr>
        <w:t>АНАЛИЗ</w:t>
      </w:r>
    </w:p>
    <w:p w14:paraId="7DE366A2" w14:textId="77777777" w:rsidR="00C638C5" w:rsidRPr="00C638C5" w:rsidRDefault="00C638C5" w:rsidP="00C638C5">
      <w:pPr>
        <w:jc w:val="center"/>
        <w:rPr>
          <w:b w:val="0"/>
          <w:bCs/>
          <w:i/>
          <w:sz w:val="28"/>
          <w:szCs w:val="28"/>
        </w:rPr>
      </w:pPr>
      <w:r w:rsidRPr="00C638C5">
        <w:rPr>
          <w:b w:val="0"/>
          <w:bCs/>
          <w:i/>
          <w:sz w:val="28"/>
          <w:szCs w:val="28"/>
        </w:rPr>
        <w:t>состояния аварийности с участием пешеходов за 12 месяцев 2019 года</w:t>
      </w:r>
    </w:p>
    <w:p w14:paraId="17E53EE1" w14:textId="77777777" w:rsidR="00C638C5" w:rsidRPr="00C638C5" w:rsidRDefault="00C638C5" w:rsidP="00C638C5">
      <w:pPr>
        <w:ind w:firstLine="851"/>
        <w:rPr>
          <w:b w:val="0"/>
          <w:bCs/>
          <w:sz w:val="28"/>
          <w:szCs w:val="28"/>
        </w:rPr>
      </w:pPr>
    </w:p>
    <w:p w14:paraId="50AA090A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 xml:space="preserve">За указанный период зарегистрировано снижение аварийности с участием пешеходов. За 12 месяцев 2019 года зарегистрировано 84 (-24; -22,2%) наезда на пешеходов. В результате данного вида ДТП 12 (0; 0,0%) человек погибло и </w:t>
      </w:r>
      <w:r w:rsidRPr="00C638C5">
        <w:rPr>
          <w:b w:val="0"/>
          <w:bCs/>
          <w:sz w:val="28"/>
          <w:szCs w:val="28"/>
        </w:rPr>
        <w:lastRenderedPageBreak/>
        <w:t xml:space="preserve">76 (-26; -25,5%) – получили ранения, в т.ч. 12 (+5; +71,4%) детей. Тяжесть последствий составила 13,6%. Удельный вес составил 27,6%. </w:t>
      </w:r>
    </w:p>
    <w:p w14:paraId="2629B387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Из 12 ДТП с участием пешеходов, в результате которых погибло 12 человек, 9 дорожно-транспортных происшествий зарегистрировано в темное время суток: 5 ДТП – в населенных пунктах и 4 ДТП – вне населенных пунктов. Во всех случаях погибшие в результате ДТП в темное время суток  пешеходы не имели при себе световозвращающих элементов.</w:t>
      </w:r>
    </w:p>
    <w:p w14:paraId="28D9154A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Из-за нарушения ПДД пешеходами зарегистрировано 38 (-18; -32,1%) ДТП (9 человек погибло, 30 – получили ранения, в т.ч. 5 детей).</w:t>
      </w:r>
    </w:p>
    <w:p w14:paraId="2B128A28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 xml:space="preserve">Основными причинами ДТП из-за нарушения ПДД пешеходами являются: переход проезжей части вне зоны пешеходного перехода, нахождение на проезжей части без цели её перехода. </w:t>
      </w:r>
    </w:p>
    <w:p w14:paraId="014AE4F2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53 (-10; -15,9%) ДТП произошло из-за нарушения ПДД водителями транспортных средств (4 человека погибло, 51 человек получил ранения, в т.ч. 6 детей).</w:t>
      </w:r>
      <w:r w:rsidRPr="00C638C5">
        <w:rPr>
          <w:b w:val="0"/>
          <w:bCs/>
          <w:color w:val="FF0000"/>
          <w:sz w:val="28"/>
          <w:szCs w:val="28"/>
        </w:rPr>
        <w:t xml:space="preserve"> </w:t>
      </w:r>
      <w:r w:rsidRPr="00C638C5">
        <w:rPr>
          <w:b w:val="0"/>
          <w:bCs/>
          <w:sz w:val="28"/>
          <w:szCs w:val="28"/>
        </w:rPr>
        <w:t>Из них 28 (+4; +16,7%) ДТП – из-за  нарушения правил проезда пешеходного перехода (2 человека погибло и 29 человек получили ранения, в т.ч. 4 ребенка).</w:t>
      </w:r>
    </w:p>
    <w:p w14:paraId="313DC52C" w14:textId="77777777" w:rsidR="00C638C5" w:rsidRPr="00C638C5" w:rsidRDefault="00C638C5" w:rsidP="00C638C5">
      <w:pPr>
        <w:ind w:firstLine="851"/>
        <w:rPr>
          <w:b w:val="0"/>
          <w:bCs/>
          <w:color w:val="FF0000"/>
          <w:sz w:val="28"/>
          <w:szCs w:val="28"/>
        </w:rPr>
      </w:pPr>
    </w:p>
    <w:p w14:paraId="29C1F7BD" w14:textId="77777777" w:rsidR="00C638C5" w:rsidRPr="00C638C5" w:rsidRDefault="00C638C5" w:rsidP="00C638C5">
      <w:pPr>
        <w:ind w:firstLine="851"/>
        <w:rPr>
          <w:b w:val="0"/>
          <w:bCs/>
          <w:i/>
          <w:sz w:val="28"/>
          <w:szCs w:val="28"/>
        </w:rPr>
      </w:pPr>
      <w:r w:rsidRPr="00C638C5">
        <w:rPr>
          <w:b w:val="0"/>
          <w:bCs/>
          <w:i/>
          <w:sz w:val="28"/>
          <w:szCs w:val="28"/>
        </w:rPr>
        <w:t>В населенных пунктах</w:t>
      </w:r>
      <w:r w:rsidRPr="00C638C5">
        <w:rPr>
          <w:b w:val="0"/>
          <w:bCs/>
          <w:sz w:val="28"/>
          <w:szCs w:val="28"/>
        </w:rPr>
        <w:t xml:space="preserve"> </w:t>
      </w:r>
      <w:r w:rsidRPr="00C638C5">
        <w:rPr>
          <w:b w:val="0"/>
          <w:bCs/>
          <w:i/>
          <w:sz w:val="28"/>
          <w:szCs w:val="28"/>
        </w:rPr>
        <w:t>произошло 79 наездов на пешеходов, в их результате 8 человек погибло, 75 человек получили ранения, в т.ч. 12 детей:</w:t>
      </w:r>
    </w:p>
    <w:p w14:paraId="1149C8F8" w14:textId="77777777" w:rsidR="00C638C5" w:rsidRPr="00C638C5" w:rsidRDefault="00C638C5" w:rsidP="00C638C5">
      <w:pPr>
        <w:rPr>
          <w:b w:val="0"/>
          <w:bCs/>
          <w:color w:val="FF0000"/>
          <w:sz w:val="28"/>
          <w:szCs w:val="28"/>
        </w:rPr>
      </w:pPr>
    </w:p>
    <w:p w14:paraId="56AF8FDF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г. Гатчина – 41 ДТП (пр. 25-го Октября, 59 – 3, 26 (внутридворовая территория) – 1, 63 – 2 и1 на тротуаре, 1 – 2, 20 – 1, 7 – 2: 12 ДТП; ул. Рощинская, 1/1 (внутридворовая территория) – 1; ул. Киевская, 84, 21 (территория АЗС «Газпром»), 39 – 3; ул. Урицкого, 28 (внутридворовая территория), 37 – 2; перекресток ул. Радищева и ул. Урицкого – 1.; Красноармейский пр., 44, 46 – 2; перекресток ул. Достоевского и ул. Урицкого – 2, ул. Чкалова, 1/2, 24 – 2,  Пушкинское ш., 13/2, 13/3 (во дворе), 13/4 – 3; ул. Хохлова, 3 – 1; ул. 7-й Армии, 9, 23 – 2; ул. Гагарина, 1 – 1; ул. Ген. Кныша, 12 – 1; ул. 120-й Дивизии, 7 – 1; а/д Подъезд к г. Гатчина №2, 2,258 км – 1; ул. Киргетова, 13 – 1; ул. Л. Шмидта, 16 – 1; перекресток ул. Урицкого и ул. Соборная – 1; Пушкинское ш., 13/2 (внутридворовая территория) – 1; ул. К. Маркса, 40а/19 – 1; ул. Куприна, 42 – 1 (3 человека погибло, 39 человек получили ранения, в т.ч. 3 ребенка).</w:t>
      </w:r>
    </w:p>
    <w:p w14:paraId="282F41EE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г. Коммунар: Ленинградское ш., 27/2 – 2, 8, 14; ул. Железнодорожная, 12, 17, 35 – 3, ул. Фабричная, 9б (во дворе), ул. Строителей, 28, дорога «Подъезд к г. Коммунар, 2,008 км – 10 ДТП (10 человек получили ранения, в т.ч. 2 ребенка).</w:t>
      </w:r>
    </w:p>
    <w:p w14:paraId="38011670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д. Карстолово, ул. Дачная, д. 11 – 1 (1 человек погиб).</w:t>
      </w:r>
    </w:p>
    <w:p w14:paraId="1CC68B66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п. Вырица (11,3 км а/д Пустошка – Вырица) – 1 (1 человек получил ранения).</w:t>
      </w:r>
    </w:p>
    <w:p w14:paraId="07DE9130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д. Парицы (1,82 км а/д Гатчина – Ополье) – 1 (1 человек погиб).</w:t>
      </w:r>
    </w:p>
    <w:p w14:paraId="00749CB5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д. Руново – 1 (1 человек получил ранения).</w:t>
      </w:r>
    </w:p>
    <w:p w14:paraId="14AC7D0F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д. Новокузнецово (6,25 км а/д Никольское – Воскресенское) – 1 (1 человек получил ранения).</w:t>
      </w:r>
    </w:p>
    <w:p w14:paraId="38466FDC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п. Тайцы, коттеджный поселок «Демидовская усадьба» – 1 (1 человек получил ранения).</w:t>
      </w:r>
    </w:p>
    <w:p w14:paraId="013E0DE0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lastRenderedPageBreak/>
        <w:t>- п. Лукаши (а/д Кр. Село – Гатчина – Павловск) – 1 (1 человек получил ранения).</w:t>
      </w:r>
    </w:p>
    <w:p w14:paraId="44A6F5FC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д. Малые Колпаны (0,957 км а/д Гатчина – Ополье) – 1 (2 человека получили ранения, в т.ч. 1 ребенок).</w:t>
      </w:r>
    </w:p>
    <w:p w14:paraId="54379372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с. Никольское (61,128 и 61,73 км а/д СПб – Псков) – 2 (2 человека получили ранения, в т.ч. 1 ребенок).</w:t>
      </w:r>
    </w:p>
    <w:p w14:paraId="73206BFB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д. Вайя (40,223 км а/д СПб – Псков) – 1 (2 человека получили ранения).</w:t>
      </w:r>
    </w:p>
    <w:p w14:paraId="3DDB67C8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д. Большие Колпаны (38,88 км а/д СПб – Псков) – 1 (1 человек получил ранения).</w:t>
      </w:r>
    </w:p>
    <w:p w14:paraId="25293734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с. Рождествено (76,81 км а/д СПб – Псков) – 1 (1 человек получил ранения).</w:t>
      </w:r>
    </w:p>
    <w:p w14:paraId="39378DAC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д. Меньково – 1 (1 человек погиб).</w:t>
      </w:r>
    </w:p>
    <w:p w14:paraId="2342D9C6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п. Суйда – 1 (1 ребенок получил ранения).</w:t>
      </w:r>
    </w:p>
    <w:p w14:paraId="56A9560C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д. Красницы, СНТ «Искорка» –  1  (1 человек получил ранения).</w:t>
      </w:r>
    </w:p>
    <w:p w14:paraId="3956F163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массив Чаща (3,6км а/д Чаща – Кремено) – 1 (2 ребенка получили ранения).</w:t>
      </w:r>
    </w:p>
    <w:p w14:paraId="57773370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п. Войсковицы: ул. Ростова, 30 (6,9 км а/д Гатчина – Ополье); 58,9 км «СПб ЮПК» – 2 (2 человека получили ранения, в т. ч. 1 ребенок).</w:t>
      </w:r>
    </w:p>
    <w:p w14:paraId="12FD2CAD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п. Н. Свет, ул. Березовая, 2; 4,37 км а/д Ивановка – Замостье - Пижма – 2 (2 человека получили ранения).</w:t>
      </w:r>
    </w:p>
    <w:p w14:paraId="15A7AC49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д. Старосиверская (56,37 км а/д Кемполово – Губаницы – Калитино – Выра – Тосно – Шапки) – 1 (1 человек получил ранения).</w:t>
      </w:r>
    </w:p>
    <w:p w14:paraId="5C893247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п. Прибытково (7,7 км а/д Никольское – Прибытково – Кобрино) – 1 (1 человек получил ранения).</w:t>
      </w:r>
    </w:p>
    <w:p w14:paraId="165AABC2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д. Романовка (21,8 км а/д Кр. Село – Гатчина – Павловск) – 1 (1 человек погиб).</w:t>
      </w:r>
    </w:p>
    <w:p w14:paraId="2F7BDC69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д. Покровская (37,15 км а/д Кр. Село – Гатчина – Павловск) – 1 (1 человек получил ранения).</w:t>
      </w:r>
    </w:p>
    <w:p w14:paraId="3DC3850E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п. Сиверский, ул. Вокзальная, 10а (парковка); ул. Заводская, 7 (55,6 км Кемполово – Губаницы – Калитино – Выра – Тосно – Шапки) – 2 (1 человек погиб, 1 ребенок получил ранения).</w:t>
      </w:r>
    </w:p>
    <w:p w14:paraId="10D44CEB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п. Карташевская, ул. Красная, 3 – 1 (1 человек получил ранения).</w:t>
      </w:r>
    </w:p>
    <w:p w14:paraId="3B979D40" w14:textId="77777777" w:rsidR="00C638C5" w:rsidRPr="00C638C5" w:rsidRDefault="00C638C5" w:rsidP="00C638C5">
      <w:pPr>
        <w:rPr>
          <w:b w:val="0"/>
          <w:bCs/>
          <w:color w:val="FF0000"/>
          <w:sz w:val="28"/>
          <w:szCs w:val="28"/>
        </w:rPr>
      </w:pPr>
    </w:p>
    <w:p w14:paraId="42787DD6" w14:textId="77777777" w:rsidR="00C638C5" w:rsidRPr="00C638C5" w:rsidRDefault="00C638C5" w:rsidP="00C638C5">
      <w:pPr>
        <w:ind w:firstLine="851"/>
        <w:rPr>
          <w:b w:val="0"/>
          <w:bCs/>
          <w:i/>
          <w:sz w:val="28"/>
          <w:szCs w:val="28"/>
        </w:rPr>
      </w:pPr>
      <w:r w:rsidRPr="00C638C5">
        <w:rPr>
          <w:b w:val="0"/>
          <w:bCs/>
          <w:i/>
          <w:sz w:val="28"/>
          <w:szCs w:val="28"/>
        </w:rPr>
        <w:t>5 ДТП с участием пешеходов зарегистрировано вне населенных пунктов.</w:t>
      </w:r>
      <w:r w:rsidRPr="00C638C5">
        <w:rPr>
          <w:b w:val="0"/>
          <w:bCs/>
          <w:sz w:val="28"/>
          <w:szCs w:val="28"/>
        </w:rPr>
        <w:t xml:space="preserve"> </w:t>
      </w:r>
      <w:r w:rsidRPr="00C638C5">
        <w:rPr>
          <w:b w:val="0"/>
          <w:bCs/>
          <w:i/>
          <w:sz w:val="28"/>
          <w:szCs w:val="28"/>
        </w:rPr>
        <w:t>В их результате 4 человека погибло, 1 – получил ранения.</w:t>
      </w:r>
    </w:p>
    <w:p w14:paraId="23804F90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</w:p>
    <w:p w14:paraId="0C791278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а/д СПб – Псков (М-20), 37,725 км – 1 ДТП (1человек погиб);</w:t>
      </w:r>
    </w:p>
    <w:p w14:paraId="1BC64031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а/д Пустошка – Вырица, 14,58 км, 7,4 км – 2 ДТП (1 человек погиб, 1 человек получил ранения);</w:t>
      </w:r>
    </w:p>
    <w:p w14:paraId="1F994CED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а/д Кемполово – Губаницы – Калитино – Выра – Тосно – Шапки – 2 ДТП (2 человека погибло).</w:t>
      </w:r>
    </w:p>
    <w:p w14:paraId="5728F19E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За 12 месяцев текущего года на пешеходных переходах зарегистрировано 28 (+1, +3,7%) ДТП. В их результате 2 (0) человека погибло и</w:t>
      </w:r>
      <w:r w:rsidRPr="00C638C5">
        <w:rPr>
          <w:b w:val="0"/>
          <w:bCs/>
          <w:color w:val="FF0000"/>
          <w:sz w:val="28"/>
          <w:szCs w:val="28"/>
        </w:rPr>
        <w:t xml:space="preserve"> </w:t>
      </w:r>
      <w:r w:rsidRPr="00C638C5">
        <w:rPr>
          <w:b w:val="0"/>
          <w:bCs/>
          <w:sz w:val="28"/>
          <w:szCs w:val="28"/>
        </w:rPr>
        <w:t>29 (+1, +3,6%) человек получили ранения, в т.ч. 4 ребенка.</w:t>
      </w:r>
    </w:p>
    <w:p w14:paraId="58CA2C37" w14:textId="77777777" w:rsidR="00C638C5" w:rsidRPr="00C638C5" w:rsidRDefault="00C638C5" w:rsidP="00C638C5">
      <w:pPr>
        <w:jc w:val="center"/>
        <w:rPr>
          <w:b w:val="0"/>
          <w:bCs/>
          <w:i/>
          <w:sz w:val="28"/>
          <w:szCs w:val="28"/>
        </w:rPr>
      </w:pPr>
      <w:r w:rsidRPr="00C638C5">
        <w:rPr>
          <w:b w:val="0"/>
          <w:bCs/>
          <w:i/>
          <w:sz w:val="28"/>
          <w:szCs w:val="28"/>
        </w:rPr>
        <w:t>Пешеходные переходы:</w:t>
      </w:r>
    </w:p>
    <w:p w14:paraId="5F0F1072" w14:textId="77777777" w:rsidR="00C638C5" w:rsidRPr="00C638C5" w:rsidRDefault="00C638C5" w:rsidP="00C638C5">
      <w:pPr>
        <w:jc w:val="center"/>
        <w:rPr>
          <w:b w:val="0"/>
          <w:bCs/>
          <w:i/>
          <w:sz w:val="28"/>
          <w:szCs w:val="28"/>
        </w:rPr>
      </w:pPr>
    </w:p>
    <w:p w14:paraId="5FF6D6C7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г. Гатчина, перекресток ул. Радищева и ул. Урицкого – 1 ДТП (1 ребенок получил ранения);</w:t>
      </w:r>
    </w:p>
    <w:p w14:paraId="1B9A89AE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lastRenderedPageBreak/>
        <w:t>- г. Гатчина, пр. 25-го Октября, 1 – 1 ДТП (1 человек получил ранения);</w:t>
      </w:r>
    </w:p>
    <w:p w14:paraId="12A09595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г. Гатчина, пр. 25-го Октября, 59 – 2 ДТП (2 человека получили ранения);</w:t>
      </w:r>
    </w:p>
    <w:p w14:paraId="35971F8A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г. Гатчина, пр. 25-го Октября, 63 – 2 ДТП (3 человека получили ранения);</w:t>
      </w:r>
    </w:p>
    <w:p w14:paraId="01A1C3A2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г. Гатчина, пр. 25-го Октября, 7 – 2 ДТП (1 человек погиб, 1 – получил ранения);</w:t>
      </w:r>
    </w:p>
    <w:p w14:paraId="35DAD0CE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г. Гатчина, ул. Киевская, 84 – 1 ДТП (1 человек получил ранения);</w:t>
      </w:r>
    </w:p>
    <w:p w14:paraId="26893619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г. Гатчина, ул. Киевская, 39 – 1 ДТП (1 человек получил ранения);</w:t>
      </w:r>
    </w:p>
    <w:p w14:paraId="78ED120E" w14:textId="77777777" w:rsidR="00C638C5" w:rsidRPr="00C638C5" w:rsidRDefault="00C638C5" w:rsidP="00C638C5">
      <w:pPr>
        <w:tabs>
          <w:tab w:val="left" w:pos="0"/>
        </w:tabs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г. Гатчина, перекресток ул. Достоевского и ул. Урицкого – 2 ДТП (2 человека получили ранения);</w:t>
      </w:r>
    </w:p>
    <w:p w14:paraId="39DA8D09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г. Гатчина, ул. Чкалова, 1/2 – 1 ДТП (1 человек получил ранения);</w:t>
      </w:r>
    </w:p>
    <w:p w14:paraId="1061661E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г. Гатчина, Пушкинское шоссе, 13/2 – 1 ДТП (1 человек получил ранения);</w:t>
      </w:r>
    </w:p>
    <w:p w14:paraId="03974A32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г. Гатчина, ул. Урицкого, 37 – 1 ДТП (1 человек получил ранения);</w:t>
      </w:r>
    </w:p>
    <w:p w14:paraId="5E06039B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г. Гатчина, ул. 7-й Армии, 9 – 1 ДТП (1 ребенок получил ранения);</w:t>
      </w:r>
    </w:p>
    <w:p w14:paraId="27C527ED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г. Гатчина, ул. 7-й Армии, 23 – 1 ДТП (1 человек погиб);</w:t>
      </w:r>
    </w:p>
    <w:p w14:paraId="51998809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г. Гатчина, ул. Гагарина, 1 – 1 ДТП (1 человек получил ранения);</w:t>
      </w:r>
    </w:p>
    <w:p w14:paraId="0A04B26A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г. Гатчина, ул. Ген. Кныша, 12  – 1 ДТП (1 ребенок получил ранения);</w:t>
      </w:r>
    </w:p>
    <w:p w14:paraId="713D4A9F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г. Гатчина, ул. 120-й Дивизии, 7 – 1 ДТП (1 человек получил ранения);</w:t>
      </w:r>
    </w:p>
    <w:p w14:paraId="5764A5DA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г. Гатчина, ул. Киргетова, 13 – 1 ДТП (1 человек получил ранения);</w:t>
      </w:r>
    </w:p>
    <w:p w14:paraId="4B3B9235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г. Коммунар, ул. Железнодорожная, 12, 35 – 2 ДТП (2 человека получили ранения);</w:t>
      </w:r>
    </w:p>
    <w:p w14:paraId="4764D851" w14:textId="77777777" w:rsidR="00C638C5" w:rsidRPr="00C638C5" w:rsidRDefault="00C638C5" w:rsidP="00C638C5">
      <w:pPr>
        <w:tabs>
          <w:tab w:val="left" w:pos="0"/>
        </w:tabs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г. Коммунар, ул. Ленинградское ш., 14 – 1 ДТП (1 человек получил ранения);</w:t>
      </w:r>
    </w:p>
    <w:p w14:paraId="02CB65D5" w14:textId="77777777" w:rsidR="00C638C5" w:rsidRPr="00C638C5" w:rsidRDefault="00C638C5" w:rsidP="00C638C5">
      <w:pPr>
        <w:tabs>
          <w:tab w:val="left" w:pos="0"/>
        </w:tabs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д. Малые Колпаны (0,957 км а/д Гатчина – Ополье) – 1 ДТП (2 человека получил ранения, в т.ч. 1 ребенок);</w:t>
      </w:r>
    </w:p>
    <w:p w14:paraId="500E5E04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с. Никольское (61,128 км а/д СПб – Псков) – 1 ДТП (1 человек получил ранения);</w:t>
      </w:r>
    </w:p>
    <w:p w14:paraId="52399DCA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д. Вайя (40,223 км а/д СПб – Псков) – 1 ДТП (2 человека получили ранения: водитель и пешеход).</w:t>
      </w:r>
    </w:p>
    <w:p w14:paraId="0767332A" w14:textId="77777777" w:rsidR="00C638C5" w:rsidRPr="00C638C5" w:rsidRDefault="00C638C5" w:rsidP="00C638C5">
      <w:pPr>
        <w:tabs>
          <w:tab w:val="left" w:pos="0"/>
        </w:tabs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п. Войсковицы, 58,9 км «СПб ЮПК» – 1 (1 человек получил ранения).</w:t>
      </w:r>
    </w:p>
    <w:p w14:paraId="1D229180" w14:textId="77777777" w:rsidR="00C638C5" w:rsidRPr="00C638C5" w:rsidRDefault="00C638C5" w:rsidP="00C638C5">
      <w:pPr>
        <w:ind w:firstLine="709"/>
        <w:rPr>
          <w:b w:val="0"/>
          <w:bCs/>
          <w:sz w:val="28"/>
          <w:szCs w:val="28"/>
        </w:rPr>
      </w:pPr>
    </w:p>
    <w:p w14:paraId="52349AAA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3 наезда на пешеходов, в результате которых 4 человека получили ранения, в т. ч.  1 ребенок, совершено на регулируемых пешеходных переходах:</w:t>
      </w:r>
    </w:p>
    <w:p w14:paraId="471E4A51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г. Гатчина, ул. Ген. Кныша, 12 – 1 ДТП (1 ребенок получил ранения);</w:t>
      </w:r>
    </w:p>
    <w:p w14:paraId="7015E81B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г. Гатчина, пр. 25-го Октября, 63 – 2 ДТП (3 человека получили ранения).</w:t>
      </w:r>
    </w:p>
    <w:p w14:paraId="1376361E" w14:textId="0FFDAE91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На нерегулируемых пешеходных переходах зарегистрировано 25 ДТП, в результате которых 2 человека погибло и 25 человек получили ранения, в т. ч. 3 ребенка.</w:t>
      </w:r>
    </w:p>
    <w:p w14:paraId="3906DC5D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</w:p>
    <w:p w14:paraId="5740AFDB" w14:textId="77777777" w:rsidR="00C638C5" w:rsidRPr="00C638C5" w:rsidRDefault="00C638C5" w:rsidP="00C638C5">
      <w:pPr>
        <w:tabs>
          <w:tab w:val="left" w:pos="0"/>
        </w:tabs>
        <w:rPr>
          <w:b w:val="0"/>
          <w:bCs/>
          <w:sz w:val="28"/>
          <w:szCs w:val="28"/>
        </w:rPr>
      </w:pPr>
    </w:p>
    <w:p w14:paraId="67A736C1" w14:textId="77777777" w:rsidR="00C638C5" w:rsidRPr="00C638C5" w:rsidRDefault="00C638C5" w:rsidP="00C638C5">
      <w:pPr>
        <w:tabs>
          <w:tab w:val="left" w:pos="0"/>
        </w:tabs>
        <w:rPr>
          <w:b w:val="0"/>
          <w:bCs/>
          <w:sz w:val="28"/>
          <w:szCs w:val="28"/>
        </w:rPr>
      </w:pPr>
    </w:p>
    <w:p w14:paraId="14EC6DEC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 xml:space="preserve">В понедельник зарегистрировано 16 ДТП с участием пешеходов, во вторник – 10 ДТП, в среду – 13 ДТП, в четверг – 13 ДТП, в пятницу – 14 ДТП, в субботу – 10 ДТП, в воскресенье – 8 ДТП. </w:t>
      </w:r>
    </w:p>
    <w:p w14:paraId="4D41A81D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В светлое время суток зарегистрировано 39 ДТП. 10 ДТП зарегистрировано в условиях недостаточной видимости – сумерки. В темное время суток совершено 35 наездов на пешеходов.</w:t>
      </w:r>
    </w:p>
    <w:p w14:paraId="6ADB2EE8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lastRenderedPageBreak/>
        <w:t>Таким образом, в настоящее время наибольшее количество ДТП с участием пешеходов зарегистрировано в понедельник и в пятницу; по времени наиболее аварийным является период</w:t>
      </w:r>
      <w:r w:rsidRPr="00C638C5">
        <w:rPr>
          <w:b w:val="0"/>
          <w:bCs/>
          <w:color w:val="FF0000"/>
          <w:sz w:val="28"/>
          <w:szCs w:val="28"/>
        </w:rPr>
        <w:t xml:space="preserve"> </w:t>
      </w:r>
      <w:r w:rsidRPr="00C638C5">
        <w:rPr>
          <w:b w:val="0"/>
          <w:bCs/>
          <w:sz w:val="28"/>
          <w:szCs w:val="28"/>
        </w:rPr>
        <w:t>с 07.00 до 09.00, с 13 до 15, с 17 до 22 и с 23.00 до 00.00.</w:t>
      </w:r>
    </w:p>
    <w:p w14:paraId="75A37A55" w14:textId="77777777" w:rsidR="00C638C5" w:rsidRPr="00C638C5" w:rsidRDefault="00C638C5" w:rsidP="00C638C5">
      <w:pPr>
        <w:ind w:firstLine="708"/>
        <w:rPr>
          <w:b w:val="0"/>
          <w:bCs/>
          <w:color w:val="FF0000"/>
          <w:sz w:val="28"/>
          <w:szCs w:val="28"/>
        </w:rPr>
      </w:pPr>
      <w:r w:rsidRPr="00C638C5">
        <w:rPr>
          <w:b w:val="0"/>
          <w:bCs/>
          <w:color w:val="FF0000"/>
          <w:sz w:val="28"/>
          <w:szCs w:val="28"/>
        </w:rPr>
        <w:tab/>
      </w:r>
    </w:p>
    <w:p w14:paraId="1B98F90E" w14:textId="77777777" w:rsidR="00C638C5" w:rsidRPr="00C638C5" w:rsidRDefault="00C638C5" w:rsidP="00C638C5">
      <w:pPr>
        <w:ind w:firstLine="708"/>
        <w:rPr>
          <w:b w:val="0"/>
          <w:bCs/>
          <w:color w:val="FF0000"/>
          <w:sz w:val="28"/>
          <w:szCs w:val="28"/>
        </w:rPr>
      </w:pPr>
    </w:p>
    <w:p w14:paraId="56975065" w14:textId="77777777" w:rsidR="00C638C5" w:rsidRPr="00C638C5" w:rsidRDefault="00C638C5" w:rsidP="00C638C5">
      <w:pPr>
        <w:jc w:val="center"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Распределение дорожно-транспортных происшествий с участием пешеходов.</w:t>
      </w:r>
    </w:p>
    <w:p w14:paraId="05F42962" w14:textId="77777777" w:rsidR="00C638C5" w:rsidRPr="00C638C5" w:rsidRDefault="00C638C5" w:rsidP="00C638C5">
      <w:pPr>
        <w:jc w:val="center"/>
        <w:rPr>
          <w:b w:val="0"/>
          <w:bCs/>
          <w:color w:val="FF0000"/>
          <w:sz w:val="28"/>
          <w:szCs w:val="28"/>
        </w:rPr>
      </w:pPr>
    </w:p>
    <w:p w14:paraId="02E43D4B" w14:textId="66C4251A" w:rsidR="00C638C5" w:rsidRPr="00C638C5" w:rsidRDefault="00C638C5" w:rsidP="00C638C5">
      <w:pPr>
        <w:rPr>
          <w:b w:val="0"/>
          <w:bCs/>
          <w:color w:val="FF0000"/>
          <w:sz w:val="28"/>
          <w:szCs w:val="28"/>
        </w:rPr>
      </w:pPr>
      <w:r w:rsidRPr="00C638C5">
        <w:rPr>
          <w:b w:val="0"/>
          <w:bCs/>
          <w:noProof/>
          <w:color w:val="FF0000"/>
          <w:sz w:val="28"/>
          <w:szCs w:val="28"/>
        </w:rPr>
        <w:drawing>
          <wp:inline distT="0" distB="0" distL="0" distR="0" wp14:anchorId="6C64239C" wp14:editId="4951EB7E">
            <wp:extent cx="6130290" cy="130429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9100B90" w14:textId="77777777" w:rsidR="00C638C5" w:rsidRPr="00C638C5" w:rsidRDefault="00C638C5" w:rsidP="00C638C5">
      <w:pPr>
        <w:rPr>
          <w:b w:val="0"/>
          <w:bCs/>
          <w:color w:val="FF0000"/>
          <w:sz w:val="28"/>
          <w:szCs w:val="28"/>
        </w:rPr>
      </w:pPr>
    </w:p>
    <w:p w14:paraId="47985853" w14:textId="1A1A6613" w:rsidR="00C638C5" w:rsidRPr="00C638C5" w:rsidRDefault="00C638C5" w:rsidP="00C638C5">
      <w:pPr>
        <w:rPr>
          <w:b w:val="0"/>
          <w:bCs/>
          <w:color w:val="FF0000"/>
          <w:sz w:val="28"/>
          <w:szCs w:val="28"/>
        </w:rPr>
      </w:pPr>
      <w:r w:rsidRPr="00C638C5">
        <w:rPr>
          <w:b w:val="0"/>
          <w:bCs/>
          <w:noProof/>
          <w:color w:val="FF0000"/>
          <w:sz w:val="28"/>
          <w:szCs w:val="28"/>
        </w:rPr>
        <w:drawing>
          <wp:inline distT="0" distB="0" distL="0" distR="0" wp14:anchorId="58B6FBB3" wp14:editId="482A4EB6">
            <wp:extent cx="6130290" cy="155829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C638C5">
        <w:rPr>
          <w:b w:val="0"/>
          <w:bCs/>
          <w:color w:val="FF0000"/>
          <w:sz w:val="28"/>
          <w:szCs w:val="28"/>
        </w:rPr>
        <w:t xml:space="preserve"> </w:t>
      </w:r>
    </w:p>
    <w:p w14:paraId="3A813DC9" w14:textId="77777777" w:rsidR="00C638C5" w:rsidRPr="00C638C5" w:rsidRDefault="00C638C5" w:rsidP="00C638C5">
      <w:pPr>
        <w:ind w:firstLine="708"/>
        <w:rPr>
          <w:b w:val="0"/>
          <w:bCs/>
          <w:color w:val="FF0000"/>
          <w:sz w:val="28"/>
          <w:szCs w:val="28"/>
        </w:rPr>
      </w:pPr>
    </w:p>
    <w:p w14:paraId="0B2C2A2E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Наибольшее количество наездов на пешеходов произошло в г. Гатчина – пр. 25-го Октября, 59 – 3, 26 (внутридворовая территория) – 1, 63 – 2 и1 на тротуаре, 1 – 2, 20 – 1, 7 – 2: 12 ДТП; ул. Рощинская, 1/1 (внутридворовая территория) – 1; ул. Киевская, 84, 21 (территория АЗС «Газпром»), 39 – 3; ул. Урицкого, 28 (внутридворовая территория), 37 – 2; перекресток ул. Радищева и ул. Урицкого – 1.; Красноармейский пр., 44, 46 – 2; перекресток ул. Достоевского и ул. Урицкого – 2, ул. Чкалова, 1/2, 24 – 2,  Пушкинское ш., 13/2, 13/3 (во дворе), 13/4 – 3; ул. Хохлова, 3 – 1; ул. 7-й Армии, 9, 23 – 2; ул. Гагарина, 1 – 1; ул. Ген. Кныша, 12 – 1; ул. 120-й Дивизии, 7 – 1; а/д Подъезд к г. Гатчина №2, 2,258 км – 1; ул. Киргетова, 13 – 1; ул. Л. Шмидта, 16 – 1; перекресток ул. Урицкого и ул. Соборная – 1; Пушкинское ш., 13/2 (внутридворовая территория) – 1; ул. К. Маркса, 40а/19 – 1; ул. Куприна, 42</w:t>
      </w:r>
      <w:r w:rsidRPr="00C638C5">
        <w:rPr>
          <w:b w:val="0"/>
          <w:bCs/>
          <w:color w:val="FF0000"/>
          <w:sz w:val="28"/>
          <w:szCs w:val="28"/>
        </w:rPr>
        <w:t xml:space="preserve"> </w:t>
      </w:r>
      <w:r w:rsidRPr="00C638C5">
        <w:rPr>
          <w:b w:val="0"/>
          <w:bCs/>
          <w:sz w:val="28"/>
          <w:szCs w:val="28"/>
        </w:rPr>
        <w:t>и в г. Коммунар – Ленинградское ш., 27/2, 8, 14, ул. Железнодорожная, 12, 17, 35, дорога «Подъезд к г. Коммунар, 2,008 км.</w:t>
      </w:r>
    </w:p>
    <w:p w14:paraId="385AD83D" w14:textId="121EBA55" w:rsidR="00C638C5" w:rsidRPr="00C638C5" w:rsidRDefault="00C638C5" w:rsidP="00C638C5">
      <w:pPr>
        <w:ind w:right="-2"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 xml:space="preserve">Тяжесть последствий ДТП на территории Гатчинского района составила 6,8% (-3,4; -33,3%). Число погибших в результате ДТП людей составило 31 человек, что на 40 человек меньше по сравнению с аналогичным периодом 2012 года.  Таким образом, по итогам 12 месяцев текущего года число погибших в результате ДТП людей не превысило прогнозируемый показатель Федеральной целевой программы «Повышение безопасности дорожного движения в 2013 – 2020 годах» (53 чел.) – меньше на 22 или 41,5%, что в </w:t>
      </w:r>
      <w:r w:rsidRPr="00C638C5">
        <w:rPr>
          <w:b w:val="0"/>
          <w:bCs/>
          <w:sz w:val="28"/>
          <w:szCs w:val="28"/>
        </w:rPr>
        <w:lastRenderedPageBreak/>
        <w:t>соответствии с приказом МВД России от 31.12.2013 № 1040 позволило обеспечить достижение критерия, установленного указанной программой.</w:t>
      </w:r>
    </w:p>
    <w:p w14:paraId="1026787A" w14:textId="77777777" w:rsidR="00C638C5" w:rsidRPr="00C638C5" w:rsidRDefault="00C638C5" w:rsidP="00C638C5">
      <w:pPr>
        <w:jc w:val="center"/>
        <w:rPr>
          <w:b w:val="0"/>
          <w:bCs/>
          <w:i/>
          <w:color w:val="FF0000"/>
          <w:sz w:val="28"/>
          <w:szCs w:val="28"/>
        </w:rPr>
      </w:pPr>
    </w:p>
    <w:p w14:paraId="2EE88B68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Произошло ДТП без пострадавших за 12 месяцев 2019 г. (без учета спец. трассы СПб – Псков): 2545 ДТП (+166 или +7,0%).</w:t>
      </w:r>
    </w:p>
    <w:p w14:paraId="2A38D944" w14:textId="77777777" w:rsidR="00C638C5" w:rsidRPr="00C638C5" w:rsidRDefault="00C638C5" w:rsidP="00C638C5">
      <w:pPr>
        <w:autoSpaceDE w:val="0"/>
        <w:autoSpaceDN w:val="0"/>
        <w:adjustRightInd w:val="0"/>
        <w:ind w:firstLine="708"/>
        <w:rPr>
          <w:b w:val="0"/>
          <w:bCs/>
          <w:sz w:val="28"/>
          <w:szCs w:val="28"/>
          <w:u w:val="single"/>
        </w:rPr>
      </w:pPr>
      <w:r w:rsidRPr="00C638C5">
        <w:rPr>
          <w:rFonts w:ascii="Tahoma" w:hAnsi="Tahoma" w:cs="Tahoma"/>
          <w:b w:val="0"/>
          <w:bCs/>
          <w:color w:val="FF0000"/>
          <w:sz w:val="28"/>
          <w:szCs w:val="28"/>
        </w:rPr>
        <w:tab/>
      </w:r>
      <w:r w:rsidRPr="00C638C5">
        <w:rPr>
          <w:rFonts w:ascii="Tahoma" w:hAnsi="Tahoma" w:cs="Tahoma"/>
          <w:b w:val="0"/>
          <w:bCs/>
          <w:color w:val="FF0000"/>
          <w:sz w:val="28"/>
          <w:szCs w:val="28"/>
        </w:rPr>
        <w:tab/>
      </w:r>
      <w:r w:rsidRPr="00C638C5">
        <w:rPr>
          <w:rFonts w:ascii="Tahoma" w:hAnsi="Tahoma" w:cs="Tahoma"/>
          <w:b w:val="0"/>
          <w:bCs/>
          <w:color w:val="FF0000"/>
          <w:sz w:val="28"/>
          <w:szCs w:val="28"/>
        </w:rPr>
        <w:tab/>
      </w:r>
    </w:p>
    <w:p w14:paraId="61F3E04A" w14:textId="77777777" w:rsidR="00C638C5" w:rsidRPr="00C638C5" w:rsidRDefault="00C638C5" w:rsidP="00C638C5">
      <w:pPr>
        <w:ind w:left="66"/>
        <w:jc w:val="center"/>
        <w:rPr>
          <w:b w:val="0"/>
          <w:bCs/>
          <w:sz w:val="28"/>
          <w:szCs w:val="28"/>
          <w:u w:val="single"/>
        </w:rPr>
      </w:pPr>
      <w:r w:rsidRPr="00C638C5">
        <w:rPr>
          <w:b w:val="0"/>
          <w:bCs/>
          <w:sz w:val="28"/>
          <w:szCs w:val="28"/>
          <w:u w:val="single"/>
        </w:rPr>
        <w:t>ПРИНИМАЕМЫЕ МЕРЫ</w:t>
      </w:r>
    </w:p>
    <w:p w14:paraId="63F067DF" w14:textId="77777777" w:rsidR="00C638C5" w:rsidRPr="00C638C5" w:rsidRDefault="00C638C5" w:rsidP="00C638C5">
      <w:pPr>
        <w:ind w:left="66"/>
        <w:jc w:val="center"/>
        <w:rPr>
          <w:b w:val="0"/>
          <w:bCs/>
          <w:sz w:val="28"/>
          <w:szCs w:val="28"/>
          <w:u w:val="single"/>
        </w:rPr>
      </w:pPr>
    </w:p>
    <w:p w14:paraId="18CDD2EB" w14:textId="77777777" w:rsidR="00C638C5" w:rsidRPr="00C638C5" w:rsidRDefault="00C638C5" w:rsidP="00C638C5">
      <w:pPr>
        <w:numPr>
          <w:ilvl w:val="0"/>
          <w:numId w:val="15"/>
        </w:numPr>
        <w:tabs>
          <w:tab w:val="clear" w:pos="720"/>
        </w:tabs>
        <w:ind w:left="426"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 xml:space="preserve">Ежедневно, на инструктажах личного состава, перед началом несения службы до л/с доводится состояние аварийности на территории района, маршруты патрулирования нарядов максимально возможно приближены к очагам аварийности, наряды нацеливаются на профилактику, предупреждение и пресечение нарушений ПДД, свойственных для отдельных очагов аварийности, а также наиболее существенно влияющих на состояние дорожно-транспортной обстановки в целом. Приоритетным направлением в их работе являлся контроль за соблюдением водителями т/с скоростного режима, правил проезда пешеходных переходов, соблюдение требований сигналов светофора при проезде перекрестков, управление т/с в состоянии опьянения и без права управления, выезд на полосу встречного движения, а также предупреждение и пресечение нарушений ПДД пешеходами. Каждому наряду ставится конкретная задача по работе с пешеходами с закреплением зон ответственности на маршрутах патрулирования. </w:t>
      </w:r>
    </w:p>
    <w:p w14:paraId="2B215358" w14:textId="77777777" w:rsidR="00C638C5" w:rsidRPr="00C638C5" w:rsidRDefault="00C638C5" w:rsidP="00C638C5">
      <w:pPr>
        <w:numPr>
          <w:ilvl w:val="0"/>
          <w:numId w:val="15"/>
        </w:numPr>
        <w:tabs>
          <w:tab w:val="clear" w:pos="720"/>
        </w:tabs>
        <w:ind w:left="426"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Операция «Пешеход. Пешеходный переход» проводится во исполнение приказа ГУ МВД № 920, указаний УГИБДД, ГУ МВД России, в рамках реализации Планов дополнительных мероприятий, направленных на стабилизацию дорожно-транспортной обстановки на территории Гатчинского района Ленинградской области с учетом изменения дорожно-транспортной обстановки на основе анализа аварийности. За 12 месяцев 2019 года проведено 48 мероприятий по профилактике аварийности с участием пешеходов.</w:t>
      </w:r>
    </w:p>
    <w:p w14:paraId="388725DE" w14:textId="77777777" w:rsidR="00C638C5" w:rsidRPr="00C638C5" w:rsidRDefault="00C638C5" w:rsidP="00C638C5">
      <w:pPr>
        <w:numPr>
          <w:ilvl w:val="0"/>
          <w:numId w:val="15"/>
        </w:numPr>
        <w:tabs>
          <w:tab w:val="clear" w:pos="720"/>
        </w:tabs>
        <w:ind w:left="426"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В целях стабилизации дорожно-транспортной обстановки на территории Гатчинского района реализован план  дополнительных мероприятий, направленных на стабилизацию дорожно-транспортной обстановки на территории Гатчинского района Ленинградской области на 4 квартал 2019 года, утвержденный начальником УМВД.</w:t>
      </w:r>
    </w:p>
    <w:p w14:paraId="33C499C1" w14:textId="77777777" w:rsidR="00C638C5" w:rsidRPr="00C638C5" w:rsidRDefault="00C638C5" w:rsidP="00C638C5">
      <w:pPr>
        <w:numPr>
          <w:ilvl w:val="0"/>
          <w:numId w:val="21"/>
        </w:numPr>
        <w:ind w:left="426"/>
        <w:contextualSpacing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 xml:space="preserve">На основе анализа дорожно-транспортной обстановки и эффективности принимаемых мер по её стабилизации на обслуживаемой территории были проведены профилактические мероприятия, направленные на выявление и пресечение нарушений ПДД, являющихся основными причинами совершения ДТП. </w:t>
      </w:r>
    </w:p>
    <w:p w14:paraId="184B4E5E" w14:textId="77777777" w:rsidR="00C638C5" w:rsidRPr="00C638C5" w:rsidRDefault="00C638C5" w:rsidP="00C638C5">
      <w:pPr>
        <w:numPr>
          <w:ilvl w:val="0"/>
          <w:numId w:val="21"/>
        </w:numPr>
        <w:ind w:left="426"/>
        <w:contextualSpacing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 xml:space="preserve">За 12 месяцев 2019 года на территории Гатчинского района проведено 49 профилактических мероприятий «Нетрезвый водитель», направленных на профилактику аварийности по вине водителей, управляющих ТС в состоянии опьянения. Из них 24 – по указаниям УГИБДД, проведение 25 мероприятий инициировано подразделением. В ходе проведения </w:t>
      </w:r>
      <w:r w:rsidRPr="00C638C5">
        <w:rPr>
          <w:b w:val="0"/>
          <w:bCs/>
          <w:sz w:val="28"/>
          <w:szCs w:val="28"/>
        </w:rPr>
        <w:lastRenderedPageBreak/>
        <w:t>профилактических мероприятий «Нетрезвый водитель» личным составом ОГИБДД УМВД России выявлено 72 водителя, управлявших транспортными средствами, находясь в состоянии опьянения.</w:t>
      </w:r>
    </w:p>
    <w:p w14:paraId="1C0A2A0B" w14:textId="77777777" w:rsidR="00C638C5" w:rsidRPr="00C638C5" w:rsidRDefault="00C638C5" w:rsidP="00C638C5">
      <w:pPr>
        <w:numPr>
          <w:ilvl w:val="0"/>
          <w:numId w:val="20"/>
        </w:numPr>
        <w:ind w:left="426" w:right="-2" w:hanging="426"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Также практическая помощь была оказана нарядами ОСБ ДПС ГИБДД и ОР № 2 ДПС ГИБДД ГУ МВД России по г. Санкт-Петербургу и Ленинградской области.</w:t>
      </w:r>
    </w:p>
    <w:p w14:paraId="4CFB9CD2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Продолжается еженедельная практика проведения целенаправленных рейдов в предвыходные, выходные, предпраздничные и праздничные дни. К проведению рейдов привлекаются силы СНД по БДД. Сами рейды проводятся в тесном взаимодействии с нарядами ОР № 2 ДПС ГИБДД ГУ МВД России.</w:t>
      </w:r>
    </w:p>
    <w:p w14:paraId="6BBC004C" w14:textId="3FDF178F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 xml:space="preserve">Направлением дорожной инспекции и организации движения ОГИБДД УМВД России в рамках повседневного надзора за состоянием улично-дорожной сети и технических средств организации дорожного движения, а также при проведении комиссионных проверок сделан упор на контроль наличия и состояния технических средств регулирования в местах расположения пешеходных переходов и местах конфликта пешеходных и транспортных потоков. </w:t>
      </w:r>
    </w:p>
    <w:p w14:paraId="266465E9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На основе данных анализа аварийности направлением ДИ и ОД ОГИБДД УМВД России за прошедший период выдано 99 (+1) предписаний, привлечено к адм. ответственности в порядке ст.12.34 КоАП РФ 13 (-1) должностных лиц и 18 (+2) – юридических, возбуждено 10 (-1) дел об АП в порядке ст. 19.5 КоАП РФ в отношении юридических лиц.</w:t>
      </w:r>
    </w:p>
    <w:p w14:paraId="74A670AF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 xml:space="preserve">Продолжается работа по направлению технической инспекции: проведение профилактических бесед с владельцами индивидуального автотранспорта и в транспортных организациях об уделении особого внимания при перевозке детей, проводятся проверки автотранспорта и инструктаж водителей, привлекаемых к организованным перевозкам детей. По утвержденному и согласованному с прокуратурой района графику проводятся специальные проверки автотранспортных предприятий, осуществляющих массовые пассажирские перевозки. </w:t>
      </w:r>
    </w:p>
    <w:p w14:paraId="303DEFFF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 xml:space="preserve">Продолжается работа со СМИ по вопросам БДД с еженедельным освещением состояния дорожно-транспортной обстановки, в том числе с участием пешеходов, с приведением конкретных примеров по приоритетным направлениям профилактики нарушений ПДД и пропаганде БДД. Особое внимание уделено детскому дорожно-транспортному травматизму. Каждым направлением ОГИБДД готовится информация в СМИ по наиболее актуальным темам профилактики аварийности по своим направлениям. </w:t>
      </w:r>
    </w:p>
    <w:p w14:paraId="532CDE61" w14:textId="77777777" w:rsidR="00C638C5" w:rsidRPr="00C638C5" w:rsidRDefault="00C638C5" w:rsidP="00C638C5">
      <w:pPr>
        <w:spacing w:before="240"/>
        <w:jc w:val="center"/>
        <w:rPr>
          <w:b w:val="0"/>
          <w:bCs/>
          <w:sz w:val="28"/>
          <w:szCs w:val="28"/>
          <w:u w:val="single"/>
        </w:rPr>
      </w:pPr>
      <w:r w:rsidRPr="00C638C5">
        <w:rPr>
          <w:b w:val="0"/>
          <w:bCs/>
          <w:sz w:val="28"/>
          <w:szCs w:val="28"/>
          <w:u w:val="single"/>
        </w:rPr>
        <w:t>Результаты служебной  деятельности отдела ГИБДД</w:t>
      </w:r>
    </w:p>
    <w:p w14:paraId="7B5C19C8" w14:textId="77777777" w:rsidR="00C638C5" w:rsidRPr="00C638C5" w:rsidRDefault="00C638C5" w:rsidP="00C638C5">
      <w:pPr>
        <w:ind w:left="360"/>
        <w:jc w:val="center"/>
        <w:rPr>
          <w:b w:val="0"/>
          <w:bCs/>
          <w:sz w:val="28"/>
          <w:szCs w:val="28"/>
          <w:u w:val="single"/>
        </w:rPr>
      </w:pPr>
      <w:r w:rsidRPr="00C638C5">
        <w:rPr>
          <w:b w:val="0"/>
          <w:bCs/>
          <w:sz w:val="28"/>
          <w:szCs w:val="28"/>
          <w:u w:val="single"/>
        </w:rPr>
        <w:t>УМВД России по Гатчинскому району ЛО за 12 месяцев 2019 года</w:t>
      </w:r>
    </w:p>
    <w:p w14:paraId="1756191A" w14:textId="77777777" w:rsidR="00C638C5" w:rsidRPr="00C638C5" w:rsidRDefault="00C638C5" w:rsidP="00C638C5">
      <w:pPr>
        <w:ind w:left="360"/>
        <w:jc w:val="center"/>
        <w:rPr>
          <w:b w:val="0"/>
          <w:bCs/>
          <w:sz w:val="28"/>
          <w:szCs w:val="28"/>
          <w:u w:val="single"/>
        </w:rPr>
      </w:pPr>
    </w:p>
    <w:p w14:paraId="5D0DAF45" w14:textId="6C97AA21" w:rsidR="00C638C5" w:rsidRPr="00C638C5" w:rsidRDefault="00C638C5" w:rsidP="00C638C5">
      <w:pPr>
        <w:rPr>
          <w:b w:val="0"/>
          <w:bCs/>
          <w:color w:val="FF0000"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За 12 месяцев текущего года л/с подразделения был привлечен к административной ответственности</w:t>
      </w:r>
      <w:r w:rsidRPr="00C638C5">
        <w:rPr>
          <w:b w:val="0"/>
          <w:bCs/>
          <w:color w:val="FF0000"/>
          <w:sz w:val="28"/>
          <w:szCs w:val="28"/>
        </w:rPr>
        <w:t xml:space="preserve"> </w:t>
      </w:r>
      <w:r w:rsidRPr="00C638C5">
        <w:rPr>
          <w:b w:val="0"/>
          <w:bCs/>
          <w:sz w:val="28"/>
          <w:szCs w:val="28"/>
        </w:rPr>
        <w:t>15338 водителей, что на 2245 или на 12,8% меньше по сравнению с аналогичным периодом прошлого года. Привлечено к административной ответственности по ст. 12.29 ч. 1 КоАП РФ 2965 (-1880, -38,8%) пешеходов.</w:t>
      </w:r>
      <w:r w:rsidRPr="00C638C5">
        <w:rPr>
          <w:b w:val="0"/>
          <w:bCs/>
          <w:color w:val="FF0000"/>
          <w:sz w:val="28"/>
          <w:szCs w:val="28"/>
        </w:rPr>
        <w:t xml:space="preserve"> </w:t>
      </w:r>
    </w:p>
    <w:p w14:paraId="7109C613" w14:textId="77777777" w:rsidR="00C638C5" w:rsidRPr="00C638C5" w:rsidRDefault="00C638C5" w:rsidP="00C638C5">
      <w:pPr>
        <w:pStyle w:val="af0"/>
        <w:ind w:left="0"/>
        <w:contextualSpacing/>
        <w:jc w:val="both"/>
        <w:rPr>
          <w:bCs/>
          <w:sz w:val="28"/>
          <w:szCs w:val="28"/>
        </w:rPr>
      </w:pPr>
      <w:r w:rsidRPr="00C638C5">
        <w:rPr>
          <w:bCs/>
          <w:sz w:val="28"/>
          <w:szCs w:val="28"/>
        </w:rPr>
        <w:lastRenderedPageBreak/>
        <w:t>Личный состав нацелен на активизацию работы по профилактике нарушений ПДД, являющихся основными причинами ДТП.  Так за 12 месяцев 2019 года было привлечено к административной ответственности 581 (-306, -34,5%) водитель за выезд на полосу встречного движения в нарушение ПДД РФ, 1957 (-1079, -35,5%) – за не предоставление преимущества в движении пешеходам, 827 (-74 или -8,2%) водителей за нарушение правил перевозки людей (ст. 12.23 КоАП РФ), в т.ч. 819 (-65) по ч.3 ст.12.23 КоАП РФ (нарушение правил перевозки детей).</w:t>
      </w:r>
    </w:p>
    <w:p w14:paraId="1F00C934" w14:textId="77777777" w:rsidR="00C638C5" w:rsidRPr="00C638C5" w:rsidRDefault="00C638C5" w:rsidP="00C638C5">
      <w:pPr>
        <w:pStyle w:val="af0"/>
        <w:spacing w:after="0"/>
        <w:ind w:left="0"/>
        <w:contextualSpacing/>
        <w:jc w:val="both"/>
        <w:rPr>
          <w:bCs/>
          <w:sz w:val="28"/>
          <w:szCs w:val="28"/>
        </w:rPr>
      </w:pPr>
      <w:r w:rsidRPr="00C638C5">
        <w:rPr>
          <w:bCs/>
          <w:sz w:val="28"/>
          <w:szCs w:val="28"/>
        </w:rPr>
        <w:t>По нарушениям ПДД, выявленным с помощью фоторадарных передвижных комплексов «КРИС» П, за 12 месяцев 2019 года вынесено 16897 (-7636) постановлений по делам об административных правонарушениях.</w:t>
      </w:r>
    </w:p>
    <w:p w14:paraId="7C33A4EE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 xml:space="preserve">Отделением по ИАЗ ОГИБДД УМВД России регулярно проводятся совместные совещания с мировыми судьями, рассматривающими материалы об АП в сфере ПДД с целью адекватности принимаемых ими мер к водителям, допускающим грубые нарушения ПДД.  </w:t>
      </w:r>
    </w:p>
    <w:p w14:paraId="644B44E1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Так за 12 месяцев 2019 года в суд направлено 1172 (-422) материала в отношении водителей ТС. Мировыми судьями за 12 месяцев текущего года принято 123 (-59) решения о лишении права управления ТС, в т.ч. 54 – за управление ТС в состоянии опьянения. Принято 69 (+13) решений об административном аресте в отношении водителей ТС.</w:t>
      </w:r>
    </w:p>
    <w:p w14:paraId="369E66D9" w14:textId="77777777" w:rsidR="00C638C5" w:rsidRPr="00C638C5" w:rsidRDefault="00C638C5" w:rsidP="00C638C5">
      <w:pPr>
        <w:spacing w:before="40" w:after="40"/>
        <w:ind w:right="40"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 xml:space="preserve">Наложено административных штрафов на сумму 33377550,00 руб. Из них взыскано 15110168,47 руб. (45,3%). </w:t>
      </w:r>
    </w:p>
    <w:p w14:paraId="75DC5704" w14:textId="77777777" w:rsidR="00C638C5" w:rsidRPr="00C638C5" w:rsidRDefault="00C638C5" w:rsidP="00C638C5">
      <w:pPr>
        <w:pStyle w:val="af0"/>
        <w:ind w:left="0"/>
        <w:contextualSpacing/>
        <w:jc w:val="both"/>
        <w:rPr>
          <w:bCs/>
          <w:sz w:val="28"/>
          <w:szCs w:val="28"/>
        </w:rPr>
      </w:pPr>
      <w:r w:rsidRPr="00C638C5">
        <w:rPr>
          <w:bCs/>
          <w:sz w:val="28"/>
          <w:szCs w:val="28"/>
        </w:rPr>
        <w:t xml:space="preserve">Направлено 5350 (-468) постановлений судебным приставам-исполнителям для взыскания административного штрафа. Сотрудниками ССП исполнено 4229 (+2737) постановлений.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670"/>
        <w:gridCol w:w="851"/>
        <w:gridCol w:w="850"/>
        <w:gridCol w:w="709"/>
        <w:gridCol w:w="810"/>
      </w:tblGrid>
      <w:tr w:rsidR="00C638C5" w:rsidRPr="00C638C5" w14:paraId="60354FC6" w14:textId="77777777" w:rsidTr="00C638C5">
        <w:trPr>
          <w:trHeight w:val="70"/>
          <w:jc w:val="center"/>
        </w:trPr>
        <w:tc>
          <w:tcPr>
            <w:tcW w:w="6342" w:type="dxa"/>
            <w:gridSpan w:val="2"/>
            <w:vAlign w:val="center"/>
          </w:tcPr>
          <w:p w14:paraId="21031989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ab/>
            </w:r>
          </w:p>
        </w:tc>
        <w:tc>
          <w:tcPr>
            <w:tcW w:w="851" w:type="dxa"/>
            <w:vAlign w:val="center"/>
          </w:tcPr>
          <w:p w14:paraId="0EF75199" w14:textId="77777777" w:rsidR="00C638C5" w:rsidRPr="00C638C5" w:rsidRDefault="00C638C5" w:rsidP="00C638C5">
            <w:pPr>
              <w:ind w:right="-108"/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2019 г.</w:t>
            </w:r>
          </w:p>
        </w:tc>
        <w:tc>
          <w:tcPr>
            <w:tcW w:w="850" w:type="dxa"/>
            <w:vAlign w:val="center"/>
          </w:tcPr>
          <w:p w14:paraId="4102103B" w14:textId="77777777" w:rsidR="00C638C5" w:rsidRPr="00C638C5" w:rsidRDefault="00C638C5" w:rsidP="00C638C5">
            <w:pPr>
              <w:ind w:left="-108" w:right="-108"/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2018 г.</w:t>
            </w:r>
          </w:p>
        </w:tc>
        <w:tc>
          <w:tcPr>
            <w:tcW w:w="709" w:type="dxa"/>
            <w:vAlign w:val="center"/>
          </w:tcPr>
          <w:p w14:paraId="07358360" w14:textId="77777777" w:rsidR="00C638C5" w:rsidRPr="00C638C5" w:rsidRDefault="00C638C5" w:rsidP="00C638C5">
            <w:pPr>
              <w:ind w:left="-108"/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+/-</w:t>
            </w:r>
          </w:p>
        </w:tc>
        <w:tc>
          <w:tcPr>
            <w:tcW w:w="810" w:type="dxa"/>
            <w:vAlign w:val="center"/>
          </w:tcPr>
          <w:p w14:paraId="2AFDA87B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%</w:t>
            </w:r>
          </w:p>
        </w:tc>
      </w:tr>
      <w:tr w:rsidR="00C638C5" w:rsidRPr="00C638C5" w14:paraId="348F93FE" w14:textId="77777777" w:rsidTr="00C638C5">
        <w:trPr>
          <w:jc w:val="center"/>
        </w:trPr>
        <w:tc>
          <w:tcPr>
            <w:tcW w:w="6342" w:type="dxa"/>
            <w:gridSpan w:val="2"/>
            <w:vAlign w:val="center"/>
          </w:tcPr>
          <w:p w14:paraId="784237A4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Всего правонарушений (с учетом решений принятых в отношении ю/лиц, д/лиц и ст. 20.25 ч.1 КоАП РФ):</w:t>
            </w:r>
          </w:p>
        </w:tc>
        <w:tc>
          <w:tcPr>
            <w:tcW w:w="851" w:type="dxa"/>
            <w:vAlign w:val="center"/>
          </w:tcPr>
          <w:p w14:paraId="1F5D912E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19037</w:t>
            </w:r>
          </w:p>
        </w:tc>
        <w:tc>
          <w:tcPr>
            <w:tcW w:w="850" w:type="dxa"/>
            <w:vAlign w:val="center"/>
          </w:tcPr>
          <w:p w14:paraId="63975C43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23536</w:t>
            </w:r>
          </w:p>
        </w:tc>
        <w:tc>
          <w:tcPr>
            <w:tcW w:w="709" w:type="dxa"/>
            <w:vAlign w:val="center"/>
          </w:tcPr>
          <w:p w14:paraId="40BB6C47" w14:textId="77777777" w:rsidR="00C638C5" w:rsidRPr="00C638C5" w:rsidRDefault="00C638C5" w:rsidP="00C638C5">
            <w:pPr>
              <w:ind w:left="-108" w:right="-108"/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-4499</w:t>
            </w:r>
          </w:p>
        </w:tc>
        <w:tc>
          <w:tcPr>
            <w:tcW w:w="810" w:type="dxa"/>
            <w:vAlign w:val="center"/>
          </w:tcPr>
          <w:p w14:paraId="7135B5E2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-19,1</w:t>
            </w:r>
          </w:p>
        </w:tc>
      </w:tr>
      <w:tr w:rsidR="00C638C5" w:rsidRPr="00C638C5" w14:paraId="10029BFA" w14:textId="77777777" w:rsidTr="00C638C5">
        <w:trPr>
          <w:jc w:val="center"/>
        </w:trPr>
        <w:tc>
          <w:tcPr>
            <w:tcW w:w="6342" w:type="dxa"/>
            <w:gridSpan w:val="2"/>
            <w:vAlign w:val="center"/>
          </w:tcPr>
          <w:p w14:paraId="032D388A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в т.ч. неуплата адм. штрафа (ст. 20.25 ч.1 КоАП РФ)</w:t>
            </w:r>
          </w:p>
        </w:tc>
        <w:tc>
          <w:tcPr>
            <w:tcW w:w="851" w:type="dxa"/>
            <w:vAlign w:val="center"/>
          </w:tcPr>
          <w:p w14:paraId="78DEC19F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402</w:t>
            </w:r>
          </w:p>
        </w:tc>
        <w:tc>
          <w:tcPr>
            <w:tcW w:w="850" w:type="dxa"/>
            <w:vAlign w:val="center"/>
          </w:tcPr>
          <w:p w14:paraId="14B6F983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808</w:t>
            </w:r>
          </w:p>
        </w:tc>
        <w:tc>
          <w:tcPr>
            <w:tcW w:w="709" w:type="dxa"/>
            <w:vAlign w:val="center"/>
          </w:tcPr>
          <w:p w14:paraId="4A8ECDA9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-406</w:t>
            </w:r>
          </w:p>
        </w:tc>
        <w:tc>
          <w:tcPr>
            <w:tcW w:w="810" w:type="dxa"/>
            <w:vAlign w:val="center"/>
          </w:tcPr>
          <w:p w14:paraId="6374B9A3" w14:textId="77777777" w:rsidR="00C638C5" w:rsidRPr="00C638C5" w:rsidRDefault="00C638C5" w:rsidP="00C638C5">
            <w:pPr>
              <w:ind w:left="-108" w:right="-148"/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-50,2</w:t>
            </w:r>
          </w:p>
        </w:tc>
      </w:tr>
      <w:tr w:rsidR="00C638C5" w:rsidRPr="00C638C5" w14:paraId="2CAD2749" w14:textId="77777777" w:rsidTr="00C638C5">
        <w:trPr>
          <w:trHeight w:val="87"/>
          <w:jc w:val="center"/>
        </w:trPr>
        <w:tc>
          <w:tcPr>
            <w:tcW w:w="6342" w:type="dxa"/>
            <w:gridSpan w:val="2"/>
            <w:vAlign w:val="center"/>
          </w:tcPr>
          <w:p w14:paraId="4F267FAA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в т.ч. нарушений ПДД РФ водителями ТС:</w:t>
            </w:r>
          </w:p>
        </w:tc>
        <w:tc>
          <w:tcPr>
            <w:tcW w:w="851" w:type="dxa"/>
            <w:vAlign w:val="center"/>
          </w:tcPr>
          <w:p w14:paraId="12FC7F4B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15338</w:t>
            </w:r>
          </w:p>
        </w:tc>
        <w:tc>
          <w:tcPr>
            <w:tcW w:w="850" w:type="dxa"/>
            <w:vAlign w:val="center"/>
          </w:tcPr>
          <w:p w14:paraId="7BAC0E40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17583</w:t>
            </w:r>
          </w:p>
        </w:tc>
        <w:tc>
          <w:tcPr>
            <w:tcW w:w="709" w:type="dxa"/>
            <w:vAlign w:val="center"/>
          </w:tcPr>
          <w:p w14:paraId="12AB9B53" w14:textId="77777777" w:rsidR="00C638C5" w:rsidRPr="00C638C5" w:rsidRDefault="00C638C5" w:rsidP="00C638C5">
            <w:pPr>
              <w:ind w:left="-108" w:right="-108"/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-2245</w:t>
            </w:r>
          </w:p>
        </w:tc>
        <w:tc>
          <w:tcPr>
            <w:tcW w:w="810" w:type="dxa"/>
            <w:vAlign w:val="center"/>
          </w:tcPr>
          <w:p w14:paraId="5C726C2F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-12,8</w:t>
            </w:r>
          </w:p>
        </w:tc>
      </w:tr>
      <w:tr w:rsidR="00C638C5" w:rsidRPr="00C638C5" w14:paraId="4FCCD144" w14:textId="77777777" w:rsidTr="00C638C5">
        <w:trPr>
          <w:jc w:val="center"/>
        </w:trPr>
        <w:tc>
          <w:tcPr>
            <w:tcW w:w="672" w:type="dxa"/>
            <w:vMerge w:val="restart"/>
            <w:vAlign w:val="center"/>
          </w:tcPr>
          <w:p w14:paraId="09C8D7B1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Из них:</w:t>
            </w:r>
          </w:p>
        </w:tc>
        <w:tc>
          <w:tcPr>
            <w:tcW w:w="5670" w:type="dxa"/>
            <w:vAlign w:val="bottom"/>
          </w:tcPr>
          <w:p w14:paraId="79074F4E" w14:textId="77777777" w:rsidR="00C638C5" w:rsidRPr="00C638C5" w:rsidRDefault="00C638C5" w:rsidP="00C638C5">
            <w:pPr>
              <w:ind w:right="-108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в состоянии опьянения (ст. 12.8 ч.1, 3 КоАП РФ)</w:t>
            </w:r>
          </w:p>
        </w:tc>
        <w:tc>
          <w:tcPr>
            <w:tcW w:w="851" w:type="dxa"/>
            <w:vAlign w:val="center"/>
          </w:tcPr>
          <w:p w14:paraId="287A5168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320</w:t>
            </w:r>
          </w:p>
        </w:tc>
        <w:tc>
          <w:tcPr>
            <w:tcW w:w="850" w:type="dxa"/>
            <w:vAlign w:val="center"/>
          </w:tcPr>
          <w:p w14:paraId="7791D62C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403</w:t>
            </w:r>
          </w:p>
        </w:tc>
        <w:tc>
          <w:tcPr>
            <w:tcW w:w="709" w:type="dxa"/>
            <w:vAlign w:val="bottom"/>
          </w:tcPr>
          <w:p w14:paraId="30D25C8F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-83</w:t>
            </w:r>
          </w:p>
        </w:tc>
        <w:tc>
          <w:tcPr>
            <w:tcW w:w="810" w:type="dxa"/>
            <w:vAlign w:val="bottom"/>
          </w:tcPr>
          <w:p w14:paraId="1135961F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-20,6</w:t>
            </w:r>
          </w:p>
        </w:tc>
      </w:tr>
      <w:tr w:rsidR="00C638C5" w:rsidRPr="00C638C5" w14:paraId="5809CE86" w14:textId="77777777" w:rsidTr="00C638C5">
        <w:trPr>
          <w:jc w:val="center"/>
        </w:trPr>
        <w:tc>
          <w:tcPr>
            <w:tcW w:w="672" w:type="dxa"/>
            <w:vMerge/>
            <w:vAlign w:val="center"/>
          </w:tcPr>
          <w:p w14:paraId="7F850BC5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2E217E40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в состоянии опьянения (ст. 264.1 УК РФ)</w:t>
            </w:r>
          </w:p>
        </w:tc>
        <w:tc>
          <w:tcPr>
            <w:tcW w:w="851" w:type="dxa"/>
            <w:vAlign w:val="center"/>
          </w:tcPr>
          <w:p w14:paraId="55F5367D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60</w:t>
            </w:r>
          </w:p>
        </w:tc>
        <w:tc>
          <w:tcPr>
            <w:tcW w:w="850" w:type="dxa"/>
            <w:vAlign w:val="center"/>
          </w:tcPr>
          <w:p w14:paraId="3B384010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74</w:t>
            </w:r>
          </w:p>
        </w:tc>
        <w:tc>
          <w:tcPr>
            <w:tcW w:w="709" w:type="dxa"/>
            <w:vAlign w:val="bottom"/>
          </w:tcPr>
          <w:p w14:paraId="77FE79CE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-14</w:t>
            </w:r>
          </w:p>
        </w:tc>
        <w:tc>
          <w:tcPr>
            <w:tcW w:w="810" w:type="dxa"/>
            <w:vAlign w:val="bottom"/>
          </w:tcPr>
          <w:p w14:paraId="7893C56D" w14:textId="77777777" w:rsidR="00C638C5" w:rsidRPr="00C638C5" w:rsidRDefault="00C638C5" w:rsidP="00C638C5">
            <w:pPr>
              <w:ind w:left="-108" w:right="-148"/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-18,9</w:t>
            </w:r>
          </w:p>
        </w:tc>
      </w:tr>
      <w:tr w:rsidR="00C638C5" w:rsidRPr="00C638C5" w14:paraId="57B74471" w14:textId="77777777" w:rsidTr="00C638C5">
        <w:trPr>
          <w:jc w:val="center"/>
        </w:trPr>
        <w:tc>
          <w:tcPr>
            <w:tcW w:w="672" w:type="dxa"/>
            <w:vMerge/>
            <w:vAlign w:val="center"/>
          </w:tcPr>
          <w:p w14:paraId="0B44C220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67D7F820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в т.ч. наркотического</w:t>
            </w:r>
          </w:p>
        </w:tc>
        <w:tc>
          <w:tcPr>
            <w:tcW w:w="851" w:type="dxa"/>
            <w:vAlign w:val="center"/>
          </w:tcPr>
          <w:p w14:paraId="6356CDCC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14:paraId="1421F3B6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14:paraId="758F5678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+2</w:t>
            </w:r>
          </w:p>
        </w:tc>
        <w:tc>
          <w:tcPr>
            <w:tcW w:w="810" w:type="dxa"/>
            <w:vAlign w:val="bottom"/>
          </w:tcPr>
          <w:p w14:paraId="16F53321" w14:textId="77777777" w:rsidR="00C638C5" w:rsidRPr="00C638C5" w:rsidRDefault="00C638C5" w:rsidP="00C638C5">
            <w:pPr>
              <w:ind w:left="-108" w:right="-148"/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+20,0</w:t>
            </w:r>
          </w:p>
        </w:tc>
      </w:tr>
      <w:tr w:rsidR="00C638C5" w:rsidRPr="00C638C5" w14:paraId="3280EFB6" w14:textId="77777777" w:rsidTr="00C638C5">
        <w:trPr>
          <w:jc w:val="center"/>
        </w:trPr>
        <w:tc>
          <w:tcPr>
            <w:tcW w:w="672" w:type="dxa"/>
            <w:vMerge/>
            <w:vAlign w:val="center"/>
          </w:tcPr>
          <w:p w14:paraId="2CC97985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4847AE52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отказ от МО (ст. 12.26 КоАП РФ)</w:t>
            </w:r>
          </w:p>
        </w:tc>
        <w:tc>
          <w:tcPr>
            <w:tcW w:w="851" w:type="dxa"/>
            <w:vAlign w:val="center"/>
          </w:tcPr>
          <w:p w14:paraId="00F752D0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139</w:t>
            </w:r>
          </w:p>
        </w:tc>
        <w:tc>
          <w:tcPr>
            <w:tcW w:w="850" w:type="dxa"/>
            <w:vAlign w:val="center"/>
          </w:tcPr>
          <w:p w14:paraId="2B30B2EE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154</w:t>
            </w:r>
          </w:p>
        </w:tc>
        <w:tc>
          <w:tcPr>
            <w:tcW w:w="709" w:type="dxa"/>
            <w:vAlign w:val="bottom"/>
          </w:tcPr>
          <w:p w14:paraId="064D253D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-15</w:t>
            </w:r>
          </w:p>
        </w:tc>
        <w:tc>
          <w:tcPr>
            <w:tcW w:w="810" w:type="dxa"/>
            <w:vAlign w:val="bottom"/>
          </w:tcPr>
          <w:p w14:paraId="589A4CCB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-9,7</w:t>
            </w:r>
          </w:p>
        </w:tc>
      </w:tr>
      <w:tr w:rsidR="00C638C5" w:rsidRPr="00C638C5" w14:paraId="4AE6D687" w14:textId="77777777" w:rsidTr="00C638C5">
        <w:trPr>
          <w:jc w:val="center"/>
        </w:trPr>
        <w:tc>
          <w:tcPr>
            <w:tcW w:w="672" w:type="dxa"/>
            <w:vMerge/>
            <w:vAlign w:val="center"/>
          </w:tcPr>
          <w:p w14:paraId="1778E0C0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1352F21B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 xml:space="preserve">ст. 12.8+ ст. 12.26 КоАП РФ + ст. 264.1 УК РФ </w:t>
            </w:r>
          </w:p>
        </w:tc>
        <w:tc>
          <w:tcPr>
            <w:tcW w:w="851" w:type="dxa"/>
            <w:vAlign w:val="center"/>
          </w:tcPr>
          <w:p w14:paraId="701EACCE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519</w:t>
            </w:r>
          </w:p>
        </w:tc>
        <w:tc>
          <w:tcPr>
            <w:tcW w:w="850" w:type="dxa"/>
            <w:vAlign w:val="center"/>
          </w:tcPr>
          <w:p w14:paraId="63D8411C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631</w:t>
            </w:r>
          </w:p>
        </w:tc>
        <w:tc>
          <w:tcPr>
            <w:tcW w:w="709" w:type="dxa"/>
            <w:vAlign w:val="bottom"/>
          </w:tcPr>
          <w:p w14:paraId="7A46CD20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-112</w:t>
            </w:r>
          </w:p>
        </w:tc>
        <w:tc>
          <w:tcPr>
            <w:tcW w:w="810" w:type="dxa"/>
            <w:vAlign w:val="bottom"/>
          </w:tcPr>
          <w:p w14:paraId="09382B6E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-17,7</w:t>
            </w:r>
          </w:p>
        </w:tc>
      </w:tr>
      <w:tr w:rsidR="00C638C5" w:rsidRPr="00C638C5" w14:paraId="0B36601C" w14:textId="77777777" w:rsidTr="00C638C5">
        <w:trPr>
          <w:trHeight w:val="99"/>
          <w:jc w:val="center"/>
        </w:trPr>
        <w:tc>
          <w:tcPr>
            <w:tcW w:w="672" w:type="dxa"/>
            <w:vMerge/>
            <w:vAlign w:val="center"/>
          </w:tcPr>
          <w:p w14:paraId="14C0E265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46B9FF01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ЖДП (ст. 12.10 ч.1,ч.3 КоАП РФ)</w:t>
            </w:r>
          </w:p>
        </w:tc>
        <w:tc>
          <w:tcPr>
            <w:tcW w:w="851" w:type="dxa"/>
            <w:vAlign w:val="center"/>
          </w:tcPr>
          <w:p w14:paraId="687899AF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41</w:t>
            </w:r>
          </w:p>
        </w:tc>
        <w:tc>
          <w:tcPr>
            <w:tcW w:w="850" w:type="dxa"/>
            <w:vAlign w:val="center"/>
          </w:tcPr>
          <w:p w14:paraId="75ACC3FC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83</w:t>
            </w:r>
          </w:p>
        </w:tc>
        <w:tc>
          <w:tcPr>
            <w:tcW w:w="709" w:type="dxa"/>
            <w:vAlign w:val="bottom"/>
          </w:tcPr>
          <w:p w14:paraId="7FE78C96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-42</w:t>
            </w:r>
          </w:p>
        </w:tc>
        <w:tc>
          <w:tcPr>
            <w:tcW w:w="810" w:type="dxa"/>
            <w:vAlign w:val="bottom"/>
          </w:tcPr>
          <w:p w14:paraId="71094203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-50,6</w:t>
            </w:r>
          </w:p>
        </w:tc>
      </w:tr>
      <w:tr w:rsidR="00C638C5" w:rsidRPr="00C638C5" w14:paraId="19F2071F" w14:textId="77777777" w:rsidTr="00C638C5">
        <w:trPr>
          <w:jc w:val="center"/>
        </w:trPr>
        <w:tc>
          <w:tcPr>
            <w:tcW w:w="672" w:type="dxa"/>
            <w:vMerge/>
            <w:vAlign w:val="center"/>
          </w:tcPr>
          <w:p w14:paraId="4011BEC1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03CFCEE1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по ст. 12.15 ч.4, ч.5 КоАП РФ (выезд на встр. полосу)</w:t>
            </w:r>
          </w:p>
        </w:tc>
        <w:tc>
          <w:tcPr>
            <w:tcW w:w="851" w:type="dxa"/>
            <w:vAlign w:val="center"/>
          </w:tcPr>
          <w:p w14:paraId="56403C45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581</w:t>
            </w:r>
          </w:p>
        </w:tc>
        <w:tc>
          <w:tcPr>
            <w:tcW w:w="850" w:type="dxa"/>
            <w:vAlign w:val="center"/>
          </w:tcPr>
          <w:p w14:paraId="7954F52F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887</w:t>
            </w:r>
          </w:p>
        </w:tc>
        <w:tc>
          <w:tcPr>
            <w:tcW w:w="709" w:type="dxa"/>
            <w:vAlign w:val="bottom"/>
          </w:tcPr>
          <w:p w14:paraId="4B4F0F46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-306</w:t>
            </w:r>
          </w:p>
        </w:tc>
        <w:tc>
          <w:tcPr>
            <w:tcW w:w="810" w:type="dxa"/>
            <w:vAlign w:val="bottom"/>
          </w:tcPr>
          <w:p w14:paraId="3309CC5E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-34,5</w:t>
            </w:r>
          </w:p>
        </w:tc>
      </w:tr>
      <w:tr w:rsidR="00C638C5" w:rsidRPr="00C638C5" w14:paraId="21035429" w14:textId="77777777" w:rsidTr="00C638C5">
        <w:trPr>
          <w:jc w:val="center"/>
        </w:trPr>
        <w:tc>
          <w:tcPr>
            <w:tcW w:w="672" w:type="dxa"/>
            <w:vMerge/>
            <w:vAlign w:val="center"/>
          </w:tcPr>
          <w:p w14:paraId="7507E2FC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4A9BDCA0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по ст. 12.18 КоАП РФ (непредост. преимущ. пешеходам)</w:t>
            </w:r>
          </w:p>
        </w:tc>
        <w:tc>
          <w:tcPr>
            <w:tcW w:w="851" w:type="dxa"/>
            <w:vAlign w:val="center"/>
          </w:tcPr>
          <w:p w14:paraId="586BC25C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1957</w:t>
            </w:r>
          </w:p>
        </w:tc>
        <w:tc>
          <w:tcPr>
            <w:tcW w:w="850" w:type="dxa"/>
            <w:vAlign w:val="center"/>
          </w:tcPr>
          <w:p w14:paraId="390C3444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3036</w:t>
            </w:r>
          </w:p>
        </w:tc>
        <w:tc>
          <w:tcPr>
            <w:tcW w:w="709" w:type="dxa"/>
            <w:vAlign w:val="bottom"/>
          </w:tcPr>
          <w:p w14:paraId="243DDD50" w14:textId="77777777" w:rsidR="00C638C5" w:rsidRPr="00C638C5" w:rsidRDefault="00C638C5" w:rsidP="00C638C5">
            <w:pPr>
              <w:ind w:left="-109" w:right="-107"/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-1079</w:t>
            </w:r>
          </w:p>
        </w:tc>
        <w:tc>
          <w:tcPr>
            <w:tcW w:w="810" w:type="dxa"/>
            <w:vAlign w:val="bottom"/>
          </w:tcPr>
          <w:p w14:paraId="745FF9E9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-35,5</w:t>
            </w:r>
          </w:p>
        </w:tc>
      </w:tr>
      <w:tr w:rsidR="00C638C5" w:rsidRPr="00C638C5" w14:paraId="15EDC85D" w14:textId="77777777" w:rsidTr="00C638C5">
        <w:trPr>
          <w:jc w:val="center"/>
        </w:trPr>
        <w:tc>
          <w:tcPr>
            <w:tcW w:w="672" w:type="dxa"/>
            <w:vMerge/>
            <w:vAlign w:val="center"/>
          </w:tcPr>
          <w:p w14:paraId="17C06DC2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4C3F5C2E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нарушение правил перевозки людей</w:t>
            </w:r>
          </w:p>
          <w:p w14:paraId="35C02D19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 xml:space="preserve"> (ст. 12.23 КоАП РФ)</w:t>
            </w:r>
          </w:p>
        </w:tc>
        <w:tc>
          <w:tcPr>
            <w:tcW w:w="851" w:type="dxa"/>
            <w:vAlign w:val="center"/>
          </w:tcPr>
          <w:p w14:paraId="288EF080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827</w:t>
            </w:r>
          </w:p>
        </w:tc>
        <w:tc>
          <w:tcPr>
            <w:tcW w:w="850" w:type="dxa"/>
            <w:vAlign w:val="center"/>
          </w:tcPr>
          <w:p w14:paraId="0EAD1EDE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14:paraId="2285DF40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-74</w:t>
            </w:r>
          </w:p>
        </w:tc>
        <w:tc>
          <w:tcPr>
            <w:tcW w:w="810" w:type="dxa"/>
            <w:vAlign w:val="center"/>
          </w:tcPr>
          <w:p w14:paraId="04D2615C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-8,2</w:t>
            </w:r>
          </w:p>
        </w:tc>
      </w:tr>
      <w:tr w:rsidR="00C638C5" w:rsidRPr="00C638C5" w14:paraId="62A2A54D" w14:textId="77777777" w:rsidTr="00C638C5">
        <w:trPr>
          <w:jc w:val="center"/>
        </w:trPr>
        <w:tc>
          <w:tcPr>
            <w:tcW w:w="672" w:type="dxa"/>
            <w:vMerge/>
            <w:vAlign w:val="center"/>
          </w:tcPr>
          <w:p w14:paraId="5E2C4544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636A255B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в  т. ч. детей (12.23 ч. 3 КоАП РФ)</w:t>
            </w:r>
          </w:p>
        </w:tc>
        <w:tc>
          <w:tcPr>
            <w:tcW w:w="851" w:type="dxa"/>
            <w:vAlign w:val="center"/>
          </w:tcPr>
          <w:p w14:paraId="7A280439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819</w:t>
            </w:r>
          </w:p>
        </w:tc>
        <w:tc>
          <w:tcPr>
            <w:tcW w:w="850" w:type="dxa"/>
            <w:vAlign w:val="center"/>
          </w:tcPr>
          <w:p w14:paraId="6C36FBAF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884</w:t>
            </w:r>
          </w:p>
        </w:tc>
        <w:tc>
          <w:tcPr>
            <w:tcW w:w="709" w:type="dxa"/>
            <w:vAlign w:val="center"/>
          </w:tcPr>
          <w:p w14:paraId="146267E1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-65</w:t>
            </w:r>
          </w:p>
        </w:tc>
        <w:tc>
          <w:tcPr>
            <w:tcW w:w="810" w:type="dxa"/>
            <w:vAlign w:val="bottom"/>
          </w:tcPr>
          <w:p w14:paraId="1E37ED98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-7,4</w:t>
            </w:r>
          </w:p>
        </w:tc>
      </w:tr>
      <w:tr w:rsidR="00C638C5" w:rsidRPr="00C638C5" w14:paraId="753A78EC" w14:textId="77777777" w:rsidTr="00C638C5">
        <w:trPr>
          <w:jc w:val="center"/>
        </w:trPr>
        <w:tc>
          <w:tcPr>
            <w:tcW w:w="6342" w:type="dxa"/>
            <w:gridSpan w:val="2"/>
            <w:vAlign w:val="center"/>
          </w:tcPr>
          <w:p w14:paraId="14AC66F3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 xml:space="preserve">нарушений ПДД  пешеходами  </w:t>
            </w:r>
          </w:p>
        </w:tc>
        <w:tc>
          <w:tcPr>
            <w:tcW w:w="851" w:type="dxa"/>
            <w:vAlign w:val="bottom"/>
          </w:tcPr>
          <w:p w14:paraId="34F621F0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2965</w:t>
            </w:r>
          </w:p>
        </w:tc>
        <w:tc>
          <w:tcPr>
            <w:tcW w:w="850" w:type="dxa"/>
            <w:vAlign w:val="bottom"/>
          </w:tcPr>
          <w:p w14:paraId="6180CDBA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4845</w:t>
            </w:r>
          </w:p>
        </w:tc>
        <w:tc>
          <w:tcPr>
            <w:tcW w:w="709" w:type="dxa"/>
            <w:vAlign w:val="bottom"/>
          </w:tcPr>
          <w:p w14:paraId="256134BC" w14:textId="77777777" w:rsidR="00C638C5" w:rsidRPr="00C638C5" w:rsidRDefault="00C638C5" w:rsidP="00C638C5">
            <w:pPr>
              <w:ind w:left="-108" w:right="-108"/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-1880</w:t>
            </w:r>
          </w:p>
        </w:tc>
        <w:tc>
          <w:tcPr>
            <w:tcW w:w="810" w:type="dxa"/>
            <w:vAlign w:val="bottom"/>
          </w:tcPr>
          <w:p w14:paraId="1D30D3CF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-38,8</w:t>
            </w:r>
          </w:p>
        </w:tc>
      </w:tr>
      <w:tr w:rsidR="00C638C5" w:rsidRPr="00C638C5" w14:paraId="2A15BB90" w14:textId="77777777" w:rsidTr="00C638C5">
        <w:trPr>
          <w:jc w:val="center"/>
        </w:trPr>
        <w:tc>
          <w:tcPr>
            <w:tcW w:w="6342" w:type="dxa"/>
            <w:gridSpan w:val="2"/>
            <w:vAlign w:val="center"/>
          </w:tcPr>
          <w:p w14:paraId="5F3DF5EF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нарушений ПДД  пассажирами</w:t>
            </w:r>
          </w:p>
        </w:tc>
        <w:tc>
          <w:tcPr>
            <w:tcW w:w="851" w:type="dxa"/>
            <w:vAlign w:val="bottom"/>
          </w:tcPr>
          <w:p w14:paraId="6710C9EF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bottom"/>
          </w:tcPr>
          <w:p w14:paraId="0A1FB630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bottom"/>
          </w:tcPr>
          <w:p w14:paraId="7D9CF32D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+16</w:t>
            </w:r>
          </w:p>
        </w:tc>
        <w:tc>
          <w:tcPr>
            <w:tcW w:w="810" w:type="dxa"/>
            <w:vAlign w:val="bottom"/>
          </w:tcPr>
          <w:p w14:paraId="0929F7D7" w14:textId="77777777" w:rsidR="00C638C5" w:rsidRPr="00C638C5" w:rsidRDefault="00C638C5" w:rsidP="00C638C5">
            <w:pPr>
              <w:ind w:left="-109" w:right="-147"/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+320,0</w:t>
            </w:r>
          </w:p>
        </w:tc>
      </w:tr>
    </w:tbl>
    <w:p w14:paraId="1EC94F98" w14:textId="77777777" w:rsidR="00C638C5" w:rsidRPr="00C638C5" w:rsidRDefault="00C638C5" w:rsidP="00C638C5">
      <w:pPr>
        <w:rPr>
          <w:b w:val="0"/>
          <w:bCs/>
          <w:color w:val="FF0000"/>
          <w:sz w:val="28"/>
          <w:szCs w:val="28"/>
        </w:rPr>
      </w:pPr>
    </w:p>
    <w:p w14:paraId="2BFF2A40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Личным составом ведется работа по линии охраны общественного порядка и выявлению лиц, совершивших преступления. Ежедневно, на инструктажах личного состава наряды нацеливаются на работу по указанным направлениям.</w:t>
      </w:r>
      <w:r w:rsidRPr="00C638C5">
        <w:rPr>
          <w:b w:val="0"/>
          <w:bCs/>
          <w:color w:val="FF0000"/>
          <w:sz w:val="28"/>
          <w:szCs w:val="28"/>
        </w:rPr>
        <w:t xml:space="preserve"> </w:t>
      </w:r>
      <w:r w:rsidRPr="00C638C5">
        <w:rPr>
          <w:b w:val="0"/>
          <w:bCs/>
          <w:sz w:val="28"/>
          <w:szCs w:val="28"/>
        </w:rPr>
        <w:t xml:space="preserve">Так за 12 месяцев текущего года при участии сотрудников ОГИБДД УМВД России задержано 254 (+7) лица по подозрению в совершении преступлений. Выявлено 119 (-32) преступлений. </w:t>
      </w:r>
    </w:p>
    <w:p w14:paraId="77049D48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lastRenderedPageBreak/>
        <w:t xml:space="preserve">Выявлено 197 (+10) ед. автотранспорта, находящегося в розыске, в том числе 31 (-23) ранее похищенных т/с. Всего за 12 месяцев 2019 года зарегистрировано 125 (+20) фактов краж и угонов автотранспорта на территории Гатчинского района (угонов – 18 (+9), 107 (+11) краж). Из ранее угнанных и похищенных обнаружено 13 (-3) транспортных средств. Нарядами ОВ ДПС ГИБДД УМВД России задержано 81 (+7) лицо за совершение административных правонарушений по линии ООП (кроме ПДД РФ). </w:t>
      </w:r>
    </w:p>
    <w:p w14:paraId="0712D0AA" w14:textId="77777777" w:rsidR="00C638C5" w:rsidRPr="00C638C5" w:rsidRDefault="00C638C5" w:rsidP="00C638C5">
      <w:pPr>
        <w:pStyle w:val="af0"/>
        <w:spacing w:after="0"/>
        <w:ind w:left="0"/>
        <w:jc w:val="center"/>
        <w:rPr>
          <w:bCs/>
          <w:sz w:val="28"/>
          <w:szCs w:val="28"/>
        </w:rPr>
      </w:pPr>
    </w:p>
    <w:p w14:paraId="77DBC6D2" w14:textId="77777777" w:rsidR="00C638C5" w:rsidRPr="00C638C5" w:rsidRDefault="00C638C5" w:rsidP="00C638C5">
      <w:pPr>
        <w:pStyle w:val="af0"/>
        <w:spacing w:after="0"/>
        <w:ind w:left="0"/>
        <w:jc w:val="center"/>
        <w:rPr>
          <w:bCs/>
          <w:sz w:val="28"/>
          <w:szCs w:val="28"/>
        </w:rPr>
      </w:pPr>
      <w:r w:rsidRPr="00C638C5">
        <w:rPr>
          <w:bCs/>
          <w:sz w:val="28"/>
          <w:szCs w:val="28"/>
        </w:rPr>
        <w:t xml:space="preserve">Участие сотрудников ОГИБДД УМВД в раскрытии преступлений на обслуживаемой территории за 12 месяцев 2019 года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4"/>
        <w:gridCol w:w="382"/>
        <w:gridCol w:w="283"/>
        <w:gridCol w:w="3544"/>
        <w:gridCol w:w="1273"/>
        <w:gridCol w:w="1136"/>
        <w:gridCol w:w="851"/>
        <w:gridCol w:w="992"/>
      </w:tblGrid>
      <w:tr w:rsidR="00C638C5" w:rsidRPr="00C638C5" w14:paraId="21D7059E" w14:textId="77777777" w:rsidTr="00C638C5">
        <w:tc>
          <w:tcPr>
            <w:tcW w:w="5495" w:type="dxa"/>
            <w:gridSpan w:val="5"/>
            <w:tcBorders>
              <w:top w:val="single" w:sz="4" w:space="0" w:color="auto"/>
            </w:tcBorders>
          </w:tcPr>
          <w:p w14:paraId="456767EA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14:paraId="2B0A5F24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2019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14:paraId="47F0A778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65573B1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</w:t>
            </w:r>
            <w:r w:rsidRPr="00C638C5">
              <w:rPr>
                <w:b w:val="0"/>
                <w:bCs/>
                <w:sz w:val="20"/>
                <w:szCs w:val="20"/>
                <w:lang w:val="en-US"/>
              </w:rPr>
              <w:t>/</w:t>
            </w:r>
            <w:r w:rsidRPr="00C638C5"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74449FB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%</w:t>
            </w:r>
          </w:p>
        </w:tc>
      </w:tr>
      <w:tr w:rsidR="00C638C5" w:rsidRPr="00C638C5" w14:paraId="6814989A" w14:textId="77777777" w:rsidTr="00C638C5">
        <w:tc>
          <w:tcPr>
            <w:tcW w:w="5495" w:type="dxa"/>
            <w:gridSpan w:val="5"/>
            <w:tcBorders>
              <w:top w:val="single" w:sz="4" w:space="0" w:color="auto"/>
            </w:tcBorders>
          </w:tcPr>
          <w:p w14:paraId="50FF334C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Доставлено в д/ч УМВД (ОП) лиц, подозреваемых в совершении преступления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14:paraId="695FCD96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254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14:paraId="1B5EF1AD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46A28D4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7AD2296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+2,8</w:t>
            </w:r>
          </w:p>
        </w:tc>
      </w:tr>
      <w:tr w:rsidR="00C638C5" w:rsidRPr="00C638C5" w14:paraId="077681B4" w14:textId="77777777" w:rsidTr="00C638C5">
        <w:tc>
          <w:tcPr>
            <w:tcW w:w="5495" w:type="dxa"/>
            <w:gridSpan w:val="5"/>
            <w:tcBorders>
              <w:top w:val="single" w:sz="4" w:space="0" w:color="auto"/>
            </w:tcBorders>
          </w:tcPr>
          <w:p w14:paraId="792F2A0D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Выявлено преступлений всего (св. Штаба по ИЦ)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14:paraId="216D3A52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119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14:paraId="76633088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151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649BBF4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-32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5BC64DE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-21,2</w:t>
            </w:r>
          </w:p>
        </w:tc>
      </w:tr>
      <w:tr w:rsidR="00C638C5" w:rsidRPr="00C638C5" w14:paraId="42158FB3" w14:textId="77777777" w:rsidTr="00C638C5">
        <w:tc>
          <w:tcPr>
            <w:tcW w:w="5495" w:type="dxa"/>
            <w:gridSpan w:val="5"/>
            <w:tcBorders>
              <w:top w:val="single" w:sz="4" w:space="0" w:color="auto"/>
            </w:tcBorders>
          </w:tcPr>
          <w:p w14:paraId="685A7CD4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Раскрыто преступлений всего (св. Штаба по ИЦ)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14:paraId="7273B1D2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86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14:paraId="5B79B934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7C2D9BA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927AC9B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-33,8</w:t>
            </w:r>
          </w:p>
        </w:tc>
      </w:tr>
      <w:tr w:rsidR="00C638C5" w:rsidRPr="00C638C5" w14:paraId="6E515AE6" w14:textId="77777777" w:rsidTr="00C638C5">
        <w:tc>
          <w:tcPr>
            <w:tcW w:w="5495" w:type="dxa"/>
            <w:gridSpan w:val="5"/>
          </w:tcPr>
          <w:p w14:paraId="50369440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Задержано лиц, объявленных в розыск</w:t>
            </w:r>
          </w:p>
        </w:tc>
        <w:tc>
          <w:tcPr>
            <w:tcW w:w="1273" w:type="dxa"/>
            <w:vAlign w:val="center"/>
          </w:tcPr>
          <w:p w14:paraId="58E24D5D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14</w:t>
            </w:r>
          </w:p>
        </w:tc>
        <w:tc>
          <w:tcPr>
            <w:tcW w:w="1136" w:type="dxa"/>
            <w:vAlign w:val="center"/>
          </w:tcPr>
          <w:p w14:paraId="7CBEDB1F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14:paraId="40E93B82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E9CBED2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0,0</w:t>
            </w:r>
          </w:p>
        </w:tc>
      </w:tr>
      <w:tr w:rsidR="00C638C5" w:rsidRPr="00C638C5" w14:paraId="6F25108D" w14:textId="77777777" w:rsidTr="00C638C5">
        <w:trPr>
          <w:cantSplit/>
        </w:trPr>
        <w:tc>
          <w:tcPr>
            <w:tcW w:w="5495" w:type="dxa"/>
            <w:gridSpan w:val="5"/>
            <w:vAlign w:val="center"/>
          </w:tcPr>
          <w:p w14:paraId="421916E0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Задержано лиц за нарушение КоАП  (кроме ПДД)</w:t>
            </w:r>
          </w:p>
        </w:tc>
        <w:tc>
          <w:tcPr>
            <w:tcW w:w="1273" w:type="dxa"/>
            <w:vAlign w:val="center"/>
          </w:tcPr>
          <w:p w14:paraId="578F69D0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81</w:t>
            </w:r>
          </w:p>
        </w:tc>
        <w:tc>
          <w:tcPr>
            <w:tcW w:w="1136" w:type="dxa"/>
            <w:vAlign w:val="center"/>
          </w:tcPr>
          <w:p w14:paraId="33DB339E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74</w:t>
            </w:r>
          </w:p>
        </w:tc>
        <w:tc>
          <w:tcPr>
            <w:tcW w:w="851" w:type="dxa"/>
            <w:vAlign w:val="center"/>
          </w:tcPr>
          <w:p w14:paraId="7B58132E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+7</w:t>
            </w:r>
          </w:p>
        </w:tc>
        <w:tc>
          <w:tcPr>
            <w:tcW w:w="992" w:type="dxa"/>
            <w:vAlign w:val="center"/>
          </w:tcPr>
          <w:p w14:paraId="7CE4C34B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+9,5</w:t>
            </w:r>
          </w:p>
        </w:tc>
      </w:tr>
      <w:tr w:rsidR="00C638C5" w:rsidRPr="00C638C5" w14:paraId="7546C5EB" w14:textId="77777777" w:rsidTr="00C638C5">
        <w:trPr>
          <w:cantSplit/>
        </w:trPr>
        <w:tc>
          <w:tcPr>
            <w:tcW w:w="1286" w:type="dxa"/>
            <w:gridSpan w:val="2"/>
            <w:vMerge w:val="restart"/>
            <w:vAlign w:val="center"/>
          </w:tcPr>
          <w:p w14:paraId="7BF8D83F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ИЗЪЯТО</w:t>
            </w:r>
          </w:p>
        </w:tc>
        <w:tc>
          <w:tcPr>
            <w:tcW w:w="4209" w:type="dxa"/>
            <w:gridSpan w:val="3"/>
          </w:tcPr>
          <w:p w14:paraId="148CDFCD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Оружия (единиц)</w:t>
            </w:r>
          </w:p>
        </w:tc>
        <w:tc>
          <w:tcPr>
            <w:tcW w:w="1273" w:type="dxa"/>
            <w:vAlign w:val="center"/>
          </w:tcPr>
          <w:p w14:paraId="7B727923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16</w:t>
            </w:r>
          </w:p>
        </w:tc>
        <w:tc>
          <w:tcPr>
            <w:tcW w:w="1136" w:type="dxa"/>
            <w:vAlign w:val="center"/>
          </w:tcPr>
          <w:p w14:paraId="719E205C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14:paraId="5A4C51F2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+1</w:t>
            </w:r>
          </w:p>
        </w:tc>
        <w:tc>
          <w:tcPr>
            <w:tcW w:w="992" w:type="dxa"/>
            <w:vAlign w:val="center"/>
          </w:tcPr>
          <w:p w14:paraId="3CF099BD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+6,7</w:t>
            </w:r>
          </w:p>
        </w:tc>
      </w:tr>
      <w:tr w:rsidR="00C638C5" w:rsidRPr="00C638C5" w14:paraId="2377AA47" w14:textId="77777777" w:rsidTr="00C638C5">
        <w:trPr>
          <w:cantSplit/>
        </w:trPr>
        <w:tc>
          <w:tcPr>
            <w:tcW w:w="1286" w:type="dxa"/>
            <w:gridSpan w:val="2"/>
            <w:vMerge/>
            <w:vAlign w:val="center"/>
          </w:tcPr>
          <w:p w14:paraId="3723B58B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vMerge w:val="restart"/>
            <w:textDirection w:val="btLr"/>
          </w:tcPr>
          <w:p w14:paraId="6FF861FF" w14:textId="77777777" w:rsidR="00C638C5" w:rsidRPr="00C638C5" w:rsidRDefault="00C638C5" w:rsidP="00C638C5">
            <w:pPr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3544" w:type="dxa"/>
          </w:tcPr>
          <w:p w14:paraId="26D45EF0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Гладкоствольного</w:t>
            </w:r>
          </w:p>
        </w:tc>
        <w:tc>
          <w:tcPr>
            <w:tcW w:w="1273" w:type="dxa"/>
            <w:vAlign w:val="center"/>
          </w:tcPr>
          <w:p w14:paraId="3C4AD4DC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8</w:t>
            </w:r>
          </w:p>
        </w:tc>
        <w:tc>
          <w:tcPr>
            <w:tcW w:w="1136" w:type="dxa"/>
            <w:vAlign w:val="center"/>
          </w:tcPr>
          <w:p w14:paraId="1DD4D431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14:paraId="08DD0E3B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+5</w:t>
            </w:r>
          </w:p>
        </w:tc>
      </w:tr>
      <w:tr w:rsidR="00C638C5" w:rsidRPr="00C638C5" w14:paraId="1CDC0730" w14:textId="77777777" w:rsidTr="00C638C5">
        <w:trPr>
          <w:cantSplit/>
        </w:trPr>
        <w:tc>
          <w:tcPr>
            <w:tcW w:w="1286" w:type="dxa"/>
            <w:gridSpan w:val="2"/>
            <w:vMerge/>
            <w:vAlign w:val="center"/>
          </w:tcPr>
          <w:p w14:paraId="40CC2C27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vMerge/>
          </w:tcPr>
          <w:p w14:paraId="73C69D25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25879180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Нарезного</w:t>
            </w:r>
          </w:p>
        </w:tc>
        <w:tc>
          <w:tcPr>
            <w:tcW w:w="1273" w:type="dxa"/>
            <w:vAlign w:val="center"/>
          </w:tcPr>
          <w:p w14:paraId="5CE5951E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1136" w:type="dxa"/>
            <w:vAlign w:val="center"/>
          </w:tcPr>
          <w:p w14:paraId="6E9693E3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14:paraId="21B44C33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</w:t>
            </w:r>
          </w:p>
        </w:tc>
      </w:tr>
      <w:tr w:rsidR="00C638C5" w:rsidRPr="00C638C5" w14:paraId="51746CCD" w14:textId="77777777" w:rsidTr="00C638C5">
        <w:trPr>
          <w:cantSplit/>
        </w:trPr>
        <w:tc>
          <w:tcPr>
            <w:tcW w:w="1286" w:type="dxa"/>
            <w:gridSpan w:val="2"/>
            <w:vMerge/>
            <w:vAlign w:val="center"/>
          </w:tcPr>
          <w:p w14:paraId="400C7AEE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vMerge/>
          </w:tcPr>
          <w:p w14:paraId="39D4C2AB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323CFB87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Холодного</w:t>
            </w:r>
          </w:p>
        </w:tc>
        <w:tc>
          <w:tcPr>
            <w:tcW w:w="1273" w:type="dxa"/>
            <w:vAlign w:val="center"/>
          </w:tcPr>
          <w:p w14:paraId="688A48FA" w14:textId="77777777" w:rsidR="00C638C5" w:rsidRPr="00C638C5" w:rsidRDefault="00C638C5" w:rsidP="00C638C5">
            <w:pPr>
              <w:ind w:left="-119" w:right="-110"/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  <w:vAlign w:val="center"/>
          </w:tcPr>
          <w:p w14:paraId="1C1E7DFB" w14:textId="77777777" w:rsidR="00C638C5" w:rsidRPr="00C638C5" w:rsidRDefault="00C638C5" w:rsidP="00C638C5">
            <w:pPr>
              <w:ind w:left="-119" w:right="-110"/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58D3D3E2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</w:t>
            </w:r>
          </w:p>
        </w:tc>
      </w:tr>
      <w:tr w:rsidR="00C638C5" w:rsidRPr="00C638C5" w14:paraId="522A4BE4" w14:textId="77777777" w:rsidTr="00C638C5">
        <w:trPr>
          <w:cantSplit/>
        </w:trPr>
        <w:tc>
          <w:tcPr>
            <w:tcW w:w="1286" w:type="dxa"/>
            <w:gridSpan w:val="2"/>
            <w:vMerge/>
            <w:vAlign w:val="center"/>
          </w:tcPr>
          <w:p w14:paraId="7A7EDD4B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vMerge/>
          </w:tcPr>
          <w:p w14:paraId="6FFC8ADE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466853F8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Газового</w:t>
            </w:r>
          </w:p>
        </w:tc>
        <w:tc>
          <w:tcPr>
            <w:tcW w:w="1273" w:type="dxa"/>
            <w:vAlign w:val="center"/>
          </w:tcPr>
          <w:p w14:paraId="2B6A2B89" w14:textId="77777777" w:rsidR="00C638C5" w:rsidRPr="00C638C5" w:rsidRDefault="00C638C5" w:rsidP="00C638C5">
            <w:pPr>
              <w:ind w:left="-119" w:right="-110"/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</w:tcPr>
          <w:p w14:paraId="2314E377" w14:textId="77777777" w:rsidR="00C638C5" w:rsidRPr="00C638C5" w:rsidRDefault="00C638C5" w:rsidP="00C638C5">
            <w:pPr>
              <w:ind w:left="-119" w:right="-110"/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736704A6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</w:t>
            </w:r>
          </w:p>
        </w:tc>
      </w:tr>
      <w:tr w:rsidR="00C638C5" w:rsidRPr="00C638C5" w14:paraId="02728C11" w14:textId="77777777" w:rsidTr="00C638C5">
        <w:trPr>
          <w:cantSplit/>
        </w:trPr>
        <w:tc>
          <w:tcPr>
            <w:tcW w:w="1286" w:type="dxa"/>
            <w:gridSpan w:val="2"/>
            <w:vMerge/>
            <w:vAlign w:val="center"/>
          </w:tcPr>
          <w:p w14:paraId="3BAE3FC5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vMerge/>
          </w:tcPr>
          <w:p w14:paraId="26D14F85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46E46AD2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Травматического</w:t>
            </w:r>
          </w:p>
        </w:tc>
        <w:tc>
          <w:tcPr>
            <w:tcW w:w="1273" w:type="dxa"/>
            <w:vAlign w:val="center"/>
          </w:tcPr>
          <w:p w14:paraId="43E2DB65" w14:textId="77777777" w:rsidR="00C638C5" w:rsidRPr="00C638C5" w:rsidRDefault="00C638C5" w:rsidP="00C638C5">
            <w:pPr>
              <w:ind w:left="-119" w:right="-110"/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1136" w:type="dxa"/>
            <w:vAlign w:val="center"/>
          </w:tcPr>
          <w:p w14:paraId="71079B1D" w14:textId="77777777" w:rsidR="00C638C5" w:rsidRPr="00C638C5" w:rsidRDefault="00C638C5" w:rsidP="00C638C5">
            <w:pPr>
              <w:ind w:left="-119" w:right="-110"/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14:paraId="4BD6972E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-4</w:t>
            </w:r>
          </w:p>
        </w:tc>
      </w:tr>
      <w:tr w:rsidR="00C638C5" w:rsidRPr="00C638C5" w14:paraId="11F4A977" w14:textId="77777777" w:rsidTr="00C638C5">
        <w:trPr>
          <w:cantSplit/>
          <w:trHeight w:val="86"/>
        </w:trPr>
        <w:tc>
          <w:tcPr>
            <w:tcW w:w="1286" w:type="dxa"/>
            <w:gridSpan w:val="2"/>
            <w:vMerge/>
            <w:vAlign w:val="center"/>
          </w:tcPr>
          <w:p w14:paraId="7F741F2B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24DCC144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Боеприпасов</w:t>
            </w:r>
          </w:p>
        </w:tc>
        <w:tc>
          <w:tcPr>
            <w:tcW w:w="1273" w:type="dxa"/>
            <w:vAlign w:val="center"/>
          </w:tcPr>
          <w:p w14:paraId="43EF15DC" w14:textId="77777777" w:rsidR="00C638C5" w:rsidRPr="00C638C5" w:rsidRDefault="00C638C5" w:rsidP="00C638C5">
            <w:pPr>
              <w:ind w:left="-119" w:right="-110"/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  <w:vAlign w:val="center"/>
          </w:tcPr>
          <w:p w14:paraId="46266FB0" w14:textId="77777777" w:rsidR="00C638C5" w:rsidRPr="00C638C5" w:rsidRDefault="00C638C5" w:rsidP="00C638C5">
            <w:pPr>
              <w:ind w:left="-119" w:right="-110"/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4B9799D0" w14:textId="77777777" w:rsidR="00C638C5" w:rsidRPr="00C638C5" w:rsidRDefault="00C638C5" w:rsidP="00C638C5">
            <w:pPr>
              <w:ind w:left="-108" w:right="-108"/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-1</w:t>
            </w:r>
          </w:p>
        </w:tc>
      </w:tr>
      <w:tr w:rsidR="00C638C5" w:rsidRPr="00C638C5" w14:paraId="1F960B80" w14:textId="77777777" w:rsidTr="00C638C5">
        <w:trPr>
          <w:cantSplit/>
          <w:trHeight w:val="65"/>
        </w:trPr>
        <w:tc>
          <w:tcPr>
            <w:tcW w:w="1286" w:type="dxa"/>
            <w:gridSpan w:val="2"/>
            <w:vMerge/>
            <w:vAlign w:val="center"/>
          </w:tcPr>
          <w:p w14:paraId="7215F918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09" w:type="dxa"/>
            <w:gridSpan w:val="3"/>
          </w:tcPr>
          <w:p w14:paraId="5001F6C4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Взрывчатых веществ (кг)</w:t>
            </w:r>
          </w:p>
        </w:tc>
        <w:tc>
          <w:tcPr>
            <w:tcW w:w="1273" w:type="dxa"/>
            <w:vAlign w:val="center"/>
          </w:tcPr>
          <w:p w14:paraId="7664B084" w14:textId="77777777" w:rsidR="00C638C5" w:rsidRPr="00C638C5" w:rsidRDefault="00C638C5" w:rsidP="00C638C5">
            <w:pPr>
              <w:ind w:left="-108" w:right="-110"/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  <w:vAlign w:val="center"/>
          </w:tcPr>
          <w:p w14:paraId="0FD4A6B3" w14:textId="77777777" w:rsidR="00C638C5" w:rsidRPr="00C638C5" w:rsidRDefault="00C638C5" w:rsidP="00C638C5">
            <w:pPr>
              <w:ind w:left="-108" w:right="-110"/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6C0BE67C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</w:t>
            </w:r>
          </w:p>
        </w:tc>
      </w:tr>
      <w:tr w:rsidR="00C638C5" w:rsidRPr="00C638C5" w14:paraId="24C1783D" w14:textId="77777777" w:rsidTr="00C638C5">
        <w:trPr>
          <w:cantSplit/>
        </w:trPr>
        <w:tc>
          <w:tcPr>
            <w:tcW w:w="1286" w:type="dxa"/>
            <w:gridSpan w:val="2"/>
            <w:vMerge/>
            <w:vAlign w:val="center"/>
          </w:tcPr>
          <w:p w14:paraId="5A43E911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09" w:type="dxa"/>
            <w:gridSpan w:val="3"/>
          </w:tcPr>
          <w:p w14:paraId="7A511A86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Наркотических веществ (гр.)</w:t>
            </w:r>
          </w:p>
        </w:tc>
        <w:tc>
          <w:tcPr>
            <w:tcW w:w="1273" w:type="dxa"/>
            <w:vAlign w:val="center"/>
          </w:tcPr>
          <w:p w14:paraId="14736F5C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172,35</w:t>
            </w:r>
          </w:p>
        </w:tc>
        <w:tc>
          <w:tcPr>
            <w:tcW w:w="1136" w:type="dxa"/>
            <w:vAlign w:val="center"/>
          </w:tcPr>
          <w:p w14:paraId="2B83C675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172,31</w:t>
            </w:r>
          </w:p>
        </w:tc>
        <w:tc>
          <w:tcPr>
            <w:tcW w:w="1843" w:type="dxa"/>
            <w:gridSpan w:val="2"/>
            <w:vAlign w:val="center"/>
          </w:tcPr>
          <w:p w14:paraId="79614C85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+0,04</w:t>
            </w:r>
          </w:p>
        </w:tc>
      </w:tr>
      <w:tr w:rsidR="00C638C5" w:rsidRPr="00C638C5" w14:paraId="5D470636" w14:textId="77777777" w:rsidTr="00C638C5">
        <w:trPr>
          <w:cantSplit/>
        </w:trPr>
        <w:tc>
          <w:tcPr>
            <w:tcW w:w="1286" w:type="dxa"/>
            <w:gridSpan w:val="2"/>
            <w:vMerge/>
            <w:vAlign w:val="center"/>
          </w:tcPr>
          <w:p w14:paraId="2D2E819F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09" w:type="dxa"/>
            <w:gridSpan w:val="3"/>
          </w:tcPr>
          <w:p w14:paraId="6C2F72D9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Нефтепродуктов (т)</w:t>
            </w:r>
          </w:p>
        </w:tc>
        <w:tc>
          <w:tcPr>
            <w:tcW w:w="1273" w:type="dxa"/>
            <w:vAlign w:val="center"/>
          </w:tcPr>
          <w:p w14:paraId="7355D09C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4,4</w:t>
            </w:r>
          </w:p>
        </w:tc>
        <w:tc>
          <w:tcPr>
            <w:tcW w:w="1136" w:type="dxa"/>
            <w:vAlign w:val="center"/>
          </w:tcPr>
          <w:p w14:paraId="3E30F286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2,8</w:t>
            </w:r>
          </w:p>
        </w:tc>
        <w:tc>
          <w:tcPr>
            <w:tcW w:w="1843" w:type="dxa"/>
            <w:gridSpan w:val="2"/>
            <w:vAlign w:val="center"/>
          </w:tcPr>
          <w:p w14:paraId="76D4D046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+1,6</w:t>
            </w:r>
          </w:p>
        </w:tc>
      </w:tr>
      <w:tr w:rsidR="00C638C5" w:rsidRPr="00C638C5" w14:paraId="29E98150" w14:textId="77777777" w:rsidTr="00C638C5">
        <w:trPr>
          <w:cantSplit/>
        </w:trPr>
        <w:tc>
          <w:tcPr>
            <w:tcW w:w="1286" w:type="dxa"/>
            <w:gridSpan w:val="2"/>
            <w:vMerge/>
            <w:vAlign w:val="center"/>
          </w:tcPr>
          <w:p w14:paraId="08C63E55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09" w:type="dxa"/>
            <w:gridSpan w:val="3"/>
          </w:tcPr>
          <w:p w14:paraId="3851E7E5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Лес (куб.метров)</w:t>
            </w:r>
          </w:p>
        </w:tc>
        <w:tc>
          <w:tcPr>
            <w:tcW w:w="1273" w:type="dxa"/>
            <w:vAlign w:val="center"/>
          </w:tcPr>
          <w:p w14:paraId="393A0BB1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183,9</w:t>
            </w:r>
          </w:p>
        </w:tc>
        <w:tc>
          <w:tcPr>
            <w:tcW w:w="1136" w:type="dxa"/>
            <w:vAlign w:val="center"/>
          </w:tcPr>
          <w:p w14:paraId="02DF546E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188,2</w:t>
            </w:r>
          </w:p>
        </w:tc>
        <w:tc>
          <w:tcPr>
            <w:tcW w:w="851" w:type="dxa"/>
            <w:vAlign w:val="center"/>
          </w:tcPr>
          <w:p w14:paraId="4CB6AC3E" w14:textId="77777777" w:rsidR="00C638C5" w:rsidRPr="00C638C5" w:rsidRDefault="00C638C5" w:rsidP="00C638C5">
            <w:pPr>
              <w:tabs>
                <w:tab w:val="left" w:pos="635"/>
                <w:tab w:val="left" w:pos="743"/>
              </w:tabs>
              <w:ind w:left="-107"/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-4,3</w:t>
            </w:r>
          </w:p>
        </w:tc>
        <w:tc>
          <w:tcPr>
            <w:tcW w:w="992" w:type="dxa"/>
            <w:vAlign w:val="center"/>
          </w:tcPr>
          <w:p w14:paraId="16FAADC8" w14:textId="77777777" w:rsidR="00C638C5" w:rsidRPr="00C638C5" w:rsidRDefault="00C638C5" w:rsidP="00C638C5">
            <w:pPr>
              <w:ind w:left="-108" w:right="-108"/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-2,3</w:t>
            </w:r>
          </w:p>
        </w:tc>
      </w:tr>
      <w:tr w:rsidR="00C638C5" w:rsidRPr="00C638C5" w14:paraId="43ED0118" w14:textId="77777777" w:rsidTr="00C638C5">
        <w:trPr>
          <w:cantSplit/>
        </w:trPr>
        <w:tc>
          <w:tcPr>
            <w:tcW w:w="1286" w:type="dxa"/>
            <w:gridSpan w:val="2"/>
            <w:vMerge/>
            <w:vAlign w:val="center"/>
          </w:tcPr>
          <w:p w14:paraId="7E12A19E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09" w:type="dxa"/>
            <w:gridSpan w:val="3"/>
          </w:tcPr>
          <w:p w14:paraId="2BCF1626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Металла (кг)/цвет. мет.</w:t>
            </w:r>
          </w:p>
        </w:tc>
        <w:tc>
          <w:tcPr>
            <w:tcW w:w="1273" w:type="dxa"/>
            <w:vAlign w:val="center"/>
          </w:tcPr>
          <w:p w14:paraId="42916B13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39520</w:t>
            </w:r>
          </w:p>
        </w:tc>
        <w:tc>
          <w:tcPr>
            <w:tcW w:w="1136" w:type="dxa"/>
            <w:vAlign w:val="center"/>
          </w:tcPr>
          <w:p w14:paraId="5FC58560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24300</w:t>
            </w:r>
          </w:p>
        </w:tc>
        <w:tc>
          <w:tcPr>
            <w:tcW w:w="1843" w:type="dxa"/>
            <w:gridSpan w:val="2"/>
            <w:vAlign w:val="center"/>
          </w:tcPr>
          <w:p w14:paraId="379AAD09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+15220</w:t>
            </w:r>
          </w:p>
        </w:tc>
      </w:tr>
      <w:tr w:rsidR="00C638C5" w:rsidRPr="00C638C5" w14:paraId="13AC8306" w14:textId="77777777" w:rsidTr="00C638C5">
        <w:trPr>
          <w:cantSplit/>
        </w:trPr>
        <w:tc>
          <w:tcPr>
            <w:tcW w:w="1286" w:type="dxa"/>
            <w:gridSpan w:val="2"/>
            <w:vMerge w:val="restart"/>
            <w:vAlign w:val="center"/>
          </w:tcPr>
          <w:p w14:paraId="764FD2DA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Выявлено</w:t>
            </w:r>
          </w:p>
        </w:tc>
        <w:tc>
          <w:tcPr>
            <w:tcW w:w="4209" w:type="dxa"/>
            <w:gridSpan w:val="3"/>
          </w:tcPr>
          <w:p w14:paraId="6F58ECEE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ТС, находящихся в розыске</w:t>
            </w:r>
          </w:p>
        </w:tc>
        <w:tc>
          <w:tcPr>
            <w:tcW w:w="1273" w:type="dxa"/>
            <w:vAlign w:val="center"/>
          </w:tcPr>
          <w:p w14:paraId="41864A7E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197</w:t>
            </w:r>
          </w:p>
        </w:tc>
        <w:tc>
          <w:tcPr>
            <w:tcW w:w="1136" w:type="dxa"/>
            <w:vAlign w:val="center"/>
          </w:tcPr>
          <w:p w14:paraId="57E48A21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187</w:t>
            </w:r>
          </w:p>
        </w:tc>
        <w:tc>
          <w:tcPr>
            <w:tcW w:w="851" w:type="dxa"/>
            <w:vAlign w:val="center"/>
          </w:tcPr>
          <w:p w14:paraId="75940354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+10</w:t>
            </w:r>
          </w:p>
        </w:tc>
        <w:tc>
          <w:tcPr>
            <w:tcW w:w="992" w:type="dxa"/>
            <w:vAlign w:val="center"/>
          </w:tcPr>
          <w:p w14:paraId="4A50AA92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+5,3</w:t>
            </w:r>
          </w:p>
        </w:tc>
      </w:tr>
      <w:tr w:rsidR="00C638C5" w:rsidRPr="00C638C5" w14:paraId="0C547D87" w14:textId="77777777" w:rsidTr="00C638C5">
        <w:trPr>
          <w:cantSplit/>
        </w:trPr>
        <w:tc>
          <w:tcPr>
            <w:tcW w:w="1286" w:type="dxa"/>
            <w:gridSpan w:val="2"/>
            <w:vMerge/>
            <w:vAlign w:val="center"/>
          </w:tcPr>
          <w:p w14:paraId="5C2B4ACE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82" w:type="dxa"/>
            <w:vMerge w:val="restart"/>
            <w:textDirection w:val="btLr"/>
            <w:vAlign w:val="center"/>
          </w:tcPr>
          <w:p w14:paraId="03E1A193" w14:textId="77777777" w:rsidR="00C638C5" w:rsidRPr="00C638C5" w:rsidRDefault="00C638C5" w:rsidP="00C638C5">
            <w:pPr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Из них</w:t>
            </w:r>
          </w:p>
        </w:tc>
        <w:tc>
          <w:tcPr>
            <w:tcW w:w="3827" w:type="dxa"/>
            <w:gridSpan w:val="2"/>
          </w:tcPr>
          <w:p w14:paraId="020024A0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Похищенных ТС (ед.)</w:t>
            </w:r>
          </w:p>
        </w:tc>
        <w:tc>
          <w:tcPr>
            <w:tcW w:w="1273" w:type="dxa"/>
            <w:vAlign w:val="center"/>
          </w:tcPr>
          <w:p w14:paraId="5A89C5A5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31</w:t>
            </w:r>
          </w:p>
        </w:tc>
        <w:tc>
          <w:tcPr>
            <w:tcW w:w="1136" w:type="dxa"/>
            <w:vAlign w:val="center"/>
          </w:tcPr>
          <w:p w14:paraId="72703BA2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54</w:t>
            </w:r>
          </w:p>
        </w:tc>
        <w:tc>
          <w:tcPr>
            <w:tcW w:w="851" w:type="dxa"/>
            <w:vAlign w:val="center"/>
          </w:tcPr>
          <w:p w14:paraId="56ACADE3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-23</w:t>
            </w:r>
          </w:p>
        </w:tc>
        <w:tc>
          <w:tcPr>
            <w:tcW w:w="992" w:type="dxa"/>
            <w:vAlign w:val="center"/>
          </w:tcPr>
          <w:p w14:paraId="3997B701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-42,6</w:t>
            </w:r>
          </w:p>
        </w:tc>
      </w:tr>
      <w:tr w:rsidR="00C638C5" w:rsidRPr="00C638C5" w14:paraId="120C9445" w14:textId="77777777" w:rsidTr="00C638C5">
        <w:trPr>
          <w:cantSplit/>
        </w:trPr>
        <w:tc>
          <w:tcPr>
            <w:tcW w:w="1286" w:type="dxa"/>
            <w:gridSpan w:val="2"/>
            <w:vMerge/>
            <w:vAlign w:val="center"/>
          </w:tcPr>
          <w:p w14:paraId="2060678E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82" w:type="dxa"/>
            <w:vMerge/>
          </w:tcPr>
          <w:p w14:paraId="2D717F50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62DF9E6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ТС, скрывшихся с мест ДТП</w:t>
            </w:r>
          </w:p>
        </w:tc>
        <w:tc>
          <w:tcPr>
            <w:tcW w:w="1273" w:type="dxa"/>
            <w:vAlign w:val="center"/>
          </w:tcPr>
          <w:p w14:paraId="5CD8E497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145</w:t>
            </w:r>
          </w:p>
        </w:tc>
        <w:tc>
          <w:tcPr>
            <w:tcW w:w="1136" w:type="dxa"/>
            <w:vAlign w:val="center"/>
          </w:tcPr>
          <w:p w14:paraId="07C64E66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125</w:t>
            </w:r>
          </w:p>
        </w:tc>
        <w:tc>
          <w:tcPr>
            <w:tcW w:w="851" w:type="dxa"/>
            <w:vAlign w:val="center"/>
          </w:tcPr>
          <w:p w14:paraId="5DBA54DA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+20</w:t>
            </w:r>
          </w:p>
        </w:tc>
        <w:tc>
          <w:tcPr>
            <w:tcW w:w="992" w:type="dxa"/>
            <w:vAlign w:val="center"/>
          </w:tcPr>
          <w:p w14:paraId="50561911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+16,0</w:t>
            </w:r>
          </w:p>
        </w:tc>
      </w:tr>
      <w:tr w:rsidR="00C638C5" w:rsidRPr="00C638C5" w14:paraId="225E03CF" w14:textId="77777777" w:rsidTr="00C638C5">
        <w:trPr>
          <w:cantSplit/>
        </w:trPr>
        <w:tc>
          <w:tcPr>
            <w:tcW w:w="1286" w:type="dxa"/>
            <w:gridSpan w:val="2"/>
            <w:vMerge/>
            <w:vAlign w:val="center"/>
          </w:tcPr>
          <w:p w14:paraId="07A0CE8C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82" w:type="dxa"/>
            <w:vMerge/>
          </w:tcPr>
          <w:p w14:paraId="3F207C2B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C485702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ТС, причастных к другим преступлениям</w:t>
            </w:r>
          </w:p>
        </w:tc>
        <w:tc>
          <w:tcPr>
            <w:tcW w:w="1273" w:type="dxa"/>
            <w:vAlign w:val="center"/>
          </w:tcPr>
          <w:p w14:paraId="5E3EDC50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21</w:t>
            </w:r>
          </w:p>
        </w:tc>
        <w:tc>
          <w:tcPr>
            <w:tcW w:w="1136" w:type="dxa"/>
            <w:vAlign w:val="center"/>
          </w:tcPr>
          <w:p w14:paraId="2C96DB2E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32633FB0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+13</w:t>
            </w:r>
          </w:p>
        </w:tc>
        <w:tc>
          <w:tcPr>
            <w:tcW w:w="992" w:type="dxa"/>
            <w:vAlign w:val="center"/>
          </w:tcPr>
          <w:p w14:paraId="248F23D2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+162,5</w:t>
            </w:r>
          </w:p>
        </w:tc>
      </w:tr>
      <w:tr w:rsidR="00C638C5" w:rsidRPr="00C638C5" w14:paraId="38A20672" w14:textId="77777777" w:rsidTr="00C638C5">
        <w:trPr>
          <w:cantSplit/>
        </w:trPr>
        <w:tc>
          <w:tcPr>
            <w:tcW w:w="1286" w:type="dxa"/>
            <w:gridSpan w:val="2"/>
            <w:vMerge/>
            <w:vAlign w:val="center"/>
          </w:tcPr>
          <w:p w14:paraId="0BC4F1D9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09" w:type="dxa"/>
            <w:gridSpan w:val="3"/>
          </w:tcPr>
          <w:p w14:paraId="1D7EB68D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Лиц с поддельными документами</w:t>
            </w:r>
          </w:p>
        </w:tc>
        <w:tc>
          <w:tcPr>
            <w:tcW w:w="1273" w:type="dxa"/>
            <w:vAlign w:val="center"/>
          </w:tcPr>
          <w:p w14:paraId="212DF2DA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13</w:t>
            </w:r>
          </w:p>
        </w:tc>
        <w:tc>
          <w:tcPr>
            <w:tcW w:w="1136" w:type="dxa"/>
            <w:vAlign w:val="center"/>
          </w:tcPr>
          <w:p w14:paraId="7ACA4E70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14:paraId="3E301633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+1</w:t>
            </w:r>
          </w:p>
        </w:tc>
        <w:tc>
          <w:tcPr>
            <w:tcW w:w="992" w:type="dxa"/>
            <w:vAlign w:val="center"/>
          </w:tcPr>
          <w:p w14:paraId="55D07193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+8,3</w:t>
            </w:r>
          </w:p>
        </w:tc>
      </w:tr>
      <w:tr w:rsidR="00C638C5" w:rsidRPr="00C638C5" w14:paraId="3CD158DC" w14:textId="77777777" w:rsidTr="00C638C5">
        <w:trPr>
          <w:cantSplit/>
        </w:trPr>
        <w:tc>
          <w:tcPr>
            <w:tcW w:w="1286" w:type="dxa"/>
            <w:gridSpan w:val="2"/>
            <w:vMerge/>
          </w:tcPr>
          <w:p w14:paraId="3ADE086C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09" w:type="dxa"/>
            <w:gridSpan w:val="3"/>
          </w:tcPr>
          <w:p w14:paraId="72F5FC3C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Фактов грузоперевозок без соответствующих документов</w:t>
            </w:r>
          </w:p>
        </w:tc>
        <w:tc>
          <w:tcPr>
            <w:tcW w:w="1273" w:type="dxa"/>
            <w:vAlign w:val="center"/>
          </w:tcPr>
          <w:p w14:paraId="61DA844E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98</w:t>
            </w:r>
          </w:p>
        </w:tc>
        <w:tc>
          <w:tcPr>
            <w:tcW w:w="1136" w:type="dxa"/>
            <w:vAlign w:val="center"/>
          </w:tcPr>
          <w:p w14:paraId="17127D94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86</w:t>
            </w:r>
          </w:p>
        </w:tc>
        <w:tc>
          <w:tcPr>
            <w:tcW w:w="851" w:type="dxa"/>
            <w:vAlign w:val="center"/>
          </w:tcPr>
          <w:p w14:paraId="3B68570E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+12</w:t>
            </w:r>
          </w:p>
        </w:tc>
        <w:tc>
          <w:tcPr>
            <w:tcW w:w="992" w:type="dxa"/>
            <w:vAlign w:val="center"/>
          </w:tcPr>
          <w:p w14:paraId="2CE08815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+14,0</w:t>
            </w:r>
          </w:p>
        </w:tc>
      </w:tr>
      <w:tr w:rsidR="00C638C5" w:rsidRPr="00C638C5" w14:paraId="60E144D8" w14:textId="77777777" w:rsidTr="00C638C5">
        <w:trPr>
          <w:cantSplit/>
        </w:trPr>
        <w:tc>
          <w:tcPr>
            <w:tcW w:w="5495" w:type="dxa"/>
            <w:gridSpan w:val="5"/>
          </w:tcPr>
          <w:p w14:paraId="464AB17C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Зарегистрировано краж и угонов ТС на территории Гатчинского района</w:t>
            </w:r>
          </w:p>
        </w:tc>
        <w:tc>
          <w:tcPr>
            <w:tcW w:w="1273" w:type="dxa"/>
            <w:vAlign w:val="center"/>
          </w:tcPr>
          <w:p w14:paraId="3A87B96A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125</w:t>
            </w:r>
          </w:p>
        </w:tc>
        <w:tc>
          <w:tcPr>
            <w:tcW w:w="1136" w:type="dxa"/>
            <w:vAlign w:val="center"/>
          </w:tcPr>
          <w:p w14:paraId="03E0E969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105</w:t>
            </w:r>
          </w:p>
        </w:tc>
        <w:tc>
          <w:tcPr>
            <w:tcW w:w="851" w:type="dxa"/>
            <w:vAlign w:val="center"/>
          </w:tcPr>
          <w:p w14:paraId="666702B6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+20</w:t>
            </w:r>
          </w:p>
        </w:tc>
        <w:tc>
          <w:tcPr>
            <w:tcW w:w="992" w:type="dxa"/>
            <w:vAlign w:val="center"/>
          </w:tcPr>
          <w:p w14:paraId="18DFE858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+19,0</w:t>
            </w:r>
          </w:p>
        </w:tc>
      </w:tr>
      <w:tr w:rsidR="00C638C5" w:rsidRPr="00C638C5" w14:paraId="2995C890" w14:textId="77777777" w:rsidTr="00C638C5">
        <w:trPr>
          <w:cantSplit/>
        </w:trPr>
        <w:tc>
          <w:tcPr>
            <w:tcW w:w="1242" w:type="dxa"/>
            <w:vMerge w:val="restart"/>
            <w:vAlign w:val="center"/>
          </w:tcPr>
          <w:p w14:paraId="3D1AFA3F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4253" w:type="dxa"/>
            <w:gridSpan w:val="4"/>
          </w:tcPr>
          <w:p w14:paraId="4EFF0C51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краж</w:t>
            </w:r>
          </w:p>
        </w:tc>
        <w:tc>
          <w:tcPr>
            <w:tcW w:w="1273" w:type="dxa"/>
            <w:vAlign w:val="center"/>
          </w:tcPr>
          <w:p w14:paraId="29885991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107</w:t>
            </w:r>
          </w:p>
        </w:tc>
        <w:tc>
          <w:tcPr>
            <w:tcW w:w="1136" w:type="dxa"/>
            <w:vAlign w:val="center"/>
          </w:tcPr>
          <w:p w14:paraId="6EE0D6DB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96</w:t>
            </w:r>
          </w:p>
        </w:tc>
        <w:tc>
          <w:tcPr>
            <w:tcW w:w="851" w:type="dxa"/>
            <w:vAlign w:val="center"/>
          </w:tcPr>
          <w:p w14:paraId="429F7ED4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+11</w:t>
            </w:r>
          </w:p>
        </w:tc>
        <w:tc>
          <w:tcPr>
            <w:tcW w:w="992" w:type="dxa"/>
            <w:vAlign w:val="center"/>
          </w:tcPr>
          <w:p w14:paraId="7BD15AD0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+11,5</w:t>
            </w:r>
          </w:p>
        </w:tc>
      </w:tr>
      <w:tr w:rsidR="00C638C5" w:rsidRPr="00C638C5" w14:paraId="1A095C6C" w14:textId="77777777" w:rsidTr="00C638C5">
        <w:trPr>
          <w:cantSplit/>
        </w:trPr>
        <w:tc>
          <w:tcPr>
            <w:tcW w:w="1242" w:type="dxa"/>
            <w:vMerge/>
          </w:tcPr>
          <w:p w14:paraId="723BFE79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4"/>
          </w:tcPr>
          <w:p w14:paraId="029E50B6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угонов</w:t>
            </w:r>
          </w:p>
        </w:tc>
        <w:tc>
          <w:tcPr>
            <w:tcW w:w="1273" w:type="dxa"/>
            <w:vAlign w:val="center"/>
          </w:tcPr>
          <w:p w14:paraId="0E8B0733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18</w:t>
            </w:r>
          </w:p>
        </w:tc>
        <w:tc>
          <w:tcPr>
            <w:tcW w:w="1136" w:type="dxa"/>
            <w:vAlign w:val="center"/>
          </w:tcPr>
          <w:p w14:paraId="069FE209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3EAF27B8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+9</w:t>
            </w:r>
          </w:p>
        </w:tc>
        <w:tc>
          <w:tcPr>
            <w:tcW w:w="992" w:type="dxa"/>
            <w:vAlign w:val="center"/>
          </w:tcPr>
          <w:p w14:paraId="60939D60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+100,0</w:t>
            </w:r>
          </w:p>
        </w:tc>
      </w:tr>
      <w:tr w:rsidR="00C638C5" w:rsidRPr="00C638C5" w14:paraId="5B440A1E" w14:textId="77777777" w:rsidTr="00C638C5">
        <w:trPr>
          <w:cantSplit/>
        </w:trPr>
        <w:tc>
          <w:tcPr>
            <w:tcW w:w="1242" w:type="dxa"/>
            <w:vAlign w:val="center"/>
          </w:tcPr>
          <w:p w14:paraId="742B47F7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из них</w:t>
            </w:r>
          </w:p>
        </w:tc>
        <w:tc>
          <w:tcPr>
            <w:tcW w:w="4253" w:type="dxa"/>
            <w:gridSpan w:val="4"/>
          </w:tcPr>
          <w:p w14:paraId="3B74B96E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обнаружено ТС</w:t>
            </w:r>
          </w:p>
        </w:tc>
        <w:tc>
          <w:tcPr>
            <w:tcW w:w="1273" w:type="dxa"/>
            <w:vAlign w:val="center"/>
          </w:tcPr>
          <w:p w14:paraId="07FA7D9E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13</w:t>
            </w:r>
          </w:p>
        </w:tc>
        <w:tc>
          <w:tcPr>
            <w:tcW w:w="1136" w:type="dxa"/>
            <w:vAlign w:val="center"/>
          </w:tcPr>
          <w:p w14:paraId="2FB1C2E8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14:paraId="518F1413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-3</w:t>
            </w:r>
          </w:p>
        </w:tc>
        <w:tc>
          <w:tcPr>
            <w:tcW w:w="992" w:type="dxa"/>
            <w:vAlign w:val="center"/>
          </w:tcPr>
          <w:p w14:paraId="7901F5EA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-18,8</w:t>
            </w:r>
          </w:p>
        </w:tc>
      </w:tr>
    </w:tbl>
    <w:p w14:paraId="5C450154" w14:textId="77777777" w:rsidR="00C638C5" w:rsidRPr="00C638C5" w:rsidRDefault="00C638C5" w:rsidP="00C638C5">
      <w:pPr>
        <w:jc w:val="center"/>
        <w:outlineLvl w:val="0"/>
        <w:rPr>
          <w:b w:val="0"/>
          <w:bCs/>
          <w:color w:val="FF0000"/>
          <w:sz w:val="28"/>
          <w:szCs w:val="28"/>
        </w:rPr>
      </w:pPr>
    </w:p>
    <w:p w14:paraId="5E50EAF3" w14:textId="77777777" w:rsidR="00C638C5" w:rsidRPr="00C638C5" w:rsidRDefault="00C638C5" w:rsidP="00C638C5">
      <w:pPr>
        <w:jc w:val="center"/>
        <w:outlineLvl w:val="0"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Результаты деятельности направления по розыску за 12 месяцев 2019 г.</w:t>
      </w:r>
    </w:p>
    <w:p w14:paraId="61525AA5" w14:textId="77777777" w:rsidR="00C638C5" w:rsidRPr="00C638C5" w:rsidRDefault="00C638C5" w:rsidP="00C638C5">
      <w:pPr>
        <w:jc w:val="center"/>
        <w:outlineLvl w:val="0"/>
        <w:rPr>
          <w:b w:val="0"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268"/>
        <w:gridCol w:w="1276"/>
        <w:gridCol w:w="1134"/>
        <w:gridCol w:w="1275"/>
        <w:gridCol w:w="1276"/>
      </w:tblGrid>
      <w:tr w:rsidR="00C638C5" w:rsidRPr="00C638C5" w14:paraId="742CBF46" w14:textId="77777777" w:rsidTr="00C638C5">
        <w:trPr>
          <w:cantSplit/>
          <w:trHeight w:val="379"/>
        </w:trPr>
        <w:tc>
          <w:tcPr>
            <w:tcW w:w="4928" w:type="dxa"/>
            <w:gridSpan w:val="2"/>
          </w:tcPr>
          <w:p w14:paraId="2F6C5B23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AF11678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14:paraId="3DF7E1BF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2018</w:t>
            </w:r>
          </w:p>
        </w:tc>
        <w:tc>
          <w:tcPr>
            <w:tcW w:w="1275" w:type="dxa"/>
            <w:vAlign w:val="center"/>
          </w:tcPr>
          <w:p w14:paraId="699C2271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</w:t>
            </w:r>
            <w:r w:rsidRPr="00C638C5">
              <w:rPr>
                <w:b w:val="0"/>
                <w:bCs/>
                <w:sz w:val="20"/>
                <w:szCs w:val="20"/>
                <w:lang w:val="en-US"/>
              </w:rPr>
              <w:t>/</w:t>
            </w:r>
            <w:r w:rsidRPr="00C638C5"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25E242E3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%</w:t>
            </w:r>
          </w:p>
        </w:tc>
      </w:tr>
      <w:tr w:rsidR="00C638C5" w:rsidRPr="00C638C5" w14:paraId="6AB32479" w14:textId="77777777" w:rsidTr="00C638C5">
        <w:trPr>
          <w:cantSplit/>
        </w:trPr>
        <w:tc>
          <w:tcPr>
            <w:tcW w:w="4928" w:type="dxa"/>
            <w:gridSpan w:val="2"/>
          </w:tcPr>
          <w:p w14:paraId="73B2E533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Всего ДТП со скрывшимися участниками</w:t>
            </w:r>
          </w:p>
        </w:tc>
        <w:tc>
          <w:tcPr>
            <w:tcW w:w="1276" w:type="dxa"/>
            <w:vAlign w:val="bottom"/>
          </w:tcPr>
          <w:p w14:paraId="310FD0A3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544</w:t>
            </w:r>
          </w:p>
        </w:tc>
        <w:tc>
          <w:tcPr>
            <w:tcW w:w="1134" w:type="dxa"/>
            <w:vAlign w:val="bottom"/>
          </w:tcPr>
          <w:p w14:paraId="46C3C179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428</w:t>
            </w:r>
          </w:p>
        </w:tc>
        <w:tc>
          <w:tcPr>
            <w:tcW w:w="1275" w:type="dxa"/>
            <w:vAlign w:val="bottom"/>
          </w:tcPr>
          <w:p w14:paraId="5EE22B01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+116</w:t>
            </w:r>
          </w:p>
        </w:tc>
        <w:tc>
          <w:tcPr>
            <w:tcW w:w="1276" w:type="dxa"/>
            <w:vAlign w:val="bottom"/>
          </w:tcPr>
          <w:p w14:paraId="25989C5B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+27,1</w:t>
            </w:r>
          </w:p>
        </w:tc>
      </w:tr>
      <w:tr w:rsidR="00C638C5" w:rsidRPr="00C638C5" w14:paraId="4721A7E4" w14:textId="77777777" w:rsidTr="00C638C5">
        <w:trPr>
          <w:cantSplit/>
        </w:trPr>
        <w:tc>
          <w:tcPr>
            <w:tcW w:w="4928" w:type="dxa"/>
            <w:gridSpan w:val="2"/>
          </w:tcPr>
          <w:p w14:paraId="758B38DB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в том числе учетных (с пострадавшими)</w:t>
            </w:r>
          </w:p>
        </w:tc>
        <w:tc>
          <w:tcPr>
            <w:tcW w:w="1276" w:type="dxa"/>
            <w:vAlign w:val="bottom"/>
          </w:tcPr>
          <w:p w14:paraId="79110FE8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bottom"/>
          </w:tcPr>
          <w:p w14:paraId="1E9C3C48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44</w:t>
            </w:r>
          </w:p>
        </w:tc>
        <w:tc>
          <w:tcPr>
            <w:tcW w:w="1275" w:type="dxa"/>
            <w:vAlign w:val="bottom"/>
          </w:tcPr>
          <w:p w14:paraId="6AC15984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+1</w:t>
            </w:r>
          </w:p>
        </w:tc>
        <w:tc>
          <w:tcPr>
            <w:tcW w:w="1276" w:type="dxa"/>
            <w:vAlign w:val="bottom"/>
          </w:tcPr>
          <w:p w14:paraId="1694021C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+2,3</w:t>
            </w:r>
          </w:p>
        </w:tc>
      </w:tr>
      <w:tr w:rsidR="00C638C5" w:rsidRPr="00C638C5" w14:paraId="0F4760BA" w14:textId="77777777" w:rsidTr="00C638C5">
        <w:trPr>
          <w:cantSplit/>
        </w:trPr>
        <w:tc>
          <w:tcPr>
            <w:tcW w:w="4928" w:type="dxa"/>
            <w:gridSpan w:val="2"/>
          </w:tcPr>
          <w:p w14:paraId="7132A6BF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 xml:space="preserve">Установлено водителей  </w:t>
            </w:r>
          </w:p>
        </w:tc>
        <w:tc>
          <w:tcPr>
            <w:tcW w:w="1276" w:type="dxa"/>
            <w:vAlign w:val="bottom"/>
          </w:tcPr>
          <w:p w14:paraId="3F33F42F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138</w:t>
            </w:r>
          </w:p>
        </w:tc>
        <w:tc>
          <w:tcPr>
            <w:tcW w:w="1134" w:type="dxa"/>
            <w:vAlign w:val="bottom"/>
          </w:tcPr>
          <w:p w14:paraId="472B8039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105</w:t>
            </w:r>
          </w:p>
        </w:tc>
        <w:tc>
          <w:tcPr>
            <w:tcW w:w="1275" w:type="dxa"/>
            <w:vAlign w:val="bottom"/>
          </w:tcPr>
          <w:p w14:paraId="6AE2D9AE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+33</w:t>
            </w:r>
          </w:p>
        </w:tc>
        <w:tc>
          <w:tcPr>
            <w:tcW w:w="1276" w:type="dxa"/>
            <w:vAlign w:val="bottom"/>
          </w:tcPr>
          <w:p w14:paraId="1BC5D349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+31,4</w:t>
            </w:r>
          </w:p>
        </w:tc>
      </w:tr>
      <w:tr w:rsidR="00C638C5" w:rsidRPr="00C638C5" w14:paraId="2EB537F1" w14:textId="77777777" w:rsidTr="00C638C5">
        <w:trPr>
          <w:cantSplit/>
        </w:trPr>
        <w:tc>
          <w:tcPr>
            <w:tcW w:w="4928" w:type="dxa"/>
            <w:gridSpan w:val="2"/>
          </w:tcPr>
          <w:p w14:paraId="405684CE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в том числе учетных (с пострадавшими)</w:t>
            </w:r>
          </w:p>
        </w:tc>
        <w:tc>
          <w:tcPr>
            <w:tcW w:w="1276" w:type="dxa"/>
            <w:vAlign w:val="bottom"/>
          </w:tcPr>
          <w:p w14:paraId="5231A661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bottom"/>
          </w:tcPr>
          <w:p w14:paraId="55C8C562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29</w:t>
            </w:r>
          </w:p>
        </w:tc>
        <w:tc>
          <w:tcPr>
            <w:tcW w:w="1275" w:type="dxa"/>
            <w:vAlign w:val="bottom"/>
          </w:tcPr>
          <w:p w14:paraId="12491AE5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+2</w:t>
            </w:r>
          </w:p>
        </w:tc>
        <w:tc>
          <w:tcPr>
            <w:tcW w:w="1276" w:type="dxa"/>
            <w:vAlign w:val="bottom"/>
          </w:tcPr>
          <w:p w14:paraId="199971F3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+6,9</w:t>
            </w:r>
          </w:p>
        </w:tc>
      </w:tr>
      <w:tr w:rsidR="00C638C5" w:rsidRPr="00C638C5" w14:paraId="01E5F83A" w14:textId="77777777" w:rsidTr="00C638C5">
        <w:trPr>
          <w:cantSplit/>
        </w:trPr>
        <w:tc>
          <w:tcPr>
            <w:tcW w:w="2660" w:type="dxa"/>
            <w:vMerge w:val="restart"/>
            <w:vAlign w:val="center"/>
          </w:tcPr>
          <w:p w14:paraId="792FE905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Раскрываемость, %</w:t>
            </w:r>
          </w:p>
        </w:tc>
        <w:tc>
          <w:tcPr>
            <w:tcW w:w="2268" w:type="dxa"/>
          </w:tcPr>
          <w:p w14:paraId="3E0B682B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Общая</w:t>
            </w:r>
          </w:p>
        </w:tc>
        <w:tc>
          <w:tcPr>
            <w:tcW w:w="1276" w:type="dxa"/>
            <w:vAlign w:val="center"/>
          </w:tcPr>
          <w:p w14:paraId="56A7FD21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25,4</w:t>
            </w:r>
          </w:p>
        </w:tc>
        <w:tc>
          <w:tcPr>
            <w:tcW w:w="1134" w:type="dxa"/>
            <w:vAlign w:val="center"/>
          </w:tcPr>
          <w:p w14:paraId="05A6CE15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24,5</w:t>
            </w:r>
          </w:p>
        </w:tc>
        <w:tc>
          <w:tcPr>
            <w:tcW w:w="1275" w:type="dxa"/>
            <w:vAlign w:val="center"/>
          </w:tcPr>
          <w:p w14:paraId="6B3CAF1A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+0,9</w:t>
            </w:r>
          </w:p>
        </w:tc>
        <w:tc>
          <w:tcPr>
            <w:tcW w:w="1276" w:type="dxa"/>
            <w:vAlign w:val="center"/>
          </w:tcPr>
          <w:p w14:paraId="1216707C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+3,7</w:t>
            </w:r>
          </w:p>
        </w:tc>
      </w:tr>
      <w:tr w:rsidR="00C638C5" w:rsidRPr="00C638C5" w14:paraId="7C6ED8B0" w14:textId="77777777" w:rsidTr="00C638C5">
        <w:trPr>
          <w:cantSplit/>
        </w:trPr>
        <w:tc>
          <w:tcPr>
            <w:tcW w:w="2660" w:type="dxa"/>
            <w:vMerge/>
          </w:tcPr>
          <w:p w14:paraId="6E707EDE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BFF486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Учетных</w:t>
            </w:r>
          </w:p>
        </w:tc>
        <w:tc>
          <w:tcPr>
            <w:tcW w:w="1276" w:type="dxa"/>
            <w:vAlign w:val="center"/>
          </w:tcPr>
          <w:p w14:paraId="1B149C69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68,9</w:t>
            </w:r>
          </w:p>
        </w:tc>
        <w:tc>
          <w:tcPr>
            <w:tcW w:w="1134" w:type="dxa"/>
            <w:vAlign w:val="center"/>
          </w:tcPr>
          <w:p w14:paraId="00C138FF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65,9</w:t>
            </w:r>
          </w:p>
        </w:tc>
        <w:tc>
          <w:tcPr>
            <w:tcW w:w="1275" w:type="dxa"/>
            <w:vAlign w:val="center"/>
          </w:tcPr>
          <w:p w14:paraId="0FB441BE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+3,0</w:t>
            </w:r>
          </w:p>
        </w:tc>
        <w:tc>
          <w:tcPr>
            <w:tcW w:w="1276" w:type="dxa"/>
            <w:vAlign w:val="center"/>
          </w:tcPr>
          <w:p w14:paraId="114AC4DC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+4,6</w:t>
            </w:r>
          </w:p>
        </w:tc>
      </w:tr>
    </w:tbl>
    <w:p w14:paraId="437BD94D" w14:textId="77777777" w:rsidR="00C638C5" w:rsidRPr="00C638C5" w:rsidRDefault="00C638C5" w:rsidP="00C638C5">
      <w:pPr>
        <w:pStyle w:val="af0"/>
        <w:spacing w:after="0"/>
        <w:ind w:left="0"/>
        <w:jc w:val="center"/>
        <w:rPr>
          <w:bCs/>
          <w:color w:val="FF0000"/>
          <w:sz w:val="28"/>
          <w:szCs w:val="28"/>
        </w:rPr>
      </w:pPr>
    </w:p>
    <w:p w14:paraId="014C3CDD" w14:textId="77777777" w:rsidR="00C638C5" w:rsidRPr="00C638C5" w:rsidRDefault="00C638C5" w:rsidP="00C638C5">
      <w:pPr>
        <w:jc w:val="center"/>
        <w:outlineLvl w:val="0"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Результаты деятельности отдела ГИБДД по пропаганде БДД за 12 месяцев 2019 г.</w:t>
      </w:r>
    </w:p>
    <w:p w14:paraId="64C78E40" w14:textId="77777777" w:rsidR="00C638C5" w:rsidRPr="00C638C5" w:rsidRDefault="00C638C5" w:rsidP="00C638C5">
      <w:pPr>
        <w:jc w:val="center"/>
        <w:outlineLvl w:val="0"/>
        <w:rPr>
          <w:b w:val="0"/>
          <w:bCs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417"/>
        <w:gridCol w:w="1276"/>
        <w:gridCol w:w="883"/>
        <w:gridCol w:w="1182"/>
      </w:tblGrid>
      <w:tr w:rsidR="00C638C5" w:rsidRPr="00C638C5" w14:paraId="7E2837C5" w14:textId="77777777" w:rsidTr="00C638C5">
        <w:trPr>
          <w:trHeight w:val="253"/>
        </w:trPr>
        <w:tc>
          <w:tcPr>
            <w:tcW w:w="5070" w:type="dxa"/>
          </w:tcPr>
          <w:p w14:paraId="56A90E48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E95CE14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2019</w:t>
            </w:r>
          </w:p>
        </w:tc>
        <w:tc>
          <w:tcPr>
            <w:tcW w:w="1276" w:type="dxa"/>
            <w:vAlign w:val="center"/>
          </w:tcPr>
          <w:p w14:paraId="440F9AA6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2018</w:t>
            </w:r>
          </w:p>
        </w:tc>
        <w:tc>
          <w:tcPr>
            <w:tcW w:w="883" w:type="dxa"/>
            <w:vAlign w:val="center"/>
          </w:tcPr>
          <w:p w14:paraId="25ACB3CA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+/-</w:t>
            </w:r>
          </w:p>
        </w:tc>
        <w:tc>
          <w:tcPr>
            <w:tcW w:w="1182" w:type="dxa"/>
            <w:vAlign w:val="center"/>
          </w:tcPr>
          <w:p w14:paraId="6D7A0BEB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%</w:t>
            </w:r>
          </w:p>
        </w:tc>
      </w:tr>
      <w:tr w:rsidR="00C638C5" w:rsidRPr="00C638C5" w14:paraId="28C9E959" w14:textId="77777777" w:rsidTr="00C638C5">
        <w:trPr>
          <w:trHeight w:val="253"/>
        </w:trPr>
        <w:tc>
          <w:tcPr>
            <w:tcW w:w="5070" w:type="dxa"/>
          </w:tcPr>
          <w:p w14:paraId="67F07514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Материалы по БДД в СМИ - всего материалов</w:t>
            </w:r>
          </w:p>
        </w:tc>
        <w:tc>
          <w:tcPr>
            <w:tcW w:w="1417" w:type="dxa"/>
            <w:vAlign w:val="bottom"/>
          </w:tcPr>
          <w:p w14:paraId="0EC86B7E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311</w:t>
            </w:r>
          </w:p>
        </w:tc>
        <w:tc>
          <w:tcPr>
            <w:tcW w:w="1276" w:type="dxa"/>
            <w:vAlign w:val="bottom"/>
          </w:tcPr>
          <w:p w14:paraId="39D0717A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246</w:t>
            </w:r>
          </w:p>
        </w:tc>
        <w:tc>
          <w:tcPr>
            <w:tcW w:w="883" w:type="dxa"/>
            <w:vAlign w:val="center"/>
          </w:tcPr>
          <w:p w14:paraId="0C9E31B6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+65</w:t>
            </w:r>
          </w:p>
        </w:tc>
        <w:tc>
          <w:tcPr>
            <w:tcW w:w="1182" w:type="dxa"/>
            <w:vAlign w:val="center"/>
          </w:tcPr>
          <w:p w14:paraId="2BE5C52C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+26,4</w:t>
            </w:r>
          </w:p>
        </w:tc>
      </w:tr>
      <w:tr w:rsidR="00C638C5" w:rsidRPr="00C638C5" w14:paraId="6DE88A7C" w14:textId="77777777" w:rsidTr="00C638C5">
        <w:trPr>
          <w:trHeight w:val="202"/>
        </w:trPr>
        <w:tc>
          <w:tcPr>
            <w:tcW w:w="5070" w:type="dxa"/>
          </w:tcPr>
          <w:p w14:paraId="6509D64B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--- газеты</w:t>
            </w:r>
          </w:p>
        </w:tc>
        <w:tc>
          <w:tcPr>
            <w:tcW w:w="1417" w:type="dxa"/>
            <w:vAlign w:val="bottom"/>
          </w:tcPr>
          <w:p w14:paraId="456EE8B7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152</w:t>
            </w:r>
          </w:p>
        </w:tc>
        <w:tc>
          <w:tcPr>
            <w:tcW w:w="1276" w:type="dxa"/>
            <w:vAlign w:val="bottom"/>
          </w:tcPr>
          <w:p w14:paraId="4AE29CC8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118</w:t>
            </w:r>
          </w:p>
        </w:tc>
        <w:tc>
          <w:tcPr>
            <w:tcW w:w="883" w:type="dxa"/>
            <w:vAlign w:val="center"/>
          </w:tcPr>
          <w:p w14:paraId="72A57880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+34</w:t>
            </w:r>
          </w:p>
        </w:tc>
        <w:tc>
          <w:tcPr>
            <w:tcW w:w="1182" w:type="dxa"/>
            <w:vAlign w:val="center"/>
          </w:tcPr>
          <w:p w14:paraId="510CAA27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+28,8</w:t>
            </w:r>
          </w:p>
        </w:tc>
      </w:tr>
      <w:tr w:rsidR="00C638C5" w:rsidRPr="00C638C5" w14:paraId="6C64D983" w14:textId="77777777" w:rsidTr="00C638C5">
        <w:tc>
          <w:tcPr>
            <w:tcW w:w="5070" w:type="dxa"/>
          </w:tcPr>
          <w:p w14:paraId="0D159B9B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--- радио</w:t>
            </w:r>
          </w:p>
        </w:tc>
        <w:tc>
          <w:tcPr>
            <w:tcW w:w="1417" w:type="dxa"/>
            <w:vAlign w:val="bottom"/>
          </w:tcPr>
          <w:p w14:paraId="10FF33CC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14:paraId="2972CC36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  <w:vAlign w:val="center"/>
          </w:tcPr>
          <w:p w14:paraId="341108D0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82" w:type="dxa"/>
            <w:vAlign w:val="center"/>
          </w:tcPr>
          <w:p w14:paraId="0C8BDB33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0,0</w:t>
            </w:r>
          </w:p>
        </w:tc>
      </w:tr>
      <w:tr w:rsidR="00C638C5" w:rsidRPr="00C638C5" w14:paraId="12DA4A7C" w14:textId="77777777" w:rsidTr="00C638C5">
        <w:tc>
          <w:tcPr>
            <w:tcW w:w="5070" w:type="dxa"/>
          </w:tcPr>
          <w:p w14:paraId="73F97A50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--- ТВ, кабельное ТВ</w:t>
            </w:r>
          </w:p>
        </w:tc>
        <w:tc>
          <w:tcPr>
            <w:tcW w:w="1417" w:type="dxa"/>
            <w:vAlign w:val="bottom"/>
          </w:tcPr>
          <w:p w14:paraId="44D6357D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bottom"/>
          </w:tcPr>
          <w:p w14:paraId="68CEE1F0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10</w:t>
            </w:r>
          </w:p>
        </w:tc>
        <w:tc>
          <w:tcPr>
            <w:tcW w:w="883" w:type="dxa"/>
            <w:vAlign w:val="center"/>
          </w:tcPr>
          <w:p w14:paraId="63BE92BF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-5</w:t>
            </w:r>
          </w:p>
        </w:tc>
        <w:tc>
          <w:tcPr>
            <w:tcW w:w="1182" w:type="dxa"/>
            <w:vAlign w:val="center"/>
          </w:tcPr>
          <w:p w14:paraId="21108C12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-50,0</w:t>
            </w:r>
          </w:p>
        </w:tc>
      </w:tr>
      <w:tr w:rsidR="00C638C5" w:rsidRPr="00C638C5" w14:paraId="29038C17" w14:textId="77777777" w:rsidTr="00C638C5">
        <w:tc>
          <w:tcPr>
            <w:tcW w:w="5070" w:type="dxa"/>
          </w:tcPr>
          <w:p w14:paraId="5B683683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--- Интернет издания</w:t>
            </w:r>
          </w:p>
        </w:tc>
        <w:tc>
          <w:tcPr>
            <w:tcW w:w="1417" w:type="dxa"/>
            <w:vAlign w:val="bottom"/>
          </w:tcPr>
          <w:p w14:paraId="480013A9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154</w:t>
            </w:r>
          </w:p>
        </w:tc>
        <w:tc>
          <w:tcPr>
            <w:tcW w:w="1276" w:type="dxa"/>
            <w:vAlign w:val="bottom"/>
          </w:tcPr>
          <w:p w14:paraId="45FF0C97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118</w:t>
            </w:r>
          </w:p>
        </w:tc>
        <w:tc>
          <w:tcPr>
            <w:tcW w:w="883" w:type="dxa"/>
            <w:vAlign w:val="center"/>
          </w:tcPr>
          <w:p w14:paraId="6492E0A8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+36</w:t>
            </w:r>
          </w:p>
        </w:tc>
        <w:tc>
          <w:tcPr>
            <w:tcW w:w="1182" w:type="dxa"/>
            <w:vAlign w:val="center"/>
          </w:tcPr>
          <w:p w14:paraId="71C18B22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+30,5</w:t>
            </w:r>
          </w:p>
        </w:tc>
      </w:tr>
      <w:tr w:rsidR="00C638C5" w:rsidRPr="00C638C5" w14:paraId="7E7BE34A" w14:textId="77777777" w:rsidTr="00C638C5">
        <w:trPr>
          <w:trHeight w:val="176"/>
        </w:trPr>
        <w:tc>
          <w:tcPr>
            <w:tcW w:w="5070" w:type="dxa"/>
          </w:tcPr>
          <w:p w14:paraId="08222833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 xml:space="preserve">Составлено карточек нарушения ПДД детьми </w:t>
            </w:r>
          </w:p>
        </w:tc>
        <w:tc>
          <w:tcPr>
            <w:tcW w:w="1417" w:type="dxa"/>
            <w:vAlign w:val="bottom"/>
          </w:tcPr>
          <w:p w14:paraId="216CD7D7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365</w:t>
            </w:r>
          </w:p>
        </w:tc>
        <w:tc>
          <w:tcPr>
            <w:tcW w:w="1276" w:type="dxa"/>
            <w:vAlign w:val="bottom"/>
          </w:tcPr>
          <w:p w14:paraId="67A10621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472</w:t>
            </w:r>
          </w:p>
        </w:tc>
        <w:tc>
          <w:tcPr>
            <w:tcW w:w="883" w:type="dxa"/>
            <w:vAlign w:val="center"/>
          </w:tcPr>
          <w:p w14:paraId="27751494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-107</w:t>
            </w:r>
          </w:p>
        </w:tc>
        <w:tc>
          <w:tcPr>
            <w:tcW w:w="1182" w:type="dxa"/>
            <w:vAlign w:val="center"/>
          </w:tcPr>
          <w:p w14:paraId="51A33D84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-22,7</w:t>
            </w:r>
          </w:p>
        </w:tc>
      </w:tr>
      <w:tr w:rsidR="00C638C5" w:rsidRPr="00C638C5" w14:paraId="7B946025" w14:textId="77777777" w:rsidTr="00C638C5">
        <w:trPr>
          <w:trHeight w:val="176"/>
        </w:trPr>
        <w:tc>
          <w:tcPr>
            <w:tcW w:w="5070" w:type="dxa"/>
          </w:tcPr>
          <w:p w14:paraId="71CB9520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Проведено бесед в ДОУ</w:t>
            </w:r>
          </w:p>
        </w:tc>
        <w:tc>
          <w:tcPr>
            <w:tcW w:w="1417" w:type="dxa"/>
            <w:vAlign w:val="bottom"/>
          </w:tcPr>
          <w:p w14:paraId="2A24E796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45</w:t>
            </w:r>
          </w:p>
        </w:tc>
        <w:tc>
          <w:tcPr>
            <w:tcW w:w="1276" w:type="dxa"/>
            <w:vAlign w:val="bottom"/>
          </w:tcPr>
          <w:p w14:paraId="64D51BD0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57</w:t>
            </w:r>
          </w:p>
        </w:tc>
        <w:tc>
          <w:tcPr>
            <w:tcW w:w="883" w:type="dxa"/>
            <w:vAlign w:val="center"/>
          </w:tcPr>
          <w:p w14:paraId="5E98EEDA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-12</w:t>
            </w:r>
          </w:p>
        </w:tc>
        <w:tc>
          <w:tcPr>
            <w:tcW w:w="1182" w:type="dxa"/>
            <w:vAlign w:val="center"/>
          </w:tcPr>
          <w:p w14:paraId="2C0FF770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-21,1</w:t>
            </w:r>
          </w:p>
        </w:tc>
      </w:tr>
      <w:tr w:rsidR="00C638C5" w:rsidRPr="00C638C5" w14:paraId="4EE7F734" w14:textId="77777777" w:rsidTr="00C638C5">
        <w:trPr>
          <w:trHeight w:val="176"/>
        </w:trPr>
        <w:tc>
          <w:tcPr>
            <w:tcW w:w="5070" w:type="dxa"/>
          </w:tcPr>
          <w:p w14:paraId="06397131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Проведено бесед в ОУ</w:t>
            </w:r>
          </w:p>
        </w:tc>
        <w:tc>
          <w:tcPr>
            <w:tcW w:w="1417" w:type="dxa"/>
            <w:vAlign w:val="bottom"/>
          </w:tcPr>
          <w:p w14:paraId="64B8211E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430</w:t>
            </w:r>
          </w:p>
        </w:tc>
        <w:tc>
          <w:tcPr>
            <w:tcW w:w="1276" w:type="dxa"/>
            <w:vAlign w:val="bottom"/>
          </w:tcPr>
          <w:p w14:paraId="06DB5E35" w14:textId="77777777" w:rsidR="00C638C5" w:rsidRPr="00C638C5" w:rsidRDefault="00C638C5" w:rsidP="00C638C5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C638C5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330</w:t>
            </w:r>
          </w:p>
        </w:tc>
        <w:tc>
          <w:tcPr>
            <w:tcW w:w="883" w:type="dxa"/>
            <w:vAlign w:val="center"/>
          </w:tcPr>
          <w:p w14:paraId="28B9D6B8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+100</w:t>
            </w:r>
          </w:p>
        </w:tc>
        <w:tc>
          <w:tcPr>
            <w:tcW w:w="1182" w:type="dxa"/>
            <w:vAlign w:val="center"/>
          </w:tcPr>
          <w:p w14:paraId="7C6F24E9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+30,3</w:t>
            </w:r>
          </w:p>
        </w:tc>
      </w:tr>
    </w:tbl>
    <w:p w14:paraId="340369C5" w14:textId="77777777" w:rsidR="00C638C5" w:rsidRPr="00C638C5" w:rsidRDefault="00C638C5" w:rsidP="00C638C5">
      <w:pPr>
        <w:jc w:val="center"/>
        <w:rPr>
          <w:b w:val="0"/>
          <w:bCs/>
          <w:sz w:val="28"/>
          <w:szCs w:val="28"/>
        </w:rPr>
      </w:pPr>
    </w:p>
    <w:p w14:paraId="01FD8948" w14:textId="77777777" w:rsidR="00C638C5" w:rsidRPr="00C638C5" w:rsidRDefault="00C638C5" w:rsidP="00C638C5">
      <w:pPr>
        <w:jc w:val="center"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Результаты работы направления дорожной инспекции и организации дорожного движения</w:t>
      </w:r>
    </w:p>
    <w:p w14:paraId="7688330B" w14:textId="77777777" w:rsidR="00C638C5" w:rsidRPr="00C638C5" w:rsidRDefault="00C638C5" w:rsidP="00C638C5">
      <w:pPr>
        <w:jc w:val="center"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 xml:space="preserve">за 12 месяцев 2019 г.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5"/>
        <w:gridCol w:w="855"/>
        <w:gridCol w:w="992"/>
        <w:gridCol w:w="715"/>
        <w:gridCol w:w="992"/>
      </w:tblGrid>
      <w:tr w:rsidR="00C638C5" w:rsidRPr="00C638C5" w14:paraId="24190776" w14:textId="77777777" w:rsidTr="00C638C5">
        <w:tc>
          <w:tcPr>
            <w:tcW w:w="6335" w:type="dxa"/>
            <w:vAlign w:val="center"/>
          </w:tcPr>
          <w:p w14:paraId="621B2D6C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47AA85E4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3DF46C1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2018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57AA4C87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+/-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B46BEF8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%</w:t>
            </w:r>
          </w:p>
        </w:tc>
      </w:tr>
      <w:tr w:rsidR="00C638C5" w:rsidRPr="00C638C5" w14:paraId="49D56B90" w14:textId="77777777" w:rsidTr="00C638C5">
        <w:tc>
          <w:tcPr>
            <w:tcW w:w="6335" w:type="dxa"/>
            <w:vAlign w:val="center"/>
          </w:tcPr>
          <w:p w14:paraId="6F400BC3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Выдано предписаний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07102623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193CE94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98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6E68D0A4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6190B5B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+1,0</w:t>
            </w:r>
          </w:p>
        </w:tc>
      </w:tr>
      <w:tr w:rsidR="00C638C5" w:rsidRPr="00C638C5" w14:paraId="09B633D2" w14:textId="77777777" w:rsidTr="00C638C5">
        <w:tc>
          <w:tcPr>
            <w:tcW w:w="6335" w:type="dxa"/>
            <w:vAlign w:val="center"/>
          </w:tcPr>
          <w:p w14:paraId="1B8C546C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Возбуждено дел об АП по ст. 12.34 КоАП РФ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718F764B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7BA0AE4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30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2740992F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4415712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+3,3</w:t>
            </w:r>
          </w:p>
        </w:tc>
      </w:tr>
      <w:tr w:rsidR="00C638C5" w:rsidRPr="00C638C5" w14:paraId="77DB8D43" w14:textId="77777777" w:rsidTr="00C638C5">
        <w:tc>
          <w:tcPr>
            <w:tcW w:w="6335" w:type="dxa"/>
            <w:vAlign w:val="center"/>
          </w:tcPr>
          <w:p w14:paraId="2DEEB085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из них в отношении д/л по ст. 12.34 КоАП РФ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38F69EC1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835340B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14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5C1A7358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DC7DFA4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-7,1</w:t>
            </w:r>
          </w:p>
        </w:tc>
      </w:tr>
      <w:tr w:rsidR="00C638C5" w:rsidRPr="00C638C5" w14:paraId="7804C587" w14:textId="77777777" w:rsidTr="00C638C5">
        <w:tc>
          <w:tcPr>
            <w:tcW w:w="6335" w:type="dxa"/>
            <w:vAlign w:val="center"/>
          </w:tcPr>
          <w:p w14:paraId="3CC738C1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из них в отношении ю/л по ст. 12.34 КоАП РФ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41D90FDE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F4283A0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16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75C07201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2E28B3E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+12,5</w:t>
            </w:r>
          </w:p>
        </w:tc>
      </w:tr>
      <w:tr w:rsidR="00C638C5" w:rsidRPr="00C638C5" w14:paraId="3050ED09" w14:textId="77777777" w:rsidTr="00C638C5">
        <w:tc>
          <w:tcPr>
            <w:tcW w:w="6335" w:type="dxa"/>
            <w:vAlign w:val="center"/>
          </w:tcPr>
          <w:p w14:paraId="6A1ABD8F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 xml:space="preserve">Возбуждено дел об АП в порядке ст. 19.5 КоАП РФ 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1EE6F7FC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DC43AA4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15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0C0A72FC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7E9D304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-33,3</w:t>
            </w:r>
          </w:p>
        </w:tc>
      </w:tr>
      <w:tr w:rsidR="00C638C5" w:rsidRPr="00C638C5" w14:paraId="511D2C47" w14:textId="77777777" w:rsidTr="00C638C5">
        <w:tc>
          <w:tcPr>
            <w:tcW w:w="6335" w:type="dxa"/>
            <w:vAlign w:val="center"/>
          </w:tcPr>
          <w:p w14:paraId="2BA24F08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из них в отношении д/л по ст. 19.5 КоАП РФ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0CBEBACE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C111C99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0782D00F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07484F3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-100,0</w:t>
            </w:r>
          </w:p>
        </w:tc>
      </w:tr>
      <w:tr w:rsidR="00C638C5" w:rsidRPr="00C638C5" w14:paraId="4A9A1E8D" w14:textId="77777777" w:rsidTr="00C638C5">
        <w:tc>
          <w:tcPr>
            <w:tcW w:w="6335" w:type="dxa"/>
            <w:vAlign w:val="center"/>
          </w:tcPr>
          <w:p w14:paraId="67387D00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из них в отношении ю/л по ст. 19.5 КоАП РФ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7D2067B3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F374426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11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663E4509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DEB654C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-9,1</w:t>
            </w:r>
          </w:p>
        </w:tc>
      </w:tr>
      <w:tr w:rsidR="00C638C5" w:rsidRPr="00C638C5" w14:paraId="7EC7E78A" w14:textId="77777777" w:rsidTr="00C638C5">
        <w:tc>
          <w:tcPr>
            <w:tcW w:w="6335" w:type="dxa"/>
            <w:vAlign w:val="center"/>
          </w:tcPr>
          <w:p w14:paraId="1592F080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Возбуждено дел об АП в порядке ст. 19.6 КоАП РФ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412119D8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DE947EA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6978AAAE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538CAC6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0,0</w:t>
            </w:r>
          </w:p>
        </w:tc>
      </w:tr>
      <w:tr w:rsidR="00C638C5" w:rsidRPr="00C638C5" w14:paraId="50F1252C" w14:textId="77777777" w:rsidTr="00C638C5">
        <w:tc>
          <w:tcPr>
            <w:tcW w:w="6335" w:type="dxa"/>
            <w:vAlign w:val="center"/>
          </w:tcPr>
          <w:p w14:paraId="560AA2A0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Возбуждено дел об АП по ст. 12.33 КоАП РФ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710DB9F3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6A399B6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60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3D4CAD77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-19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1A7799C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-31,7</w:t>
            </w:r>
          </w:p>
        </w:tc>
      </w:tr>
      <w:tr w:rsidR="00C638C5" w:rsidRPr="00C638C5" w14:paraId="474CFF05" w14:textId="77777777" w:rsidTr="00C638C5">
        <w:tc>
          <w:tcPr>
            <w:tcW w:w="6335" w:type="dxa"/>
            <w:vAlign w:val="center"/>
          </w:tcPr>
          <w:p w14:paraId="4E2BD81C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из них в отношении д/л по ст. 12.33 КоАП РФ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030E7CD2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DD7452D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2685B4BB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2732B32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</w:t>
            </w:r>
          </w:p>
        </w:tc>
      </w:tr>
      <w:tr w:rsidR="00C638C5" w:rsidRPr="00C638C5" w14:paraId="539E6E16" w14:textId="77777777" w:rsidTr="00C638C5">
        <w:tc>
          <w:tcPr>
            <w:tcW w:w="6335" w:type="dxa"/>
            <w:vAlign w:val="center"/>
          </w:tcPr>
          <w:p w14:paraId="6FE04558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 xml:space="preserve">Внесено представлений  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09D13BB4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AEC303F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55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203C226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53BD671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-14,5</w:t>
            </w:r>
          </w:p>
        </w:tc>
      </w:tr>
      <w:tr w:rsidR="00C638C5" w:rsidRPr="00C638C5" w14:paraId="4B256188" w14:textId="77777777" w:rsidTr="00C638C5">
        <w:tc>
          <w:tcPr>
            <w:tcW w:w="6335" w:type="dxa"/>
            <w:vAlign w:val="center"/>
          </w:tcPr>
          <w:p w14:paraId="7FF2354E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 xml:space="preserve">Направлено писем в прокуратуру  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09F3E015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BE84B16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49957371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57A97FC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0,0</w:t>
            </w:r>
          </w:p>
        </w:tc>
      </w:tr>
      <w:tr w:rsidR="00C638C5" w:rsidRPr="00C638C5" w14:paraId="40024ACE" w14:textId="77777777" w:rsidTr="00C638C5">
        <w:tc>
          <w:tcPr>
            <w:tcW w:w="6335" w:type="dxa"/>
            <w:vAlign w:val="center"/>
          </w:tcPr>
          <w:p w14:paraId="741B8714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 xml:space="preserve">Направлено информационных писем 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5F1A00F3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3A35FB2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23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2D9AD4FB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7E96632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-13,0</w:t>
            </w:r>
          </w:p>
        </w:tc>
      </w:tr>
    </w:tbl>
    <w:p w14:paraId="32FC94FB" w14:textId="77777777" w:rsidR="00C638C5" w:rsidRPr="00C638C5" w:rsidRDefault="00C638C5" w:rsidP="00C638C5">
      <w:pPr>
        <w:jc w:val="center"/>
        <w:outlineLvl w:val="0"/>
        <w:rPr>
          <w:b w:val="0"/>
          <w:bCs/>
          <w:color w:val="FF0000"/>
          <w:sz w:val="28"/>
          <w:szCs w:val="28"/>
        </w:rPr>
      </w:pPr>
    </w:p>
    <w:p w14:paraId="1EEC3A5A" w14:textId="77777777" w:rsidR="00C638C5" w:rsidRPr="00C638C5" w:rsidRDefault="00C638C5" w:rsidP="00C638C5">
      <w:pPr>
        <w:jc w:val="center"/>
        <w:outlineLvl w:val="0"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Результаты деятельности направления технической инспекции за 12 месяцев  2019 г.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0"/>
        <w:gridCol w:w="5132"/>
        <w:gridCol w:w="850"/>
        <w:gridCol w:w="709"/>
        <w:gridCol w:w="709"/>
        <w:gridCol w:w="1134"/>
      </w:tblGrid>
      <w:tr w:rsidR="00C638C5" w:rsidRPr="00C638C5" w14:paraId="3F3CEA71" w14:textId="77777777" w:rsidTr="00C638C5">
        <w:tc>
          <w:tcPr>
            <w:tcW w:w="6975" w:type="dxa"/>
            <w:gridSpan w:val="3"/>
            <w:vAlign w:val="center"/>
          </w:tcPr>
          <w:p w14:paraId="67874803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BE29992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2019</w:t>
            </w:r>
          </w:p>
        </w:tc>
        <w:tc>
          <w:tcPr>
            <w:tcW w:w="709" w:type="dxa"/>
            <w:vAlign w:val="center"/>
          </w:tcPr>
          <w:p w14:paraId="4F2A40E4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2018</w:t>
            </w:r>
          </w:p>
        </w:tc>
        <w:tc>
          <w:tcPr>
            <w:tcW w:w="709" w:type="dxa"/>
            <w:vAlign w:val="center"/>
          </w:tcPr>
          <w:p w14:paraId="23085647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+/-</w:t>
            </w:r>
          </w:p>
        </w:tc>
        <w:tc>
          <w:tcPr>
            <w:tcW w:w="1134" w:type="dxa"/>
            <w:vAlign w:val="center"/>
          </w:tcPr>
          <w:p w14:paraId="11E2A768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%</w:t>
            </w:r>
          </w:p>
        </w:tc>
      </w:tr>
      <w:tr w:rsidR="00C638C5" w:rsidRPr="00C638C5" w14:paraId="61E82E75" w14:textId="77777777" w:rsidTr="00C638C5">
        <w:tc>
          <w:tcPr>
            <w:tcW w:w="6975" w:type="dxa"/>
            <w:gridSpan w:val="3"/>
            <w:vAlign w:val="center"/>
          </w:tcPr>
          <w:p w14:paraId="1EFACA98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Совершено ДТП по вине водителей трансп. организаций</w:t>
            </w:r>
          </w:p>
        </w:tc>
        <w:tc>
          <w:tcPr>
            <w:tcW w:w="850" w:type="dxa"/>
            <w:vAlign w:val="center"/>
          </w:tcPr>
          <w:p w14:paraId="163ADF05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14:paraId="6B8A8653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center"/>
          </w:tcPr>
          <w:p w14:paraId="3C50113E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+3</w:t>
            </w:r>
          </w:p>
        </w:tc>
        <w:tc>
          <w:tcPr>
            <w:tcW w:w="1134" w:type="dxa"/>
            <w:vAlign w:val="center"/>
          </w:tcPr>
          <w:p w14:paraId="66B2515C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+14,3</w:t>
            </w:r>
          </w:p>
        </w:tc>
      </w:tr>
      <w:tr w:rsidR="00C638C5" w:rsidRPr="00C638C5" w14:paraId="052B67EB" w14:textId="77777777" w:rsidTr="00C638C5">
        <w:tc>
          <w:tcPr>
            <w:tcW w:w="993" w:type="dxa"/>
            <w:vMerge w:val="restart"/>
            <w:vAlign w:val="center"/>
          </w:tcPr>
          <w:p w14:paraId="234B17E5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Из них</w:t>
            </w:r>
          </w:p>
        </w:tc>
        <w:tc>
          <w:tcPr>
            <w:tcW w:w="5982" w:type="dxa"/>
            <w:gridSpan w:val="2"/>
          </w:tcPr>
          <w:p w14:paraId="12E07A6B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В состоянии опьянения</w:t>
            </w:r>
          </w:p>
        </w:tc>
        <w:tc>
          <w:tcPr>
            <w:tcW w:w="850" w:type="dxa"/>
            <w:vAlign w:val="center"/>
          </w:tcPr>
          <w:p w14:paraId="48C526A0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4E67941A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76A98A53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12C8D08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0,0</w:t>
            </w:r>
          </w:p>
        </w:tc>
      </w:tr>
      <w:tr w:rsidR="00C638C5" w:rsidRPr="00C638C5" w14:paraId="520FB361" w14:textId="77777777" w:rsidTr="00C638C5">
        <w:tc>
          <w:tcPr>
            <w:tcW w:w="993" w:type="dxa"/>
            <w:vMerge/>
          </w:tcPr>
          <w:p w14:paraId="6D3E4715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982" w:type="dxa"/>
            <w:gridSpan w:val="2"/>
          </w:tcPr>
          <w:p w14:paraId="0939F0FC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По вине водителей пассажирского транспорта</w:t>
            </w:r>
          </w:p>
        </w:tc>
        <w:tc>
          <w:tcPr>
            <w:tcW w:w="850" w:type="dxa"/>
            <w:vAlign w:val="center"/>
          </w:tcPr>
          <w:p w14:paraId="0EDEACDF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F9A98C4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38E3620F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+1</w:t>
            </w:r>
          </w:p>
        </w:tc>
        <w:tc>
          <w:tcPr>
            <w:tcW w:w="1134" w:type="dxa"/>
            <w:vAlign w:val="center"/>
          </w:tcPr>
          <w:p w14:paraId="06359E89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+100,0</w:t>
            </w:r>
          </w:p>
        </w:tc>
      </w:tr>
      <w:tr w:rsidR="00C638C5" w:rsidRPr="00C638C5" w14:paraId="35B59CC7" w14:textId="77777777" w:rsidTr="00C638C5">
        <w:tc>
          <w:tcPr>
            <w:tcW w:w="6975" w:type="dxa"/>
            <w:gridSpan w:val="3"/>
          </w:tcPr>
          <w:p w14:paraId="3F616043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Погибло людей в ДТП по вине транспортных организаций</w:t>
            </w:r>
          </w:p>
        </w:tc>
        <w:tc>
          <w:tcPr>
            <w:tcW w:w="850" w:type="dxa"/>
            <w:vAlign w:val="center"/>
          </w:tcPr>
          <w:p w14:paraId="15B6C3E2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1F856AE7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5C62E36D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+3</w:t>
            </w:r>
          </w:p>
        </w:tc>
        <w:tc>
          <w:tcPr>
            <w:tcW w:w="1134" w:type="dxa"/>
            <w:vAlign w:val="center"/>
          </w:tcPr>
          <w:p w14:paraId="58BBBFB0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</w:t>
            </w:r>
          </w:p>
        </w:tc>
      </w:tr>
      <w:tr w:rsidR="00C638C5" w:rsidRPr="00C638C5" w14:paraId="015407AF" w14:textId="77777777" w:rsidTr="00C638C5">
        <w:tc>
          <w:tcPr>
            <w:tcW w:w="6975" w:type="dxa"/>
            <w:gridSpan w:val="3"/>
            <w:vAlign w:val="center"/>
          </w:tcPr>
          <w:p w14:paraId="134C4FF8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Ранено людей в ДТП по вине водителей трансп. организаций</w:t>
            </w:r>
          </w:p>
        </w:tc>
        <w:tc>
          <w:tcPr>
            <w:tcW w:w="850" w:type="dxa"/>
            <w:vAlign w:val="center"/>
          </w:tcPr>
          <w:p w14:paraId="71A4901E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34</w:t>
            </w:r>
          </w:p>
        </w:tc>
        <w:tc>
          <w:tcPr>
            <w:tcW w:w="709" w:type="dxa"/>
            <w:vAlign w:val="center"/>
          </w:tcPr>
          <w:p w14:paraId="5139C37C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14:paraId="300D5E2A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+7</w:t>
            </w:r>
          </w:p>
        </w:tc>
        <w:tc>
          <w:tcPr>
            <w:tcW w:w="1134" w:type="dxa"/>
            <w:vAlign w:val="center"/>
          </w:tcPr>
          <w:p w14:paraId="0BE23D3D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+25,9</w:t>
            </w:r>
          </w:p>
        </w:tc>
      </w:tr>
      <w:tr w:rsidR="00C638C5" w:rsidRPr="00C638C5" w14:paraId="321C9DBE" w14:textId="77777777" w:rsidTr="00C638C5">
        <w:tc>
          <w:tcPr>
            <w:tcW w:w="6975" w:type="dxa"/>
            <w:gridSpan w:val="3"/>
            <w:vAlign w:val="center"/>
          </w:tcPr>
          <w:p w14:paraId="0FB772BC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Осмотрено транспорта всего</w:t>
            </w:r>
          </w:p>
        </w:tc>
        <w:tc>
          <w:tcPr>
            <w:tcW w:w="850" w:type="dxa"/>
            <w:vAlign w:val="center"/>
          </w:tcPr>
          <w:p w14:paraId="0BB94595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3811</w:t>
            </w:r>
          </w:p>
        </w:tc>
        <w:tc>
          <w:tcPr>
            <w:tcW w:w="709" w:type="dxa"/>
            <w:vAlign w:val="center"/>
          </w:tcPr>
          <w:p w14:paraId="5DAF1558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3768</w:t>
            </w:r>
          </w:p>
        </w:tc>
        <w:tc>
          <w:tcPr>
            <w:tcW w:w="709" w:type="dxa"/>
            <w:vAlign w:val="center"/>
          </w:tcPr>
          <w:p w14:paraId="20D2B99C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+43</w:t>
            </w:r>
          </w:p>
        </w:tc>
        <w:tc>
          <w:tcPr>
            <w:tcW w:w="1134" w:type="dxa"/>
            <w:vAlign w:val="center"/>
          </w:tcPr>
          <w:p w14:paraId="4F274F5E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+1,1</w:t>
            </w:r>
          </w:p>
        </w:tc>
      </w:tr>
      <w:tr w:rsidR="00C638C5" w:rsidRPr="00C638C5" w14:paraId="76D3D802" w14:textId="77777777" w:rsidTr="00C638C5">
        <w:tc>
          <w:tcPr>
            <w:tcW w:w="6975" w:type="dxa"/>
            <w:gridSpan w:val="3"/>
          </w:tcPr>
          <w:p w14:paraId="0EDC5EA3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Выявлено неисправного транспорта</w:t>
            </w:r>
          </w:p>
        </w:tc>
        <w:tc>
          <w:tcPr>
            <w:tcW w:w="850" w:type="dxa"/>
            <w:vAlign w:val="center"/>
          </w:tcPr>
          <w:p w14:paraId="37275A2C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467</w:t>
            </w:r>
          </w:p>
        </w:tc>
        <w:tc>
          <w:tcPr>
            <w:tcW w:w="709" w:type="dxa"/>
            <w:vAlign w:val="center"/>
          </w:tcPr>
          <w:p w14:paraId="7BBB2458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433</w:t>
            </w:r>
          </w:p>
        </w:tc>
        <w:tc>
          <w:tcPr>
            <w:tcW w:w="709" w:type="dxa"/>
            <w:vAlign w:val="center"/>
          </w:tcPr>
          <w:p w14:paraId="556E466B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+34</w:t>
            </w:r>
          </w:p>
        </w:tc>
        <w:tc>
          <w:tcPr>
            <w:tcW w:w="1134" w:type="dxa"/>
            <w:vAlign w:val="center"/>
          </w:tcPr>
          <w:p w14:paraId="029059DB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+7,9</w:t>
            </w:r>
          </w:p>
        </w:tc>
      </w:tr>
      <w:tr w:rsidR="00C638C5" w:rsidRPr="00C638C5" w14:paraId="455B4063" w14:textId="77777777" w:rsidTr="00C638C5">
        <w:tc>
          <w:tcPr>
            <w:tcW w:w="993" w:type="dxa"/>
            <w:vMerge w:val="restart"/>
            <w:vAlign w:val="center"/>
          </w:tcPr>
          <w:p w14:paraId="3812C070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Привл. к адм. отв-ти</w:t>
            </w:r>
          </w:p>
        </w:tc>
        <w:tc>
          <w:tcPr>
            <w:tcW w:w="5982" w:type="dxa"/>
            <w:gridSpan w:val="2"/>
          </w:tcPr>
          <w:p w14:paraId="426D4EE5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Водителей</w:t>
            </w:r>
          </w:p>
        </w:tc>
        <w:tc>
          <w:tcPr>
            <w:tcW w:w="850" w:type="dxa"/>
            <w:vAlign w:val="center"/>
          </w:tcPr>
          <w:p w14:paraId="76788898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595</w:t>
            </w:r>
          </w:p>
        </w:tc>
        <w:tc>
          <w:tcPr>
            <w:tcW w:w="709" w:type="dxa"/>
            <w:vAlign w:val="center"/>
          </w:tcPr>
          <w:p w14:paraId="091D3485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581</w:t>
            </w:r>
          </w:p>
        </w:tc>
        <w:tc>
          <w:tcPr>
            <w:tcW w:w="709" w:type="dxa"/>
            <w:vAlign w:val="center"/>
          </w:tcPr>
          <w:p w14:paraId="40748B30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+14</w:t>
            </w:r>
          </w:p>
        </w:tc>
        <w:tc>
          <w:tcPr>
            <w:tcW w:w="1134" w:type="dxa"/>
            <w:vAlign w:val="center"/>
          </w:tcPr>
          <w:p w14:paraId="520C851B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+2,4</w:t>
            </w:r>
          </w:p>
        </w:tc>
      </w:tr>
      <w:tr w:rsidR="00C638C5" w:rsidRPr="00C638C5" w14:paraId="25851CEB" w14:textId="77777777" w:rsidTr="00C638C5">
        <w:tc>
          <w:tcPr>
            <w:tcW w:w="993" w:type="dxa"/>
            <w:vMerge/>
            <w:vAlign w:val="center"/>
          </w:tcPr>
          <w:p w14:paraId="58C1FF2A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982" w:type="dxa"/>
            <w:gridSpan w:val="2"/>
          </w:tcPr>
          <w:p w14:paraId="2566C8FF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в том числе по ст. 11.23 КоАП РФ</w:t>
            </w:r>
          </w:p>
        </w:tc>
        <w:tc>
          <w:tcPr>
            <w:tcW w:w="850" w:type="dxa"/>
            <w:vAlign w:val="center"/>
          </w:tcPr>
          <w:p w14:paraId="7339B733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14:paraId="08361432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58</w:t>
            </w:r>
          </w:p>
        </w:tc>
        <w:tc>
          <w:tcPr>
            <w:tcW w:w="709" w:type="dxa"/>
            <w:vAlign w:val="center"/>
          </w:tcPr>
          <w:p w14:paraId="1DB16E99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-23</w:t>
            </w:r>
          </w:p>
        </w:tc>
        <w:tc>
          <w:tcPr>
            <w:tcW w:w="1134" w:type="dxa"/>
            <w:vAlign w:val="center"/>
          </w:tcPr>
          <w:p w14:paraId="3AECB268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-39,7</w:t>
            </w:r>
          </w:p>
        </w:tc>
      </w:tr>
      <w:tr w:rsidR="00C638C5" w:rsidRPr="00C638C5" w14:paraId="3495E870" w14:textId="77777777" w:rsidTr="00C638C5">
        <w:tc>
          <w:tcPr>
            <w:tcW w:w="993" w:type="dxa"/>
            <w:vMerge/>
          </w:tcPr>
          <w:p w14:paraId="7EB334BD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982" w:type="dxa"/>
            <w:gridSpan w:val="2"/>
          </w:tcPr>
          <w:p w14:paraId="3BFB40E7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Должностных лиц, всего</w:t>
            </w:r>
          </w:p>
        </w:tc>
        <w:tc>
          <w:tcPr>
            <w:tcW w:w="850" w:type="dxa"/>
            <w:vAlign w:val="center"/>
          </w:tcPr>
          <w:p w14:paraId="30F5BCB4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132</w:t>
            </w:r>
          </w:p>
        </w:tc>
        <w:tc>
          <w:tcPr>
            <w:tcW w:w="709" w:type="dxa"/>
            <w:vAlign w:val="center"/>
          </w:tcPr>
          <w:p w14:paraId="5E55169D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132</w:t>
            </w:r>
          </w:p>
        </w:tc>
        <w:tc>
          <w:tcPr>
            <w:tcW w:w="709" w:type="dxa"/>
            <w:vAlign w:val="center"/>
          </w:tcPr>
          <w:p w14:paraId="01515AFB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91C0FC6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0,0</w:t>
            </w:r>
          </w:p>
        </w:tc>
      </w:tr>
      <w:tr w:rsidR="00C638C5" w:rsidRPr="00C638C5" w14:paraId="3F69BE57" w14:textId="77777777" w:rsidTr="00C638C5">
        <w:tc>
          <w:tcPr>
            <w:tcW w:w="993" w:type="dxa"/>
            <w:vMerge/>
          </w:tcPr>
          <w:p w14:paraId="7602D6EE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5FC6088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5132" w:type="dxa"/>
          </w:tcPr>
          <w:p w14:paraId="1E103194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За выпуск неисправного транспорта и нарушение правил регистрации, без ГТО</w:t>
            </w:r>
          </w:p>
        </w:tc>
        <w:tc>
          <w:tcPr>
            <w:tcW w:w="850" w:type="dxa"/>
            <w:vAlign w:val="center"/>
          </w:tcPr>
          <w:p w14:paraId="6E4AAB04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14:paraId="418FB7C2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38</w:t>
            </w:r>
          </w:p>
        </w:tc>
        <w:tc>
          <w:tcPr>
            <w:tcW w:w="709" w:type="dxa"/>
            <w:vAlign w:val="center"/>
          </w:tcPr>
          <w:p w14:paraId="41895855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+12</w:t>
            </w:r>
          </w:p>
        </w:tc>
        <w:tc>
          <w:tcPr>
            <w:tcW w:w="1134" w:type="dxa"/>
            <w:vAlign w:val="center"/>
          </w:tcPr>
          <w:p w14:paraId="4D0E79F6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+31,6</w:t>
            </w:r>
          </w:p>
        </w:tc>
      </w:tr>
      <w:tr w:rsidR="00C638C5" w:rsidRPr="00C638C5" w14:paraId="4A0B04D5" w14:textId="77777777" w:rsidTr="00C638C5">
        <w:tc>
          <w:tcPr>
            <w:tcW w:w="993" w:type="dxa"/>
            <w:vMerge/>
          </w:tcPr>
          <w:p w14:paraId="56B7DFA1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70AFD07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132" w:type="dxa"/>
          </w:tcPr>
          <w:p w14:paraId="2B99D1B5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За невыполнение предписаний ГИБДД</w:t>
            </w:r>
          </w:p>
        </w:tc>
        <w:tc>
          <w:tcPr>
            <w:tcW w:w="850" w:type="dxa"/>
            <w:vAlign w:val="center"/>
          </w:tcPr>
          <w:p w14:paraId="470ED044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1E588D6F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46368ECD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6112025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0,0</w:t>
            </w:r>
          </w:p>
        </w:tc>
      </w:tr>
      <w:tr w:rsidR="00C638C5" w:rsidRPr="00C638C5" w14:paraId="474873EB" w14:textId="77777777" w:rsidTr="00C638C5">
        <w:tc>
          <w:tcPr>
            <w:tcW w:w="993" w:type="dxa"/>
            <w:vMerge/>
          </w:tcPr>
          <w:p w14:paraId="23C52D9B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E735F0F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132" w:type="dxa"/>
          </w:tcPr>
          <w:p w14:paraId="0B12B4CB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За превышение норм светопропускания стекол</w:t>
            </w:r>
          </w:p>
        </w:tc>
        <w:tc>
          <w:tcPr>
            <w:tcW w:w="850" w:type="dxa"/>
            <w:vAlign w:val="center"/>
          </w:tcPr>
          <w:p w14:paraId="67AE8A43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2DFB2739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171C8B5A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+1</w:t>
            </w:r>
          </w:p>
        </w:tc>
        <w:tc>
          <w:tcPr>
            <w:tcW w:w="1134" w:type="dxa"/>
            <w:vAlign w:val="center"/>
          </w:tcPr>
          <w:p w14:paraId="3D1AC6C6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</w:t>
            </w:r>
          </w:p>
        </w:tc>
      </w:tr>
      <w:tr w:rsidR="00C638C5" w:rsidRPr="00C638C5" w14:paraId="6DF19358" w14:textId="77777777" w:rsidTr="00C638C5">
        <w:tc>
          <w:tcPr>
            <w:tcW w:w="993" w:type="dxa"/>
            <w:vMerge/>
          </w:tcPr>
          <w:p w14:paraId="4193DDFB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0B7B754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132" w:type="dxa"/>
          </w:tcPr>
          <w:p w14:paraId="030106DB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За допуск к управлению т/с водителей в САО</w:t>
            </w:r>
          </w:p>
        </w:tc>
        <w:tc>
          <w:tcPr>
            <w:tcW w:w="850" w:type="dxa"/>
            <w:vAlign w:val="center"/>
          </w:tcPr>
          <w:p w14:paraId="5970C444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14:paraId="56265433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14:paraId="1778FDCC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-2</w:t>
            </w:r>
          </w:p>
        </w:tc>
        <w:tc>
          <w:tcPr>
            <w:tcW w:w="1134" w:type="dxa"/>
            <w:vAlign w:val="center"/>
          </w:tcPr>
          <w:p w14:paraId="17AD49B6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-22,2</w:t>
            </w:r>
          </w:p>
        </w:tc>
      </w:tr>
      <w:tr w:rsidR="00C638C5" w:rsidRPr="00C638C5" w14:paraId="182FE80B" w14:textId="77777777" w:rsidTr="00C638C5">
        <w:tc>
          <w:tcPr>
            <w:tcW w:w="993" w:type="dxa"/>
            <w:vMerge/>
          </w:tcPr>
          <w:p w14:paraId="67AE9B11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07FBE02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132" w:type="dxa"/>
          </w:tcPr>
          <w:p w14:paraId="2FA91C9B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За выпуск т/с с превышением СО и СН (ст.8.22)</w:t>
            </w:r>
          </w:p>
        </w:tc>
        <w:tc>
          <w:tcPr>
            <w:tcW w:w="850" w:type="dxa"/>
            <w:vAlign w:val="center"/>
          </w:tcPr>
          <w:p w14:paraId="05BB43E6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7C287D02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3850A73E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92CD68F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0,0</w:t>
            </w:r>
          </w:p>
        </w:tc>
      </w:tr>
      <w:tr w:rsidR="00C638C5" w:rsidRPr="00C638C5" w14:paraId="03AB0FBC" w14:textId="77777777" w:rsidTr="00C638C5">
        <w:tc>
          <w:tcPr>
            <w:tcW w:w="993" w:type="dxa"/>
            <w:vMerge/>
          </w:tcPr>
          <w:p w14:paraId="00E5BB67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85303E3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132" w:type="dxa"/>
          </w:tcPr>
          <w:p w14:paraId="73C8C80C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по ст. 11.23 КоАП РФ</w:t>
            </w:r>
          </w:p>
        </w:tc>
        <w:tc>
          <w:tcPr>
            <w:tcW w:w="850" w:type="dxa"/>
            <w:vAlign w:val="center"/>
          </w:tcPr>
          <w:p w14:paraId="78AF5C9E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34</w:t>
            </w:r>
          </w:p>
        </w:tc>
        <w:tc>
          <w:tcPr>
            <w:tcW w:w="709" w:type="dxa"/>
            <w:vAlign w:val="center"/>
          </w:tcPr>
          <w:p w14:paraId="7A812357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42</w:t>
            </w:r>
          </w:p>
        </w:tc>
        <w:tc>
          <w:tcPr>
            <w:tcW w:w="709" w:type="dxa"/>
            <w:vAlign w:val="center"/>
          </w:tcPr>
          <w:p w14:paraId="4735A9E1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-8</w:t>
            </w:r>
          </w:p>
        </w:tc>
        <w:tc>
          <w:tcPr>
            <w:tcW w:w="1134" w:type="dxa"/>
            <w:vAlign w:val="center"/>
          </w:tcPr>
          <w:p w14:paraId="70C2FE84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-19,0</w:t>
            </w:r>
          </w:p>
        </w:tc>
      </w:tr>
      <w:tr w:rsidR="00C638C5" w:rsidRPr="00C638C5" w14:paraId="54174556" w14:textId="77777777" w:rsidTr="00C638C5">
        <w:trPr>
          <w:trHeight w:val="315"/>
        </w:trPr>
        <w:tc>
          <w:tcPr>
            <w:tcW w:w="993" w:type="dxa"/>
            <w:vMerge/>
          </w:tcPr>
          <w:p w14:paraId="5487437C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6434E1FB" w14:textId="77777777" w:rsidR="00C638C5" w:rsidRPr="00C638C5" w:rsidRDefault="00C638C5" w:rsidP="00C638C5">
            <w:pPr>
              <w:ind w:left="-108" w:right="-108"/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Р-646 ГУ ОБДД</w:t>
            </w:r>
          </w:p>
        </w:tc>
        <w:tc>
          <w:tcPr>
            <w:tcW w:w="5132" w:type="dxa"/>
            <w:vAlign w:val="center"/>
          </w:tcPr>
          <w:p w14:paraId="5BCE56A3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 xml:space="preserve">Водителей </w:t>
            </w:r>
          </w:p>
        </w:tc>
        <w:tc>
          <w:tcPr>
            <w:tcW w:w="850" w:type="dxa"/>
            <w:vAlign w:val="bottom"/>
          </w:tcPr>
          <w:p w14:paraId="15DEA01B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142</w:t>
            </w:r>
          </w:p>
        </w:tc>
        <w:tc>
          <w:tcPr>
            <w:tcW w:w="709" w:type="dxa"/>
            <w:vAlign w:val="bottom"/>
          </w:tcPr>
          <w:p w14:paraId="18B0ED13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127</w:t>
            </w:r>
          </w:p>
        </w:tc>
        <w:tc>
          <w:tcPr>
            <w:tcW w:w="709" w:type="dxa"/>
            <w:vAlign w:val="center"/>
          </w:tcPr>
          <w:p w14:paraId="5683AD65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+15</w:t>
            </w:r>
          </w:p>
        </w:tc>
        <w:tc>
          <w:tcPr>
            <w:tcW w:w="1134" w:type="dxa"/>
            <w:vAlign w:val="center"/>
          </w:tcPr>
          <w:p w14:paraId="149FDE13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+11,8</w:t>
            </w:r>
          </w:p>
        </w:tc>
      </w:tr>
      <w:tr w:rsidR="00C638C5" w:rsidRPr="00C638C5" w14:paraId="43988DDA" w14:textId="77777777" w:rsidTr="00C638C5">
        <w:trPr>
          <w:trHeight w:val="315"/>
        </w:trPr>
        <w:tc>
          <w:tcPr>
            <w:tcW w:w="993" w:type="dxa"/>
            <w:vMerge/>
          </w:tcPr>
          <w:p w14:paraId="1BCBC431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3325E5E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132" w:type="dxa"/>
            <w:vAlign w:val="center"/>
          </w:tcPr>
          <w:p w14:paraId="6E5B42CB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Должностных лиц</w:t>
            </w:r>
          </w:p>
        </w:tc>
        <w:tc>
          <w:tcPr>
            <w:tcW w:w="850" w:type="dxa"/>
            <w:vAlign w:val="bottom"/>
          </w:tcPr>
          <w:p w14:paraId="3E1E4F52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128</w:t>
            </w:r>
          </w:p>
        </w:tc>
        <w:tc>
          <w:tcPr>
            <w:tcW w:w="709" w:type="dxa"/>
            <w:vAlign w:val="bottom"/>
          </w:tcPr>
          <w:p w14:paraId="2BD5D415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116</w:t>
            </w:r>
          </w:p>
        </w:tc>
        <w:tc>
          <w:tcPr>
            <w:tcW w:w="709" w:type="dxa"/>
            <w:vAlign w:val="center"/>
          </w:tcPr>
          <w:p w14:paraId="4535F48F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+12</w:t>
            </w:r>
          </w:p>
        </w:tc>
        <w:tc>
          <w:tcPr>
            <w:tcW w:w="1134" w:type="dxa"/>
            <w:vAlign w:val="center"/>
          </w:tcPr>
          <w:p w14:paraId="41F3DE00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+10,3</w:t>
            </w:r>
          </w:p>
        </w:tc>
      </w:tr>
      <w:tr w:rsidR="00C638C5" w:rsidRPr="00C638C5" w14:paraId="636B6ED5" w14:textId="77777777" w:rsidTr="00C638C5">
        <w:trPr>
          <w:trHeight w:val="145"/>
        </w:trPr>
        <w:tc>
          <w:tcPr>
            <w:tcW w:w="993" w:type="dxa"/>
            <w:vMerge/>
          </w:tcPr>
          <w:p w14:paraId="4E86B498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0CB013D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132" w:type="dxa"/>
            <w:vAlign w:val="center"/>
          </w:tcPr>
          <w:p w14:paraId="26FB48B8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Юридических лиц</w:t>
            </w:r>
          </w:p>
        </w:tc>
        <w:tc>
          <w:tcPr>
            <w:tcW w:w="850" w:type="dxa"/>
            <w:vAlign w:val="bottom"/>
          </w:tcPr>
          <w:p w14:paraId="1121803B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bottom"/>
          </w:tcPr>
          <w:p w14:paraId="4D41128D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14:paraId="54719120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+4</w:t>
            </w:r>
          </w:p>
        </w:tc>
        <w:tc>
          <w:tcPr>
            <w:tcW w:w="1134" w:type="dxa"/>
            <w:vAlign w:val="center"/>
          </w:tcPr>
          <w:p w14:paraId="23D953AA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+26,7</w:t>
            </w:r>
          </w:p>
        </w:tc>
      </w:tr>
      <w:tr w:rsidR="00C638C5" w:rsidRPr="00C638C5" w14:paraId="56B738C1" w14:textId="77777777" w:rsidTr="00C638C5">
        <w:tc>
          <w:tcPr>
            <w:tcW w:w="6975" w:type="dxa"/>
            <w:gridSpan w:val="3"/>
            <w:vAlign w:val="center"/>
          </w:tcPr>
          <w:p w14:paraId="2B87C58F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Проведено проверок</w:t>
            </w:r>
            <w:r w:rsidRPr="00C638C5">
              <w:rPr>
                <w:b w:val="0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850" w:type="dxa"/>
            <w:vAlign w:val="center"/>
          </w:tcPr>
          <w:p w14:paraId="12B2D32C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715BF8C0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7062DFAC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C2BC87E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0,0</w:t>
            </w:r>
          </w:p>
        </w:tc>
      </w:tr>
      <w:tr w:rsidR="00C638C5" w:rsidRPr="00C638C5" w14:paraId="7EDEFA3A" w14:textId="77777777" w:rsidTr="00C638C5">
        <w:tc>
          <w:tcPr>
            <w:tcW w:w="6975" w:type="dxa"/>
            <w:gridSpan w:val="3"/>
          </w:tcPr>
          <w:p w14:paraId="4E0919AE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--- плановых</w:t>
            </w:r>
          </w:p>
        </w:tc>
        <w:tc>
          <w:tcPr>
            <w:tcW w:w="850" w:type="dxa"/>
            <w:vAlign w:val="center"/>
          </w:tcPr>
          <w:p w14:paraId="4E2B12AF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6578A1AF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14:paraId="5FDF95CE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1F82FADF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0,0</w:t>
            </w:r>
          </w:p>
        </w:tc>
      </w:tr>
      <w:tr w:rsidR="00C638C5" w:rsidRPr="00C638C5" w14:paraId="4078A888" w14:textId="77777777" w:rsidTr="00C638C5">
        <w:tc>
          <w:tcPr>
            <w:tcW w:w="6975" w:type="dxa"/>
            <w:gridSpan w:val="3"/>
          </w:tcPr>
          <w:p w14:paraId="4B326C45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--- внеплановых</w:t>
            </w:r>
          </w:p>
        </w:tc>
        <w:tc>
          <w:tcPr>
            <w:tcW w:w="850" w:type="dxa"/>
            <w:vAlign w:val="center"/>
          </w:tcPr>
          <w:p w14:paraId="68706DCD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3C315067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14:paraId="4AE64DB8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00405E92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0,0</w:t>
            </w:r>
          </w:p>
        </w:tc>
      </w:tr>
      <w:tr w:rsidR="00C638C5" w:rsidRPr="00C638C5" w14:paraId="2C7C9B02" w14:textId="77777777" w:rsidTr="00C638C5">
        <w:tc>
          <w:tcPr>
            <w:tcW w:w="6975" w:type="dxa"/>
            <w:gridSpan w:val="3"/>
          </w:tcPr>
          <w:p w14:paraId="6FE64AA9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Выдано предписаний руководителям автохозяйств</w:t>
            </w:r>
          </w:p>
        </w:tc>
        <w:tc>
          <w:tcPr>
            <w:tcW w:w="850" w:type="dxa"/>
            <w:vAlign w:val="center"/>
          </w:tcPr>
          <w:p w14:paraId="70CB3B24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3FA8B6C2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14:paraId="467812DB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0778485C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0,0</w:t>
            </w:r>
          </w:p>
        </w:tc>
      </w:tr>
      <w:tr w:rsidR="00C638C5" w:rsidRPr="00C638C5" w14:paraId="46C4EE51" w14:textId="77777777" w:rsidTr="00C638C5">
        <w:tc>
          <w:tcPr>
            <w:tcW w:w="6975" w:type="dxa"/>
            <w:gridSpan w:val="3"/>
          </w:tcPr>
          <w:p w14:paraId="43536E4C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Выдано представлений руководителям автохозяйств</w:t>
            </w:r>
          </w:p>
        </w:tc>
        <w:tc>
          <w:tcPr>
            <w:tcW w:w="850" w:type="dxa"/>
            <w:vAlign w:val="center"/>
          </w:tcPr>
          <w:p w14:paraId="72BB39E4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38</w:t>
            </w:r>
          </w:p>
        </w:tc>
        <w:tc>
          <w:tcPr>
            <w:tcW w:w="709" w:type="dxa"/>
            <w:vAlign w:val="center"/>
          </w:tcPr>
          <w:p w14:paraId="13A8C955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bottom"/>
          </w:tcPr>
          <w:p w14:paraId="4D406BC3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+11</w:t>
            </w:r>
          </w:p>
        </w:tc>
        <w:tc>
          <w:tcPr>
            <w:tcW w:w="1134" w:type="dxa"/>
            <w:vAlign w:val="bottom"/>
          </w:tcPr>
          <w:p w14:paraId="3B730649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+40,7</w:t>
            </w:r>
          </w:p>
        </w:tc>
      </w:tr>
      <w:tr w:rsidR="00C638C5" w:rsidRPr="00C638C5" w14:paraId="09C97489" w14:textId="77777777" w:rsidTr="00C638C5">
        <w:tc>
          <w:tcPr>
            <w:tcW w:w="6975" w:type="dxa"/>
            <w:gridSpan w:val="3"/>
          </w:tcPr>
          <w:p w14:paraId="0BF7846D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Направлено материалов --- в УГАДН</w:t>
            </w:r>
          </w:p>
        </w:tc>
        <w:tc>
          <w:tcPr>
            <w:tcW w:w="850" w:type="dxa"/>
            <w:vAlign w:val="bottom"/>
          </w:tcPr>
          <w:p w14:paraId="31A00BC3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bottom"/>
          </w:tcPr>
          <w:p w14:paraId="63EFFA39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14:paraId="085F5A5E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+5</w:t>
            </w:r>
          </w:p>
        </w:tc>
        <w:tc>
          <w:tcPr>
            <w:tcW w:w="1134" w:type="dxa"/>
            <w:vAlign w:val="bottom"/>
          </w:tcPr>
          <w:p w14:paraId="4D1A6CB7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+500,0</w:t>
            </w:r>
          </w:p>
        </w:tc>
      </w:tr>
      <w:tr w:rsidR="00C638C5" w:rsidRPr="00C638C5" w14:paraId="701345D5" w14:textId="77777777" w:rsidTr="00C638C5">
        <w:tc>
          <w:tcPr>
            <w:tcW w:w="6975" w:type="dxa"/>
            <w:gridSpan w:val="3"/>
          </w:tcPr>
          <w:p w14:paraId="10886D43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--- комиссии по ОБДД</w:t>
            </w:r>
          </w:p>
        </w:tc>
        <w:tc>
          <w:tcPr>
            <w:tcW w:w="850" w:type="dxa"/>
            <w:vAlign w:val="bottom"/>
          </w:tcPr>
          <w:p w14:paraId="5CD44D60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bottom"/>
          </w:tcPr>
          <w:p w14:paraId="57A931E4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bottom"/>
          </w:tcPr>
          <w:p w14:paraId="10EBE5C0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+1</w:t>
            </w:r>
          </w:p>
        </w:tc>
        <w:tc>
          <w:tcPr>
            <w:tcW w:w="1134" w:type="dxa"/>
            <w:vAlign w:val="bottom"/>
          </w:tcPr>
          <w:p w14:paraId="44D9BC22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+20,0</w:t>
            </w:r>
          </w:p>
        </w:tc>
      </w:tr>
      <w:tr w:rsidR="00C638C5" w:rsidRPr="00C638C5" w14:paraId="25F85ABC" w14:textId="77777777" w:rsidTr="00C638C5">
        <w:tc>
          <w:tcPr>
            <w:tcW w:w="6975" w:type="dxa"/>
            <w:gridSpan w:val="3"/>
          </w:tcPr>
          <w:p w14:paraId="2E6AE248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lastRenderedPageBreak/>
              <w:t>Рассмотрено материалов на комиссиях по ОБДД</w:t>
            </w:r>
          </w:p>
        </w:tc>
        <w:tc>
          <w:tcPr>
            <w:tcW w:w="850" w:type="dxa"/>
            <w:vAlign w:val="bottom"/>
          </w:tcPr>
          <w:p w14:paraId="5577BF31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bottom"/>
          </w:tcPr>
          <w:p w14:paraId="6DEEAF3D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bottom"/>
          </w:tcPr>
          <w:p w14:paraId="78C59B56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+1</w:t>
            </w:r>
          </w:p>
        </w:tc>
        <w:tc>
          <w:tcPr>
            <w:tcW w:w="1134" w:type="dxa"/>
            <w:vAlign w:val="bottom"/>
          </w:tcPr>
          <w:p w14:paraId="4FE52CE6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+20,0</w:t>
            </w:r>
          </w:p>
        </w:tc>
      </w:tr>
      <w:tr w:rsidR="00C638C5" w:rsidRPr="00C638C5" w14:paraId="65DB429A" w14:textId="77777777" w:rsidTr="00C638C5">
        <w:tc>
          <w:tcPr>
            <w:tcW w:w="6975" w:type="dxa"/>
            <w:gridSpan w:val="3"/>
          </w:tcPr>
          <w:p w14:paraId="43BD9658" w14:textId="77777777" w:rsidR="00C638C5" w:rsidRPr="00C638C5" w:rsidRDefault="00C638C5" w:rsidP="00C638C5">
            <w:pPr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Ст. 238 УК РФ</w:t>
            </w:r>
          </w:p>
        </w:tc>
        <w:tc>
          <w:tcPr>
            <w:tcW w:w="850" w:type="dxa"/>
            <w:vAlign w:val="bottom"/>
          </w:tcPr>
          <w:p w14:paraId="5B3D82B6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14:paraId="61CC6AAA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bottom"/>
          </w:tcPr>
          <w:p w14:paraId="7A24E0D5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-4</w:t>
            </w:r>
          </w:p>
        </w:tc>
        <w:tc>
          <w:tcPr>
            <w:tcW w:w="1134" w:type="dxa"/>
            <w:vAlign w:val="bottom"/>
          </w:tcPr>
          <w:p w14:paraId="73D24CDA" w14:textId="77777777" w:rsidR="00C638C5" w:rsidRPr="00C638C5" w:rsidRDefault="00C638C5" w:rsidP="00C638C5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638C5">
              <w:rPr>
                <w:b w:val="0"/>
                <w:bCs/>
                <w:sz w:val="20"/>
                <w:szCs w:val="20"/>
              </w:rPr>
              <w:t>-100,0</w:t>
            </w:r>
          </w:p>
        </w:tc>
      </w:tr>
    </w:tbl>
    <w:p w14:paraId="2796EE15" w14:textId="77777777" w:rsidR="00C638C5" w:rsidRPr="00C638C5" w:rsidRDefault="00C638C5" w:rsidP="00C638C5">
      <w:pPr>
        <w:jc w:val="center"/>
        <w:outlineLvl w:val="0"/>
        <w:rPr>
          <w:b w:val="0"/>
          <w:bCs/>
          <w:sz w:val="28"/>
          <w:szCs w:val="28"/>
        </w:rPr>
      </w:pPr>
    </w:p>
    <w:p w14:paraId="643850D3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В первом квартале 2020 года службе дорожного надзора и организации движения необходимо продолжить проведение следующих мероприятий:</w:t>
      </w:r>
    </w:p>
    <w:p w14:paraId="5F81AD81" w14:textId="77777777" w:rsidR="00C638C5" w:rsidRPr="00C638C5" w:rsidRDefault="00C638C5" w:rsidP="00C638C5">
      <w:pPr>
        <w:pStyle w:val="a4"/>
        <w:jc w:val="both"/>
        <w:rPr>
          <w:b w:val="0"/>
          <w:bCs/>
          <w:szCs w:val="28"/>
        </w:rPr>
      </w:pPr>
      <w:r w:rsidRPr="00C638C5">
        <w:rPr>
          <w:b w:val="0"/>
          <w:bCs/>
          <w:szCs w:val="28"/>
        </w:rPr>
        <w:t>- уделять особое внимание внедрению мероприятий инженерного характера по снижению дорожно-транспортных происшествий в районе;</w:t>
      </w:r>
    </w:p>
    <w:p w14:paraId="0CEA1B90" w14:textId="1A472276" w:rsidR="00C638C5" w:rsidRPr="00C638C5" w:rsidRDefault="00C638C5" w:rsidP="00C638C5">
      <w:pPr>
        <w:pStyle w:val="a4"/>
        <w:jc w:val="both"/>
        <w:rPr>
          <w:b w:val="0"/>
          <w:bCs/>
          <w:szCs w:val="28"/>
        </w:rPr>
      </w:pPr>
      <w:r w:rsidRPr="00C638C5">
        <w:rPr>
          <w:b w:val="0"/>
          <w:bCs/>
          <w:szCs w:val="28"/>
        </w:rPr>
        <w:t>- на основе очаговой аварийности выявлять условия и причины, способствующие совершению ДТП и принимать меры по их устранению;</w:t>
      </w:r>
    </w:p>
    <w:p w14:paraId="0C3013CB" w14:textId="77777777" w:rsidR="00C638C5" w:rsidRPr="00C638C5" w:rsidRDefault="00C638C5" w:rsidP="00C638C5">
      <w:pPr>
        <w:pStyle w:val="a4"/>
        <w:jc w:val="both"/>
        <w:rPr>
          <w:b w:val="0"/>
          <w:bCs/>
          <w:szCs w:val="28"/>
        </w:rPr>
      </w:pPr>
      <w:r w:rsidRPr="00C638C5">
        <w:rPr>
          <w:b w:val="0"/>
          <w:bCs/>
          <w:szCs w:val="28"/>
        </w:rPr>
        <w:t>- подготовить и реализовать План дополнительных мероприятий, направленных на стабилизацию дорожно-транспортной обстановки на территории Гатчинского района;</w:t>
      </w:r>
    </w:p>
    <w:p w14:paraId="2B741A3B" w14:textId="77777777" w:rsidR="00C638C5" w:rsidRPr="00C638C5" w:rsidRDefault="00C638C5" w:rsidP="00C638C5">
      <w:pPr>
        <w:pStyle w:val="a4"/>
        <w:jc w:val="both"/>
        <w:rPr>
          <w:b w:val="0"/>
          <w:bCs/>
          <w:szCs w:val="28"/>
        </w:rPr>
      </w:pPr>
      <w:r w:rsidRPr="00C638C5">
        <w:rPr>
          <w:b w:val="0"/>
          <w:bCs/>
          <w:szCs w:val="28"/>
        </w:rPr>
        <w:t>- реализовать комплекс мероприятий, направленных на снижение аварийности по вине водителей транспортных организаций;</w:t>
      </w:r>
    </w:p>
    <w:p w14:paraId="201F07DA" w14:textId="77777777" w:rsidR="00C638C5" w:rsidRPr="00C638C5" w:rsidRDefault="00C638C5" w:rsidP="00C638C5">
      <w:pPr>
        <w:pStyle w:val="a4"/>
        <w:jc w:val="both"/>
        <w:rPr>
          <w:b w:val="0"/>
          <w:bCs/>
          <w:szCs w:val="28"/>
        </w:rPr>
      </w:pPr>
      <w:r w:rsidRPr="00C638C5">
        <w:rPr>
          <w:b w:val="0"/>
          <w:bCs/>
          <w:szCs w:val="28"/>
        </w:rPr>
        <w:t>- реализовать План дополнительных мероприятий, направленных на стабилизацию дорожно-транспортной обстановки;</w:t>
      </w:r>
    </w:p>
    <w:p w14:paraId="617CF56F" w14:textId="77777777" w:rsidR="00C638C5" w:rsidRPr="00C638C5" w:rsidRDefault="00C638C5" w:rsidP="00C638C5">
      <w:pPr>
        <w:pStyle w:val="a4"/>
        <w:jc w:val="both"/>
        <w:rPr>
          <w:b w:val="0"/>
          <w:bCs/>
          <w:szCs w:val="28"/>
        </w:rPr>
      </w:pPr>
      <w:r w:rsidRPr="00C638C5">
        <w:rPr>
          <w:b w:val="0"/>
          <w:bCs/>
          <w:szCs w:val="28"/>
        </w:rPr>
        <w:t xml:space="preserve">- регулярно проводить обследование улично-дорожной сети района, по результатам выявленных недостатков незамедлительно выходить с предложениями, сообщениями и предписаниями об их устранении в соответствующие организации; </w:t>
      </w:r>
    </w:p>
    <w:p w14:paraId="11E088DB" w14:textId="77777777" w:rsidR="00C638C5" w:rsidRPr="00C638C5" w:rsidRDefault="00C638C5" w:rsidP="00C638C5">
      <w:pPr>
        <w:pStyle w:val="a4"/>
        <w:jc w:val="both"/>
        <w:rPr>
          <w:b w:val="0"/>
          <w:bCs/>
          <w:szCs w:val="28"/>
        </w:rPr>
      </w:pPr>
      <w:r w:rsidRPr="00C638C5">
        <w:rPr>
          <w:b w:val="0"/>
          <w:bCs/>
          <w:szCs w:val="28"/>
        </w:rPr>
        <w:t>- провести проверку содержания улично-дорожной сети и состояния наружного искусственного освещения;</w:t>
      </w:r>
    </w:p>
    <w:p w14:paraId="6DEEF1C1" w14:textId="77777777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осуществлять постоянный контроль над местами производства дорожных работ, в том числе над соблюдением чистоты проезжей части в местах возможного ее загрязнения;</w:t>
      </w:r>
    </w:p>
    <w:p w14:paraId="02BD5BCC" w14:textId="77777777" w:rsidR="00C638C5" w:rsidRPr="00C638C5" w:rsidRDefault="00C638C5" w:rsidP="004A4BC3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 xml:space="preserve">- контролировать работу отдельного взвода ДПС по выявлению неисправностей ТСР, недостатков в содержании дорог и отражению указанных сведений в соответствующем журнале; </w:t>
      </w:r>
    </w:p>
    <w:p w14:paraId="35775D21" w14:textId="77777777" w:rsidR="00C638C5" w:rsidRPr="00C638C5" w:rsidRDefault="00C638C5" w:rsidP="004A4BC3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контролировать работу отдельного взвода ДПС по фиксации сопутствующих дорожных факторов при оформлении ДТП;</w:t>
      </w:r>
    </w:p>
    <w:p w14:paraId="3F3C816C" w14:textId="77777777" w:rsidR="00C638C5" w:rsidRPr="00C638C5" w:rsidRDefault="00C638C5" w:rsidP="004A4BC3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 xml:space="preserve">- качественно проводить топографический анализ, на основе чего давать предложения направленные на снижение количества ДТП, а так же тяжести их последствий;   </w:t>
      </w:r>
    </w:p>
    <w:p w14:paraId="0F3DF330" w14:textId="6D5BFF5E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осуществлять контроль над соблюдением юридическими и должностными лицами законодательства РФ правил, стандартов и технических норм в области обеспечения безопасности дорожного движения, которыми устанавливаются требования к строительству и реконструкции,  ремонту и эксплуатационному состоянию дорог, улиц, дорожных сооружений и железнодорожных переездов, проявлять больше требовательности к районным эксплуатационным службам и должностным лицам;</w:t>
      </w:r>
    </w:p>
    <w:p w14:paraId="56A741F1" w14:textId="02C7A29E" w:rsidR="00C638C5" w:rsidRPr="00C638C5" w:rsidRDefault="00C638C5" w:rsidP="00C638C5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- регулярно принимать участие в заседания районной комиссии по БДД.</w:t>
      </w:r>
    </w:p>
    <w:p w14:paraId="69999BA8" w14:textId="77777777" w:rsidR="00C638C5" w:rsidRPr="00C638C5" w:rsidRDefault="00C638C5" w:rsidP="00C638C5">
      <w:pPr>
        <w:jc w:val="center"/>
        <w:rPr>
          <w:b w:val="0"/>
          <w:bCs/>
          <w:i/>
          <w:sz w:val="28"/>
          <w:szCs w:val="28"/>
        </w:rPr>
      </w:pPr>
    </w:p>
    <w:p w14:paraId="44F56575" w14:textId="77777777" w:rsidR="00C638C5" w:rsidRPr="00C638C5" w:rsidRDefault="00C638C5" w:rsidP="00C638C5">
      <w:pPr>
        <w:jc w:val="center"/>
        <w:rPr>
          <w:b w:val="0"/>
          <w:bCs/>
          <w:i/>
          <w:sz w:val="28"/>
          <w:szCs w:val="28"/>
        </w:rPr>
      </w:pPr>
      <w:r w:rsidRPr="00C638C5">
        <w:rPr>
          <w:b w:val="0"/>
          <w:bCs/>
          <w:i/>
          <w:sz w:val="28"/>
          <w:szCs w:val="28"/>
        </w:rPr>
        <w:t>Основные направления работы</w:t>
      </w:r>
    </w:p>
    <w:p w14:paraId="154202C9" w14:textId="77777777" w:rsidR="00C638C5" w:rsidRPr="00C638C5" w:rsidRDefault="00C638C5" w:rsidP="00C638C5">
      <w:pPr>
        <w:jc w:val="center"/>
        <w:rPr>
          <w:b w:val="0"/>
          <w:bCs/>
          <w:i/>
          <w:sz w:val="28"/>
          <w:szCs w:val="28"/>
        </w:rPr>
      </w:pPr>
      <w:r w:rsidRPr="00C638C5">
        <w:rPr>
          <w:b w:val="0"/>
          <w:bCs/>
          <w:i/>
          <w:sz w:val="28"/>
          <w:szCs w:val="28"/>
        </w:rPr>
        <w:t>отдельного взвода ДПС:</w:t>
      </w:r>
    </w:p>
    <w:p w14:paraId="7D538275" w14:textId="77777777" w:rsidR="004A4BC3" w:rsidRDefault="00C638C5" w:rsidP="004A4BC3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Одной из основных задач ОГИБДД УМВД является снижение аварийности и детского дорожно-транспортного травматизма на обслуживаемой территории.</w:t>
      </w:r>
    </w:p>
    <w:p w14:paraId="42DC4B22" w14:textId="090E1BF7" w:rsidR="00C638C5" w:rsidRPr="00C638C5" w:rsidRDefault="00C638C5" w:rsidP="004A4BC3">
      <w:pPr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lastRenderedPageBreak/>
        <w:t>В целях стабилизации дорожно-транспортной обстановки, а также профилактики и предупреждения ДДТТ, на январь 2020 года планируется проведение следующих мероприятий:</w:t>
      </w:r>
    </w:p>
    <w:p w14:paraId="183B1F83" w14:textId="77777777" w:rsidR="00C638C5" w:rsidRPr="00C638C5" w:rsidRDefault="00C638C5" w:rsidP="00C638C5">
      <w:pPr>
        <w:numPr>
          <w:ilvl w:val="0"/>
          <w:numId w:val="15"/>
        </w:numPr>
        <w:tabs>
          <w:tab w:val="clear" w:pos="720"/>
          <w:tab w:val="left" w:pos="426"/>
        </w:tabs>
        <w:ind w:left="426" w:right="-2" w:hanging="284"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Освещение в СМИ обстоятельств ДТП с участием детей и мер, принимаемых для снижения аварийности в районе;</w:t>
      </w:r>
    </w:p>
    <w:p w14:paraId="2F3494FF" w14:textId="77777777" w:rsidR="00C638C5" w:rsidRPr="00C638C5" w:rsidRDefault="00C638C5" w:rsidP="00C638C5">
      <w:pPr>
        <w:numPr>
          <w:ilvl w:val="0"/>
          <w:numId w:val="15"/>
        </w:numPr>
        <w:tabs>
          <w:tab w:val="left" w:pos="426"/>
        </w:tabs>
        <w:ind w:left="426" w:right="664" w:hanging="284"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Проведение бесед и мероприятий по БДД в ОУ и ДОУ района;</w:t>
      </w:r>
    </w:p>
    <w:p w14:paraId="0F44BB27" w14:textId="77777777" w:rsidR="00C638C5" w:rsidRPr="00C638C5" w:rsidRDefault="00C638C5" w:rsidP="00C638C5">
      <w:pPr>
        <w:numPr>
          <w:ilvl w:val="0"/>
          <w:numId w:val="15"/>
        </w:numPr>
        <w:tabs>
          <w:tab w:val="left" w:pos="426"/>
        </w:tabs>
        <w:ind w:left="426" w:hanging="284"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При проведении ежедневных инструктажей л/с нарядов ДПС, нацеливать личный состав на предупреждение и профилактику нарушений ПДД РФ, ответственность за которые предусмотрена статьями 12.6; 12.8; 12.18; 12.23; 12.26; 12.29  КоАП РФ, 264</w:t>
      </w:r>
      <w:r w:rsidRPr="00C638C5">
        <w:rPr>
          <w:b w:val="0"/>
          <w:bCs/>
          <w:sz w:val="28"/>
          <w:szCs w:val="28"/>
          <w:vertAlign w:val="superscript"/>
        </w:rPr>
        <w:t xml:space="preserve">1 </w:t>
      </w:r>
      <w:r w:rsidRPr="00C638C5">
        <w:rPr>
          <w:b w:val="0"/>
          <w:bCs/>
          <w:sz w:val="28"/>
          <w:szCs w:val="28"/>
        </w:rPr>
        <w:t>УК РФ;</w:t>
      </w:r>
    </w:p>
    <w:p w14:paraId="5ACC89B4" w14:textId="77777777" w:rsidR="00C638C5" w:rsidRPr="00C638C5" w:rsidRDefault="00C638C5" w:rsidP="00C638C5">
      <w:pPr>
        <w:numPr>
          <w:ilvl w:val="0"/>
          <w:numId w:val="15"/>
        </w:numPr>
        <w:tabs>
          <w:tab w:val="left" w:pos="426"/>
        </w:tabs>
        <w:ind w:left="426" w:hanging="284"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Продолжать активное использование средства социальной рекламы, ориентируемой на все категории участников дорожного движения.</w:t>
      </w:r>
    </w:p>
    <w:p w14:paraId="73CBA39E" w14:textId="07C0B765" w:rsidR="00C638C5" w:rsidRPr="00C638C5" w:rsidRDefault="00C638C5" w:rsidP="00C638C5">
      <w:pPr>
        <w:tabs>
          <w:tab w:val="left" w:pos="426"/>
        </w:tabs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С целью стабилизации состояния аварийности на обслуживаемой территории района:</w:t>
      </w:r>
    </w:p>
    <w:p w14:paraId="6650CD72" w14:textId="77777777" w:rsidR="00C638C5" w:rsidRPr="00C638C5" w:rsidRDefault="00C638C5" w:rsidP="00C638C5">
      <w:pPr>
        <w:numPr>
          <w:ilvl w:val="0"/>
          <w:numId w:val="23"/>
        </w:numPr>
        <w:tabs>
          <w:tab w:val="left" w:pos="426"/>
        </w:tabs>
        <w:ind w:left="426" w:hanging="284"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Продолжать работу в соответствии с планом дополнительных мероприятий, направленных на стабилизацию дорожно-транспортной обстановки, снижение количества дорожно-транспортных происшествий с участием пешеходов, уделяя особое внимание работе по профилактике данного вида ДТП на пешеходных переходах, уровня детского дорожно-транспортного травматизма;</w:t>
      </w:r>
    </w:p>
    <w:p w14:paraId="44E681BB" w14:textId="77777777" w:rsidR="00C638C5" w:rsidRPr="00C638C5" w:rsidRDefault="00C638C5" w:rsidP="00C638C5">
      <w:pPr>
        <w:numPr>
          <w:ilvl w:val="0"/>
          <w:numId w:val="15"/>
        </w:numPr>
        <w:tabs>
          <w:tab w:val="left" w:pos="426"/>
        </w:tabs>
        <w:ind w:left="426" w:right="139" w:hanging="284"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Продолжать проведение целенаправленных рейдов силами л/с ОГИБДД УМВД России, строевых подразделений ГУ МВД России по выявлению и профилактике правонарушений, являющихся основными причинами аварийности, выявлению водителей, управляющих т/с с признаками опьянения;</w:t>
      </w:r>
    </w:p>
    <w:p w14:paraId="5A0BAB50" w14:textId="77777777" w:rsidR="00C638C5" w:rsidRPr="00C638C5" w:rsidRDefault="00C638C5" w:rsidP="00C638C5">
      <w:pPr>
        <w:numPr>
          <w:ilvl w:val="0"/>
          <w:numId w:val="15"/>
        </w:numPr>
        <w:tabs>
          <w:tab w:val="left" w:pos="426"/>
        </w:tabs>
        <w:ind w:left="426" w:right="139" w:hanging="284"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Продолжать проведение на постоянной основе профилактического мероприятия «Пешеход. Пешеходный переход»;</w:t>
      </w:r>
    </w:p>
    <w:p w14:paraId="0CB807BD" w14:textId="77777777" w:rsidR="00C638C5" w:rsidRPr="00C638C5" w:rsidRDefault="00C638C5" w:rsidP="00C638C5">
      <w:pPr>
        <w:numPr>
          <w:ilvl w:val="0"/>
          <w:numId w:val="15"/>
        </w:numPr>
        <w:tabs>
          <w:tab w:val="left" w:pos="426"/>
        </w:tabs>
        <w:ind w:left="426" w:right="139" w:hanging="284"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В период с 01 по 31 января 2020 года провести мероприятия, направленные на привлечение к ответственности граждан, нарушающих ПДД в части не применения средств пассивной безопасности (ремней безопасности, детских удерживающих устройств);</w:t>
      </w:r>
    </w:p>
    <w:p w14:paraId="0B0D91D0" w14:textId="77777777" w:rsidR="00C638C5" w:rsidRPr="00C638C5" w:rsidRDefault="00C638C5" w:rsidP="00C638C5">
      <w:pPr>
        <w:numPr>
          <w:ilvl w:val="0"/>
          <w:numId w:val="15"/>
        </w:numPr>
        <w:tabs>
          <w:tab w:val="clear" w:pos="720"/>
          <w:tab w:val="num" w:pos="426"/>
        </w:tabs>
        <w:ind w:left="426" w:right="139" w:hanging="284"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На январь 2020 года запланировано проведение следующих профилактических мероприятий: с 23 декабря по 13 января – «Внимание, – дети!»,</w:t>
      </w:r>
      <w:r w:rsidRPr="00C638C5">
        <w:rPr>
          <w:b w:val="0"/>
          <w:bCs/>
          <w:color w:val="FF0000"/>
          <w:sz w:val="28"/>
          <w:szCs w:val="28"/>
        </w:rPr>
        <w:t xml:space="preserve"> </w:t>
      </w:r>
      <w:r w:rsidRPr="00C638C5">
        <w:rPr>
          <w:b w:val="0"/>
          <w:bCs/>
          <w:sz w:val="28"/>
          <w:szCs w:val="28"/>
        </w:rPr>
        <w:t>с 13 по 24 – «Нечитаемые, нестандартные или установленные с нарушением ГОСТа государственные регистрационные знаки»,</w:t>
      </w:r>
      <w:r w:rsidRPr="00C638C5">
        <w:rPr>
          <w:b w:val="0"/>
          <w:bCs/>
          <w:color w:val="FF0000"/>
          <w:sz w:val="28"/>
          <w:szCs w:val="28"/>
        </w:rPr>
        <w:t xml:space="preserve"> </w:t>
      </w:r>
      <w:r w:rsidRPr="00C638C5">
        <w:rPr>
          <w:b w:val="0"/>
          <w:bCs/>
          <w:sz w:val="28"/>
          <w:szCs w:val="28"/>
        </w:rPr>
        <w:t>с 25 по 31 – «Проезд перекрестков»,</w:t>
      </w:r>
      <w:r w:rsidRPr="00C638C5">
        <w:rPr>
          <w:b w:val="0"/>
          <w:bCs/>
          <w:color w:val="FF0000"/>
          <w:sz w:val="28"/>
          <w:szCs w:val="28"/>
        </w:rPr>
        <w:t xml:space="preserve"> </w:t>
      </w:r>
      <w:r w:rsidRPr="00C638C5">
        <w:rPr>
          <w:b w:val="0"/>
          <w:bCs/>
          <w:sz w:val="28"/>
          <w:szCs w:val="28"/>
        </w:rPr>
        <w:t xml:space="preserve">5, 11, 18 и 25 – «Нетрезвый водитель». </w:t>
      </w:r>
    </w:p>
    <w:p w14:paraId="229F9C3A" w14:textId="77777777" w:rsidR="00C638C5" w:rsidRPr="00C638C5" w:rsidRDefault="00C638C5" w:rsidP="00C638C5">
      <w:pPr>
        <w:numPr>
          <w:ilvl w:val="0"/>
          <w:numId w:val="15"/>
        </w:numPr>
        <w:tabs>
          <w:tab w:val="clear" w:pos="720"/>
          <w:tab w:val="num" w:pos="426"/>
        </w:tabs>
        <w:ind w:left="426" w:hanging="284"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В соответствии с анализом аварийности вносить корректировку в дислокацию постов и маршрутов патрулирования.</w:t>
      </w:r>
    </w:p>
    <w:p w14:paraId="6039115E" w14:textId="77777777" w:rsidR="00C638C5" w:rsidRPr="00C638C5" w:rsidRDefault="00C638C5" w:rsidP="00C638C5">
      <w:pPr>
        <w:numPr>
          <w:ilvl w:val="0"/>
          <w:numId w:val="15"/>
        </w:numPr>
        <w:tabs>
          <w:tab w:val="clear" w:pos="720"/>
          <w:tab w:val="num" w:pos="426"/>
        </w:tabs>
        <w:ind w:left="426" w:hanging="284"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В период массового скопления граждан в период проведения мероприятий и праздников на территории района обеспечивать безопасность дорожного движения в местах массового скопления народа.</w:t>
      </w:r>
    </w:p>
    <w:p w14:paraId="085C3B1D" w14:textId="07485EF5" w:rsidR="00C638C5" w:rsidRPr="00C638C5" w:rsidRDefault="00C638C5" w:rsidP="00C638C5">
      <w:pPr>
        <w:numPr>
          <w:ilvl w:val="0"/>
          <w:numId w:val="15"/>
        </w:numPr>
        <w:tabs>
          <w:tab w:val="clear" w:pos="720"/>
          <w:tab w:val="num" w:pos="426"/>
        </w:tabs>
        <w:ind w:left="426" w:hanging="284"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Не реже 2-х раз в месяц совместно с СНД по БДД проводить целенаправленные дополнительные рейды «Водитель», по выявлению грубых нарушений ПДД</w:t>
      </w:r>
      <w:r w:rsidR="004A4BC3">
        <w:rPr>
          <w:b w:val="0"/>
          <w:bCs/>
          <w:sz w:val="28"/>
          <w:szCs w:val="28"/>
        </w:rPr>
        <w:t>,</w:t>
      </w:r>
      <w:r w:rsidRPr="00C638C5">
        <w:rPr>
          <w:b w:val="0"/>
          <w:bCs/>
          <w:sz w:val="28"/>
          <w:szCs w:val="28"/>
        </w:rPr>
        <w:t xml:space="preserve"> сопутствующих совершению ДТП.</w:t>
      </w:r>
    </w:p>
    <w:p w14:paraId="55547398" w14:textId="77777777" w:rsidR="00C638C5" w:rsidRPr="00C638C5" w:rsidRDefault="00C638C5" w:rsidP="00C638C5">
      <w:pPr>
        <w:numPr>
          <w:ilvl w:val="0"/>
          <w:numId w:val="15"/>
        </w:numPr>
        <w:tabs>
          <w:tab w:val="clear" w:pos="720"/>
        </w:tabs>
        <w:ind w:left="426" w:hanging="284"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lastRenderedPageBreak/>
        <w:t xml:space="preserve">В целях стабилизации оперативной обстановки на территории района, провести совместные рейды с участием других служб по обнаружению угнанного и похищенного транспорта. </w:t>
      </w:r>
    </w:p>
    <w:p w14:paraId="23E36091" w14:textId="1A3A2285" w:rsidR="00C638C5" w:rsidRPr="00C638C5" w:rsidRDefault="00C638C5" w:rsidP="00C638C5">
      <w:pPr>
        <w:numPr>
          <w:ilvl w:val="0"/>
          <w:numId w:val="15"/>
        </w:numPr>
        <w:tabs>
          <w:tab w:val="clear" w:pos="720"/>
          <w:tab w:val="num" w:pos="426"/>
        </w:tabs>
        <w:ind w:left="426" w:hanging="284"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В целях обеспечения противодействия преступлениям террористической направленности провести ряд дополнительных мероприятий</w:t>
      </w:r>
      <w:r w:rsidR="004A4BC3">
        <w:rPr>
          <w:b w:val="0"/>
          <w:bCs/>
          <w:sz w:val="28"/>
          <w:szCs w:val="28"/>
        </w:rPr>
        <w:t>,</w:t>
      </w:r>
      <w:r w:rsidRPr="00C638C5">
        <w:rPr>
          <w:b w:val="0"/>
          <w:bCs/>
          <w:sz w:val="28"/>
          <w:szCs w:val="28"/>
        </w:rPr>
        <w:t xml:space="preserve"> направленных на повышение бдительности и оперативное реагирование личного состава на информацию</w:t>
      </w:r>
      <w:r w:rsidR="004A4BC3">
        <w:rPr>
          <w:b w:val="0"/>
          <w:bCs/>
          <w:sz w:val="28"/>
          <w:szCs w:val="28"/>
        </w:rPr>
        <w:t>,</w:t>
      </w:r>
      <w:r w:rsidRPr="00C638C5">
        <w:rPr>
          <w:b w:val="0"/>
          <w:bCs/>
          <w:sz w:val="28"/>
          <w:szCs w:val="28"/>
        </w:rPr>
        <w:t xml:space="preserve"> связанную с терроризмом. Активизировать работу по выявлению оружия, боеприпасов, взрывчатых веществ и устройств, а также выявлению иностранных граждан и лиц без гражданства, незаконно проникших на территорию РФ, в том числе причастных к совершению террористических акций.</w:t>
      </w:r>
    </w:p>
    <w:p w14:paraId="64FC660D" w14:textId="434B0ED3" w:rsidR="00C638C5" w:rsidRPr="00C638C5" w:rsidRDefault="00C638C5" w:rsidP="00C638C5">
      <w:pPr>
        <w:numPr>
          <w:ilvl w:val="0"/>
          <w:numId w:val="15"/>
        </w:numPr>
        <w:tabs>
          <w:tab w:val="clear" w:pos="720"/>
          <w:tab w:val="num" w:pos="426"/>
        </w:tabs>
        <w:ind w:left="426"/>
        <w:rPr>
          <w:b w:val="0"/>
          <w:bCs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В целях усиления охраны общественного порядка и обеспечения общественной безопасности проводить мероприятия, запланированные в соответствии с планом УМВД по Гатчинскому району Ленинградской области.</w:t>
      </w:r>
    </w:p>
    <w:p w14:paraId="41E3F696" w14:textId="77777777" w:rsidR="00C638C5" w:rsidRPr="00C638C5" w:rsidRDefault="00C638C5" w:rsidP="00C638C5">
      <w:pPr>
        <w:ind w:firstLine="708"/>
        <w:rPr>
          <w:b w:val="0"/>
          <w:bCs/>
          <w:color w:val="FF0000"/>
          <w:sz w:val="28"/>
          <w:szCs w:val="28"/>
        </w:rPr>
      </w:pPr>
    </w:p>
    <w:p w14:paraId="2E692837" w14:textId="6177A79D" w:rsidR="003A2B4D" w:rsidRDefault="00C638C5" w:rsidP="00C638C5">
      <w:pPr>
        <w:rPr>
          <w:b w:val="0"/>
          <w:sz w:val="28"/>
          <w:szCs w:val="28"/>
        </w:rPr>
      </w:pPr>
      <w:r w:rsidRPr="00C638C5">
        <w:rPr>
          <w:b w:val="0"/>
          <w:bCs/>
          <w:sz w:val="28"/>
          <w:szCs w:val="28"/>
        </w:rPr>
        <w:t>На основании вышеизложенного, считаю, что личный состав ОГИБДД УМВД России по Гатчинскому району ЛО способен выполнять поставленные задачи, в целом работу подразделения за 12 месяцев 2019 года можно признать удовлетворительной.</w:t>
      </w:r>
    </w:p>
    <w:p w14:paraId="79A0CEC7" w14:textId="77777777" w:rsidR="003A2B4D" w:rsidRDefault="003A2B4D" w:rsidP="002F721F">
      <w:pPr>
        <w:rPr>
          <w:b w:val="0"/>
          <w:sz w:val="28"/>
          <w:szCs w:val="28"/>
        </w:rPr>
      </w:pPr>
    </w:p>
    <w:p w14:paraId="64C0D9D7" w14:textId="6AF1388E" w:rsidR="003A2B4D" w:rsidRDefault="003A2B4D" w:rsidP="002F721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Нещадим Л.Н.:</w:t>
      </w:r>
    </w:p>
    <w:p w14:paraId="43139779" w14:textId="2F2AEEEE" w:rsidR="003A2B4D" w:rsidRDefault="003A2B4D" w:rsidP="002F721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Есть ли вопросы к докладчику.</w:t>
      </w:r>
    </w:p>
    <w:p w14:paraId="0C4F0F14" w14:textId="2D0EFD5E" w:rsidR="00E30B4C" w:rsidRDefault="003A2B4D" w:rsidP="00D86D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Супренок А.А.:</w:t>
      </w:r>
    </w:p>
    <w:p w14:paraId="331AC402" w14:textId="4FC8390D" w:rsidR="003A2B4D" w:rsidRDefault="003A2B4D" w:rsidP="00D86D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Прошу заострить внимание на несоблюдение скоростного режима в вечернее и ночное время по центральным улицам г.Гатчина, в особенности по проспекту 25 Октября.</w:t>
      </w:r>
    </w:p>
    <w:p w14:paraId="4F41811D" w14:textId="0C97747F" w:rsidR="003A2B4D" w:rsidRDefault="003A2B4D" w:rsidP="00D86D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Кузнецов Д.В.:</w:t>
      </w:r>
    </w:p>
    <w:p w14:paraId="295CD7AC" w14:textId="47986E87" w:rsidR="003A2B4D" w:rsidRDefault="003A2B4D" w:rsidP="00D86D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Данная информация будет повторно доведена до командира взвода ГИБДД. Так же </w:t>
      </w:r>
      <w:r w:rsidR="00FE4091">
        <w:rPr>
          <w:b w:val="0"/>
          <w:sz w:val="28"/>
          <w:szCs w:val="28"/>
        </w:rPr>
        <w:t>сообщаю, что в течении 2020 года, на основании анализа ДТП и нарушений ПДД, планируется установка 7 или 8 камер видефиксации по всей протяженности центральной «автомобильной артерии» города – проспект 25 Октября – ул.Киевская, что будет способствовать снижению аварийности, скоростного режима и количества нарушений ПДД по указанным улицам.</w:t>
      </w:r>
    </w:p>
    <w:p w14:paraId="3BDAF794" w14:textId="77777777" w:rsidR="00FE4091" w:rsidRDefault="00FE4091" w:rsidP="00FE409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Нещадим Л.Н.:</w:t>
      </w:r>
    </w:p>
    <w:p w14:paraId="5E2490FC" w14:textId="5A58AF0C" w:rsidR="00FE4091" w:rsidRDefault="00FE4091" w:rsidP="00FE409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Есть ли вопросы к докладчику.</w:t>
      </w:r>
    </w:p>
    <w:p w14:paraId="3DD4FFDE" w14:textId="4C75CC1F" w:rsidR="00FE4091" w:rsidRDefault="00FE4091" w:rsidP="00D86D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Вопросов больше не последовало.</w:t>
      </w:r>
    </w:p>
    <w:p w14:paraId="0AA05D70" w14:textId="58522FF5" w:rsidR="00FE4091" w:rsidRDefault="00FE4091" w:rsidP="00D86D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Предлагаю принять решение:</w:t>
      </w:r>
    </w:p>
    <w:p w14:paraId="0ED6C91D" w14:textId="4D68FD67" w:rsidR="00FE4091" w:rsidRPr="003732B0" w:rsidRDefault="003732B0" w:rsidP="003732B0">
      <w:pPr>
        <w:rPr>
          <w:b w:val="0"/>
          <w:sz w:val="28"/>
          <w:szCs w:val="28"/>
        </w:rPr>
      </w:pPr>
      <w:r w:rsidRPr="003732B0">
        <w:rPr>
          <w:b w:val="0"/>
          <w:sz w:val="28"/>
          <w:szCs w:val="28"/>
        </w:rPr>
        <w:t xml:space="preserve">1. </w:t>
      </w:r>
      <w:r w:rsidR="00FE4091" w:rsidRPr="003732B0">
        <w:rPr>
          <w:b w:val="0"/>
          <w:sz w:val="28"/>
          <w:szCs w:val="28"/>
        </w:rPr>
        <w:t>Информацию, изложенную старшим государственным инспектором дорожного надзора ОГИБДД УМВД России по Гатчинскому району ЛО Кузнецовым Д.В. принять к сведению.</w:t>
      </w:r>
    </w:p>
    <w:p w14:paraId="06BE20DC" w14:textId="17B419C0" w:rsidR="003732B0" w:rsidRDefault="003732B0" w:rsidP="00D86DC9">
      <w:pPr>
        <w:rPr>
          <w:b w:val="0"/>
          <w:sz w:val="28"/>
          <w:szCs w:val="28"/>
        </w:rPr>
      </w:pPr>
      <w:r w:rsidRPr="003732B0">
        <w:rPr>
          <w:b w:val="0"/>
          <w:sz w:val="28"/>
          <w:szCs w:val="28"/>
        </w:rPr>
        <w:t xml:space="preserve">2. </w:t>
      </w:r>
      <w:r>
        <w:rPr>
          <w:b w:val="0"/>
          <w:sz w:val="28"/>
          <w:szCs w:val="28"/>
        </w:rPr>
        <w:t>Отделу ГИБДД УМВД России по Гатчинскому району продолжить работу по предупреждению и предотвращению ДТП и снижению детского дорожно-транспортного травматизма.</w:t>
      </w:r>
    </w:p>
    <w:p w14:paraId="056E64A8" w14:textId="546E54C2" w:rsidR="003732B0" w:rsidRDefault="003732B0" w:rsidP="00D86D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3. Отделу ГИБДД УМВД России по Гатчинскому району продолжить профилактическую работу в автохозяйствах предприятий, имеющих собственный либо наемный автопарк.</w:t>
      </w:r>
    </w:p>
    <w:p w14:paraId="43FDC5D5" w14:textId="4964574E" w:rsidR="003732B0" w:rsidRDefault="003732B0" w:rsidP="00D86D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Отделу ГИБДД УМВД России по Гатчинскому району по возможности участвовать в образовательных мероприятиях в учебных и дошкольных учреждениях района.</w:t>
      </w:r>
    </w:p>
    <w:p w14:paraId="2976184A" w14:textId="401834C4" w:rsidR="003732B0" w:rsidRDefault="003732B0" w:rsidP="00D86D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14:paraId="7BAD1FA9" w14:textId="7600167F" w:rsidR="003732B0" w:rsidRDefault="003732B0" w:rsidP="00D86D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41701CDA" w14:textId="77777777" w:rsidR="003732B0" w:rsidRPr="003732B0" w:rsidRDefault="003732B0" w:rsidP="003732B0">
      <w:pPr>
        <w:rPr>
          <w:b w:val="0"/>
          <w:sz w:val="28"/>
          <w:szCs w:val="28"/>
        </w:rPr>
      </w:pPr>
      <w:r w:rsidRPr="003732B0">
        <w:rPr>
          <w:b w:val="0"/>
          <w:sz w:val="28"/>
          <w:szCs w:val="28"/>
        </w:rPr>
        <w:t>1. Информацию, изложенную старшим государственным инспектором дорожного надзора ОГИБДД УМВД России по Гатчинскому району ЛО Кузнецовым Д.В. принять к сведению.</w:t>
      </w:r>
    </w:p>
    <w:p w14:paraId="050F9DA2" w14:textId="69BC7CC2" w:rsidR="003732B0" w:rsidRDefault="003732B0" w:rsidP="003732B0">
      <w:pPr>
        <w:rPr>
          <w:b w:val="0"/>
          <w:sz w:val="28"/>
          <w:szCs w:val="28"/>
        </w:rPr>
      </w:pPr>
      <w:r w:rsidRPr="003732B0">
        <w:rPr>
          <w:b w:val="0"/>
          <w:sz w:val="28"/>
          <w:szCs w:val="28"/>
        </w:rPr>
        <w:t xml:space="preserve">2. </w:t>
      </w:r>
      <w:r>
        <w:rPr>
          <w:b w:val="0"/>
          <w:sz w:val="28"/>
          <w:szCs w:val="28"/>
        </w:rPr>
        <w:t>Отделу ГИБДД УМВД России по Гатчинскому району продолжить работу по предупреждению и предотвращению ДТП и снижению детского дорожно-транспортного травматизма. Срок: постоянно.</w:t>
      </w:r>
    </w:p>
    <w:p w14:paraId="431EF970" w14:textId="77777777" w:rsidR="003732B0" w:rsidRDefault="003732B0" w:rsidP="003732B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Отделу ГИБДД УМВД России по Гатчинскому району продолжить профилактическую работу в автохозяйствах предприятий, имеющих собственный либо наемный автопарк.</w:t>
      </w:r>
    </w:p>
    <w:p w14:paraId="7C6C068F" w14:textId="16541043" w:rsidR="003732B0" w:rsidRDefault="003732B0" w:rsidP="003732B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Отделу ГИБДД УМВД России по Гатчинскому району по возможности участвовать в образовательных мероприятиях в учебных и дошкольных учреждениях района.</w:t>
      </w:r>
    </w:p>
    <w:p w14:paraId="755E5F82" w14:textId="7F0B0BB8" w:rsidR="003732B0" w:rsidRDefault="003732B0" w:rsidP="00D86DC9">
      <w:pPr>
        <w:rPr>
          <w:b w:val="0"/>
          <w:sz w:val="28"/>
          <w:szCs w:val="28"/>
        </w:rPr>
      </w:pPr>
    </w:p>
    <w:p w14:paraId="65CD8B9A" w14:textId="0339C10B" w:rsidR="003732B0" w:rsidRPr="003732B0" w:rsidRDefault="003732B0" w:rsidP="00D86DC9">
      <w:pPr>
        <w:rPr>
          <w:b w:val="0"/>
          <w:sz w:val="28"/>
          <w:szCs w:val="28"/>
        </w:rPr>
      </w:pPr>
      <w:r w:rsidRPr="003732B0">
        <w:rPr>
          <w:sz w:val="28"/>
          <w:szCs w:val="28"/>
        </w:rPr>
        <w:t>3. О состоянии и соответствии требованиям действующего законодательства автобусного парка и возможности его модернизации компаний, осуществляющих пассажирские перевозки в Гатчинском муниципальном районе.</w:t>
      </w:r>
    </w:p>
    <w:p w14:paraId="4F6BD0F5" w14:textId="006A4EDC" w:rsidR="00FE4091" w:rsidRDefault="00A64E2E" w:rsidP="00D86D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Нещадим Л.Н.:</w:t>
      </w:r>
    </w:p>
    <w:p w14:paraId="0960023A" w14:textId="4BAF6019" w:rsidR="001D3942" w:rsidRDefault="00A12291" w:rsidP="00D86DC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Слово предоставляется первому докладчику по третьему вопросу управляющему директору ПТ Гатчинамаршрутавто Осиповой А.С.</w:t>
      </w:r>
    </w:p>
    <w:p w14:paraId="22066ECF" w14:textId="6D98B555" w:rsidR="00A12291" w:rsidRDefault="00A12291" w:rsidP="00D86DC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Осипова А.С.:</w:t>
      </w:r>
    </w:p>
    <w:p w14:paraId="11BDC0F0" w14:textId="77777777" w:rsidR="00C225CB" w:rsidRPr="00C638C5" w:rsidRDefault="00C225CB" w:rsidP="00C225CB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C638C5">
        <w:rPr>
          <w:rFonts w:ascii="Times New Roman" w:hAnsi="Times New Roman"/>
          <w:sz w:val="28"/>
          <w:szCs w:val="28"/>
          <w:lang w:val="ru-RU"/>
        </w:rPr>
        <w:t>ПТ «Гатчинамаршрутавто» обслуживает маршруты на территории Гатчинского муниципального района ЛО по договорам, заключенным в 2015г.</w:t>
      </w:r>
    </w:p>
    <w:p w14:paraId="379F6113" w14:textId="77777777" w:rsidR="00C225CB" w:rsidRPr="00C638C5" w:rsidRDefault="00C225CB" w:rsidP="00C225CB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C638C5">
        <w:rPr>
          <w:rFonts w:ascii="Times New Roman" w:hAnsi="Times New Roman"/>
          <w:sz w:val="28"/>
          <w:szCs w:val="28"/>
          <w:lang w:val="ru-RU"/>
        </w:rPr>
        <w:t>На данный момент предприятие обслуживает 9 городских маршрутов.</w:t>
      </w:r>
    </w:p>
    <w:p w14:paraId="785BDDFB" w14:textId="77777777" w:rsidR="00C225CB" w:rsidRPr="00C638C5" w:rsidRDefault="00C225CB" w:rsidP="00C225CB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C638C5">
        <w:rPr>
          <w:rFonts w:ascii="Times New Roman" w:hAnsi="Times New Roman"/>
          <w:sz w:val="28"/>
          <w:szCs w:val="28"/>
          <w:lang w:val="ru-RU"/>
        </w:rPr>
        <w:t>Автобусы предприятия полностью соответствуют требованиям, установленным договором: возраст ТС не более 5 лет, в 2019г. приобретено 2 новых ТС.</w:t>
      </w:r>
    </w:p>
    <w:p w14:paraId="775FDC58" w14:textId="77777777" w:rsidR="00C225CB" w:rsidRPr="00C638C5" w:rsidRDefault="00C225CB" w:rsidP="00C225CB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C638C5">
        <w:rPr>
          <w:rFonts w:ascii="Times New Roman" w:hAnsi="Times New Roman"/>
          <w:sz w:val="28"/>
          <w:szCs w:val="28"/>
          <w:lang w:val="ru-RU"/>
        </w:rPr>
        <w:t>Все автобусы оборудованы: спутниковой системой ГЛОНАСС, тахографами, системой видеонаблюдения.</w:t>
      </w:r>
    </w:p>
    <w:p w14:paraId="3395070B" w14:textId="33C8210B" w:rsidR="00C225CB" w:rsidRPr="00C225CB" w:rsidRDefault="00C225CB" w:rsidP="00C225CB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C225CB">
        <w:rPr>
          <w:rFonts w:ascii="Times New Roman" w:hAnsi="Times New Roman"/>
          <w:sz w:val="28"/>
          <w:szCs w:val="28"/>
          <w:lang w:val="ru-RU"/>
        </w:rPr>
        <w:t>Предприятие ПТ «Гатчинамаршрутавто» является единственным предприятием, участвующим в программе «Умный город» и транслирующим данные на «Умные остановки» о приходе автобусов, в бесплатное мобильное приложение.</w:t>
      </w:r>
    </w:p>
    <w:p w14:paraId="0A4348DA" w14:textId="6A93392B" w:rsidR="00C225CB" w:rsidRPr="00C638C5" w:rsidRDefault="00C225CB" w:rsidP="00C225CB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C638C5">
        <w:rPr>
          <w:rFonts w:ascii="Times New Roman" w:hAnsi="Times New Roman"/>
          <w:sz w:val="28"/>
          <w:szCs w:val="28"/>
          <w:lang w:val="ru-RU"/>
        </w:rPr>
        <w:t>На предприятии работает более 60 человек, все жители города Гатчина и Гатчинского района.</w:t>
      </w:r>
    </w:p>
    <w:p w14:paraId="199E3E21" w14:textId="77777777" w:rsidR="00A12291" w:rsidRDefault="00A12291" w:rsidP="00A1229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Нещадим Л.Н.:</w:t>
      </w:r>
    </w:p>
    <w:p w14:paraId="66C23D12" w14:textId="77777777" w:rsidR="00A12291" w:rsidRDefault="00A12291" w:rsidP="00A1229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Есть ли вопросы к докладчику.</w:t>
      </w:r>
    </w:p>
    <w:p w14:paraId="44ADC783" w14:textId="131F983E" w:rsidR="00A12291" w:rsidRDefault="00A12291" w:rsidP="00A1229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Вопросов не последовало.</w:t>
      </w:r>
    </w:p>
    <w:p w14:paraId="59CBBC9D" w14:textId="77777777" w:rsidR="00A12291" w:rsidRDefault="00A12291" w:rsidP="00A1229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Предлагаю принять решение:</w:t>
      </w:r>
    </w:p>
    <w:p w14:paraId="6C15E2EF" w14:textId="43279677" w:rsidR="00A12291" w:rsidRPr="00C225CB" w:rsidRDefault="00C225CB" w:rsidP="00C225CB">
      <w:pPr>
        <w:rPr>
          <w:b w:val="0"/>
          <w:bCs/>
          <w:sz w:val="28"/>
          <w:szCs w:val="28"/>
        </w:rPr>
      </w:pPr>
      <w:r w:rsidRPr="00C225CB">
        <w:rPr>
          <w:b w:val="0"/>
          <w:bCs/>
          <w:sz w:val="28"/>
          <w:szCs w:val="28"/>
        </w:rPr>
        <w:t xml:space="preserve">1. </w:t>
      </w:r>
      <w:r w:rsidR="00A12291" w:rsidRPr="00C225CB">
        <w:rPr>
          <w:b w:val="0"/>
          <w:bCs/>
          <w:sz w:val="28"/>
          <w:szCs w:val="28"/>
        </w:rPr>
        <w:t xml:space="preserve">На постоянной основе поддерживать имеющийся </w:t>
      </w:r>
      <w:r>
        <w:rPr>
          <w:b w:val="0"/>
          <w:bCs/>
          <w:sz w:val="28"/>
          <w:szCs w:val="28"/>
        </w:rPr>
        <w:t xml:space="preserve">и используемый </w:t>
      </w:r>
      <w:r w:rsidR="00A12291" w:rsidRPr="00C225CB">
        <w:rPr>
          <w:b w:val="0"/>
          <w:bCs/>
          <w:sz w:val="28"/>
          <w:szCs w:val="28"/>
        </w:rPr>
        <w:t xml:space="preserve">автопарк автобусов в </w:t>
      </w:r>
      <w:r w:rsidRPr="00C225CB">
        <w:rPr>
          <w:b w:val="0"/>
          <w:bCs/>
          <w:sz w:val="28"/>
          <w:szCs w:val="28"/>
        </w:rPr>
        <w:t>технически исправном</w:t>
      </w:r>
      <w:r>
        <w:rPr>
          <w:b w:val="0"/>
          <w:bCs/>
          <w:sz w:val="28"/>
          <w:szCs w:val="28"/>
        </w:rPr>
        <w:t>, соответствующим нормам и условиям договоров на оказание услуг по перевозке пассажиров.</w:t>
      </w:r>
    </w:p>
    <w:p w14:paraId="52CBBC95" w14:textId="026B70BF" w:rsidR="00C225CB" w:rsidRDefault="00C225CB" w:rsidP="00C225CB">
      <w:pPr>
        <w:rPr>
          <w:b w:val="0"/>
          <w:bCs/>
          <w:sz w:val="28"/>
          <w:szCs w:val="28"/>
        </w:rPr>
      </w:pPr>
      <w:r w:rsidRPr="00C225CB">
        <w:rPr>
          <w:b w:val="0"/>
          <w:bCs/>
          <w:sz w:val="28"/>
          <w:szCs w:val="28"/>
        </w:rPr>
        <w:t xml:space="preserve">2. Не допускать срывов и критических нарушений действующего расписания </w:t>
      </w:r>
      <w:r>
        <w:rPr>
          <w:b w:val="0"/>
          <w:bCs/>
          <w:sz w:val="28"/>
          <w:szCs w:val="28"/>
        </w:rPr>
        <w:t>движения автобусов.</w:t>
      </w:r>
    </w:p>
    <w:p w14:paraId="6ED0FFA3" w14:textId="48036666" w:rsidR="00C225CB" w:rsidRPr="00C225CB" w:rsidRDefault="00C225CB" w:rsidP="00C225C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3. На постоянной основе требовать от водителей соблюдения ПДД и вежливого отношения к пассажирам. При выявлении фактов нарушения ПДД принимать действенные меры для исключения повторения аналогичных </w:t>
      </w:r>
      <w:r w:rsidR="008B1170">
        <w:rPr>
          <w:b w:val="0"/>
          <w:bCs/>
          <w:sz w:val="28"/>
          <w:szCs w:val="28"/>
        </w:rPr>
        <w:t>случаев</w:t>
      </w:r>
      <w:r>
        <w:rPr>
          <w:b w:val="0"/>
          <w:bCs/>
          <w:sz w:val="28"/>
          <w:szCs w:val="28"/>
        </w:rPr>
        <w:t>.</w:t>
      </w:r>
    </w:p>
    <w:p w14:paraId="139B03A9" w14:textId="07E740B1" w:rsidR="00A64E2E" w:rsidRDefault="00C225CB" w:rsidP="00D86D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14:paraId="4DA9791A" w14:textId="5742A26F" w:rsidR="00C225CB" w:rsidRDefault="00C225CB" w:rsidP="00D86D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2F70AF65" w14:textId="77777777" w:rsidR="00C225CB" w:rsidRPr="00C225CB" w:rsidRDefault="00C225CB" w:rsidP="00C225CB">
      <w:pPr>
        <w:rPr>
          <w:b w:val="0"/>
          <w:bCs/>
          <w:sz w:val="28"/>
          <w:szCs w:val="28"/>
        </w:rPr>
      </w:pPr>
      <w:r w:rsidRPr="00C225CB">
        <w:rPr>
          <w:b w:val="0"/>
          <w:bCs/>
          <w:sz w:val="28"/>
          <w:szCs w:val="28"/>
        </w:rPr>
        <w:t xml:space="preserve">1. На постоянной основе поддерживать имеющийся </w:t>
      </w:r>
      <w:r>
        <w:rPr>
          <w:b w:val="0"/>
          <w:bCs/>
          <w:sz w:val="28"/>
          <w:szCs w:val="28"/>
        </w:rPr>
        <w:t xml:space="preserve">и используемый </w:t>
      </w:r>
      <w:r w:rsidRPr="00C225CB">
        <w:rPr>
          <w:b w:val="0"/>
          <w:bCs/>
          <w:sz w:val="28"/>
          <w:szCs w:val="28"/>
        </w:rPr>
        <w:t>автопарк автобусов в технически исправном</w:t>
      </w:r>
      <w:r>
        <w:rPr>
          <w:b w:val="0"/>
          <w:bCs/>
          <w:sz w:val="28"/>
          <w:szCs w:val="28"/>
        </w:rPr>
        <w:t>, соответствующим нормам и условиям договоров на оказание услуг по перевозке пассажиров.</w:t>
      </w:r>
    </w:p>
    <w:p w14:paraId="11058E1C" w14:textId="77777777" w:rsidR="00C225CB" w:rsidRDefault="00C225CB" w:rsidP="00C225CB">
      <w:pPr>
        <w:rPr>
          <w:b w:val="0"/>
          <w:bCs/>
          <w:sz w:val="28"/>
          <w:szCs w:val="28"/>
        </w:rPr>
      </w:pPr>
      <w:r w:rsidRPr="00C225CB">
        <w:rPr>
          <w:b w:val="0"/>
          <w:bCs/>
          <w:sz w:val="28"/>
          <w:szCs w:val="28"/>
        </w:rPr>
        <w:t xml:space="preserve">2. Не допускать срывов и критических нарушений действующего расписания </w:t>
      </w:r>
      <w:r>
        <w:rPr>
          <w:b w:val="0"/>
          <w:bCs/>
          <w:sz w:val="28"/>
          <w:szCs w:val="28"/>
        </w:rPr>
        <w:t>движения автобусов.</w:t>
      </w:r>
    </w:p>
    <w:p w14:paraId="1D29888A" w14:textId="3F635237" w:rsidR="00C225CB" w:rsidRPr="00C225CB" w:rsidRDefault="00C225CB" w:rsidP="00C225C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3. На постоянной основе требовать от водителей соблюдения ПДД и вежливого отношения к пассажирам. При выявлении фактов нарушения ПДД принимать действенные меры для исключения повторения аналогичных </w:t>
      </w:r>
      <w:r w:rsidR="008B1170">
        <w:rPr>
          <w:b w:val="0"/>
          <w:bCs/>
          <w:sz w:val="28"/>
          <w:szCs w:val="28"/>
        </w:rPr>
        <w:t>случаев</w:t>
      </w:r>
      <w:r>
        <w:rPr>
          <w:b w:val="0"/>
          <w:bCs/>
          <w:sz w:val="28"/>
          <w:szCs w:val="28"/>
        </w:rPr>
        <w:t>.</w:t>
      </w:r>
    </w:p>
    <w:p w14:paraId="325E6B4B" w14:textId="5D67CABB" w:rsidR="00C225CB" w:rsidRDefault="00C225CB" w:rsidP="00D86DC9">
      <w:pPr>
        <w:rPr>
          <w:b w:val="0"/>
          <w:sz w:val="28"/>
          <w:szCs w:val="28"/>
        </w:rPr>
      </w:pPr>
    </w:p>
    <w:p w14:paraId="71D95567" w14:textId="293244B4" w:rsidR="00C225CB" w:rsidRDefault="00C225CB" w:rsidP="00D86DC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Слово предоставляется второму докладчику по третьему вопросу заместителю директора ИП Дронин </w:t>
      </w:r>
      <w:r w:rsidR="008B1170">
        <w:rPr>
          <w:b w:val="0"/>
          <w:bCs/>
          <w:sz w:val="28"/>
          <w:szCs w:val="28"/>
        </w:rPr>
        <w:t>Д.Ю. Семенову С.В.</w:t>
      </w:r>
    </w:p>
    <w:p w14:paraId="08828356" w14:textId="56D70229" w:rsidR="008B1170" w:rsidRDefault="008B1170" w:rsidP="00D86DC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Семенов С.В.:</w:t>
      </w:r>
    </w:p>
    <w:p w14:paraId="3206C966" w14:textId="77777777" w:rsidR="008B1170" w:rsidRDefault="008B1170" w:rsidP="00D86DC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 настоящее время ИП Дронин Д.Ю. оказывает услуги по перевозке пассажиров по одному маршруту № 527. Перевозка осуществляется двумя автобусами, автобусы новые, содержаться в чистоте и технически исправном состоянии. Оборудованы системой </w:t>
      </w:r>
      <w:r w:rsidRPr="00C225CB">
        <w:rPr>
          <w:b w:val="0"/>
          <w:sz w:val="28"/>
          <w:szCs w:val="28"/>
        </w:rPr>
        <w:t>ГЛОНАСС, тахографами, системой видеонаблюдения</w:t>
      </w:r>
      <w:r>
        <w:rPr>
          <w:b w:val="0"/>
          <w:sz w:val="28"/>
          <w:szCs w:val="28"/>
        </w:rPr>
        <w:t>. Данные с систем видеонаблюдения хранятся на предприятии в течении месяца. Обновление парка не планируется.</w:t>
      </w:r>
    </w:p>
    <w:p w14:paraId="117ABC2F" w14:textId="550FC861" w:rsidR="008B1170" w:rsidRPr="001D3942" w:rsidRDefault="008B1170" w:rsidP="00D86DC9">
      <w:pPr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Жалоб на график движения, чистоту в салоне автобуса, нарушений ПДД водителями не поступало.</w:t>
      </w:r>
    </w:p>
    <w:p w14:paraId="54BEB330" w14:textId="77777777" w:rsidR="008B1170" w:rsidRDefault="008B1170" w:rsidP="008B117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Нещадим Л.Н.:</w:t>
      </w:r>
    </w:p>
    <w:p w14:paraId="32ED1114" w14:textId="77777777" w:rsidR="008B1170" w:rsidRDefault="008B1170" w:rsidP="008B117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Есть ли вопросы к докладчику.</w:t>
      </w:r>
    </w:p>
    <w:p w14:paraId="4BB50189" w14:textId="77777777" w:rsidR="008B1170" w:rsidRDefault="008B1170" w:rsidP="008B117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Вопросов не последовало.</w:t>
      </w:r>
    </w:p>
    <w:p w14:paraId="7A08B35E" w14:textId="77777777" w:rsidR="008B1170" w:rsidRDefault="008B1170" w:rsidP="008B117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Предлагаю принять решение:</w:t>
      </w:r>
    </w:p>
    <w:p w14:paraId="3AD60BBE" w14:textId="77777777" w:rsidR="008B1170" w:rsidRPr="00C225CB" w:rsidRDefault="008B1170" w:rsidP="008B1170">
      <w:pPr>
        <w:rPr>
          <w:b w:val="0"/>
          <w:bCs/>
          <w:sz w:val="28"/>
          <w:szCs w:val="28"/>
        </w:rPr>
      </w:pPr>
      <w:r w:rsidRPr="00C225CB">
        <w:rPr>
          <w:b w:val="0"/>
          <w:bCs/>
          <w:sz w:val="28"/>
          <w:szCs w:val="28"/>
        </w:rPr>
        <w:t xml:space="preserve">1. На постоянной основе поддерживать имеющийся </w:t>
      </w:r>
      <w:r>
        <w:rPr>
          <w:b w:val="0"/>
          <w:bCs/>
          <w:sz w:val="28"/>
          <w:szCs w:val="28"/>
        </w:rPr>
        <w:t xml:space="preserve">и используемый </w:t>
      </w:r>
      <w:r w:rsidRPr="00C225CB">
        <w:rPr>
          <w:b w:val="0"/>
          <w:bCs/>
          <w:sz w:val="28"/>
          <w:szCs w:val="28"/>
        </w:rPr>
        <w:t>автопарк автобусов в технически исправном</w:t>
      </w:r>
      <w:r>
        <w:rPr>
          <w:b w:val="0"/>
          <w:bCs/>
          <w:sz w:val="28"/>
          <w:szCs w:val="28"/>
        </w:rPr>
        <w:t>, соответствующим нормам и условиям договоров на оказание услуг по перевозке пассажиров.</w:t>
      </w:r>
    </w:p>
    <w:p w14:paraId="408D55C2" w14:textId="77777777" w:rsidR="008B1170" w:rsidRDefault="008B1170" w:rsidP="008B1170">
      <w:pPr>
        <w:rPr>
          <w:b w:val="0"/>
          <w:bCs/>
          <w:sz w:val="28"/>
          <w:szCs w:val="28"/>
        </w:rPr>
      </w:pPr>
      <w:r w:rsidRPr="00C225CB">
        <w:rPr>
          <w:b w:val="0"/>
          <w:bCs/>
          <w:sz w:val="28"/>
          <w:szCs w:val="28"/>
        </w:rPr>
        <w:t xml:space="preserve">2. Не допускать срывов и критических нарушений действующего расписания </w:t>
      </w:r>
      <w:r>
        <w:rPr>
          <w:b w:val="0"/>
          <w:bCs/>
          <w:sz w:val="28"/>
          <w:szCs w:val="28"/>
        </w:rPr>
        <w:t>движения автобусов.</w:t>
      </w:r>
    </w:p>
    <w:p w14:paraId="091FD63C" w14:textId="527C624F" w:rsidR="008B1170" w:rsidRPr="00C225CB" w:rsidRDefault="008B1170" w:rsidP="008B117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3. На постоянной основе требовать от водителей соблюдения ПДД и вежливого отношения к пассажирам. При выявлении фактов нарушения ПДД принимать действенные меры для исключения повторения аналогичных случаев.</w:t>
      </w:r>
    </w:p>
    <w:p w14:paraId="256A7EB6" w14:textId="77777777" w:rsidR="008B1170" w:rsidRDefault="008B1170" w:rsidP="008B117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Предложение принято единогласно.</w:t>
      </w:r>
    </w:p>
    <w:p w14:paraId="018BC777" w14:textId="77777777" w:rsidR="008B1170" w:rsidRDefault="008B1170" w:rsidP="008B117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6A6FCE4F" w14:textId="77777777" w:rsidR="008B1170" w:rsidRPr="00C225CB" w:rsidRDefault="008B1170" w:rsidP="008B1170">
      <w:pPr>
        <w:rPr>
          <w:b w:val="0"/>
          <w:bCs/>
          <w:sz w:val="28"/>
          <w:szCs w:val="28"/>
        </w:rPr>
      </w:pPr>
      <w:r w:rsidRPr="00C225CB">
        <w:rPr>
          <w:b w:val="0"/>
          <w:bCs/>
          <w:sz w:val="28"/>
          <w:szCs w:val="28"/>
        </w:rPr>
        <w:t xml:space="preserve">1. На постоянной основе поддерживать имеющийся </w:t>
      </w:r>
      <w:r>
        <w:rPr>
          <w:b w:val="0"/>
          <w:bCs/>
          <w:sz w:val="28"/>
          <w:szCs w:val="28"/>
        </w:rPr>
        <w:t xml:space="preserve">и используемый </w:t>
      </w:r>
      <w:r w:rsidRPr="00C225CB">
        <w:rPr>
          <w:b w:val="0"/>
          <w:bCs/>
          <w:sz w:val="28"/>
          <w:szCs w:val="28"/>
        </w:rPr>
        <w:t>автопарк автобусов в технически исправном</w:t>
      </w:r>
      <w:r>
        <w:rPr>
          <w:b w:val="0"/>
          <w:bCs/>
          <w:sz w:val="28"/>
          <w:szCs w:val="28"/>
        </w:rPr>
        <w:t>, соответствующим нормам и условиям договоров на оказание услуг по перевозке пассажиров.</w:t>
      </w:r>
    </w:p>
    <w:p w14:paraId="5E4AA1BD" w14:textId="77777777" w:rsidR="008B1170" w:rsidRDefault="008B1170" w:rsidP="008B1170">
      <w:pPr>
        <w:rPr>
          <w:b w:val="0"/>
          <w:bCs/>
          <w:sz w:val="28"/>
          <w:szCs w:val="28"/>
        </w:rPr>
      </w:pPr>
      <w:r w:rsidRPr="00C225CB">
        <w:rPr>
          <w:b w:val="0"/>
          <w:bCs/>
          <w:sz w:val="28"/>
          <w:szCs w:val="28"/>
        </w:rPr>
        <w:t xml:space="preserve">2. Не допускать срывов и критических нарушений действующего расписания </w:t>
      </w:r>
      <w:r>
        <w:rPr>
          <w:b w:val="0"/>
          <w:bCs/>
          <w:sz w:val="28"/>
          <w:szCs w:val="28"/>
        </w:rPr>
        <w:t>движения автобусов.</w:t>
      </w:r>
    </w:p>
    <w:p w14:paraId="702BAA52" w14:textId="48AEAFE3" w:rsidR="008B1170" w:rsidRDefault="008B1170" w:rsidP="008B117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3. На постоянной основе требовать от водителей соблюдения ПДД и вежливого отношения к пассажирам. При выявлении фактов нарушения ПДД принимать действенные меры для исключения повторения аналогичных случаев.</w:t>
      </w:r>
    </w:p>
    <w:p w14:paraId="709E8528" w14:textId="660AF8CB" w:rsidR="008B1170" w:rsidRDefault="008B1170" w:rsidP="008B117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Слово предоставляется третьему докладчику по третьему вопросу директору ООО Транс-Балт Петрову Р.В.</w:t>
      </w:r>
    </w:p>
    <w:p w14:paraId="4DF76B12" w14:textId="159158B2" w:rsidR="008B1170" w:rsidRDefault="006904C6" w:rsidP="008B117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Петров Р.В.:</w:t>
      </w:r>
    </w:p>
    <w:p w14:paraId="0404543F" w14:textId="755E0AC1" w:rsidR="006904C6" w:rsidRDefault="0006435E" w:rsidP="008B117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ООО Транс-Балт осуществляет пассажирские перевозки на основании договоров заключенных с администрацией Гатчинского района и комитетом по транспорту Ленинградской области.</w:t>
      </w:r>
      <w:r w:rsidR="00237803">
        <w:rPr>
          <w:b w:val="0"/>
          <w:bCs/>
          <w:sz w:val="28"/>
          <w:szCs w:val="28"/>
        </w:rPr>
        <w:t xml:space="preserve"> Всего на линию ежедневно выпускается более 100 машин.</w:t>
      </w:r>
    </w:p>
    <w:p w14:paraId="09A736AC" w14:textId="5535430A" w:rsidR="0006435E" w:rsidRDefault="0006435E" w:rsidP="008B117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Состояние автобусов плачевное, многие автобусы старше 5 лет, но технически исправны, и готовы </w:t>
      </w:r>
      <w:r w:rsidR="000C067E">
        <w:rPr>
          <w:b w:val="0"/>
          <w:bCs/>
          <w:sz w:val="28"/>
          <w:szCs w:val="28"/>
        </w:rPr>
        <w:t>для использования по прямому назначению.</w:t>
      </w:r>
    </w:p>
    <w:p w14:paraId="7759C7EC" w14:textId="543B6B15" w:rsidR="000C067E" w:rsidRDefault="000C067E" w:rsidP="008B117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Запланировано проведение углубленного ТО (покраска, косметический ремонт и химчистка салона) на 6 единицах (маршрут 631) с целью восстановления состояния автобусов как снаружи так и внутри. После проведенных мероприятий один из автобусов будет представлен в органы ГИБДД</w:t>
      </w:r>
      <w:r w:rsidR="00237803">
        <w:rPr>
          <w:b w:val="0"/>
          <w:bCs/>
          <w:sz w:val="28"/>
          <w:szCs w:val="28"/>
        </w:rPr>
        <w:t xml:space="preserve"> для проверки.</w:t>
      </w:r>
    </w:p>
    <w:p w14:paraId="0687E750" w14:textId="18081580" w:rsidR="00237803" w:rsidRDefault="00237803" w:rsidP="008B117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Планируется провести обновление парка, но ввиду большого спроса у завода изготовителя не хватает мощностей. Но от завода получены гарантии на поставку автобусов в 2020 году, количество пока не известно.</w:t>
      </w:r>
    </w:p>
    <w:p w14:paraId="092D9EC7" w14:textId="21A951CF" w:rsidR="00237803" w:rsidRDefault="00237803" w:rsidP="008B117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Нещадим Л.Н.:</w:t>
      </w:r>
    </w:p>
    <w:p w14:paraId="77B433B9" w14:textId="07C14F32" w:rsidR="00237803" w:rsidRDefault="00EF52EA" w:rsidP="008B117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администрацию поступает очень много жалоб на автобусы следующие по маршруту 631, жалуются на состояние салона, грязь, грубое отношение водителей к пассажирам, опоздание, частые поломки и т.д.. Как вы прокомментируете данные факты?</w:t>
      </w:r>
    </w:p>
    <w:p w14:paraId="1E07D655" w14:textId="37060C0A" w:rsidR="00EF52EA" w:rsidRDefault="00EF52EA" w:rsidP="008B117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Петров Р.В.:</w:t>
      </w:r>
    </w:p>
    <w:p w14:paraId="7E08B206" w14:textId="2DD72930" w:rsidR="00EF52EA" w:rsidRDefault="00EF52EA" w:rsidP="008B117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Жалобы зачастую не безосновательны, причинами являются в первую очередь возраст машин, в связи с этим и запланировано углубленное ТО, которое позволит постепенно привести автопарк в нормальное состояние.</w:t>
      </w:r>
    </w:p>
    <w:p w14:paraId="452D5FCF" w14:textId="601744D9" w:rsidR="00237803" w:rsidRDefault="00237803" w:rsidP="008B117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77B92566" w14:textId="5CA22A3E" w:rsidR="00237803" w:rsidRDefault="00237803" w:rsidP="008B117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какой срок планируется провести мероприятия по углубленному ТО?</w:t>
      </w:r>
    </w:p>
    <w:p w14:paraId="372FAB2D" w14:textId="40B18B4E" w:rsidR="00237803" w:rsidRDefault="00237803" w:rsidP="008B117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Петров Р.В.:</w:t>
      </w:r>
    </w:p>
    <w:p w14:paraId="763A0E44" w14:textId="3CC0D392" w:rsidR="00237803" w:rsidRDefault="00237803" w:rsidP="008B117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течении месяца</w:t>
      </w:r>
      <w:r w:rsidR="00EF52EA">
        <w:rPr>
          <w:b w:val="0"/>
          <w:bCs/>
          <w:sz w:val="28"/>
          <w:szCs w:val="28"/>
        </w:rPr>
        <w:t xml:space="preserve"> для 6 автобусов</w:t>
      </w:r>
      <w:r>
        <w:rPr>
          <w:b w:val="0"/>
          <w:bCs/>
          <w:sz w:val="28"/>
          <w:szCs w:val="28"/>
        </w:rPr>
        <w:t>.</w:t>
      </w:r>
    </w:p>
    <w:p w14:paraId="46532DBD" w14:textId="0E87D19A" w:rsidR="003732B0" w:rsidRDefault="00EF52EA" w:rsidP="00D86DC9">
      <w:pPr>
        <w:rPr>
          <w:b w:val="0"/>
          <w:sz w:val="28"/>
          <w:szCs w:val="28"/>
        </w:rPr>
      </w:pPr>
      <w:r w:rsidRPr="00CD26A6">
        <w:rPr>
          <w:b w:val="0"/>
          <w:sz w:val="28"/>
          <w:szCs w:val="28"/>
        </w:rPr>
        <w:t>Алексеев Р.С.</w:t>
      </w:r>
      <w:r>
        <w:rPr>
          <w:b w:val="0"/>
          <w:sz w:val="28"/>
          <w:szCs w:val="28"/>
        </w:rPr>
        <w:t>:</w:t>
      </w:r>
    </w:p>
    <w:p w14:paraId="0B80ABE2" w14:textId="72AE0D03" w:rsidR="00EF52EA" w:rsidRDefault="00EF52EA" w:rsidP="00D86D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дополнение и в качестве комментариев к выступлению хочу добавить:</w:t>
      </w:r>
    </w:p>
    <w:p w14:paraId="1A3629D2" w14:textId="074FBB93" w:rsidR="00EF52EA" w:rsidRDefault="00507120" w:rsidP="00D86D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Во-первых</w:t>
      </w:r>
      <w:r w:rsidR="00EF52EA">
        <w:rPr>
          <w:b w:val="0"/>
          <w:sz w:val="28"/>
          <w:szCs w:val="28"/>
        </w:rPr>
        <w:t>: данный перевозчик очень длительное время оборудовал используемые автобусы тахографами, что предписано законодательно</w:t>
      </w:r>
      <w:r>
        <w:rPr>
          <w:b w:val="0"/>
          <w:sz w:val="28"/>
          <w:szCs w:val="28"/>
        </w:rPr>
        <w:t xml:space="preserve">. В </w:t>
      </w:r>
      <w:r>
        <w:rPr>
          <w:b w:val="0"/>
          <w:sz w:val="28"/>
          <w:szCs w:val="28"/>
        </w:rPr>
        <w:lastRenderedPageBreak/>
        <w:t>настоящее время при периодических проверках не выявляются случаи их отсутствия.</w:t>
      </w:r>
    </w:p>
    <w:p w14:paraId="438565EE" w14:textId="3CD9550C" w:rsidR="00507120" w:rsidRDefault="00507120" w:rsidP="00D86D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Во-вторых: даже при наличии тахографа, водители не могут сделать распечатку с них, ввиду отсутствия знаний.</w:t>
      </w:r>
    </w:p>
    <w:p w14:paraId="0AF7DB08" w14:textId="0B69CCA5" w:rsidR="00507120" w:rsidRDefault="00507120" w:rsidP="00D86D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В-третьих: сомневаюсь в результативности сотрудника компании которых осуществляет выпуск машин на линию ввиду того, что ежедневно он должен осуществить проверку порядка 100 единиц.</w:t>
      </w:r>
    </w:p>
    <w:p w14:paraId="74DC99C0" w14:textId="66289187" w:rsidR="00507120" w:rsidRDefault="00507120" w:rsidP="00D86D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В-четвертых: имеющиеся в автобусах ремни безопасности даже при желании невозможно использовать ввиду их состояния.</w:t>
      </w:r>
    </w:p>
    <w:p w14:paraId="3D63E58C" w14:textId="00942A76" w:rsidR="00507120" w:rsidRDefault="00507120" w:rsidP="00D86D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В-пятых: Практически весь автопарк предприятия имеет срок эксплуатации более 5 лет. Автобусы работают практически круглосуточно и свой ресурс уже давно выработали, что является причиной частых поломок и их состояния.</w:t>
      </w:r>
    </w:p>
    <w:p w14:paraId="4F2DAC5C" w14:textId="6571D4F9" w:rsidR="00507120" w:rsidRDefault="00507120" w:rsidP="00D86D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</w:t>
      </w:r>
    </w:p>
    <w:p w14:paraId="5B0443B9" w14:textId="111D5CD2" w:rsidR="00507120" w:rsidRDefault="00507120" w:rsidP="00D86D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Предлагаю повторно заслушать Петрова Р.В. на заседании комиссии </w:t>
      </w:r>
      <w:r w:rsidR="00785626">
        <w:rPr>
          <w:b w:val="0"/>
          <w:sz w:val="28"/>
          <w:szCs w:val="28"/>
        </w:rPr>
        <w:t>в мае 2020 года с целью доведения до комиссии информации о проведенных мероприятиях и достигнутых результатов в данном направлении, а так же о намеченных планах на период до конца 2020 года.</w:t>
      </w:r>
    </w:p>
    <w:p w14:paraId="2E7E9CA3" w14:textId="56176050" w:rsidR="00785626" w:rsidRDefault="00785626" w:rsidP="00D86D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Нещадим Л.Н.:</w:t>
      </w:r>
    </w:p>
    <w:p w14:paraId="59D6CB81" w14:textId="712DE7DE" w:rsidR="00785626" w:rsidRDefault="00785626" w:rsidP="00D86D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Предлагаю принять решение:</w:t>
      </w:r>
    </w:p>
    <w:p w14:paraId="092535B3" w14:textId="19A9C8C6" w:rsidR="00785626" w:rsidRPr="00785626" w:rsidRDefault="00785626" w:rsidP="00785626">
      <w:pPr>
        <w:rPr>
          <w:b w:val="0"/>
          <w:bCs/>
          <w:sz w:val="28"/>
          <w:szCs w:val="28"/>
        </w:rPr>
      </w:pPr>
      <w:r w:rsidRPr="00785626">
        <w:rPr>
          <w:b w:val="0"/>
          <w:bCs/>
          <w:sz w:val="28"/>
          <w:szCs w:val="28"/>
        </w:rPr>
        <w:t>1. Информацию, изложенную директором ООО Транс-Балт Петровым Р.В., принять к сведению.</w:t>
      </w:r>
    </w:p>
    <w:p w14:paraId="570CC78A" w14:textId="1877D2EE" w:rsidR="00785626" w:rsidRPr="00785626" w:rsidRDefault="00785626" w:rsidP="00785626">
      <w:pPr>
        <w:rPr>
          <w:b w:val="0"/>
          <w:bCs/>
          <w:sz w:val="28"/>
          <w:szCs w:val="28"/>
        </w:rPr>
      </w:pPr>
      <w:r w:rsidRPr="00785626">
        <w:rPr>
          <w:b w:val="0"/>
          <w:bCs/>
          <w:sz w:val="28"/>
          <w:szCs w:val="28"/>
        </w:rPr>
        <w:t xml:space="preserve">2. </w:t>
      </w:r>
      <w:r>
        <w:rPr>
          <w:b w:val="0"/>
          <w:bCs/>
          <w:sz w:val="28"/>
          <w:szCs w:val="28"/>
        </w:rPr>
        <w:t>Представить на проверку в органы ГИБДД одного автобуса после проведения углубленного ТО</w:t>
      </w:r>
      <w:r w:rsidR="008F1B3B">
        <w:rPr>
          <w:b w:val="0"/>
          <w:bCs/>
          <w:sz w:val="28"/>
          <w:szCs w:val="28"/>
        </w:rPr>
        <w:t>. Отв.: Петров Р.В. Срок: 01.05.2020.</w:t>
      </w:r>
    </w:p>
    <w:p w14:paraId="1597BEE7" w14:textId="42A25295" w:rsidR="00785626" w:rsidRDefault="008F1B3B" w:rsidP="00785626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</w:t>
      </w:r>
      <w:r w:rsidR="00785626">
        <w:rPr>
          <w:b w:val="0"/>
          <w:bCs/>
          <w:sz w:val="28"/>
          <w:szCs w:val="28"/>
        </w:rPr>
        <w:t xml:space="preserve">. Осуществить проверку </w:t>
      </w:r>
      <w:r>
        <w:rPr>
          <w:b w:val="0"/>
          <w:bCs/>
          <w:sz w:val="28"/>
          <w:szCs w:val="28"/>
        </w:rPr>
        <w:t>представленного автобуса</w:t>
      </w:r>
      <w:r w:rsidR="00785626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с целью определения целесообразности проведения углубленного ТО. Отв.: Алексеев Р.С. Срок: 05.05.2020.</w:t>
      </w:r>
    </w:p>
    <w:p w14:paraId="6846F737" w14:textId="4F6567BD" w:rsidR="008F1B3B" w:rsidRDefault="008F1B3B" w:rsidP="00785626">
      <w:pPr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4. </w:t>
      </w:r>
      <w:r>
        <w:rPr>
          <w:b w:val="0"/>
          <w:sz w:val="28"/>
          <w:szCs w:val="28"/>
        </w:rPr>
        <w:t>Повторно заслушать директора ООО Транс-Балт Петрова Р.В. на заседании комиссии в мае 2020 года с целью доведения до состава комиссии информации о проведенных мероприятиях и достигнутых результат</w:t>
      </w:r>
      <w:r w:rsidR="004A4BC3">
        <w:rPr>
          <w:b w:val="0"/>
          <w:sz w:val="28"/>
          <w:szCs w:val="28"/>
        </w:rPr>
        <w:t>ах</w:t>
      </w:r>
      <w:r>
        <w:rPr>
          <w:b w:val="0"/>
          <w:sz w:val="28"/>
          <w:szCs w:val="28"/>
        </w:rPr>
        <w:t xml:space="preserve"> в данном направлении, а так же о намеченных планах на период до конца 2020 года.</w:t>
      </w:r>
    </w:p>
    <w:p w14:paraId="7A5DED7E" w14:textId="08BC8961" w:rsidR="008F1B3B" w:rsidRDefault="008F1B3B" w:rsidP="0078562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Заслушать Алексеева Р.С. о динамике изменения состояния автобусного парка ООО Транс-Балт.</w:t>
      </w:r>
    </w:p>
    <w:p w14:paraId="43EF0ADB" w14:textId="6C75E284" w:rsidR="008F1B3B" w:rsidRDefault="008F1B3B" w:rsidP="0078562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14:paraId="017FDCD7" w14:textId="14BE259E" w:rsidR="008F1B3B" w:rsidRDefault="008F1B3B" w:rsidP="0078562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12B92B8F" w14:textId="77777777" w:rsidR="008F1B3B" w:rsidRPr="00785626" w:rsidRDefault="008F1B3B" w:rsidP="008F1B3B">
      <w:pPr>
        <w:rPr>
          <w:b w:val="0"/>
          <w:bCs/>
          <w:sz w:val="28"/>
          <w:szCs w:val="28"/>
        </w:rPr>
      </w:pPr>
      <w:r w:rsidRPr="00785626">
        <w:rPr>
          <w:b w:val="0"/>
          <w:bCs/>
          <w:sz w:val="28"/>
          <w:szCs w:val="28"/>
        </w:rPr>
        <w:t>1. Информацию, изложенную директором ООО Транс-Балт Петровым Р.В., принять к сведению.</w:t>
      </w:r>
    </w:p>
    <w:p w14:paraId="64C8D720" w14:textId="77777777" w:rsidR="008F1B3B" w:rsidRPr="00785626" w:rsidRDefault="008F1B3B" w:rsidP="008F1B3B">
      <w:pPr>
        <w:rPr>
          <w:b w:val="0"/>
          <w:bCs/>
          <w:sz w:val="28"/>
          <w:szCs w:val="28"/>
        </w:rPr>
      </w:pPr>
      <w:r w:rsidRPr="00785626">
        <w:rPr>
          <w:b w:val="0"/>
          <w:bCs/>
          <w:sz w:val="28"/>
          <w:szCs w:val="28"/>
        </w:rPr>
        <w:t xml:space="preserve">2. </w:t>
      </w:r>
      <w:r>
        <w:rPr>
          <w:b w:val="0"/>
          <w:bCs/>
          <w:sz w:val="28"/>
          <w:szCs w:val="28"/>
        </w:rPr>
        <w:t>Представить на проверку в органы ГИБДД одного автобуса после проведения углубленного ТО. Отв.: Петров Р.В. Срок: 01.05.2020.</w:t>
      </w:r>
    </w:p>
    <w:p w14:paraId="07F1E016" w14:textId="77777777" w:rsidR="008F1B3B" w:rsidRDefault="008F1B3B" w:rsidP="008F1B3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3. Осуществить проверку представленного автобуса с целью определения целесообразности проведения углубленного ТО. Отв.: Алексеев Р.С. Срок: 05.05.2020.</w:t>
      </w:r>
    </w:p>
    <w:p w14:paraId="652E7053" w14:textId="36503C27" w:rsidR="008F1B3B" w:rsidRDefault="008F1B3B" w:rsidP="008F1B3B">
      <w:pPr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4. </w:t>
      </w:r>
      <w:r>
        <w:rPr>
          <w:b w:val="0"/>
          <w:sz w:val="28"/>
          <w:szCs w:val="28"/>
        </w:rPr>
        <w:t xml:space="preserve">Повторно заслушать </w:t>
      </w:r>
      <w:r w:rsidRPr="00785626">
        <w:rPr>
          <w:b w:val="0"/>
          <w:bCs/>
          <w:sz w:val="28"/>
          <w:szCs w:val="28"/>
        </w:rPr>
        <w:t>директор</w:t>
      </w:r>
      <w:r>
        <w:rPr>
          <w:b w:val="0"/>
          <w:bCs/>
          <w:sz w:val="28"/>
          <w:szCs w:val="28"/>
        </w:rPr>
        <w:t>а</w:t>
      </w:r>
      <w:r w:rsidRPr="00785626">
        <w:rPr>
          <w:b w:val="0"/>
          <w:bCs/>
          <w:sz w:val="28"/>
          <w:szCs w:val="28"/>
        </w:rPr>
        <w:t xml:space="preserve"> ООО Транс-Балт</w:t>
      </w:r>
      <w:r>
        <w:rPr>
          <w:b w:val="0"/>
          <w:sz w:val="28"/>
          <w:szCs w:val="28"/>
        </w:rPr>
        <w:t xml:space="preserve"> Петрова Р.В. на заседании комиссии в мае 2020 года с целью доведения до состава комиссии информации о проведенных мероприятиях и достигнутых результат</w:t>
      </w:r>
      <w:r w:rsidR="004A4BC3">
        <w:rPr>
          <w:b w:val="0"/>
          <w:sz w:val="28"/>
          <w:szCs w:val="28"/>
        </w:rPr>
        <w:t>ах</w:t>
      </w:r>
      <w:r>
        <w:rPr>
          <w:b w:val="0"/>
          <w:sz w:val="28"/>
          <w:szCs w:val="28"/>
        </w:rPr>
        <w:t xml:space="preserve"> в данном направлении, а так же о намеченных планах на период до конца 2020 года.</w:t>
      </w:r>
    </w:p>
    <w:p w14:paraId="5DB5E594" w14:textId="4198132B" w:rsidR="008F1B3B" w:rsidRPr="00785626" w:rsidRDefault="008F1B3B" w:rsidP="008F1B3B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lastRenderedPageBreak/>
        <w:t>5. Заслушать Алексеева Р.С. о динамике изменения состояния автобусного парка ООО Транс-Балт.</w:t>
      </w:r>
    </w:p>
    <w:p w14:paraId="4A91353D" w14:textId="77777777" w:rsidR="003732B0" w:rsidRPr="00D86DC9" w:rsidRDefault="003732B0" w:rsidP="00D86DC9">
      <w:pPr>
        <w:rPr>
          <w:b w:val="0"/>
          <w:sz w:val="28"/>
          <w:szCs w:val="28"/>
        </w:rPr>
      </w:pPr>
    </w:p>
    <w:p w14:paraId="4ACB4E89" w14:textId="77777777" w:rsidR="00207EDD" w:rsidRDefault="00207EDD" w:rsidP="00953953">
      <w:pPr>
        <w:rPr>
          <w:b w:val="0"/>
          <w:bCs/>
          <w:sz w:val="28"/>
          <w:szCs w:val="28"/>
        </w:rPr>
      </w:pPr>
    </w:p>
    <w:p w14:paraId="7EAAE505" w14:textId="61C48238" w:rsidR="008F1824" w:rsidRPr="008F1B3B" w:rsidRDefault="008F1B3B" w:rsidP="000F61C3">
      <w:pPr>
        <w:rPr>
          <w:sz w:val="28"/>
          <w:szCs w:val="28"/>
        </w:rPr>
      </w:pPr>
      <w:r w:rsidRPr="008F1B3B">
        <w:rPr>
          <w:sz w:val="28"/>
          <w:szCs w:val="28"/>
        </w:rPr>
        <w:t>4. Рассмотрение заявлений граждан и организаций по вопросам обеспечения безопасности дорожного движения.</w:t>
      </w:r>
    </w:p>
    <w:p w14:paraId="6D710023" w14:textId="77777777" w:rsidR="005A4263" w:rsidRDefault="005A4263" w:rsidP="00044121">
      <w:pPr>
        <w:ind w:firstLine="360"/>
        <w:rPr>
          <w:sz w:val="28"/>
          <w:szCs w:val="28"/>
        </w:rPr>
      </w:pPr>
    </w:p>
    <w:p w14:paraId="29B6BC43" w14:textId="77777777" w:rsidR="008F1B3B" w:rsidRDefault="008F1B3B" w:rsidP="00D05AC2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5A4263" w:rsidRPr="00D05AC2">
        <w:rPr>
          <w:sz w:val="28"/>
          <w:szCs w:val="28"/>
        </w:rPr>
        <w:t xml:space="preserve">.1. </w:t>
      </w:r>
      <w:r w:rsidRPr="00A93F99">
        <w:rPr>
          <w:sz w:val="28"/>
          <w:szCs w:val="28"/>
        </w:rPr>
        <w:t>Вопрос о заслушивании руководителя ООО АТП №4 Тосноавто в связи с дорожно-транспортным происшествием, произошедшим 05.10.2019 года по адресу г.Санкт-Петербург ул.Колонтай д.24-3 в результате которого пострадали водитель и пассажиры. Обращение заместителя начальника Госавтоинспекции УМВД России по Гатчинскому району Ленинградской области Романова А.Ю.</w:t>
      </w:r>
    </w:p>
    <w:p w14:paraId="79C87B4C" w14:textId="6EDED45E" w:rsidR="007B07FF" w:rsidRPr="007B07FF" w:rsidRDefault="007B07FF" w:rsidP="00D05AC2">
      <w:pPr>
        <w:rPr>
          <w:b w:val="0"/>
          <w:bCs/>
          <w:sz w:val="28"/>
          <w:szCs w:val="28"/>
        </w:rPr>
      </w:pPr>
      <w:r w:rsidRPr="007B07FF">
        <w:rPr>
          <w:b w:val="0"/>
          <w:bCs/>
          <w:sz w:val="28"/>
          <w:szCs w:val="28"/>
        </w:rPr>
        <w:t>Материков Т.Ф.:</w:t>
      </w:r>
    </w:p>
    <w:p w14:paraId="75860511" w14:textId="059894E8" w:rsidR="007B07FF" w:rsidRDefault="007B07FF" w:rsidP="00D05AC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По данному вопросу предоставляется слово представителю ООО ВестСервис Верзун А.В.</w:t>
      </w:r>
    </w:p>
    <w:p w14:paraId="49954B58" w14:textId="31CDB149" w:rsidR="007B07FF" w:rsidRDefault="007B07FF" w:rsidP="00D05AC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Пассажирские перевозки ООО АТП №4 Тосноавто не осуществляет. Все автобусы переданы в аренду в компанию ООО ВестСервис.</w:t>
      </w:r>
    </w:p>
    <w:p w14:paraId="3B1707A0" w14:textId="61EFAA11" w:rsidR="007B07FF" w:rsidRDefault="007B07FF" w:rsidP="00D05AC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По факту ДТП сообщаю: в компании проведена проверка, виновником ДТП признан водитель автобуса, в настоящее время на него наложена дисциплинарная ответственность, лишен всех премиальных выплат и уволен из компании. Дополнительно сообщаю, что все автобусы компании оснащены тахографами и системами ГЛОНАСС. По результатам работы данного проводится мониторинг и движения автобусов по маршрутам. При выявлении нарушений к водителям применяются различные меры воздействия, включая увольнение. За 2019 год уволено 12 водителей</w:t>
      </w:r>
      <w:r w:rsidR="00527E3D">
        <w:rPr>
          <w:b w:val="0"/>
          <w:bCs/>
          <w:sz w:val="28"/>
          <w:szCs w:val="28"/>
        </w:rPr>
        <w:t>, из них 8 за систематическое либо грубое нарушение ПДД и 4 по систематическим жалобам пассажиров.</w:t>
      </w:r>
    </w:p>
    <w:p w14:paraId="425C2EE9" w14:textId="1FE5BB6A" w:rsidR="00527E3D" w:rsidRDefault="00527E3D" w:rsidP="00D05AC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отношении рассматриваемого ДТП: прошу представить договор аренды автобусов, юридический и фактический адрес компании арендатора.</w:t>
      </w:r>
    </w:p>
    <w:p w14:paraId="6C9F4CF2" w14:textId="5E74E577" w:rsidR="00527E3D" w:rsidRDefault="00527E3D" w:rsidP="00D05AC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45940190" w14:textId="74EACD82" w:rsidR="00DA2A4C" w:rsidRDefault="00DA2A4C" w:rsidP="00D05AC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Есть ли вопросы к докладчику.</w:t>
      </w:r>
    </w:p>
    <w:p w14:paraId="6EDAF241" w14:textId="1EAB343E" w:rsidR="00DA2A4C" w:rsidRDefault="00DA2A4C" w:rsidP="00D05AC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Вопросов не поступило.</w:t>
      </w:r>
    </w:p>
    <w:p w14:paraId="28FFF076" w14:textId="44F2C48D" w:rsidR="00DA2A4C" w:rsidRDefault="00DA2A4C" w:rsidP="00D05AC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24A0B091" w14:textId="5EBB03A6" w:rsidR="00527E3D" w:rsidRDefault="00527E3D" w:rsidP="00D05AC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4787EA65" w14:textId="772F86E1" w:rsidR="00527E3D" w:rsidRDefault="00527E3D" w:rsidP="00527E3D">
      <w:pPr>
        <w:rPr>
          <w:b w:val="0"/>
          <w:sz w:val="28"/>
          <w:szCs w:val="28"/>
        </w:rPr>
      </w:pPr>
      <w:r w:rsidRPr="00527E3D">
        <w:rPr>
          <w:b w:val="0"/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Информацию, изложенную представителем компании ООО ВестСервис принять к сведению.</w:t>
      </w:r>
    </w:p>
    <w:p w14:paraId="755664E3" w14:textId="43176B3F" w:rsidR="00527E3D" w:rsidRDefault="00527E3D" w:rsidP="00527E3D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2. Представить договор между ООО АТП №4 Тосноавто и ООО ВестСервис и </w:t>
      </w:r>
      <w:r>
        <w:rPr>
          <w:b w:val="0"/>
          <w:bCs/>
          <w:sz w:val="28"/>
          <w:szCs w:val="28"/>
        </w:rPr>
        <w:t>юридический и фактический адрес компании арендатора.</w:t>
      </w:r>
    </w:p>
    <w:p w14:paraId="43333996" w14:textId="619E6695" w:rsidR="00DA2A4C" w:rsidRDefault="00DA2A4C" w:rsidP="00527E3D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14D2549F" w14:textId="77ACF173" w:rsidR="00DA2A4C" w:rsidRDefault="00DA2A4C" w:rsidP="00527E3D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390F53D6" w14:textId="77777777" w:rsidR="00DA2A4C" w:rsidRDefault="00DA2A4C" w:rsidP="00DA2A4C">
      <w:pPr>
        <w:rPr>
          <w:b w:val="0"/>
          <w:sz w:val="28"/>
          <w:szCs w:val="28"/>
        </w:rPr>
      </w:pPr>
      <w:r w:rsidRPr="00527E3D">
        <w:rPr>
          <w:b w:val="0"/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Информацию, изложенную представителем компании ООО ВестСервис принять к сведению.</w:t>
      </w:r>
    </w:p>
    <w:p w14:paraId="40B7D21F" w14:textId="1C101355" w:rsidR="00DA2A4C" w:rsidRDefault="00DA2A4C" w:rsidP="00DA2A4C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2. Представить договор между ООО АТП №4 Тосноавто и ООО ВестСервис и </w:t>
      </w:r>
      <w:r>
        <w:rPr>
          <w:b w:val="0"/>
          <w:bCs/>
          <w:sz w:val="28"/>
          <w:szCs w:val="28"/>
        </w:rPr>
        <w:t>юридический и фактический адрес компании арендатора. Отв.: Верзун А.В. Срок.: 21.02.2020.</w:t>
      </w:r>
    </w:p>
    <w:p w14:paraId="1D05F200" w14:textId="08219B15" w:rsidR="00527E3D" w:rsidRDefault="00527E3D" w:rsidP="00527E3D">
      <w:pPr>
        <w:rPr>
          <w:b w:val="0"/>
          <w:bCs/>
          <w:sz w:val="28"/>
          <w:szCs w:val="28"/>
        </w:rPr>
      </w:pPr>
    </w:p>
    <w:p w14:paraId="1050D9D6" w14:textId="6878A458" w:rsidR="00DA2A4C" w:rsidRPr="00DA2A4C" w:rsidRDefault="00527E3D" w:rsidP="00A93F99">
      <w:pPr>
        <w:rPr>
          <w:sz w:val="28"/>
          <w:szCs w:val="28"/>
        </w:rPr>
      </w:pPr>
      <w:bookmarkStart w:id="1" w:name="_Hlk17989715"/>
      <w:r w:rsidRPr="00DA2A4C">
        <w:rPr>
          <w:sz w:val="28"/>
          <w:szCs w:val="28"/>
        </w:rPr>
        <w:lastRenderedPageBreak/>
        <w:t>4</w:t>
      </w:r>
      <w:r w:rsidR="005A4263" w:rsidRPr="00DA2A4C">
        <w:rPr>
          <w:sz w:val="28"/>
          <w:szCs w:val="28"/>
        </w:rPr>
        <w:t xml:space="preserve">.2. </w:t>
      </w:r>
      <w:r w:rsidR="00A93F99" w:rsidRPr="00DA2A4C">
        <w:rPr>
          <w:sz w:val="28"/>
          <w:szCs w:val="28"/>
        </w:rPr>
        <w:t xml:space="preserve">Вопрос о </w:t>
      </w:r>
      <w:r w:rsidR="00DA2A4C" w:rsidRPr="00DA2A4C">
        <w:rPr>
          <w:sz w:val="28"/>
          <w:szCs w:val="28"/>
        </w:rPr>
        <w:t>рассмотрении причин и условий произошедшего 17.12.2019 года на станции Войсковицы на регулируемом железнодорожном переезде дорожно-транспортного происшествия, в результате которого пострадавших нет, имеются повреждения автомобиля и локомотива. Обращение начальника Гатчинской дистанции пути ОАО РЖД.</w:t>
      </w:r>
    </w:p>
    <w:p w14:paraId="7745BB2D" w14:textId="67152C37" w:rsidR="00DA2A4C" w:rsidRDefault="00DA2A4C" w:rsidP="00A93F9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324E22F5" w14:textId="020B540A" w:rsidR="00DA2A4C" w:rsidRDefault="00DA2A4C" w:rsidP="00A93F9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По данному вопросу предоставляется слово предоставляется начальнику Гатчинской дистанции пути Лагутину А.В.</w:t>
      </w:r>
    </w:p>
    <w:p w14:paraId="07A3A5BB" w14:textId="72FA6626" w:rsidR="00DA2A4C" w:rsidRDefault="00DA2A4C" w:rsidP="00A93F9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Лагутин А.В.:</w:t>
      </w:r>
    </w:p>
    <w:p w14:paraId="0B2DB166" w14:textId="316B908B" w:rsidR="00DA2A4C" w:rsidRDefault="00DA2A4C" w:rsidP="00A93F9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17 декабря 2019 года в 01 часов 16 минут на станции Войсковицы на регулируемом железнодорожном переезде 57 км ПК 23 без дежурного работника, оборудованном автоматической переездной сигнализацией, допущено столкновение автомобиля ВАЗ 2114 гос.№ Х 813 МА 47 под управлением водителя Николаева Д.В. 1988 г.р. с грузовым поездом № 2230, под управлением локомотивной бригады в составе Воронина и помощника машиниста Огурецкого.</w:t>
      </w:r>
    </w:p>
    <w:p w14:paraId="13DA6D0B" w14:textId="09152E75" w:rsidR="00DA2A4C" w:rsidRDefault="00DA2A4C" w:rsidP="00A93F9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Грузовой поезд следовал со скоростью 17 км/ч. Автомобиль ВАЗ остановился на железнодорожном переезде в негабарите подвижного состава</w:t>
      </w:r>
      <w:r w:rsidR="003A7DE0">
        <w:rPr>
          <w:b w:val="0"/>
          <w:bCs/>
          <w:sz w:val="28"/>
          <w:szCs w:val="28"/>
        </w:rPr>
        <w:t xml:space="preserve"> непосредственно перед столкновением.</w:t>
      </w:r>
    </w:p>
    <w:p w14:paraId="0CA3F6B4" w14:textId="351EC438" w:rsidR="003A7DE0" w:rsidRDefault="003A7DE0" w:rsidP="00A93F9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результате ДТП водитель автомобиля и локомотивная бригада не пострадали, схода подвижного состава нет, габарит железнодорожного пути не нарушен. Имеются повреждения автомобиля и локомотива.</w:t>
      </w:r>
    </w:p>
    <w:p w14:paraId="785A775A" w14:textId="6AB259B1" w:rsidR="003A7DE0" w:rsidRDefault="003A7DE0" w:rsidP="00A93F9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Виновником ДТП признан водитель автомобиля ВАЗ.</w:t>
      </w:r>
    </w:p>
    <w:p w14:paraId="5727DB6D" w14:textId="1E59E44E" w:rsidR="003A7DE0" w:rsidRDefault="003A7DE0" w:rsidP="00A93F9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Последствия: задержка в движении поездов на 2 часа.</w:t>
      </w:r>
    </w:p>
    <w:p w14:paraId="799857BA" w14:textId="7EEE70E2" w:rsidR="003A7DE0" w:rsidRDefault="003A7DE0" w:rsidP="00A93F9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1C6D9965" w14:textId="00D84703" w:rsidR="003A7DE0" w:rsidRDefault="003A7DE0" w:rsidP="00A93F9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Имеются ли вопросы к докладчику.</w:t>
      </w:r>
    </w:p>
    <w:p w14:paraId="0428F910" w14:textId="124E980E" w:rsidR="003A7DE0" w:rsidRDefault="003A7DE0" w:rsidP="00A93F9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Вопросов не последовало.</w:t>
      </w:r>
    </w:p>
    <w:p w14:paraId="6C2C08C1" w14:textId="7945BDD2" w:rsidR="003A7DE0" w:rsidRDefault="003A7DE0" w:rsidP="00A93F9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039020F9" w14:textId="77950857" w:rsidR="003A7DE0" w:rsidRDefault="003A7DE0" w:rsidP="00A93F9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2B6DDDA7" w14:textId="2576CA44" w:rsidR="003A7DE0" w:rsidRDefault="003A7DE0" w:rsidP="003A7DE0">
      <w:pPr>
        <w:rPr>
          <w:b w:val="0"/>
          <w:bCs/>
          <w:sz w:val="28"/>
          <w:szCs w:val="28"/>
        </w:rPr>
      </w:pPr>
      <w:r w:rsidRPr="003A7DE0">
        <w:rPr>
          <w:b w:val="0"/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Информацию, изложенную </w:t>
      </w:r>
      <w:r>
        <w:rPr>
          <w:b w:val="0"/>
          <w:bCs/>
          <w:sz w:val="28"/>
          <w:szCs w:val="28"/>
        </w:rPr>
        <w:t>начальником Гатчинской дистанции пути Лагутиным А.В. принять к сведению.</w:t>
      </w:r>
    </w:p>
    <w:p w14:paraId="593A4940" w14:textId="076427EE" w:rsidR="003A7DE0" w:rsidRDefault="003A7DE0" w:rsidP="003A7DE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При проведении сезонных осмотров, расположенных на территории Гатчинского района железнодорожных переездов, уведомить и пригласить к участию представителей администрации Гатчинского района и сотрудников ГИБДД, при этом особое внимание обратить на состояние световой и звуковой сигнализации, освещенности </w:t>
      </w:r>
      <w:r w:rsidR="00C85C32">
        <w:rPr>
          <w:b w:val="0"/>
          <w:bCs/>
          <w:sz w:val="28"/>
          <w:szCs w:val="28"/>
        </w:rPr>
        <w:t xml:space="preserve">ж/д </w:t>
      </w:r>
      <w:r>
        <w:rPr>
          <w:b w:val="0"/>
          <w:bCs/>
          <w:sz w:val="28"/>
          <w:szCs w:val="28"/>
        </w:rPr>
        <w:t>пере</w:t>
      </w:r>
      <w:r w:rsidR="00C85C32">
        <w:rPr>
          <w:b w:val="0"/>
          <w:bCs/>
          <w:sz w:val="28"/>
          <w:szCs w:val="28"/>
        </w:rPr>
        <w:t>ездов, состояние дорожных знаков и информационных щитов.</w:t>
      </w:r>
    </w:p>
    <w:p w14:paraId="285C9B5F" w14:textId="2F333607" w:rsidR="00C85C32" w:rsidRDefault="00C85C32" w:rsidP="003A7DE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3. Продолжить проведение мероприятий с водителями и учащимися автошкол с привлечением сотрудников ГИБДД с целью привлечения внимания к соблюдению ПДД при пересечении ж/д переездов и возможных последствиях при несоблюдении данных правил. Отв.: Лагутин А.В.. Срок: постоянно.</w:t>
      </w:r>
    </w:p>
    <w:p w14:paraId="7AAB8AEE" w14:textId="6A3B4628" w:rsidR="00C85C32" w:rsidRDefault="00C85C32" w:rsidP="003A7DE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7EFF4A90" w14:textId="49A4AFCD" w:rsidR="00C85C32" w:rsidRDefault="00C85C32" w:rsidP="003A7DE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20887AA2" w14:textId="77777777" w:rsidR="00C85C32" w:rsidRDefault="00C85C32" w:rsidP="00C85C32">
      <w:pPr>
        <w:rPr>
          <w:b w:val="0"/>
          <w:bCs/>
          <w:sz w:val="28"/>
          <w:szCs w:val="28"/>
        </w:rPr>
      </w:pPr>
      <w:r w:rsidRPr="003A7DE0">
        <w:rPr>
          <w:b w:val="0"/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Информацию, изложенную </w:t>
      </w:r>
      <w:r>
        <w:rPr>
          <w:b w:val="0"/>
          <w:bCs/>
          <w:sz w:val="28"/>
          <w:szCs w:val="28"/>
        </w:rPr>
        <w:t>начальником Гатчинской дистанции пути Лагутиным А.В. принять к сведению.</w:t>
      </w:r>
    </w:p>
    <w:p w14:paraId="2ED55F19" w14:textId="77777777" w:rsidR="00C85C32" w:rsidRDefault="00C85C32" w:rsidP="00C85C3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2. При проведении сезонных осмотров, расположенных на территории Гатчинского района железнодорожных переездов, уведомить и пригласить к участию представителей администрации Гатчинского района и сотрудников ГИБДД, при этом особое внимание обратить на состояние световой и звуковой сигнализации, освещенности ж/д переездов, состояние дорожных знаков и информационных щитов.</w:t>
      </w:r>
    </w:p>
    <w:p w14:paraId="4AAE13CA" w14:textId="77777777" w:rsidR="00C85C32" w:rsidRDefault="00C85C32" w:rsidP="00C85C3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3. Продолжить проведение мероприятий с водителями и учащимися автошкол с привлечением сотрудников ГИБДД с целью привлечения внимания к соблюдению ПДД при пересечении ж/д переездов и возможных последствиях при несоблюдении данных правил. Отв.: Лагутин А.В.. Срок: постоянно.</w:t>
      </w:r>
    </w:p>
    <w:p w14:paraId="4DF93798" w14:textId="77777777" w:rsidR="00C85C32" w:rsidRPr="003A7DE0" w:rsidRDefault="00C85C32" w:rsidP="003A7DE0">
      <w:pPr>
        <w:rPr>
          <w:b w:val="0"/>
          <w:sz w:val="28"/>
          <w:szCs w:val="28"/>
        </w:rPr>
      </w:pPr>
    </w:p>
    <w:p w14:paraId="593AA34C" w14:textId="6CC8E060" w:rsidR="00C85C32" w:rsidRPr="004A4BC3" w:rsidRDefault="00C85C32" w:rsidP="00C85C32">
      <w:pPr>
        <w:rPr>
          <w:sz w:val="28"/>
          <w:szCs w:val="28"/>
        </w:rPr>
      </w:pPr>
      <w:r w:rsidRPr="004A4BC3">
        <w:rPr>
          <w:sz w:val="28"/>
          <w:szCs w:val="28"/>
        </w:rPr>
        <w:t>4.10. Вопрос об рассмотрении возможности организации одностороннего движения по ул.Красная гп.Сиверский. Обращение главы администрации Сиверского городского поселения.</w:t>
      </w:r>
    </w:p>
    <w:p w14:paraId="7154BCB5" w14:textId="142FEF98" w:rsidR="00C85C32" w:rsidRDefault="00C85C32" w:rsidP="00C85C3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По данному вопросу слово предоставляется главе администрации Сиверского городского поселения</w:t>
      </w:r>
      <w:r w:rsidR="003A5EDB">
        <w:rPr>
          <w:b w:val="0"/>
          <w:bCs/>
          <w:sz w:val="28"/>
          <w:szCs w:val="28"/>
        </w:rPr>
        <w:t xml:space="preserve"> Румянцеву Д.С.</w:t>
      </w:r>
    </w:p>
    <w:p w14:paraId="13E35BAC" w14:textId="66138325" w:rsidR="003A5EDB" w:rsidRDefault="003A5EDB" w:rsidP="00C85C3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Румянцев Д.С.:</w:t>
      </w:r>
    </w:p>
    <w:p w14:paraId="159B1143" w14:textId="17482F09" w:rsidR="003A5EDB" w:rsidRDefault="003A5EDB" w:rsidP="00C85C3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Улица Красная гп.Сиверский является одной из наиболее общественно важных улиц поселка. На ней располагаются: детский сад, детский дом, спецшкола интернат, церковь, общественная баня, многоквартирные и частные дома. В общей сложности не менее 1500 человек лишены возможности пользоваться общественным транспортом на этой улице, так как ее ширина не позволяет организацию </w:t>
      </w:r>
      <w:r w:rsidR="005F2EBD">
        <w:rPr>
          <w:b w:val="0"/>
          <w:bCs/>
          <w:sz w:val="28"/>
          <w:szCs w:val="28"/>
        </w:rPr>
        <w:t xml:space="preserve">двухстороннего </w:t>
      </w:r>
      <w:r>
        <w:rPr>
          <w:b w:val="0"/>
          <w:bCs/>
          <w:sz w:val="28"/>
          <w:szCs w:val="28"/>
        </w:rPr>
        <w:t>движения общественного транспорта.</w:t>
      </w:r>
      <w:r w:rsidR="005F2EBD">
        <w:rPr>
          <w:b w:val="0"/>
          <w:bCs/>
          <w:sz w:val="28"/>
          <w:szCs w:val="28"/>
        </w:rPr>
        <w:t xml:space="preserve"> Улица обладает твердым асфальтовым покрытием. Прошу членов комиссии принять решение об организации по ул.Красной в гп.Сиверский одностороннего движения.</w:t>
      </w:r>
    </w:p>
    <w:p w14:paraId="47413B3E" w14:textId="0595554F" w:rsidR="005F2EBD" w:rsidRDefault="005F2EBD" w:rsidP="00C85C3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4CF671C5" w14:textId="0F0D5D90" w:rsidR="005F2EBD" w:rsidRDefault="005F2EBD" w:rsidP="00C85C3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0ECB1C68" w14:textId="0FEA1638" w:rsidR="008E262C" w:rsidRDefault="008E262C" w:rsidP="00C85C3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Провести обследование рассматриваемой улицы с участием представителя администрации Сиверского городского поселения и представителя ГИБДД для определения возможности и целесообразности организации одностороннего движения по ул.Красная гп.Сиверский.</w:t>
      </w:r>
    </w:p>
    <w:p w14:paraId="226320D6" w14:textId="22EF5415" w:rsidR="008E262C" w:rsidRDefault="008E262C" w:rsidP="00C85C3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52797DD9" w14:textId="58AC2185" w:rsidR="008E262C" w:rsidRDefault="008E262C" w:rsidP="00C85C3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5E8ECBBF" w14:textId="0AF6130E" w:rsidR="008E262C" w:rsidRDefault="008E262C" w:rsidP="00C85C3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Организовать и провести обследование рассматриваемой улицы с участием представителя администрации Сиверского городского поселения и представителя ГИБДД для определения возможности и целесообразности организации одностороннего движения по ул.Красная гп.Сиверский. Отв.: Румянцев Д.С. Срок: 18.02.2020.</w:t>
      </w:r>
    </w:p>
    <w:p w14:paraId="1D45C266" w14:textId="183F9361" w:rsidR="008E262C" w:rsidRDefault="008E262C" w:rsidP="00C85C32">
      <w:pPr>
        <w:rPr>
          <w:b w:val="0"/>
          <w:bCs/>
          <w:sz w:val="28"/>
          <w:szCs w:val="28"/>
        </w:rPr>
      </w:pPr>
    </w:p>
    <w:p w14:paraId="5611F1CA" w14:textId="45569F70" w:rsidR="008E262C" w:rsidRPr="008E262C" w:rsidRDefault="008E262C" w:rsidP="008E262C">
      <w:pPr>
        <w:rPr>
          <w:sz w:val="28"/>
          <w:szCs w:val="28"/>
        </w:rPr>
      </w:pPr>
      <w:r w:rsidRPr="008E262C">
        <w:rPr>
          <w:sz w:val="28"/>
          <w:szCs w:val="28"/>
        </w:rPr>
        <w:t>4.3. Вопрос об установке дорожных знаков 6.4 «Место стоянки» со знаком дополнительной информации 8.4.4 «Вид транспортного средства» и дорожных знаков 3.28 «Стоянка запрещена» со знаками дополнительной информации 8.5.4 «Время действия» и 8.24 «Работает эвакуатор» на территории Павловского кафедрального собора</w:t>
      </w:r>
      <w:r>
        <w:rPr>
          <w:sz w:val="28"/>
          <w:szCs w:val="28"/>
        </w:rPr>
        <w:t xml:space="preserve">. Обращение </w:t>
      </w:r>
      <w:r w:rsidRPr="008E262C">
        <w:rPr>
          <w:sz w:val="28"/>
          <w:szCs w:val="28"/>
        </w:rPr>
        <w:t>настоятеля Павловского кафедрального собора г.Гатчина Феер Владимира,</w:t>
      </w:r>
    </w:p>
    <w:p w14:paraId="5A05BF49" w14:textId="02B4DE0C" w:rsidR="008E262C" w:rsidRDefault="008E262C" w:rsidP="008E262C">
      <w:pPr>
        <w:rPr>
          <w:b w:val="0"/>
          <w:bCs/>
          <w:sz w:val="28"/>
          <w:szCs w:val="28"/>
        </w:rPr>
      </w:pPr>
      <w:r w:rsidRPr="008E262C">
        <w:rPr>
          <w:b w:val="0"/>
          <w:bCs/>
          <w:sz w:val="28"/>
          <w:szCs w:val="28"/>
        </w:rPr>
        <w:lastRenderedPageBreak/>
        <w:t>Материков</w:t>
      </w:r>
      <w:r>
        <w:rPr>
          <w:b w:val="0"/>
          <w:bCs/>
          <w:sz w:val="28"/>
          <w:szCs w:val="28"/>
        </w:rPr>
        <w:t xml:space="preserve"> Т.Ф.:</w:t>
      </w:r>
    </w:p>
    <w:p w14:paraId="6FB73618" w14:textId="6D8C0FBF" w:rsidR="008E262C" w:rsidRDefault="008E262C" w:rsidP="008E262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 соответствии с обращением заявитель просит запретить стоянку в </w:t>
      </w:r>
      <w:r w:rsidR="004A4BC3">
        <w:rPr>
          <w:b w:val="0"/>
          <w:bCs/>
          <w:sz w:val="28"/>
          <w:szCs w:val="28"/>
        </w:rPr>
        <w:t>парковочных «</w:t>
      </w:r>
      <w:r>
        <w:rPr>
          <w:b w:val="0"/>
          <w:bCs/>
          <w:sz w:val="28"/>
          <w:szCs w:val="28"/>
        </w:rPr>
        <w:t>карманах</w:t>
      </w:r>
      <w:r w:rsidR="004A4BC3">
        <w:rPr>
          <w:b w:val="0"/>
          <w:bCs/>
          <w:sz w:val="28"/>
          <w:szCs w:val="28"/>
        </w:rPr>
        <w:t>»,</w:t>
      </w:r>
      <w:r>
        <w:rPr>
          <w:b w:val="0"/>
          <w:bCs/>
          <w:sz w:val="28"/>
          <w:szCs w:val="28"/>
        </w:rPr>
        <w:t xml:space="preserve"> прилегающих к собору в вечернее и ночное время с 21.00 до 07.00 с установкой соответствующих дорожных знаков, для возможности парковки сотрудников, паломников и гостей, приезжающих в Павловский собор.</w:t>
      </w:r>
    </w:p>
    <w:p w14:paraId="4C754E98" w14:textId="77777777" w:rsidR="008E262C" w:rsidRDefault="008E262C" w:rsidP="009B5DE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37F4813A" w14:textId="09AEF678" w:rsidR="00644D01" w:rsidRDefault="008E262C" w:rsidP="009B5DE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Путем </w:t>
      </w:r>
      <w:r w:rsidR="00644D01">
        <w:rPr>
          <w:b w:val="0"/>
          <w:bCs/>
          <w:sz w:val="28"/>
          <w:szCs w:val="28"/>
        </w:rPr>
        <w:t xml:space="preserve">голосования принято решение о нецелесообразности запрещения стоянку в </w:t>
      </w:r>
      <w:r w:rsidR="004A4BC3">
        <w:rPr>
          <w:b w:val="0"/>
          <w:bCs/>
          <w:sz w:val="28"/>
          <w:szCs w:val="28"/>
        </w:rPr>
        <w:t>парковочных «карманах»</w:t>
      </w:r>
      <w:r w:rsidR="0042036F">
        <w:rPr>
          <w:b w:val="0"/>
          <w:bCs/>
          <w:sz w:val="28"/>
          <w:szCs w:val="28"/>
        </w:rPr>
        <w:t>,</w:t>
      </w:r>
      <w:r w:rsidR="00644D01">
        <w:rPr>
          <w:b w:val="0"/>
          <w:bCs/>
          <w:sz w:val="28"/>
          <w:szCs w:val="28"/>
        </w:rPr>
        <w:t xml:space="preserve"> прилегающих к собору в вечернее и ночное время с 21.00 до 07.00 с установкой соответствующих дорожных знаков, для возможности парковки сотрудников, паломников и гостей, приезжающих в Павловский собор.</w:t>
      </w:r>
    </w:p>
    <w:p w14:paraId="2453BA86" w14:textId="77777777" w:rsidR="00644D01" w:rsidRDefault="00644D01" w:rsidP="009B5DEC">
      <w:pPr>
        <w:rPr>
          <w:b w:val="0"/>
          <w:bCs/>
          <w:sz w:val="28"/>
          <w:szCs w:val="28"/>
        </w:rPr>
      </w:pPr>
    </w:p>
    <w:p w14:paraId="2791FC0A" w14:textId="25583E83" w:rsidR="00644D01" w:rsidRDefault="00644D01" w:rsidP="00644D01">
      <w:pPr>
        <w:rPr>
          <w:sz w:val="28"/>
          <w:szCs w:val="28"/>
        </w:rPr>
      </w:pPr>
      <w:r w:rsidRPr="00644D01">
        <w:rPr>
          <w:sz w:val="28"/>
          <w:szCs w:val="28"/>
        </w:rPr>
        <w:t>4.4. Вопрос об установке дорожных знаков 3.28 «Стоянка запрещена» по маршруту подъезда мусоровоза к контейнерной площадке между домов № 2 и 4 по ул.Карла Маркса г.Гатчина</w:t>
      </w:r>
      <w:r>
        <w:rPr>
          <w:sz w:val="28"/>
          <w:szCs w:val="28"/>
        </w:rPr>
        <w:t>. Обращение</w:t>
      </w:r>
      <w:r w:rsidRPr="00644D01">
        <w:rPr>
          <w:sz w:val="28"/>
          <w:szCs w:val="28"/>
        </w:rPr>
        <w:t xml:space="preserve"> Чиберкус Н.,</w:t>
      </w:r>
    </w:p>
    <w:p w14:paraId="4F44A2E0" w14:textId="2FC865B3" w:rsidR="0042036F" w:rsidRDefault="0042036F" w:rsidP="00644D01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Федоров Н.И.:</w:t>
      </w:r>
    </w:p>
    <w:p w14:paraId="7B0150BA" w14:textId="6785E637" w:rsidR="008D6A1A" w:rsidRDefault="0042036F" w:rsidP="00644D01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соответствии со статьей 4.4. Областного закона Ленинградской области от 02.07.2003 года № 47-оз</w:t>
      </w:r>
      <w:r w:rsidR="008D6A1A">
        <w:rPr>
          <w:b w:val="0"/>
          <w:bCs/>
          <w:sz w:val="28"/>
          <w:szCs w:val="28"/>
        </w:rPr>
        <w:t xml:space="preserve"> «Об административных правонарушениях» за создание препятствий для вывоза мусора и уборки территории предусмотрена административная ответственность. Таким образом, при выявлении таковых фактов необходимо обращаться в административную комиссию Администрации гатчинского района.</w:t>
      </w:r>
    </w:p>
    <w:p w14:paraId="37B4C5E2" w14:textId="3B27635F" w:rsidR="00660811" w:rsidRDefault="00660811" w:rsidP="009B5DE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2CC59941" w14:textId="72DE0BC1" w:rsidR="00660811" w:rsidRDefault="00660811" w:rsidP="009B5DE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074D77A3" w14:textId="63275F62" w:rsidR="008D6A1A" w:rsidRDefault="008D6A1A" w:rsidP="00660811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Сообщить заявителю о том, что в соответствии со статьей 4.4. Областного закона Ленинградской области от 02.07.2003 года № 47-оз «Об административных правонарушениях» за создание препятствий для вывоза мусора и уборки территории предусмотрена административная ответственность. Таким образом, при выявлении таковых фактов необходимо обращаться в административную комиссию Администрации гатчинского </w:t>
      </w:r>
      <w:r w:rsidRPr="008D6A1A">
        <w:rPr>
          <w:b w:val="0"/>
          <w:bCs/>
          <w:sz w:val="28"/>
          <w:szCs w:val="28"/>
        </w:rPr>
        <w:t>района любым удобным способом: почтовым отправлением, через официальный сайт администрации либо в виде письменного заявления, зарегистрировав его в канцелярии по адресу г.Гатчина ул.Карла Маркса д.44.</w:t>
      </w:r>
    </w:p>
    <w:p w14:paraId="788322C4" w14:textId="0239C5B1" w:rsidR="008D6A1A" w:rsidRDefault="008D6A1A" w:rsidP="00660811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7D61DB1C" w14:textId="70BA832A" w:rsidR="008D6A1A" w:rsidRDefault="008D6A1A" w:rsidP="00660811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3E46E36F" w14:textId="5C9F6EDD" w:rsidR="008D6A1A" w:rsidRDefault="008D6A1A" w:rsidP="00660811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Сообщить заявителю о том, что в соответствии со статьей 4.4. Областного закона Ленинградской области от 02.07.2003 года № 47-оз «Об административных правонарушениях» за создание препятствий для вывоза мусора и уборки территории предусмотрена административная ответственность. Таким образом, при выявлении таковых фактов необходимо обращаться в административную комиссию Администрации гатчинского </w:t>
      </w:r>
      <w:r w:rsidRPr="008D6A1A">
        <w:rPr>
          <w:b w:val="0"/>
          <w:bCs/>
          <w:sz w:val="28"/>
          <w:szCs w:val="28"/>
        </w:rPr>
        <w:t>района любым удобным способом: почтовым отправлением, через официальный сайт администрации либо в виде письменного заявления, зарегистрировав его в канцелярии по адресу г.Гатчина ул.Карла Маркса д.44.</w:t>
      </w:r>
      <w:r>
        <w:rPr>
          <w:b w:val="0"/>
          <w:bCs/>
          <w:sz w:val="28"/>
          <w:szCs w:val="28"/>
        </w:rPr>
        <w:t xml:space="preserve"> Отв.: Материков Т.Ф. Срок: 28.02.2019.</w:t>
      </w:r>
    </w:p>
    <w:p w14:paraId="6B6CFA69" w14:textId="4ECF7E16" w:rsidR="008D6A1A" w:rsidRDefault="008D6A1A" w:rsidP="00660811">
      <w:pPr>
        <w:rPr>
          <w:b w:val="0"/>
          <w:bCs/>
          <w:sz w:val="28"/>
          <w:szCs w:val="28"/>
        </w:rPr>
      </w:pPr>
    </w:p>
    <w:p w14:paraId="0E01E2A2" w14:textId="41D7AD76" w:rsidR="008D6A1A" w:rsidRDefault="008D6A1A" w:rsidP="008D6A1A">
      <w:pPr>
        <w:rPr>
          <w:sz w:val="28"/>
          <w:szCs w:val="28"/>
        </w:rPr>
      </w:pPr>
      <w:r w:rsidRPr="008D6A1A">
        <w:rPr>
          <w:sz w:val="28"/>
          <w:szCs w:val="28"/>
        </w:rPr>
        <w:t xml:space="preserve">4.5. Вопрос о демонтаже с проезжей части посторонних предметов по адресу г.Гатчина ул.Киргетова д.22А </w:t>
      </w:r>
      <w:r>
        <w:rPr>
          <w:sz w:val="28"/>
          <w:szCs w:val="28"/>
        </w:rPr>
        <w:t xml:space="preserve">и </w:t>
      </w:r>
      <w:r w:rsidRPr="008D6A1A">
        <w:rPr>
          <w:sz w:val="28"/>
          <w:szCs w:val="28"/>
        </w:rPr>
        <w:t>о демонтаже с проезжей части барьерных устройств по адресу г.Гатчина пр-кт 25 Октября д.53 и привлечения к ответственности лиц, установивших барьерные устройства</w:t>
      </w:r>
      <w:r>
        <w:rPr>
          <w:sz w:val="28"/>
          <w:szCs w:val="28"/>
        </w:rPr>
        <w:t xml:space="preserve">. Обращение </w:t>
      </w:r>
      <w:r w:rsidRPr="008D6A1A">
        <w:rPr>
          <w:sz w:val="28"/>
          <w:szCs w:val="28"/>
        </w:rPr>
        <w:t>Залупко С.</w:t>
      </w:r>
    </w:p>
    <w:p w14:paraId="0A26641C" w14:textId="47F0C8AC" w:rsidR="008D6A1A" w:rsidRDefault="008D6A1A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7B4F409A" w14:textId="243CDB6D" w:rsidR="008D6A1A" w:rsidRDefault="00F17196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Указанные в обращениях участки не являются дорогами и проезжими частями. Данные вопросы вне компетенции комиссии по организации безопасности дорожного движения.</w:t>
      </w:r>
    </w:p>
    <w:p w14:paraId="7A5DDCA4" w14:textId="77777777" w:rsidR="00F17196" w:rsidRDefault="00F17196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4DBA9A19" w14:textId="50ED5713" w:rsidR="00F17196" w:rsidRDefault="00F17196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Направить информацию, изложенную в заявлениях в отдел муниципального контроля администрации Гатчинского муниципального района с просьбой рассмотрения данных вопрос</w:t>
      </w:r>
      <w:r w:rsidR="004A4BC3">
        <w:rPr>
          <w:b w:val="0"/>
          <w:bCs/>
          <w:sz w:val="28"/>
          <w:szCs w:val="28"/>
        </w:rPr>
        <w:t>ов</w:t>
      </w:r>
      <w:r>
        <w:rPr>
          <w:b w:val="0"/>
          <w:bCs/>
          <w:sz w:val="28"/>
          <w:szCs w:val="28"/>
        </w:rPr>
        <w:t xml:space="preserve"> и ответа заявителю по существу.</w:t>
      </w:r>
    </w:p>
    <w:p w14:paraId="2F693AB2" w14:textId="60C5DB34" w:rsidR="00F17196" w:rsidRDefault="00F17196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большинством голосов.</w:t>
      </w:r>
    </w:p>
    <w:p w14:paraId="21774C75" w14:textId="5FDD8AA7" w:rsidR="00F17196" w:rsidRDefault="00F17196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511D23ED" w14:textId="7394E465" w:rsidR="00F17196" w:rsidRDefault="00F17196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Направить информацию, изложенную в заявлениях в отдел муниципального контроля администрации Гатчинского муниципального района с просьбой рассмотрения данных вопрос</w:t>
      </w:r>
      <w:r w:rsidR="004A4BC3">
        <w:rPr>
          <w:b w:val="0"/>
          <w:bCs/>
          <w:sz w:val="28"/>
          <w:szCs w:val="28"/>
        </w:rPr>
        <w:t>ов</w:t>
      </w:r>
      <w:bookmarkStart w:id="2" w:name="_GoBack"/>
      <w:bookmarkEnd w:id="2"/>
      <w:r>
        <w:rPr>
          <w:b w:val="0"/>
          <w:bCs/>
          <w:sz w:val="28"/>
          <w:szCs w:val="28"/>
        </w:rPr>
        <w:t xml:space="preserve"> и ответа заявителю по существу. Отв.: Материков Т.Ф. Срок: 28.02.2019.</w:t>
      </w:r>
    </w:p>
    <w:p w14:paraId="754EFBA4" w14:textId="7218C1E1" w:rsidR="00F17196" w:rsidRDefault="00F17196" w:rsidP="008D6A1A">
      <w:pPr>
        <w:rPr>
          <w:b w:val="0"/>
          <w:bCs/>
          <w:sz w:val="28"/>
          <w:szCs w:val="28"/>
        </w:rPr>
      </w:pPr>
    </w:p>
    <w:p w14:paraId="3AD2C5F5" w14:textId="4C29CB3A" w:rsidR="00F17196" w:rsidRDefault="00F17196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7A663F44" w14:textId="2A4B15A4" w:rsidR="00F17196" w:rsidRDefault="00F17196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Уважаемые коллеги, в связи с тем, что регламентные временные рамки</w:t>
      </w:r>
      <w:r w:rsidR="002A5CC6">
        <w:rPr>
          <w:b w:val="0"/>
          <w:bCs/>
          <w:sz w:val="28"/>
          <w:szCs w:val="28"/>
        </w:rPr>
        <w:t xml:space="preserve"> заседания комиссии</w:t>
      </w:r>
      <w:r>
        <w:rPr>
          <w:b w:val="0"/>
          <w:bCs/>
          <w:sz w:val="28"/>
          <w:szCs w:val="28"/>
        </w:rPr>
        <w:t xml:space="preserve"> исчерпаны, но часть вопросов из повестки дня не рассмотрена, предлагаю провести внеочередное заседание комиссии по организации безопасности дорожного движения в 15.00 04.03.2020 года, на котором рассмотреть оставшиеся вопросы.</w:t>
      </w:r>
    </w:p>
    <w:p w14:paraId="57CB65B1" w14:textId="4CC523AC" w:rsidR="00F17196" w:rsidRDefault="00F17196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41F66C9A" w14:textId="28E81739" w:rsidR="00F17196" w:rsidRDefault="00F17196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6ACFB9A0" w14:textId="0BEE867D" w:rsidR="00F17196" w:rsidRDefault="00F17196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Заседание комиссии продолжить</w:t>
      </w:r>
      <w:r w:rsidR="005324C6">
        <w:rPr>
          <w:b w:val="0"/>
          <w:bCs/>
          <w:sz w:val="28"/>
          <w:szCs w:val="28"/>
        </w:rPr>
        <w:t xml:space="preserve"> 4 марта 2020</w:t>
      </w:r>
      <w:r>
        <w:rPr>
          <w:b w:val="0"/>
          <w:bCs/>
          <w:sz w:val="28"/>
          <w:szCs w:val="28"/>
        </w:rPr>
        <w:t xml:space="preserve"> в 15.00</w:t>
      </w:r>
      <w:r w:rsidR="005324C6">
        <w:rPr>
          <w:b w:val="0"/>
          <w:bCs/>
          <w:sz w:val="28"/>
          <w:szCs w:val="28"/>
        </w:rPr>
        <w:t xml:space="preserve"> и рассмотреть вопросы:</w:t>
      </w:r>
    </w:p>
    <w:p w14:paraId="58AA1744" w14:textId="59962059" w:rsidR="005324C6" w:rsidRPr="002A5CC6" w:rsidRDefault="005324C6" w:rsidP="008D6A1A">
      <w:pPr>
        <w:rPr>
          <w:b w:val="0"/>
          <w:bCs/>
          <w:sz w:val="28"/>
          <w:szCs w:val="28"/>
        </w:rPr>
      </w:pPr>
      <w:r w:rsidRPr="002A5CC6">
        <w:rPr>
          <w:b w:val="0"/>
          <w:bCs/>
          <w:sz w:val="28"/>
          <w:szCs w:val="28"/>
        </w:rPr>
        <w:t>- об установке дорожных знаков 5.19.1 и 5.19.2 «Пешеходный переход» в районе д.34 и д.36 по ул.Ополченцев Балтийцев г.Гатчина.</w:t>
      </w:r>
    </w:p>
    <w:p w14:paraId="6F63CD2C" w14:textId="487E23CA" w:rsidR="005324C6" w:rsidRPr="002A5CC6" w:rsidRDefault="005324C6" w:rsidP="008D6A1A">
      <w:pPr>
        <w:rPr>
          <w:b w:val="0"/>
          <w:bCs/>
          <w:sz w:val="28"/>
          <w:szCs w:val="28"/>
        </w:rPr>
      </w:pPr>
      <w:r w:rsidRPr="002A5CC6">
        <w:rPr>
          <w:b w:val="0"/>
          <w:bCs/>
          <w:sz w:val="28"/>
          <w:szCs w:val="28"/>
        </w:rPr>
        <w:t>- об устройстве искусственных неровностей на въездах на дворовую территорию д.29 по ул.Хохлова г.Гатчина</w:t>
      </w:r>
    </w:p>
    <w:p w14:paraId="2A2FE9A1" w14:textId="4384AAAA" w:rsidR="005324C6" w:rsidRPr="002A5CC6" w:rsidRDefault="005324C6" w:rsidP="008D6A1A">
      <w:pPr>
        <w:rPr>
          <w:b w:val="0"/>
          <w:bCs/>
          <w:sz w:val="28"/>
          <w:szCs w:val="28"/>
        </w:rPr>
      </w:pPr>
      <w:r w:rsidRPr="002A5CC6">
        <w:rPr>
          <w:b w:val="0"/>
          <w:bCs/>
          <w:sz w:val="28"/>
          <w:szCs w:val="28"/>
        </w:rPr>
        <w:t>- об установке дорожных знаков</w:t>
      </w:r>
      <w:r w:rsidR="002A5CC6">
        <w:rPr>
          <w:b w:val="0"/>
          <w:bCs/>
          <w:sz w:val="28"/>
          <w:szCs w:val="28"/>
        </w:rPr>
        <w:t>,</w:t>
      </w:r>
      <w:r w:rsidRPr="002A5CC6">
        <w:rPr>
          <w:b w:val="0"/>
          <w:bCs/>
          <w:sz w:val="28"/>
          <w:szCs w:val="28"/>
        </w:rPr>
        <w:t xml:space="preserve"> запрещающих парковку и запрещающих проезд тяжелого крупногабаритного грузового транспорта по ул.Герцена г.Гатчина,</w:t>
      </w:r>
    </w:p>
    <w:p w14:paraId="602AD48A" w14:textId="063EA5A5" w:rsidR="005324C6" w:rsidRPr="002A5CC6" w:rsidRDefault="005324C6" w:rsidP="008D6A1A">
      <w:pPr>
        <w:rPr>
          <w:b w:val="0"/>
          <w:bCs/>
          <w:sz w:val="28"/>
          <w:szCs w:val="28"/>
        </w:rPr>
      </w:pPr>
      <w:r w:rsidRPr="002A5CC6">
        <w:rPr>
          <w:b w:val="0"/>
          <w:bCs/>
          <w:sz w:val="28"/>
          <w:szCs w:val="28"/>
        </w:rPr>
        <w:t>- о возможности устройства пешеходного перехода через ул.Чкалова на месте примыкания ул.Парковая г.Гатчина, ввиду невозможности устройства тротуара по четной стороне ул.Чкалова,</w:t>
      </w:r>
    </w:p>
    <w:p w14:paraId="266F641A" w14:textId="7D68691F" w:rsidR="005324C6" w:rsidRPr="002A5CC6" w:rsidRDefault="005324C6" w:rsidP="005324C6">
      <w:pPr>
        <w:rPr>
          <w:b w:val="0"/>
          <w:bCs/>
          <w:sz w:val="28"/>
          <w:szCs w:val="28"/>
        </w:rPr>
      </w:pPr>
      <w:r w:rsidRPr="002A5CC6">
        <w:rPr>
          <w:b w:val="0"/>
          <w:bCs/>
          <w:sz w:val="28"/>
          <w:szCs w:val="28"/>
        </w:rPr>
        <w:t>- об оборудовании искусственных неровностей в соответствии с предложенной схемой по адресу г.Гатчина ул.Авиатриссы Зверевой д.3,</w:t>
      </w:r>
    </w:p>
    <w:p w14:paraId="2995BF4D" w14:textId="35758105" w:rsidR="005324C6" w:rsidRPr="002A5CC6" w:rsidRDefault="005324C6" w:rsidP="005324C6">
      <w:pPr>
        <w:rPr>
          <w:b w:val="0"/>
          <w:bCs/>
          <w:sz w:val="28"/>
          <w:szCs w:val="28"/>
        </w:rPr>
      </w:pPr>
      <w:r w:rsidRPr="002A5CC6">
        <w:rPr>
          <w:b w:val="0"/>
          <w:bCs/>
          <w:sz w:val="28"/>
          <w:szCs w:val="28"/>
        </w:rPr>
        <w:t>- вопрос о демонтаже дорожного знака 3.27 «Остановка запрещена» и разрешения парковки напротив дома №6 по ул.Красная г.Гатчина,</w:t>
      </w:r>
    </w:p>
    <w:p w14:paraId="77E35AA1" w14:textId="3FCB21DA" w:rsidR="005324C6" w:rsidRPr="002A5CC6" w:rsidRDefault="005324C6" w:rsidP="005324C6">
      <w:pPr>
        <w:rPr>
          <w:b w:val="0"/>
          <w:bCs/>
          <w:sz w:val="28"/>
          <w:szCs w:val="28"/>
        </w:rPr>
      </w:pPr>
      <w:r w:rsidRPr="002A5CC6">
        <w:rPr>
          <w:b w:val="0"/>
          <w:bCs/>
          <w:sz w:val="28"/>
          <w:szCs w:val="28"/>
        </w:rPr>
        <w:t>- вопрос о прекращении движения транспортных средств по тротуару вдоль дома №3 по ул.Киевская г.Гатчина путем установки бетонных полусфер,</w:t>
      </w:r>
    </w:p>
    <w:p w14:paraId="5104B4F1" w14:textId="77777777" w:rsidR="005324C6" w:rsidRPr="002A5CC6" w:rsidRDefault="005324C6" w:rsidP="005324C6">
      <w:pPr>
        <w:rPr>
          <w:b w:val="0"/>
          <w:bCs/>
          <w:sz w:val="28"/>
          <w:szCs w:val="28"/>
        </w:rPr>
      </w:pPr>
      <w:r w:rsidRPr="002A5CC6">
        <w:rPr>
          <w:b w:val="0"/>
          <w:bCs/>
          <w:sz w:val="28"/>
          <w:szCs w:val="28"/>
        </w:rPr>
        <w:lastRenderedPageBreak/>
        <w:t>- вопрос об обустройстве искусственных неровностей по улице Леонова г.Гатчина напротив д.15А,</w:t>
      </w:r>
    </w:p>
    <w:p w14:paraId="6EDE6F86" w14:textId="74B0AA72" w:rsidR="005324C6" w:rsidRPr="002A5CC6" w:rsidRDefault="005324C6" w:rsidP="005324C6">
      <w:pPr>
        <w:rPr>
          <w:b w:val="0"/>
          <w:bCs/>
          <w:sz w:val="28"/>
          <w:szCs w:val="28"/>
        </w:rPr>
      </w:pPr>
      <w:r w:rsidRPr="002A5CC6">
        <w:rPr>
          <w:b w:val="0"/>
          <w:bCs/>
          <w:sz w:val="28"/>
          <w:szCs w:val="28"/>
        </w:rPr>
        <w:t>- вопрос об установке металлических ограждений вдоль проезжей части напротив д.15А ул.Леонова г.Гатчина,</w:t>
      </w:r>
    </w:p>
    <w:p w14:paraId="3887DAEA" w14:textId="5B9B2A44" w:rsidR="005324C6" w:rsidRPr="002A5CC6" w:rsidRDefault="005324C6" w:rsidP="005324C6">
      <w:pPr>
        <w:rPr>
          <w:b w:val="0"/>
          <w:bCs/>
          <w:sz w:val="28"/>
          <w:szCs w:val="28"/>
        </w:rPr>
      </w:pPr>
      <w:r w:rsidRPr="002A5CC6">
        <w:rPr>
          <w:b w:val="0"/>
          <w:bCs/>
          <w:sz w:val="28"/>
          <w:szCs w:val="28"/>
        </w:rPr>
        <w:t>- вопрос об обустройстве светофорного поста и пониженного бордюрного камня на пешеходном переходе через ул.Киевская напротив д.3,</w:t>
      </w:r>
    </w:p>
    <w:p w14:paraId="6AB16857" w14:textId="6DB9A417" w:rsidR="005324C6" w:rsidRPr="002A5CC6" w:rsidRDefault="005324C6" w:rsidP="005324C6">
      <w:pPr>
        <w:rPr>
          <w:b w:val="0"/>
          <w:bCs/>
          <w:sz w:val="28"/>
          <w:szCs w:val="28"/>
        </w:rPr>
      </w:pPr>
      <w:r w:rsidRPr="002A5CC6">
        <w:rPr>
          <w:b w:val="0"/>
          <w:bCs/>
          <w:sz w:val="28"/>
          <w:szCs w:val="28"/>
        </w:rPr>
        <w:t>- об установке дорожных знаков 3.27 «Остановка запрещена» с информационными табличками, устанавливающими время действия знаков «вторник, четверг с 10.00 до 16.00» и табличками «работает эвакуатор» на внутриквартальном проезде от д.17 до д.13 по ул.Слепнева г.Гатчина,</w:t>
      </w:r>
    </w:p>
    <w:p w14:paraId="05D8FB79" w14:textId="539405F0" w:rsidR="002A5CC6" w:rsidRDefault="002A5CC6" w:rsidP="005324C6">
      <w:pPr>
        <w:rPr>
          <w:b w:val="0"/>
          <w:bCs/>
          <w:sz w:val="28"/>
          <w:szCs w:val="28"/>
        </w:rPr>
      </w:pPr>
      <w:r w:rsidRPr="002A5CC6">
        <w:rPr>
          <w:b w:val="0"/>
          <w:bCs/>
          <w:sz w:val="28"/>
          <w:szCs w:val="28"/>
        </w:rPr>
        <w:t>- о ликвидации нерегулируемого пешеходного перехода через пр-кт 25 Октября рядом с перекрестком пр-кт 25 Октября и Революционного переулка.</w:t>
      </w:r>
    </w:p>
    <w:bookmarkEnd w:id="1"/>
    <w:p w14:paraId="12EE3B34" w14:textId="05A803C1" w:rsidR="00B7144C" w:rsidRDefault="00B7144C" w:rsidP="005C3CD8">
      <w:pPr>
        <w:rPr>
          <w:b w:val="0"/>
          <w:bCs/>
          <w:sz w:val="28"/>
          <w:szCs w:val="28"/>
        </w:rPr>
      </w:pPr>
    </w:p>
    <w:p w14:paraId="19A4BEE9" w14:textId="77777777" w:rsidR="002A5CC6" w:rsidRPr="009E36D3" w:rsidRDefault="002A5CC6" w:rsidP="005C3CD8">
      <w:pPr>
        <w:rPr>
          <w:b w:val="0"/>
          <w:bCs/>
          <w:sz w:val="28"/>
          <w:szCs w:val="28"/>
        </w:rPr>
      </w:pPr>
    </w:p>
    <w:p w14:paraId="115713B2" w14:textId="77777777" w:rsidR="005A4263" w:rsidRPr="00770DB7" w:rsidRDefault="005A4263" w:rsidP="0022109C">
      <w:pPr>
        <w:rPr>
          <w:b w:val="0"/>
          <w:sz w:val="28"/>
          <w:szCs w:val="28"/>
        </w:rPr>
      </w:pPr>
    </w:p>
    <w:p w14:paraId="549B3C6D" w14:textId="7777777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</w:t>
      </w:r>
    </w:p>
    <w:p w14:paraId="6269F43E" w14:textId="7777777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по ОБДД на территории МО «Город Гатчина»</w:t>
      </w:r>
    </w:p>
    <w:p w14:paraId="15CBD5C7" w14:textId="7777777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и Гатчинского муниципального района       </w:t>
      </w:r>
      <w:r>
        <w:rPr>
          <w:b w:val="0"/>
          <w:sz w:val="28"/>
          <w:szCs w:val="28"/>
        </w:rPr>
        <w:t xml:space="preserve">                 </w:t>
      </w:r>
      <w:r w:rsidRPr="00770DB7">
        <w:rPr>
          <w:b w:val="0"/>
          <w:sz w:val="28"/>
          <w:szCs w:val="28"/>
        </w:rPr>
        <w:t xml:space="preserve">             </w:t>
      </w:r>
      <w:r>
        <w:rPr>
          <w:b w:val="0"/>
          <w:sz w:val="28"/>
          <w:szCs w:val="28"/>
        </w:rPr>
        <w:t>Т.Ф. Материков</w:t>
      </w:r>
    </w:p>
    <w:p w14:paraId="47D4F24F" w14:textId="77777777" w:rsidR="005A4263" w:rsidRDefault="005A4263" w:rsidP="001A3FEF">
      <w:pPr>
        <w:rPr>
          <w:b w:val="0"/>
          <w:sz w:val="28"/>
          <w:szCs w:val="28"/>
        </w:rPr>
      </w:pPr>
    </w:p>
    <w:p w14:paraId="2358850D" w14:textId="77777777" w:rsidR="005A4263" w:rsidRDefault="005A4263" w:rsidP="00B93171">
      <w:pPr>
        <w:rPr>
          <w:b w:val="0"/>
          <w:sz w:val="28"/>
          <w:szCs w:val="28"/>
        </w:rPr>
      </w:pPr>
    </w:p>
    <w:p w14:paraId="15F51925" w14:textId="5861E4AC" w:rsidR="005A4263" w:rsidRDefault="007B77C3" w:rsidP="00B9317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14:paraId="3E8E8FD3" w14:textId="77777777" w:rsidR="00B7144C" w:rsidRPr="001943A9" w:rsidRDefault="00B7144C" w:rsidP="00B93171">
      <w:pPr>
        <w:rPr>
          <w:b w:val="0"/>
          <w:sz w:val="28"/>
          <w:szCs w:val="28"/>
        </w:rPr>
      </w:pPr>
    </w:p>
    <w:p w14:paraId="76D2569D" w14:textId="2BE01B8A" w:rsidR="005A4263" w:rsidRDefault="005A4263" w:rsidP="00B93171">
      <w:pPr>
        <w:rPr>
          <w:b w:val="0"/>
          <w:sz w:val="28"/>
          <w:szCs w:val="28"/>
        </w:rPr>
      </w:pPr>
      <w:bookmarkStart w:id="3" w:name="_Hlk17989849"/>
      <w:r>
        <w:rPr>
          <w:b w:val="0"/>
          <w:sz w:val="28"/>
          <w:szCs w:val="28"/>
        </w:rPr>
        <w:t>Секретарь комиссии                                                                  Н.А. Горячевских</w:t>
      </w:r>
      <w:bookmarkEnd w:id="3"/>
    </w:p>
    <w:sectPr w:rsidR="005A4263" w:rsidSect="002A5CC6">
      <w:pgSz w:w="11906" w:h="16838"/>
      <w:pgMar w:top="993" w:right="849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2862A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C5A6D"/>
    <w:multiLevelType w:val="hybridMultilevel"/>
    <w:tmpl w:val="AFC6D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22450"/>
    <w:multiLevelType w:val="hybridMultilevel"/>
    <w:tmpl w:val="7C5E8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8334F"/>
    <w:multiLevelType w:val="hybridMultilevel"/>
    <w:tmpl w:val="09BCE3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B135366"/>
    <w:multiLevelType w:val="hybridMultilevel"/>
    <w:tmpl w:val="72209ACC"/>
    <w:lvl w:ilvl="0" w:tplc="733085B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F1C3561"/>
    <w:multiLevelType w:val="hybridMultilevel"/>
    <w:tmpl w:val="91C25760"/>
    <w:lvl w:ilvl="0" w:tplc="8F7E5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D0C96"/>
    <w:multiLevelType w:val="hybridMultilevel"/>
    <w:tmpl w:val="6F5EF06A"/>
    <w:lvl w:ilvl="0" w:tplc="5260A5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C80FC6"/>
    <w:multiLevelType w:val="hybridMultilevel"/>
    <w:tmpl w:val="63FE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92716"/>
    <w:multiLevelType w:val="hybridMultilevel"/>
    <w:tmpl w:val="DA7A1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70E91"/>
    <w:multiLevelType w:val="hybridMultilevel"/>
    <w:tmpl w:val="06925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B1DF9"/>
    <w:multiLevelType w:val="hybridMultilevel"/>
    <w:tmpl w:val="CBA2AECA"/>
    <w:lvl w:ilvl="0" w:tplc="D08040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4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36B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CC3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6F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308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A6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8A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DC3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EB2F03"/>
    <w:multiLevelType w:val="hybridMultilevel"/>
    <w:tmpl w:val="9182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80EA9"/>
    <w:multiLevelType w:val="multilevel"/>
    <w:tmpl w:val="CBA2A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C85AF1"/>
    <w:multiLevelType w:val="hybridMultilevel"/>
    <w:tmpl w:val="418AC10A"/>
    <w:lvl w:ilvl="0" w:tplc="5530967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B546C672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B24220F6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EE3614E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BA42F26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AC011B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CAE2EA7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4EA713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9FD8D2AE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47F95228"/>
    <w:multiLevelType w:val="hybridMultilevel"/>
    <w:tmpl w:val="F38E4AE8"/>
    <w:lvl w:ilvl="0" w:tplc="9F945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0C67442"/>
    <w:multiLevelType w:val="hybridMultilevel"/>
    <w:tmpl w:val="9F3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0418D"/>
    <w:multiLevelType w:val="singleLevel"/>
    <w:tmpl w:val="0A9092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5CBE3878"/>
    <w:multiLevelType w:val="hybridMultilevel"/>
    <w:tmpl w:val="DDB27C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C57097"/>
    <w:multiLevelType w:val="hybridMultilevel"/>
    <w:tmpl w:val="70D66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915BF"/>
    <w:multiLevelType w:val="hybridMultilevel"/>
    <w:tmpl w:val="4888E598"/>
    <w:lvl w:ilvl="0" w:tplc="9EE8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644D0"/>
    <w:multiLevelType w:val="hybridMultilevel"/>
    <w:tmpl w:val="30EAD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039EF"/>
    <w:multiLevelType w:val="hybridMultilevel"/>
    <w:tmpl w:val="88BC1D36"/>
    <w:lvl w:ilvl="0" w:tplc="7188D48A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5E2AF732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BF3E395C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DE563A0E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AA18050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B48CF96E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9C7CE182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B24454A4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971A4E4C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2" w15:restartNumberingAfterBreak="0">
    <w:nsid w:val="7E265EFE"/>
    <w:multiLevelType w:val="multilevel"/>
    <w:tmpl w:val="12A6CEC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tabs>
          <w:tab w:val="num" w:pos="1155"/>
        </w:tabs>
        <w:ind w:left="1155" w:hanging="450"/>
      </w:pPr>
      <w:rPr>
        <w:rFonts w:ascii="Arial" w:hAnsi="Arial" w:cs="Arial"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  <w:u w:val="single"/>
      </w:rPr>
    </w:lvl>
  </w:abstractNum>
  <w:abstractNum w:abstractNumId="23" w15:restartNumberingAfterBreak="0">
    <w:nsid w:val="7FE250D4"/>
    <w:multiLevelType w:val="hybridMultilevel"/>
    <w:tmpl w:val="5A1AE9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10"/>
  </w:num>
  <w:num w:numId="8">
    <w:abstractNumId w:val="13"/>
  </w:num>
  <w:num w:numId="9">
    <w:abstractNumId w:val="16"/>
  </w:num>
  <w:num w:numId="10">
    <w:abstractNumId w:val="21"/>
  </w:num>
  <w:num w:numId="11">
    <w:abstractNumId w:val="22"/>
  </w:num>
  <w:num w:numId="12">
    <w:abstractNumId w:val="17"/>
  </w:num>
  <w:num w:numId="13">
    <w:abstractNumId w:val="12"/>
  </w:num>
  <w:num w:numId="14">
    <w:abstractNumId w:val="23"/>
  </w:num>
  <w:num w:numId="15">
    <w:abstractNumId w:val="20"/>
  </w:num>
  <w:num w:numId="16">
    <w:abstractNumId w:val="14"/>
  </w:num>
  <w:num w:numId="17">
    <w:abstractNumId w:val="4"/>
  </w:num>
  <w:num w:numId="18">
    <w:abstractNumId w:val="3"/>
  </w:num>
  <w:num w:numId="19">
    <w:abstractNumId w:val="7"/>
  </w:num>
  <w:num w:numId="20">
    <w:abstractNumId w:val="6"/>
  </w:num>
  <w:num w:numId="21">
    <w:abstractNumId w:val="19"/>
  </w:num>
  <w:num w:numId="22">
    <w:abstractNumId w:val="5"/>
  </w:num>
  <w:num w:numId="23">
    <w:abstractNumId w:val="1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4B"/>
    <w:rsid w:val="0000080C"/>
    <w:rsid w:val="00004380"/>
    <w:rsid w:val="00004D5D"/>
    <w:rsid w:val="00006C1F"/>
    <w:rsid w:val="0001280C"/>
    <w:rsid w:val="00020011"/>
    <w:rsid w:val="00021959"/>
    <w:rsid w:val="00022480"/>
    <w:rsid w:val="00026001"/>
    <w:rsid w:val="00026F56"/>
    <w:rsid w:val="00031018"/>
    <w:rsid w:val="000321E5"/>
    <w:rsid w:val="000334E0"/>
    <w:rsid w:val="000336CD"/>
    <w:rsid w:val="00034AA1"/>
    <w:rsid w:val="00035558"/>
    <w:rsid w:val="000402B4"/>
    <w:rsid w:val="00041EAA"/>
    <w:rsid w:val="00042104"/>
    <w:rsid w:val="00044121"/>
    <w:rsid w:val="00050052"/>
    <w:rsid w:val="000510DB"/>
    <w:rsid w:val="00052810"/>
    <w:rsid w:val="00054E48"/>
    <w:rsid w:val="0005643C"/>
    <w:rsid w:val="00056BC4"/>
    <w:rsid w:val="000579B1"/>
    <w:rsid w:val="0006151E"/>
    <w:rsid w:val="00062CB0"/>
    <w:rsid w:val="000631F0"/>
    <w:rsid w:val="0006435E"/>
    <w:rsid w:val="000664D8"/>
    <w:rsid w:val="0007454D"/>
    <w:rsid w:val="000759AA"/>
    <w:rsid w:val="00076466"/>
    <w:rsid w:val="00077700"/>
    <w:rsid w:val="00082031"/>
    <w:rsid w:val="000A3D36"/>
    <w:rsid w:val="000B03D7"/>
    <w:rsid w:val="000B2941"/>
    <w:rsid w:val="000C067E"/>
    <w:rsid w:val="000C2FB6"/>
    <w:rsid w:val="000C51DA"/>
    <w:rsid w:val="000C69FE"/>
    <w:rsid w:val="000E0036"/>
    <w:rsid w:val="000E0819"/>
    <w:rsid w:val="000E1603"/>
    <w:rsid w:val="000F187B"/>
    <w:rsid w:val="000F3083"/>
    <w:rsid w:val="000F3CD1"/>
    <w:rsid w:val="000F61C3"/>
    <w:rsid w:val="000F65D5"/>
    <w:rsid w:val="00100CAC"/>
    <w:rsid w:val="00107D9D"/>
    <w:rsid w:val="001117B4"/>
    <w:rsid w:val="00115863"/>
    <w:rsid w:val="001211E3"/>
    <w:rsid w:val="0012500B"/>
    <w:rsid w:val="0012612C"/>
    <w:rsid w:val="00130C86"/>
    <w:rsid w:val="00137E90"/>
    <w:rsid w:val="0014040F"/>
    <w:rsid w:val="00142D91"/>
    <w:rsid w:val="00146ABA"/>
    <w:rsid w:val="0015101B"/>
    <w:rsid w:val="00152314"/>
    <w:rsid w:val="00164616"/>
    <w:rsid w:val="00164C40"/>
    <w:rsid w:val="00171544"/>
    <w:rsid w:val="0017211C"/>
    <w:rsid w:val="001730BF"/>
    <w:rsid w:val="0017334A"/>
    <w:rsid w:val="00174E64"/>
    <w:rsid w:val="00175C95"/>
    <w:rsid w:val="00177047"/>
    <w:rsid w:val="00177772"/>
    <w:rsid w:val="00182E31"/>
    <w:rsid w:val="0018738F"/>
    <w:rsid w:val="0019069D"/>
    <w:rsid w:val="001913BF"/>
    <w:rsid w:val="00192735"/>
    <w:rsid w:val="001943A9"/>
    <w:rsid w:val="00194D46"/>
    <w:rsid w:val="00195753"/>
    <w:rsid w:val="001A2285"/>
    <w:rsid w:val="001A2724"/>
    <w:rsid w:val="001A38DC"/>
    <w:rsid w:val="001A3C55"/>
    <w:rsid w:val="001A3FEF"/>
    <w:rsid w:val="001A4BF0"/>
    <w:rsid w:val="001A705F"/>
    <w:rsid w:val="001B1659"/>
    <w:rsid w:val="001B1DA9"/>
    <w:rsid w:val="001B473C"/>
    <w:rsid w:val="001C001F"/>
    <w:rsid w:val="001C01BA"/>
    <w:rsid w:val="001D11C4"/>
    <w:rsid w:val="001D3942"/>
    <w:rsid w:val="001D7281"/>
    <w:rsid w:val="001D76FD"/>
    <w:rsid w:val="001D7ED7"/>
    <w:rsid w:val="001D7F47"/>
    <w:rsid w:val="001E4613"/>
    <w:rsid w:val="001E496A"/>
    <w:rsid w:val="001E5F2F"/>
    <w:rsid w:val="001E730F"/>
    <w:rsid w:val="001F0F72"/>
    <w:rsid w:val="001F26A2"/>
    <w:rsid w:val="001F2DF8"/>
    <w:rsid w:val="001F3CC8"/>
    <w:rsid w:val="00203114"/>
    <w:rsid w:val="0020410D"/>
    <w:rsid w:val="0020734A"/>
    <w:rsid w:val="00207EDD"/>
    <w:rsid w:val="002103CD"/>
    <w:rsid w:val="00213200"/>
    <w:rsid w:val="00214C17"/>
    <w:rsid w:val="0022109C"/>
    <w:rsid w:val="00221270"/>
    <w:rsid w:val="00222B9A"/>
    <w:rsid w:val="0022477F"/>
    <w:rsid w:val="0022499F"/>
    <w:rsid w:val="00224E89"/>
    <w:rsid w:val="002314C0"/>
    <w:rsid w:val="0023256F"/>
    <w:rsid w:val="00237803"/>
    <w:rsid w:val="00241E00"/>
    <w:rsid w:val="00244CCA"/>
    <w:rsid w:val="0024590F"/>
    <w:rsid w:val="00246131"/>
    <w:rsid w:val="00247241"/>
    <w:rsid w:val="00250270"/>
    <w:rsid w:val="002503A5"/>
    <w:rsid w:val="00252CA5"/>
    <w:rsid w:val="00257675"/>
    <w:rsid w:val="00267716"/>
    <w:rsid w:val="00270404"/>
    <w:rsid w:val="002705DD"/>
    <w:rsid w:val="00272C04"/>
    <w:rsid w:val="00274D60"/>
    <w:rsid w:val="0028240A"/>
    <w:rsid w:val="00283CDA"/>
    <w:rsid w:val="002843B5"/>
    <w:rsid w:val="00284DF0"/>
    <w:rsid w:val="002867AD"/>
    <w:rsid w:val="0028750B"/>
    <w:rsid w:val="00291D71"/>
    <w:rsid w:val="002A2A8D"/>
    <w:rsid w:val="002A3D23"/>
    <w:rsid w:val="002A448F"/>
    <w:rsid w:val="002A46EC"/>
    <w:rsid w:val="002A556F"/>
    <w:rsid w:val="002A5CC6"/>
    <w:rsid w:val="002A6A95"/>
    <w:rsid w:val="002B071D"/>
    <w:rsid w:val="002B2D01"/>
    <w:rsid w:val="002B611A"/>
    <w:rsid w:val="002B7B8E"/>
    <w:rsid w:val="002C2C3F"/>
    <w:rsid w:val="002C2D20"/>
    <w:rsid w:val="002D01A8"/>
    <w:rsid w:val="002D36DA"/>
    <w:rsid w:val="002D5364"/>
    <w:rsid w:val="002E235A"/>
    <w:rsid w:val="002E260A"/>
    <w:rsid w:val="002E2F5A"/>
    <w:rsid w:val="002E5462"/>
    <w:rsid w:val="002E5E75"/>
    <w:rsid w:val="002F07B0"/>
    <w:rsid w:val="002F247E"/>
    <w:rsid w:val="002F26EA"/>
    <w:rsid w:val="002F3F9E"/>
    <w:rsid w:val="002F721F"/>
    <w:rsid w:val="00300C17"/>
    <w:rsid w:val="00300CC7"/>
    <w:rsid w:val="0030286D"/>
    <w:rsid w:val="00304017"/>
    <w:rsid w:val="00311233"/>
    <w:rsid w:val="00311E2D"/>
    <w:rsid w:val="0031374B"/>
    <w:rsid w:val="003147AA"/>
    <w:rsid w:val="00316D9B"/>
    <w:rsid w:val="003222B2"/>
    <w:rsid w:val="00323756"/>
    <w:rsid w:val="00342C06"/>
    <w:rsid w:val="00344549"/>
    <w:rsid w:val="00346480"/>
    <w:rsid w:val="003473E8"/>
    <w:rsid w:val="00350039"/>
    <w:rsid w:val="00351D1C"/>
    <w:rsid w:val="003556FF"/>
    <w:rsid w:val="00360323"/>
    <w:rsid w:val="00362B5F"/>
    <w:rsid w:val="003640CD"/>
    <w:rsid w:val="003732B0"/>
    <w:rsid w:val="00374AD8"/>
    <w:rsid w:val="0037593D"/>
    <w:rsid w:val="00375B03"/>
    <w:rsid w:val="0038029E"/>
    <w:rsid w:val="00384C84"/>
    <w:rsid w:val="00385039"/>
    <w:rsid w:val="0039070C"/>
    <w:rsid w:val="00390810"/>
    <w:rsid w:val="00391974"/>
    <w:rsid w:val="00393330"/>
    <w:rsid w:val="00393524"/>
    <w:rsid w:val="0039384C"/>
    <w:rsid w:val="00395C6A"/>
    <w:rsid w:val="003A2B4D"/>
    <w:rsid w:val="003A3050"/>
    <w:rsid w:val="003A5EDB"/>
    <w:rsid w:val="003A6E7E"/>
    <w:rsid w:val="003A7D4B"/>
    <w:rsid w:val="003A7DE0"/>
    <w:rsid w:val="003B0702"/>
    <w:rsid w:val="003B4B0B"/>
    <w:rsid w:val="003B4F41"/>
    <w:rsid w:val="003B7607"/>
    <w:rsid w:val="003C05B5"/>
    <w:rsid w:val="003C309A"/>
    <w:rsid w:val="003C4CFA"/>
    <w:rsid w:val="003C5B99"/>
    <w:rsid w:val="003D1948"/>
    <w:rsid w:val="003D4ED2"/>
    <w:rsid w:val="003D698F"/>
    <w:rsid w:val="003D7C8C"/>
    <w:rsid w:val="003E1553"/>
    <w:rsid w:val="003E1606"/>
    <w:rsid w:val="003E4977"/>
    <w:rsid w:val="003E4A57"/>
    <w:rsid w:val="003E72F4"/>
    <w:rsid w:val="003E7957"/>
    <w:rsid w:val="003F05DD"/>
    <w:rsid w:val="003F1D84"/>
    <w:rsid w:val="003F4D14"/>
    <w:rsid w:val="003F5BF2"/>
    <w:rsid w:val="003F6B18"/>
    <w:rsid w:val="0040165A"/>
    <w:rsid w:val="00402571"/>
    <w:rsid w:val="0041314F"/>
    <w:rsid w:val="004131F7"/>
    <w:rsid w:val="0041378D"/>
    <w:rsid w:val="00413925"/>
    <w:rsid w:val="00415AA3"/>
    <w:rsid w:val="004162CC"/>
    <w:rsid w:val="00416E5C"/>
    <w:rsid w:val="00416E61"/>
    <w:rsid w:val="0042036F"/>
    <w:rsid w:val="00421ADF"/>
    <w:rsid w:val="00422678"/>
    <w:rsid w:val="00423008"/>
    <w:rsid w:val="00424863"/>
    <w:rsid w:val="00427F11"/>
    <w:rsid w:val="00431913"/>
    <w:rsid w:val="00431994"/>
    <w:rsid w:val="004366D9"/>
    <w:rsid w:val="00437481"/>
    <w:rsid w:val="00443416"/>
    <w:rsid w:val="00445D73"/>
    <w:rsid w:val="0044787D"/>
    <w:rsid w:val="00460C2B"/>
    <w:rsid w:val="00460CD6"/>
    <w:rsid w:val="00461B77"/>
    <w:rsid w:val="004640B2"/>
    <w:rsid w:val="00465BAD"/>
    <w:rsid w:val="00466499"/>
    <w:rsid w:val="00467FF3"/>
    <w:rsid w:val="00470BB7"/>
    <w:rsid w:val="00472E73"/>
    <w:rsid w:val="00475865"/>
    <w:rsid w:val="0047607F"/>
    <w:rsid w:val="00476CD4"/>
    <w:rsid w:val="00480651"/>
    <w:rsid w:val="0048178B"/>
    <w:rsid w:val="00482D0E"/>
    <w:rsid w:val="00483595"/>
    <w:rsid w:val="004841D3"/>
    <w:rsid w:val="004849F9"/>
    <w:rsid w:val="00492472"/>
    <w:rsid w:val="0049278D"/>
    <w:rsid w:val="00493924"/>
    <w:rsid w:val="0049452A"/>
    <w:rsid w:val="004961C8"/>
    <w:rsid w:val="004A22F7"/>
    <w:rsid w:val="004A289F"/>
    <w:rsid w:val="004A4BC3"/>
    <w:rsid w:val="004A783C"/>
    <w:rsid w:val="004A7C3B"/>
    <w:rsid w:val="004C5E11"/>
    <w:rsid w:val="004D2FCD"/>
    <w:rsid w:val="004D43E8"/>
    <w:rsid w:val="004E1891"/>
    <w:rsid w:val="004F1662"/>
    <w:rsid w:val="004F20B1"/>
    <w:rsid w:val="004F2E99"/>
    <w:rsid w:val="004F5397"/>
    <w:rsid w:val="00506ACB"/>
    <w:rsid w:val="00507120"/>
    <w:rsid w:val="00514653"/>
    <w:rsid w:val="00520172"/>
    <w:rsid w:val="0052257F"/>
    <w:rsid w:val="005230E5"/>
    <w:rsid w:val="00523A6B"/>
    <w:rsid w:val="00526092"/>
    <w:rsid w:val="00526B26"/>
    <w:rsid w:val="00527C5C"/>
    <w:rsid w:val="00527E3D"/>
    <w:rsid w:val="00532038"/>
    <w:rsid w:val="005324C6"/>
    <w:rsid w:val="0053715B"/>
    <w:rsid w:val="00541159"/>
    <w:rsid w:val="00541397"/>
    <w:rsid w:val="00551FEF"/>
    <w:rsid w:val="005520DF"/>
    <w:rsid w:val="005524C2"/>
    <w:rsid w:val="005534CF"/>
    <w:rsid w:val="00555F33"/>
    <w:rsid w:val="00562C30"/>
    <w:rsid w:val="00565F82"/>
    <w:rsid w:val="00567082"/>
    <w:rsid w:val="00572729"/>
    <w:rsid w:val="00576B3D"/>
    <w:rsid w:val="0058067D"/>
    <w:rsid w:val="00584D52"/>
    <w:rsid w:val="00585231"/>
    <w:rsid w:val="00586137"/>
    <w:rsid w:val="005866AD"/>
    <w:rsid w:val="005877F6"/>
    <w:rsid w:val="0058795F"/>
    <w:rsid w:val="005933BB"/>
    <w:rsid w:val="00593B84"/>
    <w:rsid w:val="005A06D9"/>
    <w:rsid w:val="005A2501"/>
    <w:rsid w:val="005A4263"/>
    <w:rsid w:val="005A5975"/>
    <w:rsid w:val="005B1A0E"/>
    <w:rsid w:val="005C2F6E"/>
    <w:rsid w:val="005C3CD8"/>
    <w:rsid w:val="005C4922"/>
    <w:rsid w:val="005C494F"/>
    <w:rsid w:val="005D0724"/>
    <w:rsid w:val="005D192F"/>
    <w:rsid w:val="005D2305"/>
    <w:rsid w:val="005E1978"/>
    <w:rsid w:val="005E4283"/>
    <w:rsid w:val="005F27F0"/>
    <w:rsid w:val="005F2EBD"/>
    <w:rsid w:val="005F3866"/>
    <w:rsid w:val="005F5356"/>
    <w:rsid w:val="00600356"/>
    <w:rsid w:val="00600EA9"/>
    <w:rsid w:val="00606FB6"/>
    <w:rsid w:val="00614E4D"/>
    <w:rsid w:val="0061698E"/>
    <w:rsid w:val="006218CF"/>
    <w:rsid w:val="00622F89"/>
    <w:rsid w:val="00623FB9"/>
    <w:rsid w:val="00637322"/>
    <w:rsid w:val="006403B7"/>
    <w:rsid w:val="00640B6E"/>
    <w:rsid w:val="0064248C"/>
    <w:rsid w:val="00642C99"/>
    <w:rsid w:val="00644D01"/>
    <w:rsid w:val="00647545"/>
    <w:rsid w:val="006532FD"/>
    <w:rsid w:val="00653680"/>
    <w:rsid w:val="006569CB"/>
    <w:rsid w:val="00660811"/>
    <w:rsid w:val="00660C74"/>
    <w:rsid w:val="00661D15"/>
    <w:rsid w:val="00663BBB"/>
    <w:rsid w:val="006710E7"/>
    <w:rsid w:val="006819A4"/>
    <w:rsid w:val="006825A2"/>
    <w:rsid w:val="006846A3"/>
    <w:rsid w:val="006857CB"/>
    <w:rsid w:val="0068660A"/>
    <w:rsid w:val="006869BA"/>
    <w:rsid w:val="006902FD"/>
    <w:rsid w:val="006904C6"/>
    <w:rsid w:val="00692A46"/>
    <w:rsid w:val="006936BA"/>
    <w:rsid w:val="006978AE"/>
    <w:rsid w:val="006A0083"/>
    <w:rsid w:val="006A174B"/>
    <w:rsid w:val="006A203C"/>
    <w:rsid w:val="006A5360"/>
    <w:rsid w:val="006A5BFD"/>
    <w:rsid w:val="006B778B"/>
    <w:rsid w:val="006C0E19"/>
    <w:rsid w:val="006C32C9"/>
    <w:rsid w:val="006C3A3E"/>
    <w:rsid w:val="006C5C8B"/>
    <w:rsid w:val="006D1117"/>
    <w:rsid w:val="006D1127"/>
    <w:rsid w:val="006D5760"/>
    <w:rsid w:val="006E7F5A"/>
    <w:rsid w:val="006F2A13"/>
    <w:rsid w:val="006F32AA"/>
    <w:rsid w:val="006F33AF"/>
    <w:rsid w:val="007018A3"/>
    <w:rsid w:val="00703F0F"/>
    <w:rsid w:val="007050E8"/>
    <w:rsid w:val="007230FA"/>
    <w:rsid w:val="00732855"/>
    <w:rsid w:val="00732F46"/>
    <w:rsid w:val="00734BC7"/>
    <w:rsid w:val="00737DB0"/>
    <w:rsid w:val="00740FAC"/>
    <w:rsid w:val="0074657B"/>
    <w:rsid w:val="007502A9"/>
    <w:rsid w:val="0075214D"/>
    <w:rsid w:val="00752170"/>
    <w:rsid w:val="0075322E"/>
    <w:rsid w:val="007546E6"/>
    <w:rsid w:val="00762D69"/>
    <w:rsid w:val="007640A4"/>
    <w:rsid w:val="00766684"/>
    <w:rsid w:val="00770DB7"/>
    <w:rsid w:val="00781876"/>
    <w:rsid w:val="00785626"/>
    <w:rsid w:val="00786766"/>
    <w:rsid w:val="0079142B"/>
    <w:rsid w:val="00791F29"/>
    <w:rsid w:val="00792629"/>
    <w:rsid w:val="00795CF1"/>
    <w:rsid w:val="007964A4"/>
    <w:rsid w:val="007A464A"/>
    <w:rsid w:val="007B07FF"/>
    <w:rsid w:val="007B3C08"/>
    <w:rsid w:val="007B5FFB"/>
    <w:rsid w:val="007B77C3"/>
    <w:rsid w:val="007C04FE"/>
    <w:rsid w:val="007C2336"/>
    <w:rsid w:val="007C6B9E"/>
    <w:rsid w:val="007D2FC3"/>
    <w:rsid w:val="007D539B"/>
    <w:rsid w:val="007D725C"/>
    <w:rsid w:val="007D76A0"/>
    <w:rsid w:val="007E25EB"/>
    <w:rsid w:val="007E2F15"/>
    <w:rsid w:val="007E78EC"/>
    <w:rsid w:val="007F31BD"/>
    <w:rsid w:val="007F3A03"/>
    <w:rsid w:val="007F6E45"/>
    <w:rsid w:val="008059E5"/>
    <w:rsid w:val="00810A16"/>
    <w:rsid w:val="0081142E"/>
    <w:rsid w:val="00817F55"/>
    <w:rsid w:val="00821450"/>
    <w:rsid w:val="008220C1"/>
    <w:rsid w:val="00823A14"/>
    <w:rsid w:val="0083064A"/>
    <w:rsid w:val="00831B29"/>
    <w:rsid w:val="0083559B"/>
    <w:rsid w:val="00841150"/>
    <w:rsid w:val="0084373E"/>
    <w:rsid w:val="0084589D"/>
    <w:rsid w:val="00845D32"/>
    <w:rsid w:val="00846502"/>
    <w:rsid w:val="00850F62"/>
    <w:rsid w:val="00851CB4"/>
    <w:rsid w:val="008563DD"/>
    <w:rsid w:val="0086023D"/>
    <w:rsid w:val="008667EF"/>
    <w:rsid w:val="008734F8"/>
    <w:rsid w:val="00883375"/>
    <w:rsid w:val="00883708"/>
    <w:rsid w:val="00890FAD"/>
    <w:rsid w:val="0089126D"/>
    <w:rsid w:val="00892B65"/>
    <w:rsid w:val="00895218"/>
    <w:rsid w:val="0089638A"/>
    <w:rsid w:val="008A0067"/>
    <w:rsid w:val="008A0ADF"/>
    <w:rsid w:val="008A30FA"/>
    <w:rsid w:val="008A4D7F"/>
    <w:rsid w:val="008A5EDA"/>
    <w:rsid w:val="008A6A64"/>
    <w:rsid w:val="008B1170"/>
    <w:rsid w:val="008B1FF1"/>
    <w:rsid w:val="008B387F"/>
    <w:rsid w:val="008B3EAA"/>
    <w:rsid w:val="008C3401"/>
    <w:rsid w:val="008C51F4"/>
    <w:rsid w:val="008C6F99"/>
    <w:rsid w:val="008D0A17"/>
    <w:rsid w:val="008D5EB6"/>
    <w:rsid w:val="008D6A1A"/>
    <w:rsid w:val="008D7D16"/>
    <w:rsid w:val="008E1B02"/>
    <w:rsid w:val="008E1D54"/>
    <w:rsid w:val="008E262C"/>
    <w:rsid w:val="008E3CFF"/>
    <w:rsid w:val="008E3F61"/>
    <w:rsid w:val="008E55BA"/>
    <w:rsid w:val="008E65F6"/>
    <w:rsid w:val="008E6BA7"/>
    <w:rsid w:val="008F052C"/>
    <w:rsid w:val="008F1824"/>
    <w:rsid w:val="008F1B3B"/>
    <w:rsid w:val="008F574D"/>
    <w:rsid w:val="0090046B"/>
    <w:rsid w:val="009062D4"/>
    <w:rsid w:val="00910883"/>
    <w:rsid w:val="00913693"/>
    <w:rsid w:val="0091558C"/>
    <w:rsid w:val="00916979"/>
    <w:rsid w:val="0092111F"/>
    <w:rsid w:val="009233C5"/>
    <w:rsid w:val="00923C8F"/>
    <w:rsid w:val="00933B4B"/>
    <w:rsid w:val="009369EA"/>
    <w:rsid w:val="00945668"/>
    <w:rsid w:val="009463E5"/>
    <w:rsid w:val="00947EA7"/>
    <w:rsid w:val="00953953"/>
    <w:rsid w:val="0096213C"/>
    <w:rsid w:val="00963462"/>
    <w:rsid w:val="00966B8D"/>
    <w:rsid w:val="00971AA3"/>
    <w:rsid w:val="00986CE8"/>
    <w:rsid w:val="00987C62"/>
    <w:rsid w:val="00994233"/>
    <w:rsid w:val="009971B1"/>
    <w:rsid w:val="009A6450"/>
    <w:rsid w:val="009B01DA"/>
    <w:rsid w:val="009B0473"/>
    <w:rsid w:val="009B21B6"/>
    <w:rsid w:val="009B2FA3"/>
    <w:rsid w:val="009B5328"/>
    <w:rsid w:val="009B5DEC"/>
    <w:rsid w:val="009B63BB"/>
    <w:rsid w:val="009C02F8"/>
    <w:rsid w:val="009C0CF5"/>
    <w:rsid w:val="009C6E1F"/>
    <w:rsid w:val="009D032C"/>
    <w:rsid w:val="009D1F52"/>
    <w:rsid w:val="009D2CBC"/>
    <w:rsid w:val="009D3FC6"/>
    <w:rsid w:val="009D5657"/>
    <w:rsid w:val="009D71F2"/>
    <w:rsid w:val="009D783F"/>
    <w:rsid w:val="009D7907"/>
    <w:rsid w:val="009E09E9"/>
    <w:rsid w:val="009E0E7B"/>
    <w:rsid w:val="009E1306"/>
    <w:rsid w:val="009E367E"/>
    <w:rsid w:val="009E36D3"/>
    <w:rsid w:val="00A10F8F"/>
    <w:rsid w:val="00A12291"/>
    <w:rsid w:val="00A1563D"/>
    <w:rsid w:val="00A21FA2"/>
    <w:rsid w:val="00A22FF5"/>
    <w:rsid w:val="00A254CA"/>
    <w:rsid w:val="00A25B67"/>
    <w:rsid w:val="00A33F53"/>
    <w:rsid w:val="00A346EE"/>
    <w:rsid w:val="00A35C58"/>
    <w:rsid w:val="00A40BB2"/>
    <w:rsid w:val="00A42A69"/>
    <w:rsid w:val="00A44530"/>
    <w:rsid w:val="00A4684F"/>
    <w:rsid w:val="00A51540"/>
    <w:rsid w:val="00A51BA8"/>
    <w:rsid w:val="00A5665E"/>
    <w:rsid w:val="00A56C45"/>
    <w:rsid w:val="00A60ED3"/>
    <w:rsid w:val="00A616FF"/>
    <w:rsid w:val="00A63F59"/>
    <w:rsid w:val="00A64E2E"/>
    <w:rsid w:val="00A7100E"/>
    <w:rsid w:val="00A74818"/>
    <w:rsid w:val="00A7495D"/>
    <w:rsid w:val="00A75340"/>
    <w:rsid w:val="00A756C8"/>
    <w:rsid w:val="00A86F48"/>
    <w:rsid w:val="00A93F99"/>
    <w:rsid w:val="00A940C9"/>
    <w:rsid w:val="00A95E21"/>
    <w:rsid w:val="00A97A43"/>
    <w:rsid w:val="00AA17F9"/>
    <w:rsid w:val="00AA187B"/>
    <w:rsid w:val="00AA1E45"/>
    <w:rsid w:val="00AB0DAD"/>
    <w:rsid w:val="00AC061F"/>
    <w:rsid w:val="00AC3829"/>
    <w:rsid w:val="00AC41C9"/>
    <w:rsid w:val="00AC70FB"/>
    <w:rsid w:val="00AD106F"/>
    <w:rsid w:val="00AD1E0A"/>
    <w:rsid w:val="00AD2F0A"/>
    <w:rsid w:val="00AD407A"/>
    <w:rsid w:val="00AD5B4A"/>
    <w:rsid w:val="00AD5BA6"/>
    <w:rsid w:val="00AE0554"/>
    <w:rsid w:val="00AE0CCA"/>
    <w:rsid w:val="00AE1CCD"/>
    <w:rsid w:val="00AE720B"/>
    <w:rsid w:val="00AF1E84"/>
    <w:rsid w:val="00AF367A"/>
    <w:rsid w:val="00AF3CD5"/>
    <w:rsid w:val="00AF41E2"/>
    <w:rsid w:val="00AF5D4E"/>
    <w:rsid w:val="00AF6F5B"/>
    <w:rsid w:val="00B04AC0"/>
    <w:rsid w:val="00B12027"/>
    <w:rsid w:val="00B21753"/>
    <w:rsid w:val="00B35CF8"/>
    <w:rsid w:val="00B4080B"/>
    <w:rsid w:val="00B46857"/>
    <w:rsid w:val="00B51D6D"/>
    <w:rsid w:val="00B55541"/>
    <w:rsid w:val="00B611EC"/>
    <w:rsid w:val="00B70BEF"/>
    <w:rsid w:val="00B7144C"/>
    <w:rsid w:val="00B72E10"/>
    <w:rsid w:val="00B74365"/>
    <w:rsid w:val="00B754D4"/>
    <w:rsid w:val="00B76849"/>
    <w:rsid w:val="00B81F4B"/>
    <w:rsid w:val="00B8244D"/>
    <w:rsid w:val="00B84673"/>
    <w:rsid w:val="00B8621B"/>
    <w:rsid w:val="00B86B2F"/>
    <w:rsid w:val="00B90C98"/>
    <w:rsid w:val="00B91173"/>
    <w:rsid w:val="00B92A29"/>
    <w:rsid w:val="00B93171"/>
    <w:rsid w:val="00B9349E"/>
    <w:rsid w:val="00B94378"/>
    <w:rsid w:val="00B96532"/>
    <w:rsid w:val="00B973BB"/>
    <w:rsid w:val="00BA56E8"/>
    <w:rsid w:val="00BB08C5"/>
    <w:rsid w:val="00BB1612"/>
    <w:rsid w:val="00BB3C20"/>
    <w:rsid w:val="00BB4C88"/>
    <w:rsid w:val="00BB6098"/>
    <w:rsid w:val="00BB61D6"/>
    <w:rsid w:val="00BC0B53"/>
    <w:rsid w:val="00BC0CEF"/>
    <w:rsid w:val="00BC1277"/>
    <w:rsid w:val="00BC136C"/>
    <w:rsid w:val="00BC4150"/>
    <w:rsid w:val="00BC7072"/>
    <w:rsid w:val="00BC795B"/>
    <w:rsid w:val="00BD24C7"/>
    <w:rsid w:val="00BD3839"/>
    <w:rsid w:val="00BD4013"/>
    <w:rsid w:val="00BD5DEF"/>
    <w:rsid w:val="00BE2B85"/>
    <w:rsid w:val="00BE501E"/>
    <w:rsid w:val="00BF1BD2"/>
    <w:rsid w:val="00BF3822"/>
    <w:rsid w:val="00C00D53"/>
    <w:rsid w:val="00C056EF"/>
    <w:rsid w:val="00C06768"/>
    <w:rsid w:val="00C11211"/>
    <w:rsid w:val="00C11274"/>
    <w:rsid w:val="00C203AD"/>
    <w:rsid w:val="00C20D0E"/>
    <w:rsid w:val="00C225CB"/>
    <w:rsid w:val="00C2681E"/>
    <w:rsid w:val="00C317A9"/>
    <w:rsid w:val="00C3660B"/>
    <w:rsid w:val="00C415E3"/>
    <w:rsid w:val="00C43809"/>
    <w:rsid w:val="00C4476B"/>
    <w:rsid w:val="00C50B9A"/>
    <w:rsid w:val="00C51729"/>
    <w:rsid w:val="00C549F0"/>
    <w:rsid w:val="00C555D9"/>
    <w:rsid w:val="00C61159"/>
    <w:rsid w:val="00C638C5"/>
    <w:rsid w:val="00C63C60"/>
    <w:rsid w:val="00C67A57"/>
    <w:rsid w:val="00C70DED"/>
    <w:rsid w:val="00C73D8C"/>
    <w:rsid w:val="00C7493F"/>
    <w:rsid w:val="00C7592E"/>
    <w:rsid w:val="00C77A2F"/>
    <w:rsid w:val="00C83CB8"/>
    <w:rsid w:val="00C85C32"/>
    <w:rsid w:val="00C90E40"/>
    <w:rsid w:val="00C92A67"/>
    <w:rsid w:val="00C9488A"/>
    <w:rsid w:val="00C96139"/>
    <w:rsid w:val="00C97192"/>
    <w:rsid w:val="00CA0599"/>
    <w:rsid w:val="00CA1AF2"/>
    <w:rsid w:val="00CA221A"/>
    <w:rsid w:val="00CB1C7E"/>
    <w:rsid w:val="00CB2451"/>
    <w:rsid w:val="00CB368E"/>
    <w:rsid w:val="00CB3B07"/>
    <w:rsid w:val="00CC25B1"/>
    <w:rsid w:val="00CC3B45"/>
    <w:rsid w:val="00CD0052"/>
    <w:rsid w:val="00CD10D4"/>
    <w:rsid w:val="00CD26A6"/>
    <w:rsid w:val="00CD27E4"/>
    <w:rsid w:val="00CD529B"/>
    <w:rsid w:val="00CD7F27"/>
    <w:rsid w:val="00CE397A"/>
    <w:rsid w:val="00CE4667"/>
    <w:rsid w:val="00CE671B"/>
    <w:rsid w:val="00CF0293"/>
    <w:rsid w:val="00CF3602"/>
    <w:rsid w:val="00CF504A"/>
    <w:rsid w:val="00D008E4"/>
    <w:rsid w:val="00D00DB7"/>
    <w:rsid w:val="00D01357"/>
    <w:rsid w:val="00D01436"/>
    <w:rsid w:val="00D0179F"/>
    <w:rsid w:val="00D01D6E"/>
    <w:rsid w:val="00D05AC2"/>
    <w:rsid w:val="00D06270"/>
    <w:rsid w:val="00D11A02"/>
    <w:rsid w:val="00D12578"/>
    <w:rsid w:val="00D12866"/>
    <w:rsid w:val="00D16E4F"/>
    <w:rsid w:val="00D1702B"/>
    <w:rsid w:val="00D271EC"/>
    <w:rsid w:val="00D27CE1"/>
    <w:rsid w:val="00D328D7"/>
    <w:rsid w:val="00D42B1F"/>
    <w:rsid w:val="00D43728"/>
    <w:rsid w:val="00D5339F"/>
    <w:rsid w:val="00D54C19"/>
    <w:rsid w:val="00D56029"/>
    <w:rsid w:val="00D56B60"/>
    <w:rsid w:val="00D614CB"/>
    <w:rsid w:val="00D61CF6"/>
    <w:rsid w:val="00D63BA9"/>
    <w:rsid w:val="00D66AC1"/>
    <w:rsid w:val="00D70F38"/>
    <w:rsid w:val="00D74CE9"/>
    <w:rsid w:val="00D80306"/>
    <w:rsid w:val="00D82FBC"/>
    <w:rsid w:val="00D83C7E"/>
    <w:rsid w:val="00D84D58"/>
    <w:rsid w:val="00D86DC9"/>
    <w:rsid w:val="00D908B9"/>
    <w:rsid w:val="00D90F46"/>
    <w:rsid w:val="00D91EFC"/>
    <w:rsid w:val="00D92008"/>
    <w:rsid w:val="00D92655"/>
    <w:rsid w:val="00D94ED7"/>
    <w:rsid w:val="00D955E5"/>
    <w:rsid w:val="00DA0E23"/>
    <w:rsid w:val="00DA28C7"/>
    <w:rsid w:val="00DA2A4C"/>
    <w:rsid w:val="00DA321D"/>
    <w:rsid w:val="00DA7AEA"/>
    <w:rsid w:val="00DB23D4"/>
    <w:rsid w:val="00DB5261"/>
    <w:rsid w:val="00DB61C1"/>
    <w:rsid w:val="00DB635F"/>
    <w:rsid w:val="00DC338C"/>
    <w:rsid w:val="00DC3607"/>
    <w:rsid w:val="00DC3772"/>
    <w:rsid w:val="00DC4D3F"/>
    <w:rsid w:val="00DC74F1"/>
    <w:rsid w:val="00DC7729"/>
    <w:rsid w:val="00DD04D9"/>
    <w:rsid w:val="00DD7845"/>
    <w:rsid w:val="00DF2F60"/>
    <w:rsid w:val="00DF4EE6"/>
    <w:rsid w:val="00DF5010"/>
    <w:rsid w:val="00DF5B31"/>
    <w:rsid w:val="00E012B3"/>
    <w:rsid w:val="00E0333E"/>
    <w:rsid w:val="00E07577"/>
    <w:rsid w:val="00E123FD"/>
    <w:rsid w:val="00E15CD2"/>
    <w:rsid w:val="00E16A10"/>
    <w:rsid w:val="00E16DD4"/>
    <w:rsid w:val="00E21654"/>
    <w:rsid w:val="00E26400"/>
    <w:rsid w:val="00E30B4C"/>
    <w:rsid w:val="00E325E9"/>
    <w:rsid w:val="00E344DC"/>
    <w:rsid w:val="00E35298"/>
    <w:rsid w:val="00E3765F"/>
    <w:rsid w:val="00E37F43"/>
    <w:rsid w:val="00E4055A"/>
    <w:rsid w:val="00E53046"/>
    <w:rsid w:val="00E54E3D"/>
    <w:rsid w:val="00E62884"/>
    <w:rsid w:val="00E67537"/>
    <w:rsid w:val="00E70823"/>
    <w:rsid w:val="00E71EA2"/>
    <w:rsid w:val="00E734F5"/>
    <w:rsid w:val="00E73BE1"/>
    <w:rsid w:val="00E746DA"/>
    <w:rsid w:val="00E76B0A"/>
    <w:rsid w:val="00E843DF"/>
    <w:rsid w:val="00E8509A"/>
    <w:rsid w:val="00E853DB"/>
    <w:rsid w:val="00E854B2"/>
    <w:rsid w:val="00E855F0"/>
    <w:rsid w:val="00E85F66"/>
    <w:rsid w:val="00E91B5E"/>
    <w:rsid w:val="00E93916"/>
    <w:rsid w:val="00E939B6"/>
    <w:rsid w:val="00E94CDB"/>
    <w:rsid w:val="00E95468"/>
    <w:rsid w:val="00E95D23"/>
    <w:rsid w:val="00EA354F"/>
    <w:rsid w:val="00EA50D0"/>
    <w:rsid w:val="00EA5251"/>
    <w:rsid w:val="00EB1E7C"/>
    <w:rsid w:val="00EB4A37"/>
    <w:rsid w:val="00EB4F7F"/>
    <w:rsid w:val="00EB70E7"/>
    <w:rsid w:val="00EC022E"/>
    <w:rsid w:val="00EC137B"/>
    <w:rsid w:val="00EC279C"/>
    <w:rsid w:val="00EC2A1B"/>
    <w:rsid w:val="00EC3396"/>
    <w:rsid w:val="00EC386E"/>
    <w:rsid w:val="00EC5B33"/>
    <w:rsid w:val="00EC6EF0"/>
    <w:rsid w:val="00EC77DB"/>
    <w:rsid w:val="00EC7D13"/>
    <w:rsid w:val="00ED0081"/>
    <w:rsid w:val="00EE0228"/>
    <w:rsid w:val="00EE0508"/>
    <w:rsid w:val="00EE27DA"/>
    <w:rsid w:val="00EE5739"/>
    <w:rsid w:val="00EE59B4"/>
    <w:rsid w:val="00EE762F"/>
    <w:rsid w:val="00EE7CA6"/>
    <w:rsid w:val="00EF0F8F"/>
    <w:rsid w:val="00EF3AAC"/>
    <w:rsid w:val="00EF52EA"/>
    <w:rsid w:val="00EF5810"/>
    <w:rsid w:val="00F00288"/>
    <w:rsid w:val="00F052C5"/>
    <w:rsid w:val="00F05492"/>
    <w:rsid w:val="00F10C0C"/>
    <w:rsid w:val="00F11114"/>
    <w:rsid w:val="00F136EE"/>
    <w:rsid w:val="00F13A7A"/>
    <w:rsid w:val="00F144A7"/>
    <w:rsid w:val="00F14BAF"/>
    <w:rsid w:val="00F15DAE"/>
    <w:rsid w:val="00F15E61"/>
    <w:rsid w:val="00F17196"/>
    <w:rsid w:val="00F21D26"/>
    <w:rsid w:val="00F22E9C"/>
    <w:rsid w:val="00F233D9"/>
    <w:rsid w:val="00F27A7F"/>
    <w:rsid w:val="00F3187F"/>
    <w:rsid w:val="00F31A9E"/>
    <w:rsid w:val="00F3363C"/>
    <w:rsid w:val="00F351A0"/>
    <w:rsid w:val="00F35DE5"/>
    <w:rsid w:val="00F35FB3"/>
    <w:rsid w:val="00F40561"/>
    <w:rsid w:val="00F47C22"/>
    <w:rsid w:val="00F5209A"/>
    <w:rsid w:val="00F52D6E"/>
    <w:rsid w:val="00F60645"/>
    <w:rsid w:val="00F66696"/>
    <w:rsid w:val="00F70A4B"/>
    <w:rsid w:val="00F766C0"/>
    <w:rsid w:val="00F8093F"/>
    <w:rsid w:val="00F82270"/>
    <w:rsid w:val="00F83D4E"/>
    <w:rsid w:val="00F91844"/>
    <w:rsid w:val="00F9541D"/>
    <w:rsid w:val="00FA323E"/>
    <w:rsid w:val="00FA3709"/>
    <w:rsid w:val="00FB0AF1"/>
    <w:rsid w:val="00FB18A5"/>
    <w:rsid w:val="00FC1C9F"/>
    <w:rsid w:val="00FC2C42"/>
    <w:rsid w:val="00FC3838"/>
    <w:rsid w:val="00FC4645"/>
    <w:rsid w:val="00FC6888"/>
    <w:rsid w:val="00FD140B"/>
    <w:rsid w:val="00FD6004"/>
    <w:rsid w:val="00FD7681"/>
    <w:rsid w:val="00FE08A1"/>
    <w:rsid w:val="00FE1241"/>
    <w:rsid w:val="00FE4091"/>
    <w:rsid w:val="00FE7821"/>
    <w:rsid w:val="00FF1415"/>
    <w:rsid w:val="00FF175B"/>
    <w:rsid w:val="00FF2126"/>
    <w:rsid w:val="00FF2CCC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8D39A"/>
  <w15:docId w15:val="{8FA30F18-F218-4FF5-B545-358D949C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2109C"/>
    <w:pPr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1">
    <w:name w:val="heading 1"/>
    <w:basedOn w:val="a0"/>
    <w:link w:val="10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2E260A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E260A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C49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2E26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E260A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Title"/>
    <w:basedOn w:val="a0"/>
    <w:link w:val="a5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a5">
    <w:name w:val="Заголовок Знак"/>
    <w:link w:val="a4"/>
    <w:locked/>
    <w:rsid w:val="0022109C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Body Text"/>
    <w:basedOn w:val="a0"/>
    <w:link w:val="a7"/>
    <w:rsid w:val="0022109C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22109C"/>
    <w:rPr>
      <w:rFonts w:ascii="Times New Roman" w:hAnsi="Times New Roman" w:cs="Times New Roman"/>
      <w:b/>
      <w:sz w:val="24"/>
      <w:szCs w:val="24"/>
      <w:lang w:eastAsia="ru-RU"/>
    </w:rPr>
  </w:style>
  <w:style w:type="paragraph" w:styleId="a8">
    <w:name w:val="No Spacing"/>
    <w:basedOn w:val="a0"/>
    <w:uiPriority w:val="99"/>
    <w:qFormat/>
    <w:rsid w:val="0022109C"/>
    <w:pPr>
      <w:jc w:val="left"/>
    </w:pPr>
    <w:rPr>
      <w:rFonts w:ascii="Calibri" w:hAnsi="Calibri"/>
      <w:b w:val="0"/>
      <w:szCs w:val="32"/>
      <w:lang w:val="en-US" w:eastAsia="en-US"/>
    </w:rPr>
  </w:style>
  <w:style w:type="paragraph" w:styleId="a9">
    <w:name w:val="Balloon Text"/>
    <w:basedOn w:val="a0"/>
    <w:link w:val="aa"/>
    <w:uiPriority w:val="99"/>
    <w:semiHidden/>
    <w:rsid w:val="00D70F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70F38"/>
    <w:rPr>
      <w:rFonts w:ascii="Tahoma" w:hAnsi="Tahoma" w:cs="Tahoma"/>
      <w:b/>
      <w:sz w:val="16"/>
      <w:szCs w:val="16"/>
      <w:lang w:eastAsia="ru-RU"/>
    </w:rPr>
  </w:style>
  <w:style w:type="table" w:styleId="ab">
    <w:name w:val="Table Grid"/>
    <w:basedOn w:val="a2"/>
    <w:rsid w:val="00DC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uiPriority w:val="99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c">
    <w:name w:val="Hyperlink"/>
    <w:uiPriority w:val="99"/>
    <w:semiHidden/>
    <w:rsid w:val="00EC7D13"/>
    <w:rPr>
      <w:rFonts w:cs="Times New Roman"/>
      <w:color w:val="0000FF"/>
      <w:u w:val="single"/>
    </w:rPr>
  </w:style>
  <w:style w:type="paragraph" w:styleId="ad">
    <w:name w:val="Normal (Web)"/>
    <w:basedOn w:val="a0"/>
    <w:uiPriority w:val="99"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e">
    <w:name w:val="header"/>
    <w:basedOn w:val="a0"/>
    <w:link w:val="af"/>
    <w:uiPriority w:val="99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f">
    <w:name w:val="Верхний колонтитул Знак"/>
    <w:link w:val="ae"/>
    <w:uiPriority w:val="99"/>
    <w:locked/>
    <w:rsid w:val="0089126D"/>
    <w:rPr>
      <w:rFonts w:ascii="Times New Roman" w:hAnsi="Times New Roman" w:cs="Times New Roman"/>
      <w:spacing w:val="-2"/>
      <w:sz w:val="24"/>
      <w:szCs w:val="24"/>
      <w:lang w:eastAsia="ru-RU"/>
    </w:rPr>
  </w:style>
  <w:style w:type="paragraph" w:styleId="31">
    <w:name w:val="Body Text 3"/>
    <w:basedOn w:val="a0"/>
    <w:link w:val="32"/>
    <w:rsid w:val="002E260A"/>
    <w:rPr>
      <w:b w:val="0"/>
      <w:szCs w:val="20"/>
    </w:rPr>
  </w:style>
  <w:style w:type="character" w:customStyle="1" w:styleId="32">
    <w:name w:val="Основной текст 3 Знак"/>
    <w:link w:val="31"/>
    <w:uiPriority w:val="99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0"/>
    <w:link w:val="af1"/>
    <w:rsid w:val="002E260A"/>
    <w:pPr>
      <w:spacing w:after="120"/>
      <w:ind w:left="283"/>
      <w:jc w:val="left"/>
    </w:pPr>
    <w:rPr>
      <w:b w:val="0"/>
    </w:rPr>
  </w:style>
  <w:style w:type="character" w:customStyle="1" w:styleId="af1">
    <w:name w:val="Основной текст с отступом Знак"/>
    <w:link w:val="af0"/>
    <w:locked/>
    <w:rsid w:val="002E260A"/>
    <w:rPr>
      <w:rFonts w:ascii="Times New Roman" w:hAnsi="Times New Roman" w:cs="Times New Roman"/>
      <w:sz w:val="24"/>
      <w:szCs w:val="24"/>
    </w:rPr>
  </w:style>
  <w:style w:type="paragraph" w:styleId="af2">
    <w:name w:val="Document Map"/>
    <w:basedOn w:val="a0"/>
    <w:link w:val="af3"/>
    <w:uiPriority w:val="99"/>
    <w:semiHidden/>
    <w:rsid w:val="002E260A"/>
    <w:pPr>
      <w:jc w:val="left"/>
    </w:pPr>
    <w:rPr>
      <w:rFonts w:ascii="Tahoma" w:hAnsi="Tahoma"/>
      <w:b w:val="0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locked/>
    <w:rsid w:val="002E260A"/>
    <w:rPr>
      <w:rFonts w:ascii="Tahoma" w:hAnsi="Tahoma" w:cs="Times New Roman"/>
      <w:sz w:val="16"/>
      <w:szCs w:val="16"/>
    </w:rPr>
  </w:style>
  <w:style w:type="paragraph" w:styleId="af4">
    <w:name w:val="footer"/>
    <w:basedOn w:val="a0"/>
    <w:link w:val="af5"/>
    <w:uiPriority w:val="99"/>
    <w:semiHidden/>
    <w:rsid w:val="002E260A"/>
    <w:pPr>
      <w:tabs>
        <w:tab w:val="center" w:pos="4677"/>
        <w:tab w:val="right" w:pos="9355"/>
      </w:tabs>
      <w:jc w:val="left"/>
    </w:pPr>
    <w:rPr>
      <w:b w:val="0"/>
    </w:rPr>
  </w:style>
  <w:style w:type="character" w:customStyle="1" w:styleId="af5">
    <w:name w:val="Нижний колонтитул Знак"/>
    <w:link w:val="af4"/>
    <w:uiPriority w:val="99"/>
    <w:semiHidden/>
    <w:locked/>
    <w:rsid w:val="002E260A"/>
    <w:rPr>
      <w:rFonts w:ascii="Times New Roman" w:hAnsi="Times New Roman"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2E260A"/>
    <w:pPr>
      <w:jc w:val="left"/>
    </w:pPr>
    <w:rPr>
      <w:b w:val="0"/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2E260A"/>
    <w:rPr>
      <w:rFonts w:cs="Times New Roman"/>
      <w:vertAlign w:val="superscript"/>
    </w:rPr>
  </w:style>
  <w:style w:type="paragraph" w:styleId="af9">
    <w:name w:val="Block Text"/>
    <w:basedOn w:val="a0"/>
    <w:rsid w:val="002E260A"/>
    <w:pPr>
      <w:ind w:left="284" w:right="509"/>
    </w:pPr>
    <w:rPr>
      <w:rFonts w:ascii="Courier New" w:hAnsi="Courier New"/>
      <w:b w:val="0"/>
      <w:sz w:val="22"/>
      <w:szCs w:val="20"/>
    </w:rPr>
  </w:style>
  <w:style w:type="paragraph" w:styleId="afa">
    <w:name w:val="List Paragraph"/>
    <w:basedOn w:val="a0"/>
    <w:uiPriority w:val="34"/>
    <w:qFormat/>
    <w:rsid w:val="002E260A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afb">
    <w:name w:val="Стиль"/>
    <w:basedOn w:val="a0"/>
    <w:next w:val="a4"/>
    <w:link w:val="afc"/>
    <w:uiPriority w:val="99"/>
    <w:rsid w:val="00EC5B33"/>
    <w:pPr>
      <w:jc w:val="center"/>
    </w:pPr>
    <w:rPr>
      <w:rFonts w:ascii="Arial Narrow" w:eastAsia="Calibri" w:hAnsi="Arial Narrow"/>
      <w:szCs w:val="20"/>
    </w:rPr>
  </w:style>
  <w:style w:type="character" w:customStyle="1" w:styleId="afc">
    <w:name w:val="Название Знак"/>
    <w:link w:val="afb"/>
    <w:uiPriority w:val="99"/>
    <w:locked/>
    <w:rsid w:val="00EC5B33"/>
    <w:rPr>
      <w:rFonts w:ascii="Arial Narrow" w:hAnsi="Arial Narrow"/>
      <w:b/>
      <w:sz w:val="24"/>
    </w:rPr>
  </w:style>
  <w:style w:type="paragraph" w:styleId="afd">
    <w:name w:val="Plain Text"/>
    <w:basedOn w:val="a0"/>
    <w:link w:val="afe"/>
    <w:uiPriority w:val="99"/>
    <w:rsid w:val="00D27CE1"/>
    <w:pPr>
      <w:jc w:val="left"/>
    </w:pPr>
    <w:rPr>
      <w:rFonts w:ascii="Courier New" w:hAnsi="Courier New" w:cs="Courier New"/>
      <w:b w:val="0"/>
      <w:sz w:val="20"/>
      <w:szCs w:val="20"/>
    </w:rPr>
  </w:style>
  <w:style w:type="character" w:customStyle="1" w:styleId="afe">
    <w:name w:val="Текст Знак"/>
    <w:link w:val="afd"/>
    <w:uiPriority w:val="99"/>
    <w:locked/>
    <w:rsid w:val="00D27CE1"/>
    <w:rPr>
      <w:rFonts w:ascii="Courier New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C638C5"/>
    <w:pPr>
      <w:numPr>
        <w:numId w:val="24"/>
      </w:numPr>
      <w:contextualSpacing/>
      <w:jc w:val="left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5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904761904761907E-2"/>
          <c:y val="0.32666666666666666"/>
          <c:w val="0.93968253968253967"/>
          <c:h val="0.293333333333333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Распределение по дням недели</c:v>
                </c:pt>
              </c:strCache>
            </c:strRef>
          </c:tx>
          <c:spPr>
            <a:solidFill>
              <a:srgbClr val="C0C0C0"/>
            </a:solidFill>
            <a:ln w="949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898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3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Sheet1!$B$2:$H$2</c:f>
              <c:numCache>
                <c:formatCode>0</c:formatCode>
                <c:ptCount val="7"/>
                <c:pt idx="0">
                  <c:v>47</c:v>
                </c:pt>
                <c:pt idx="1">
                  <c:v>42</c:v>
                </c:pt>
                <c:pt idx="2">
                  <c:v>32</c:v>
                </c:pt>
                <c:pt idx="3">
                  <c:v>38</c:v>
                </c:pt>
                <c:pt idx="4" formatCode="\О\с\н\о\в\н\о\й">
                  <c:v>43</c:v>
                </c:pt>
                <c:pt idx="5" formatCode="\О\с\н\о\в\н\о\й">
                  <c:v>50</c:v>
                </c:pt>
                <c:pt idx="6" formatCode="\О\с\н\о\в\н\о\й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17-4CB4-B38C-766ED7CE473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axId val="2019259760"/>
        <c:axId val="1"/>
      </c:barChart>
      <c:catAx>
        <c:axId val="2019259760"/>
        <c:scaling>
          <c:orientation val="minMax"/>
        </c:scaling>
        <c:delete val="0"/>
        <c:axPos val="b"/>
        <c:numFmt formatCode="0" sourceLinked="0"/>
        <c:majorTickMark val="none"/>
        <c:minorTickMark val="none"/>
        <c:tickLblPos val="low"/>
        <c:spPr>
          <a:ln w="2373">
            <a:solidFill>
              <a:srgbClr val="000000"/>
            </a:solidFill>
            <a:prstDash val="solid"/>
          </a:ln>
        </c:spPr>
        <c:txPr>
          <a:bodyPr rot="-4080000" vert="horz"/>
          <a:lstStyle/>
          <a:p>
            <a:pPr>
              <a:defRPr sz="59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At val="0"/>
        <c:auto val="1"/>
        <c:lblAlgn val="ctr"/>
        <c:lblOffset val="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748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Количество ДТП</a:t>
                </a:r>
              </a:p>
            </c:rich>
          </c:tx>
          <c:layout>
            <c:manualLayout>
              <c:xMode val="edge"/>
              <c:yMode val="edge"/>
              <c:x val="0"/>
              <c:y val="0.19333333333333333"/>
            </c:manualLayout>
          </c:layout>
          <c:overlay val="0"/>
          <c:spPr>
            <a:noFill/>
            <a:ln w="18988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3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3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19259760"/>
        <c:crosses val="autoZero"/>
        <c:crossBetween val="between"/>
        <c:minorUnit val="1"/>
      </c:valAx>
      <c:spPr>
        <a:solidFill>
          <a:srgbClr val="FFFFFF"/>
        </a:solidFill>
        <a:ln w="9494">
          <a:solidFill>
            <a:srgbClr val="808080"/>
          </a:solidFill>
          <a:prstDash val="solid"/>
        </a:ln>
      </c:spPr>
    </c:plotArea>
    <c:legend>
      <c:legendPos val="t"/>
      <c:legendEntry>
        <c:idx val="0"/>
        <c:txPr>
          <a:bodyPr/>
          <a:lstStyle/>
          <a:p>
            <a:pPr>
              <a:defRPr sz="822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34126984126984128"/>
          <c:y val="0.02"/>
          <c:w val="0.37619047619047619"/>
          <c:h val="0.16666666666666666"/>
        </c:manualLayout>
      </c:layout>
      <c:overlay val="0"/>
      <c:spPr>
        <a:solidFill>
          <a:srgbClr val="FFFFFF"/>
        </a:solidFill>
        <a:ln w="18988">
          <a:noFill/>
        </a:ln>
      </c:spPr>
      <c:txPr>
        <a:bodyPr/>
        <a:lstStyle/>
        <a:p>
          <a:pPr>
            <a:defRPr sz="822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  <a:extLst>
        <a:ext uri="{C807C97D-BFC1-408E-A445-0C87EB9F89A2}">
          <ask:lineSketchStyleProps xmlns:ask="http://schemas.microsoft.com/office/drawing/2018/sketchyshapes" sd="0">
            <a:custGeom>
              <a:avLst/>
              <a:gdLst/>
              <a:ahLst/>
              <a:cxnLst/>
              <a:rect l="0" t="0" r="0" b="0"/>
              <a:pathLst/>
            </a:custGeom>
            <ask:type/>
          </ask:lineSketchStyleProps>
        </a:ext>
      </a:extLst>
    </a:ln>
  </c:spPr>
  <c:txPr>
    <a:bodyPr/>
    <a:lstStyle/>
    <a:p>
      <a:pPr>
        <a:defRPr sz="5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708860759493674E-2"/>
          <c:y val="0.18181818181818182"/>
          <c:w val="0.939873417721519"/>
          <c:h val="0.37762237762237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Распределение ДТП по часам суток</c:v>
                </c:pt>
              </c:strCache>
            </c:strRef>
          </c:tx>
          <c:spPr>
            <a:solidFill>
              <a:srgbClr val="C0C0C0"/>
            </a:solidFill>
            <a:ln w="950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901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Sheet1!$B$1:$Y$1</c:f>
              <c:strCache>
                <c:ptCount val="24"/>
                <c:pt idx="0">
                  <c:v>0-1</c:v>
                </c:pt>
                <c:pt idx="1">
                  <c:v>1-2</c:v>
                </c:pt>
                <c:pt idx="2">
                  <c:v>2-3</c:v>
                </c:pt>
                <c:pt idx="3">
                  <c:v>3-4</c:v>
                </c:pt>
                <c:pt idx="4">
                  <c:v>4-5</c:v>
                </c:pt>
                <c:pt idx="5">
                  <c:v>5-6</c:v>
                </c:pt>
                <c:pt idx="6">
                  <c:v>6-7</c:v>
                </c:pt>
                <c:pt idx="7">
                  <c:v>7-8</c:v>
                </c:pt>
                <c:pt idx="8">
                  <c:v>8-9</c:v>
                </c:pt>
                <c:pt idx="9">
                  <c:v>9-10</c:v>
                </c:pt>
                <c:pt idx="10">
                  <c:v>10-11</c:v>
                </c:pt>
                <c:pt idx="11">
                  <c:v>11-12</c:v>
                </c:pt>
                <c:pt idx="12">
                  <c:v>12-13</c:v>
                </c:pt>
                <c:pt idx="13">
                  <c:v>13-14</c:v>
                </c:pt>
                <c:pt idx="14">
                  <c:v>14-15</c:v>
                </c:pt>
                <c:pt idx="15">
                  <c:v>15-16</c:v>
                </c:pt>
                <c:pt idx="16">
                  <c:v>16-17</c:v>
                </c:pt>
                <c:pt idx="17">
                  <c:v>17-18</c:v>
                </c:pt>
                <c:pt idx="18">
                  <c:v>18-19</c:v>
                </c:pt>
                <c:pt idx="19">
                  <c:v>19-20</c:v>
                </c:pt>
                <c:pt idx="20">
                  <c:v>20-21</c:v>
                </c:pt>
                <c:pt idx="21">
                  <c:v>21-22</c:v>
                </c:pt>
                <c:pt idx="22">
                  <c:v>22-23</c:v>
                </c:pt>
                <c:pt idx="23">
                  <c:v>23-00</c:v>
                </c:pt>
              </c:strCache>
            </c:strRef>
          </c:cat>
          <c:val>
            <c:numRef>
              <c:f>Sheet1!$B$2:$Y$2</c:f>
              <c:numCache>
                <c:formatCode>0</c:formatCode>
                <c:ptCount val="24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1</c:v>
                </c:pt>
                <c:pt idx="5">
                  <c:v>3</c:v>
                </c:pt>
                <c:pt idx="6">
                  <c:v>5</c:v>
                </c:pt>
                <c:pt idx="7">
                  <c:v>17</c:v>
                </c:pt>
                <c:pt idx="8">
                  <c:v>18</c:v>
                </c:pt>
                <c:pt idx="9">
                  <c:v>9</c:v>
                </c:pt>
                <c:pt idx="10">
                  <c:v>9</c:v>
                </c:pt>
                <c:pt idx="11">
                  <c:v>13</c:v>
                </c:pt>
                <c:pt idx="12">
                  <c:v>16</c:v>
                </c:pt>
                <c:pt idx="13">
                  <c:v>18</c:v>
                </c:pt>
                <c:pt idx="14">
                  <c:v>17</c:v>
                </c:pt>
                <c:pt idx="15">
                  <c:v>14</c:v>
                </c:pt>
                <c:pt idx="16">
                  <c:v>17</c:v>
                </c:pt>
                <c:pt idx="17">
                  <c:v>25</c:v>
                </c:pt>
                <c:pt idx="18">
                  <c:v>18</c:v>
                </c:pt>
                <c:pt idx="19">
                  <c:v>19</c:v>
                </c:pt>
                <c:pt idx="20">
                  <c:v>22</c:v>
                </c:pt>
                <c:pt idx="21">
                  <c:v>18</c:v>
                </c:pt>
                <c:pt idx="22">
                  <c:v>15</c:v>
                </c:pt>
                <c:pt idx="2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B3-4798-8DDC-6330472EA19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axId val="2103089968"/>
        <c:axId val="1"/>
      </c:barChart>
      <c:catAx>
        <c:axId val="21030899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65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Часы суток</a:t>
                </a:r>
              </a:p>
            </c:rich>
          </c:tx>
          <c:layout>
            <c:manualLayout>
              <c:xMode val="edge"/>
              <c:yMode val="edge"/>
              <c:x val="0.44936708860759494"/>
              <c:y val="0.83916083916083917"/>
            </c:manualLayout>
          </c:layout>
          <c:overlay val="0"/>
          <c:spPr>
            <a:noFill/>
            <a:ln w="19015">
              <a:noFill/>
            </a:ln>
          </c:spPr>
        </c:title>
        <c:numFmt formatCode="0" sourceLinked="0"/>
        <c:majorTickMark val="none"/>
        <c:minorTickMark val="none"/>
        <c:tickLblPos val="low"/>
        <c:spPr>
          <a:ln w="2377">
            <a:solidFill>
              <a:srgbClr val="000000"/>
            </a:solidFill>
            <a:prstDash val="solid"/>
          </a:ln>
        </c:spPr>
        <c:txPr>
          <a:bodyPr rot="-4080000" vert="horz"/>
          <a:lstStyle/>
          <a:p>
            <a:pPr>
              <a:defRPr sz="5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At val="0"/>
        <c:auto val="1"/>
        <c:lblAlgn val="ctr"/>
        <c:lblOffset val="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65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Количество ДТП</a:t>
                </a:r>
              </a:p>
            </c:rich>
          </c:tx>
          <c:layout>
            <c:manualLayout>
              <c:xMode val="edge"/>
              <c:yMode val="edge"/>
              <c:x val="0"/>
              <c:y val="0.1048951048951049"/>
            </c:manualLayout>
          </c:layout>
          <c:overlay val="0"/>
          <c:spPr>
            <a:noFill/>
            <a:ln w="19015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3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03089968"/>
        <c:crosses val="autoZero"/>
        <c:crossBetween val="between"/>
        <c:minorUnit val="1"/>
      </c:valAx>
      <c:spPr>
        <a:solidFill>
          <a:srgbClr val="FFFFFF"/>
        </a:solidFill>
        <a:ln w="9508">
          <a:solidFill>
            <a:srgbClr val="808080"/>
          </a:solidFill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sz="823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22310126582278481"/>
          <c:y val="0"/>
          <c:w val="0.52056962025316456"/>
          <c:h val="0.14685314685314685"/>
        </c:manualLayout>
      </c:layout>
      <c:overlay val="0"/>
      <c:spPr>
        <a:solidFill>
          <a:srgbClr val="FFFFFF"/>
        </a:solidFill>
        <a:ln w="19015">
          <a:noFill/>
        </a:ln>
      </c:spPr>
      <c:txPr>
        <a:bodyPr/>
        <a:lstStyle/>
        <a:p>
          <a:pPr>
            <a:defRPr sz="823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  <a:extLst>
        <a:ext uri="{C807C97D-BFC1-408E-A445-0C87EB9F89A2}">
          <ask:lineSketchStyleProps xmlns:ask="http://schemas.microsoft.com/office/drawing/2018/sketchyshapes" sd="0">
            <a:custGeom>
              <a:avLst/>
              <a:gdLst/>
              <a:ahLst/>
              <a:cxnLst/>
              <a:rect l="0" t="0" r="0" b="0"/>
              <a:pathLst/>
            </a:custGeom>
            <ask:type/>
          </ask:lineSketchStyleProps>
        </a:ext>
      </a:extLst>
    </a:ln>
  </c:spPr>
  <c:txPr>
    <a:bodyPr/>
    <a:lstStyle/>
    <a:p>
      <a:pPr>
        <a:defRPr sz="5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380952380952382E-2"/>
          <c:y val="0.32666666666666666"/>
          <c:w val="0.94920634920634916"/>
          <c:h val="0.293333333333333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Распределение по дням недели</c:v>
                </c:pt>
              </c:strCache>
            </c:strRef>
          </c:tx>
          <c:spPr>
            <a:solidFill>
              <a:srgbClr val="C0C0C0"/>
            </a:solidFill>
            <a:ln w="949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898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3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Sheet1!$B$2:$H$2</c:f>
              <c:numCache>
                <c:formatCode>0</c:formatCode>
                <c:ptCount val="7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 formatCode="\О\с\н\о\в\н\о\й">
                  <c:v>6</c:v>
                </c:pt>
                <c:pt idx="5" formatCode="\О\с\н\о\в\н\о\й">
                  <c:v>6</c:v>
                </c:pt>
                <c:pt idx="6" formatCode="\О\с\н\о\в\н\о\й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F8-4667-963D-059B522D8AF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axId val="2019253360"/>
        <c:axId val="1"/>
      </c:barChart>
      <c:catAx>
        <c:axId val="2019253360"/>
        <c:scaling>
          <c:orientation val="minMax"/>
        </c:scaling>
        <c:delete val="0"/>
        <c:axPos val="b"/>
        <c:numFmt formatCode="0" sourceLinked="0"/>
        <c:majorTickMark val="none"/>
        <c:minorTickMark val="none"/>
        <c:tickLblPos val="low"/>
        <c:spPr>
          <a:ln w="2373">
            <a:solidFill>
              <a:srgbClr val="000000"/>
            </a:solidFill>
            <a:prstDash val="solid"/>
          </a:ln>
        </c:spPr>
        <c:txPr>
          <a:bodyPr rot="-4080000" vert="horz"/>
          <a:lstStyle/>
          <a:p>
            <a:pPr>
              <a:defRPr sz="59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At val="0"/>
        <c:auto val="1"/>
        <c:lblAlgn val="ctr"/>
        <c:lblOffset val="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748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Количество ДТП</a:t>
                </a:r>
              </a:p>
            </c:rich>
          </c:tx>
          <c:layout>
            <c:manualLayout>
              <c:xMode val="edge"/>
              <c:yMode val="edge"/>
              <c:x val="0"/>
              <c:y val="0.19333333333333333"/>
            </c:manualLayout>
          </c:layout>
          <c:overlay val="0"/>
          <c:spPr>
            <a:noFill/>
            <a:ln w="18988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3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3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19253360"/>
        <c:crosses val="autoZero"/>
        <c:crossBetween val="between"/>
        <c:minorUnit val="1"/>
      </c:valAx>
      <c:spPr>
        <a:solidFill>
          <a:srgbClr val="FFFFFF"/>
        </a:solidFill>
        <a:ln w="9494">
          <a:solidFill>
            <a:srgbClr val="808080"/>
          </a:solidFill>
          <a:prstDash val="solid"/>
        </a:ln>
      </c:spPr>
    </c:plotArea>
    <c:legend>
      <c:legendPos val="t"/>
      <c:legendEntry>
        <c:idx val="0"/>
        <c:txPr>
          <a:bodyPr/>
          <a:lstStyle/>
          <a:p>
            <a:pPr>
              <a:defRPr sz="822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33650793650793653"/>
          <c:y val="0.02"/>
          <c:w val="0.37619047619047619"/>
          <c:h val="0.16666666666666666"/>
        </c:manualLayout>
      </c:layout>
      <c:overlay val="0"/>
      <c:spPr>
        <a:solidFill>
          <a:srgbClr val="FFFFFF"/>
        </a:solidFill>
        <a:ln w="18988">
          <a:noFill/>
        </a:ln>
      </c:spPr>
      <c:txPr>
        <a:bodyPr/>
        <a:lstStyle/>
        <a:p>
          <a:pPr>
            <a:defRPr sz="822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  <a:extLst>
        <a:ext uri="{C807C97D-BFC1-408E-A445-0C87EB9F89A2}">
          <ask:lineSketchStyleProps xmlns:ask="http://schemas.microsoft.com/office/drawing/2018/sketchyshapes" sd="0">
            <a:custGeom>
              <a:avLst/>
              <a:gdLst/>
              <a:ahLst/>
              <a:cxnLst/>
              <a:rect l="0" t="0" r="0" b="0"/>
              <a:pathLst/>
            </a:custGeom>
            <ask:type/>
          </ask:lineSketchStyleProps>
        </a:ext>
      </a:extLst>
    </a:ln>
  </c:spPr>
  <c:txPr>
    <a:bodyPr/>
    <a:lstStyle/>
    <a:p>
      <a:pPr>
        <a:defRPr sz="5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215189873417722E-2"/>
          <c:y val="0.18181818181818182"/>
          <c:w val="0.94936708860759489"/>
          <c:h val="0.37762237762237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Распределение ДТП по часам суток</c:v>
                </c:pt>
              </c:strCache>
            </c:strRef>
          </c:tx>
          <c:spPr>
            <a:solidFill>
              <a:srgbClr val="C0C0C0"/>
            </a:solidFill>
            <a:ln w="950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901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Sheet1!$B$1:$Y$1</c:f>
              <c:strCache>
                <c:ptCount val="24"/>
                <c:pt idx="0">
                  <c:v>0-1</c:v>
                </c:pt>
                <c:pt idx="1">
                  <c:v>1-2</c:v>
                </c:pt>
                <c:pt idx="2">
                  <c:v>2-3</c:v>
                </c:pt>
                <c:pt idx="3">
                  <c:v>3-4</c:v>
                </c:pt>
                <c:pt idx="4">
                  <c:v>4-5</c:v>
                </c:pt>
                <c:pt idx="5">
                  <c:v>5-6</c:v>
                </c:pt>
                <c:pt idx="6">
                  <c:v>6-7</c:v>
                </c:pt>
                <c:pt idx="7">
                  <c:v>7-8</c:v>
                </c:pt>
                <c:pt idx="8">
                  <c:v>8-9</c:v>
                </c:pt>
                <c:pt idx="9">
                  <c:v>9-10</c:v>
                </c:pt>
                <c:pt idx="10">
                  <c:v>10-11</c:v>
                </c:pt>
                <c:pt idx="11">
                  <c:v>11-12</c:v>
                </c:pt>
                <c:pt idx="12">
                  <c:v>12-13</c:v>
                </c:pt>
                <c:pt idx="13">
                  <c:v>13-14</c:v>
                </c:pt>
                <c:pt idx="14">
                  <c:v>14-15</c:v>
                </c:pt>
                <c:pt idx="15">
                  <c:v>15-16</c:v>
                </c:pt>
                <c:pt idx="16">
                  <c:v>16-17</c:v>
                </c:pt>
                <c:pt idx="17">
                  <c:v>17-18</c:v>
                </c:pt>
                <c:pt idx="18">
                  <c:v>18-19</c:v>
                </c:pt>
                <c:pt idx="19">
                  <c:v>19-20</c:v>
                </c:pt>
                <c:pt idx="20">
                  <c:v>20-21</c:v>
                </c:pt>
                <c:pt idx="21">
                  <c:v>21-22</c:v>
                </c:pt>
                <c:pt idx="22">
                  <c:v>22-23</c:v>
                </c:pt>
                <c:pt idx="23">
                  <c:v>23-00</c:v>
                </c:pt>
              </c:strCache>
            </c:strRef>
          </c:cat>
          <c:val>
            <c:numRef>
              <c:f>Sheet1!$B$2:$Y$2</c:f>
              <c:numCache>
                <c:formatCode>0</c:formatCode>
                <c:ptCount val="24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1</c:v>
                </c:pt>
                <c:pt idx="12">
                  <c:v>0</c:v>
                </c:pt>
                <c:pt idx="13">
                  <c:v>2</c:v>
                </c:pt>
                <c:pt idx="14">
                  <c:v>0</c:v>
                </c:pt>
                <c:pt idx="15">
                  <c:v>1</c:v>
                </c:pt>
                <c:pt idx="16">
                  <c:v>1</c:v>
                </c:pt>
                <c:pt idx="17">
                  <c:v>2</c:v>
                </c:pt>
                <c:pt idx="18">
                  <c:v>1</c:v>
                </c:pt>
                <c:pt idx="19">
                  <c:v>1</c:v>
                </c:pt>
                <c:pt idx="20">
                  <c:v>3</c:v>
                </c:pt>
                <c:pt idx="21">
                  <c:v>2</c:v>
                </c:pt>
                <c:pt idx="22">
                  <c:v>2</c:v>
                </c:pt>
                <c:pt idx="2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44-46BE-9221-B28F55A5B04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axId val="2103094368"/>
        <c:axId val="1"/>
      </c:barChart>
      <c:catAx>
        <c:axId val="21030943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65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Часы суток</a:t>
                </a:r>
              </a:p>
            </c:rich>
          </c:tx>
          <c:layout>
            <c:manualLayout>
              <c:xMode val="edge"/>
              <c:yMode val="edge"/>
              <c:x val="0.44462025316455694"/>
              <c:y val="0.83916083916083917"/>
            </c:manualLayout>
          </c:layout>
          <c:overlay val="0"/>
          <c:spPr>
            <a:noFill/>
            <a:ln w="19015">
              <a:noFill/>
            </a:ln>
          </c:spPr>
        </c:title>
        <c:numFmt formatCode="0" sourceLinked="0"/>
        <c:majorTickMark val="none"/>
        <c:minorTickMark val="none"/>
        <c:tickLblPos val="low"/>
        <c:spPr>
          <a:ln w="2377">
            <a:solidFill>
              <a:srgbClr val="000000"/>
            </a:solidFill>
            <a:prstDash val="solid"/>
          </a:ln>
        </c:spPr>
        <c:txPr>
          <a:bodyPr rot="-4080000" vert="horz"/>
          <a:lstStyle/>
          <a:p>
            <a:pPr>
              <a:defRPr sz="5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At val="0"/>
        <c:auto val="1"/>
        <c:lblAlgn val="ctr"/>
        <c:lblOffset val="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65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Количество ДТП</a:t>
                </a:r>
              </a:p>
            </c:rich>
          </c:tx>
          <c:layout>
            <c:manualLayout>
              <c:xMode val="edge"/>
              <c:yMode val="edge"/>
              <c:x val="0"/>
              <c:y val="0.1048951048951049"/>
            </c:manualLayout>
          </c:layout>
          <c:overlay val="0"/>
          <c:spPr>
            <a:noFill/>
            <a:ln w="19015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3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03094368"/>
        <c:crosses val="autoZero"/>
        <c:crossBetween val="between"/>
        <c:minorUnit val="1"/>
      </c:valAx>
      <c:spPr>
        <a:solidFill>
          <a:srgbClr val="FFFFFF"/>
        </a:solidFill>
        <a:ln w="9508">
          <a:solidFill>
            <a:srgbClr val="808080"/>
          </a:solidFill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sz="823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21677215189873417"/>
          <c:y val="0"/>
          <c:w val="0.52056962025316456"/>
          <c:h val="0.14685314685314685"/>
        </c:manualLayout>
      </c:layout>
      <c:overlay val="0"/>
      <c:spPr>
        <a:solidFill>
          <a:srgbClr val="FFFFFF"/>
        </a:solidFill>
        <a:ln w="19015">
          <a:noFill/>
        </a:ln>
      </c:spPr>
      <c:txPr>
        <a:bodyPr/>
        <a:lstStyle/>
        <a:p>
          <a:pPr>
            <a:defRPr sz="823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  <a:extLst>
        <a:ext uri="{C807C97D-BFC1-408E-A445-0C87EB9F89A2}">
          <ask:lineSketchStyleProps xmlns:ask="http://schemas.microsoft.com/office/drawing/2018/sketchyshapes" sd="0">
            <a:custGeom>
              <a:avLst/>
              <a:gdLst/>
              <a:ahLst/>
              <a:cxnLst/>
              <a:rect l="0" t="0" r="0" b="0"/>
              <a:pathLst/>
            </a:custGeom>
            <ask:type/>
          </ask:lineSketchStyleProps>
        </a:ext>
      </a:extLst>
    </a:ln>
  </c:spPr>
  <c:txPr>
    <a:bodyPr/>
    <a:lstStyle/>
    <a:p>
      <a:pPr>
        <a:defRPr sz="5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65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Распределение пострадавших в результате ДТП детей по возрасту</a:t>
            </a:r>
          </a:p>
        </c:rich>
      </c:tx>
      <c:layout>
        <c:manualLayout>
          <c:xMode val="edge"/>
          <c:yMode val="edge"/>
          <c:x val="0.17055655296229802"/>
          <c:y val="1.984126984126984E-2"/>
        </c:manualLayout>
      </c:layout>
      <c:overlay val="0"/>
      <c:spPr>
        <a:noFill/>
        <a:ln w="19059">
          <a:noFill/>
        </a:ln>
      </c:spPr>
    </c:title>
    <c:autoTitleDeleted val="0"/>
    <c:view3D>
      <c:rotX val="15"/>
      <c:hPercent val="3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926391382405744"/>
          <c:y val="0.10317460317460317"/>
          <c:w val="0.87073608617594256"/>
          <c:h val="0.579365079365079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ранено детей</c:v>
                </c:pt>
              </c:strCache>
            </c:strRef>
          </c:tx>
          <c:spPr>
            <a:solidFill>
              <a:srgbClr val="9999FF"/>
            </a:solidFill>
            <a:ln w="953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до 7 лет</c:v>
                </c:pt>
                <c:pt idx="1">
                  <c:v>с 7 до 9 лет</c:v>
                </c:pt>
                <c:pt idx="2">
                  <c:v>с 10 до 14 лет</c:v>
                </c:pt>
                <c:pt idx="3">
                  <c:v>с 15 до 16 лет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17</c:v>
                </c:pt>
                <c:pt idx="1">
                  <c:v>15</c:v>
                </c:pt>
                <c:pt idx="2">
                  <c:v>21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83-496B-86C7-B90112F8425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погибло детей</c:v>
                </c:pt>
              </c:strCache>
            </c:strRef>
          </c:tx>
          <c:spPr>
            <a:solidFill>
              <a:srgbClr val="993366"/>
            </a:solidFill>
            <a:ln w="953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до 7 лет</c:v>
                </c:pt>
                <c:pt idx="1">
                  <c:v>с 7 до 9 лет</c:v>
                </c:pt>
                <c:pt idx="2">
                  <c:v>с 10 до 14 лет</c:v>
                </c:pt>
                <c:pt idx="3">
                  <c:v>с 15 до 16 лет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83-496B-86C7-B90112F842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79386304"/>
        <c:axId val="1"/>
        <c:axId val="0"/>
      </c:bar3DChart>
      <c:catAx>
        <c:axId val="5793863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788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возраст</a:t>
                </a:r>
              </a:p>
            </c:rich>
          </c:tx>
          <c:layout>
            <c:manualLayout>
              <c:xMode val="edge"/>
              <c:yMode val="edge"/>
              <c:x val="0.50987432675044886"/>
              <c:y val="0.7857142857142857"/>
            </c:manualLayout>
          </c:layout>
          <c:overlay val="0"/>
          <c:spPr>
            <a:noFill/>
            <a:ln w="19059">
              <a:noFill/>
            </a:ln>
          </c:spPr>
        </c:title>
        <c:numFmt formatCode="General" sourceLinked="1"/>
        <c:majorTickMark val="out"/>
        <c:minorTickMark val="none"/>
        <c:tickLblPos val="low"/>
        <c:spPr>
          <a:ln w="23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382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88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количество пострадавших детей</a:t>
                </a:r>
              </a:p>
            </c:rich>
          </c:tx>
          <c:layout>
            <c:manualLayout>
              <c:xMode val="edge"/>
              <c:yMode val="edge"/>
              <c:x val="6.6427289048473961E-2"/>
              <c:y val="0.18650793650793651"/>
            </c:manualLayout>
          </c:layout>
          <c:overlay val="0"/>
          <c:spPr>
            <a:noFill/>
            <a:ln w="1905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382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8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79386304"/>
        <c:crosses val="autoZero"/>
        <c:crossBetween val="between"/>
        <c:majorUnit val="5"/>
      </c:valAx>
      <c:spPr>
        <a:noFill/>
        <a:ln w="19059">
          <a:noFill/>
        </a:ln>
      </c:spPr>
    </c:plotArea>
    <c:legend>
      <c:legendPos val="b"/>
      <c:layout>
        <c:manualLayout>
          <c:xMode val="edge"/>
          <c:yMode val="edge"/>
          <c:x val="0.64631956912028721"/>
          <c:y val="0.91269841269841268"/>
          <c:w val="0.35368043087971274"/>
          <c:h val="7.9365079365079361E-2"/>
        </c:manualLayout>
      </c:layout>
      <c:overlay val="0"/>
      <c:spPr>
        <a:solidFill>
          <a:srgbClr val="FFFFFF"/>
        </a:solidFill>
        <a:ln w="2382">
          <a:solidFill>
            <a:srgbClr val="000000"/>
          </a:solidFill>
          <a:prstDash val="solid"/>
        </a:ln>
      </c:spPr>
      <c:txPr>
        <a:bodyPr/>
        <a:lstStyle/>
        <a:p>
          <a:pPr>
            <a:defRPr sz="552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57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5949367088607597E-2"/>
          <c:y val="0.38582677165354329"/>
          <c:w val="0.92563291139240511"/>
          <c:h val="0.267716535433070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Распределение по дням недели</c:v>
                </c:pt>
              </c:strCache>
            </c:strRef>
          </c:tx>
          <c:spPr>
            <a:solidFill>
              <a:srgbClr val="C0C0C0"/>
            </a:solidFill>
            <a:ln w="952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904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Sheet1!$B$2:$H$2</c:f>
              <c:numCache>
                <c:formatCode>0</c:formatCode>
                <c:ptCount val="7"/>
                <c:pt idx="0">
                  <c:v>16</c:v>
                </c:pt>
                <c:pt idx="1">
                  <c:v>10</c:v>
                </c:pt>
                <c:pt idx="2">
                  <c:v>13</c:v>
                </c:pt>
                <c:pt idx="3">
                  <c:v>13</c:v>
                </c:pt>
                <c:pt idx="4" formatCode="\О\с\н\о\в\н\о\й">
                  <c:v>14</c:v>
                </c:pt>
                <c:pt idx="5" formatCode="\О\с\н\о\в\н\о\й">
                  <c:v>10</c:v>
                </c:pt>
                <c:pt idx="6" formatCode="\О\с\н\о\в\н\о\й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A3-4C78-903D-85CC85FCDB3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axId val="2016916272"/>
        <c:axId val="1"/>
      </c:barChart>
      <c:catAx>
        <c:axId val="2016916272"/>
        <c:scaling>
          <c:orientation val="minMax"/>
        </c:scaling>
        <c:delete val="0"/>
        <c:axPos val="b"/>
        <c:numFmt formatCode="0" sourceLinked="0"/>
        <c:majorTickMark val="none"/>
        <c:minorTickMark val="none"/>
        <c:tickLblPos val="low"/>
        <c:spPr>
          <a:ln w="2380">
            <a:solidFill>
              <a:srgbClr val="000000"/>
            </a:solidFill>
            <a:prstDash val="solid"/>
          </a:ln>
        </c:spPr>
        <c:txPr>
          <a:bodyPr rot="-408000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At val="0"/>
        <c:auto val="1"/>
        <c:lblAlgn val="ctr"/>
        <c:lblOffset val="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7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Количество ДТП</a:t>
                </a:r>
              </a:p>
            </c:rich>
          </c:tx>
          <c:layout>
            <c:manualLayout>
              <c:xMode val="edge"/>
              <c:yMode val="edge"/>
              <c:x val="0"/>
              <c:y val="0.18110236220472442"/>
            </c:manualLayout>
          </c:layout>
          <c:overlay val="0"/>
          <c:spPr>
            <a:noFill/>
            <a:ln w="19041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3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16916272"/>
        <c:crosses val="autoZero"/>
        <c:crossBetween val="between"/>
        <c:minorUnit val="1"/>
      </c:valAx>
      <c:spPr>
        <a:solidFill>
          <a:srgbClr val="FFFFFF"/>
        </a:solidFill>
        <a:ln w="9520">
          <a:solidFill>
            <a:srgbClr val="808080"/>
          </a:solidFill>
          <a:prstDash val="solid"/>
        </a:ln>
      </c:spPr>
    </c:plotArea>
    <c:legend>
      <c:legendPos val="t"/>
      <c:legendEntry>
        <c:idx val="0"/>
        <c:txPr>
          <a:bodyPr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34810126582278483"/>
          <c:y val="2.3622047244094488E-2"/>
          <c:w val="0.375"/>
          <c:h val="0.19685039370078741"/>
        </c:manualLayout>
      </c:layout>
      <c:overlay val="0"/>
      <c:spPr>
        <a:solidFill>
          <a:srgbClr val="FFFFFF"/>
        </a:solidFill>
        <a:ln w="19041">
          <a:noFill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  <a:extLst>
        <a:ext uri="{C807C97D-BFC1-408E-A445-0C87EB9F89A2}">
          <ask:lineSketchStyleProps xmlns:ask="http://schemas.microsoft.com/office/drawing/2018/sketchyshapes" sd="0">
            <a:custGeom>
              <a:avLst/>
              <a:gdLst/>
              <a:ahLst/>
              <a:cxnLst/>
              <a:rect l="0" t="0" r="0" b="0"/>
              <a:pathLst/>
            </a:custGeom>
            <ask:type/>
          </ask:lineSketchStyleProps>
        </a:ext>
      </a:extLst>
    </a:ln>
  </c:spPr>
  <c:txPr>
    <a:bodyPr/>
    <a:lstStyle/>
    <a:p>
      <a:pPr>
        <a:defRPr sz="41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708860759493674E-2"/>
          <c:y val="0.17532467532467533"/>
          <c:w val="0.939873417721519"/>
          <c:h val="0.415584415584415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Распределение ДТП по часам суток</c:v>
                </c:pt>
              </c:strCache>
            </c:strRef>
          </c:tx>
          <c:spPr>
            <a:solidFill>
              <a:srgbClr val="C0C0C0"/>
            </a:solidFill>
            <a:ln w="950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900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Sheet1!$B$1:$Y$1</c:f>
              <c:strCache>
                <c:ptCount val="24"/>
                <c:pt idx="0">
                  <c:v>0-1</c:v>
                </c:pt>
                <c:pt idx="1">
                  <c:v>1-2</c:v>
                </c:pt>
                <c:pt idx="2">
                  <c:v>2-3</c:v>
                </c:pt>
                <c:pt idx="3">
                  <c:v>3-4</c:v>
                </c:pt>
                <c:pt idx="4">
                  <c:v>4-5</c:v>
                </c:pt>
                <c:pt idx="5">
                  <c:v>5-6</c:v>
                </c:pt>
                <c:pt idx="6">
                  <c:v>6-7</c:v>
                </c:pt>
                <c:pt idx="7">
                  <c:v>7-8</c:v>
                </c:pt>
                <c:pt idx="8">
                  <c:v>8-9</c:v>
                </c:pt>
                <c:pt idx="9">
                  <c:v>9-10</c:v>
                </c:pt>
                <c:pt idx="10">
                  <c:v>10-11</c:v>
                </c:pt>
                <c:pt idx="11">
                  <c:v>11-12</c:v>
                </c:pt>
                <c:pt idx="12">
                  <c:v>12-13</c:v>
                </c:pt>
                <c:pt idx="13">
                  <c:v>13-14</c:v>
                </c:pt>
                <c:pt idx="14">
                  <c:v>14-15</c:v>
                </c:pt>
                <c:pt idx="15">
                  <c:v>15-16</c:v>
                </c:pt>
                <c:pt idx="16">
                  <c:v>16-17</c:v>
                </c:pt>
                <c:pt idx="17">
                  <c:v>17-18</c:v>
                </c:pt>
                <c:pt idx="18">
                  <c:v>18-19</c:v>
                </c:pt>
                <c:pt idx="19">
                  <c:v>19-20</c:v>
                </c:pt>
                <c:pt idx="20">
                  <c:v>20-21</c:v>
                </c:pt>
                <c:pt idx="21">
                  <c:v>21-22</c:v>
                </c:pt>
                <c:pt idx="22">
                  <c:v>22-23</c:v>
                </c:pt>
                <c:pt idx="23">
                  <c:v>23-00</c:v>
                </c:pt>
              </c:strCache>
            </c:strRef>
          </c:cat>
          <c:val>
            <c:numRef>
              <c:f>Sheet1!$B$2:$Y$2</c:f>
              <c:numCache>
                <c:formatCode>0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  <c:pt idx="7">
                  <c:v>6</c:v>
                </c:pt>
                <c:pt idx="8">
                  <c:v>5</c:v>
                </c:pt>
                <c:pt idx="9">
                  <c:v>3</c:v>
                </c:pt>
                <c:pt idx="10">
                  <c:v>2</c:v>
                </c:pt>
                <c:pt idx="11">
                  <c:v>3</c:v>
                </c:pt>
                <c:pt idx="12">
                  <c:v>3</c:v>
                </c:pt>
                <c:pt idx="13">
                  <c:v>5</c:v>
                </c:pt>
                <c:pt idx="14">
                  <c:v>4</c:v>
                </c:pt>
                <c:pt idx="15">
                  <c:v>2</c:v>
                </c:pt>
                <c:pt idx="16">
                  <c:v>3</c:v>
                </c:pt>
                <c:pt idx="17">
                  <c:v>5</c:v>
                </c:pt>
                <c:pt idx="18">
                  <c:v>6</c:v>
                </c:pt>
                <c:pt idx="19">
                  <c:v>8</c:v>
                </c:pt>
                <c:pt idx="20">
                  <c:v>7</c:v>
                </c:pt>
                <c:pt idx="21">
                  <c:v>7</c:v>
                </c:pt>
                <c:pt idx="22">
                  <c:v>3</c:v>
                </c:pt>
                <c:pt idx="2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33-43C2-BAD9-EE265816676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axId val="2014819968"/>
        <c:axId val="1"/>
      </c:barChart>
      <c:catAx>
        <c:axId val="20148199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69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Часы суток</a:t>
                </a:r>
              </a:p>
            </c:rich>
          </c:tx>
          <c:layout>
            <c:manualLayout>
              <c:xMode val="edge"/>
              <c:yMode val="edge"/>
              <c:x val="0.44936708860759494"/>
              <c:y val="0.85064935064935066"/>
            </c:manualLayout>
          </c:layout>
          <c:overlay val="0"/>
          <c:spPr>
            <a:noFill/>
            <a:ln w="19002">
              <a:noFill/>
            </a:ln>
          </c:spPr>
        </c:title>
        <c:numFmt formatCode="0" sourceLinked="0"/>
        <c:majorTickMark val="none"/>
        <c:minorTickMark val="none"/>
        <c:tickLblPos val="low"/>
        <c:spPr>
          <a:ln w="2375">
            <a:solidFill>
              <a:srgbClr val="000000"/>
            </a:solidFill>
            <a:prstDash val="solid"/>
          </a:ln>
        </c:spPr>
        <c:txPr>
          <a:bodyPr rot="-4080000" vert="horz"/>
          <a:lstStyle/>
          <a:p>
            <a:pPr>
              <a:defRPr sz="59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At val="0"/>
        <c:auto val="1"/>
        <c:lblAlgn val="ctr"/>
        <c:lblOffset val="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69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Количество ДТП</a:t>
                </a:r>
              </a:p>
            </c:rich>
          </c:tx>
          <c:layout>
            <c:manualLayout>
              <c:xMode val="edge"/>
              <c:yMode val="edge"/>
              <c:x val="0"/>
              <c:y val="0.14935064935064934"/>
            </c:manualLayout>
          </c:layout>
          <c:overlay val="0"/>
          <c:spPr>
            <a:noFill/>
            <a:ln w="19002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3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14819968"/>
        <c:crosses val="autoZero"/>
        <c:crossBetween val="between"/>
        <c:minorUnit val="1"/>
      </c:valAx>
      <c:spPr>
        <a:solidFill>
          <a:srgbClr val="FFFFFF"/>
        </a:solidFill>
        <a:ln w="9501">
          <a:solidFill>
            <a:srgbClr val="808080"/>
          </a:solidFill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sz="823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22310126582278481"/>
          <c:y val="6.4935064935064939E-3"/>
          <c:w val="0.52056962025316456"/>
          <c:h val="0.13636363636363635"/>
        </c:manualLayout>
      </c:layout>
      <c:overlay val="0"/>
      <c:spPr>
        <a:solidFill>
          <a:srgbClr val="FFFFFF"/>
        </a:solidFill>
        <a:ln w="19002">
          <a:noFill/>
        </a:ln>
      </c:spPr>
      <c:txPr>
        <a:bodyPr/>
        <a:lstStyle/>
        <a:p>
          <a:pPr>
            <a:defRPr sz="823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  <a:extLst>
        <a:ext uri="{C807C97D-BFC1-408E-A445-0C87EB9F89A2}">
          <ask:lineSketchStyleProps xmlns:ask="http://schemas.microsoft.com/office/drawing/2018/sketchyshapes" sd="0">
            <a:custGeom>
              <a:avLst/>
              <a:gdLst/>
              <a:ahLst/>
              <a:cxnLst/>
              <a:rect l="0" t="0" r="0" b="0"/>
              <a:pathLst/>
            </a:custGeom>
            <ask:type/>
          </ask:lineSketchStyleProps>
        </a:ext>
      </a:extLst>
    </a:ln>
  </c:spPr>
  <c:txPr>
    <a:bodyPr/>
    <a:lstStyle/>
    <a:p>
      <a:pPr>
        <a:defRPr sz="5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35</Pages>
  <Words>12206</Words>
  <Characters>69580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8/19</vt:lpstr>
    </vt:vector>
  </TitlesOfParts>
  <Company>Microsoft</Company>
  <LinksUpToDate>false</LinksUpToDate>
  <CharactersWithSpaces>81623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8/19</dc:title>
  <dc:subject/>
  <dc:creator>Чупракова Елена Ивановна</dc:creator>
  <cp:keywords/>
  <dc:description/>
  <cp:lastModifiedBy>saa-chanc@radm.gtn.ru</cp:lastModifiedBy>
  <cp:revision>7</cp:revision>
  <cp:lastPrinted>2019-12-09T12:13:00Z</cp:lastPrinted>
  <dcterms:created xsi:type="dcterms:W3CDTF">2019-12-26T06:26:00Z</dcterms:created>
  <dcterms:modified xsi:type="dcterms:W3CDTF">2020-02-21T11:03:00Z</dcterms:modified>
</cp:coreProperties>
</file>