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F0E7" w14:textId="733B0782" w:rsidR="003B279A" w:rsidRPr="004D33F0" w:rsidRDefault="0023508A" w:rsidP="009558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3F0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3B279A" w:rsidRPr="004D33F0">
        <w:rPr>
          <w:rFonts w:ascii="Times New Roman" w:hAnsi="Times New Roman" w:cs="Times New Roman"/>
          <w:b/>
          <w:sz w:val="24"/>
          <w:szCs w:val="24"/>
          <w:u w:val="single"/>
        </w:rPr>
        <w:t>ообщение о возможном установлении публичного сервитута</w:t>
      </w:r>
    </w:p>
    <w:p w14:paraId="2FB235C4" w14:textId="533F5837" w:rsidR="00310E3F" w:rsidRPr="00A8122E" w:rsidRDefault="003B08F7" w:rsidP="00955809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122E">
        <w:rPr>
          <w:rFonts w:ascii="Times New Roman" w:hAnsi="Times New Roman" w:cs="Times New Roman"/>
          <w:sz w:val="27"/>
          <w:szCs w:val="27"/>
        </w:rPr>
        <w:t>А</w:t>
      </w:r>
      <w:r w:rsidR="003B279A" w:rsidRPr="00A8122E">
        <w:rPr>
          <w:rFonts w:ascii="Times New Roman" w:hAnsi="Times New Roman" w:cs="Times New Roman"/>
          <w:sz w:val="27"/>
          <w:szCs w:val="27"/>
        </w:rPr>
        <w:t xml:space="preserve">дминистрация Гатчинского муниципального </w:t>
      </w:r>
      <w:r w:rsidR="00571C3D" w:rsidRPr="00A8122E">
        <w:rPr>
          <w:rFonts w:ascii="Times New Roman" w:hAnsi="Times New Roman" w:cs="Times New Roman"/>
          <w:sz w:val="27"/>
          <w:szCs w:val="27"/>
        </w:rPr>
        <w:t>округа</w:t>
      </w:r>
      <w:r w:rsidR="003B279A" w:rsidRPr="00A8122E">
        <w:rPr>
          <w:rFonts w:ascii="Times New Roman" w:hAnsi="Times New Roman" w:cs="Times New Roman"/>
          <w:sz w:val="27"/>
          <w:szCs w:val="27"/>
        </w:rPr>
        <w:t xml:space="preserve"> </w:t>
      </w:r>
      <w:r w:rsidR="00312A56" w:rsidRPr="00A8122E">
        <w:rPr>
          <w:rFonts w:ascii="Times New Roman" w:hAnsi="Times New Roman" w:cs="Times New Roman"/>
          <w:sz w:val="27"/>
          <w:szCs w:val="27"/>
        </w:rPr>
        <w:t xml:space="preserve">Ленинградской области </w:t>
      </w:r>
      <w:r w:rsidR="003B279A" w:rsidRPr="00A8122E">
        <w:rPr>
          <w:rFonts w:ascii="Times New Roman" w:hAnsi="Times New Roman" w:cs="Times New Roman"/>
          <w:sz w:val="27"/>
          <w:szCs w:val="27"/>
        </w:rPr>
        <w:t>настоящим сообщает</w:t>
      </w:r>
      <w:r w:rsidR="006B722D" w:rsidRPr="00A8122E">
        <w:rPr>
          <w:rFonts w:ascii="Times New Roman" w:hAnsi="Times New Roman" w:cs="Times New Roman"/>
          <w:sz w:val="27"/>
          <w:szCs w:val="27"/>
        </w:rPr>
        <w:t xml:space="preserve"> о возможном установлении публичного сервитута </w:t>
      </w:r>
      <w:r w:rsidR="000F414D" w:rsidRPr="00A8122E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2B1FFF" w:rsidRPr="002B1FFF">
        <w:rPr>
          <w:rFonts w:ascii="Times New Roman" w:hAnsi="Times New Roman" w:cs="Times New Roman"/>
          <w:sz w:val="27"/>
          <w:szCs w:val="27"/>
        </w:rPr>
        <w:t xml:space="preserve">строительства, эксплуатации линейного объекта системы газоснабжения местного значения «Межпоселковый газопровод от д. Пустошка до д. Пижма» </w:t>
      </w:r>
      <w:r w:rsidR="004D33F0" w:rsidRPr="00A8122E">
        <w:rPr>
          <w:rFonts w:ascii="Times New Roman" w:hAnsi="Times New Roman" w:cs="Times New Roman"/>
          <w:sz w:val="27"/>
          <w:szCs w:val="27"/>
        </w:rPr>
        <w:t xml:space="preserve">в отношении </w:t>
      </w:r>
      <w:r w:rsidR="005F673D" w:rsidRPr="00A8122E">
        <w:rPr>
          <w:rFonts w:ascii="Times New Roman" w:hAnsi="Times New Roman" w:cs="Times New Roman"/>
          <w:sz w:val="27"/>
          <w:szCs w:val="27"/>
        </w:rPr>
        <w:t>следующих земельных участков, их частей и земель:</w:t>
      </w:r>
    </w:p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88"/>
        <w:gridCol w:w="7293"/>
      </w:tblGrid>
      <w:tr w:rsidR="000F414D" w:rsidRPr="00A8122E" w14:paraId="5ECA2432" w14:textId="77777777" w:rsidTr="00DC7038">
        <w:tc>
          <w:tcPr>
            <w:tcW w:w="2488" w:type="dxa"/>
            <w:vAlign w:val="center"/>
          </w:tcPr>
          <w:p w14:paraId="104B3DBB" w14:textId="77777777" w:rsidR="000F414D" w:rsidRPr="00A8122E" w:rsidRDefault="000F414D" w:rsidP="00DC7038">
            <w:pPr>
              <w:pStyle w:val="a7"/>
              <w:ind w:firstLine="68"/>
              <w:rPr>
                <w:rFonts w:ascii="Times New Roman" w:hAnsi="Times New Roman"/>
                <w:sz w:val="22"/>
                <w:szCs w:val="22"/>
              </w:rPr>
            </w:pPr>
            <w:r w:rsidRPr="00A8122E">
              <w:rPr>
                <w:rFonts w:ascii="Times New Roman" w:hAnsi="Times New Roman"/>
                <w:sz w:val="22"/>
                <w:szCs w:val="22"/>
              </w:rPr>
              <w:t>Кадастровый номер</w:t>
            </w:r>
          </w:p>
        </w:tc>
        <w:tc>
          <w:tcPr>
            <w:tcW w:w="7293" w:type="dxa"/>
            <w:vAlign w:val="center"/>
          </w:tcPr>
          <w:p w14:paraId="318BE482" w14:textId="77777777" w:rsidR="000F414D" w:rsidRPr="00A8122E" w:rsidRDefault="000F414D" w:rsidP="000F414D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A8122E">
              <w:rPr>
                <w:rFonts w:ascii="Times New Roman" w:hAnsi="Times New Roman"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F414D" w:rsidRPr="00A8122E" w14:paraId="6ED7F3C0" w14:textId="77777777" w:rsidTr="00DC7038">
        <w:trPr>
          <w:trHeight w:val="20"/>
        </w:trPr>
        <w:tc>
          <w:tcPr>
            <w:tcW w:w="2488" w:type="dxa"/>
            <w:vAlign w:val="center"/>
          </w:tcPr>
          <w:p w14:paraId="4EF5811F" w14:textId="77777777" w:rsidR="00387A46" w:rsidRPr="00387A46" w:rsidRDefault="00387A46" w:rsidP="00387A46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87A46">
              <w:rPr>
                <w:rFonts w:ascii="Times New Roman" w:hAnsi="Times New Roman"/>
                <w:sz w:val="22"/>
                <w:szCs w:val="22"/>
                <w:lang w:eastAsia="en-US"/>
              </w:rPr>
              <w:t>47:23:0414002:164</w:t>
            </w:r>
          </w:p>
          <w:p w14:paraId="0BDB6B42" w14:textId="3B675D9A" w:rsidR="000F414D" w:rsidRPr="00A8122E" w:rsidRDefault="00387A46" w:rsidP="00387A46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387A46">
              <w:rPr>
                <w:rFonts w:ascii="Times New Roman" w:hAnsi="Times New Roman"/>
                <w:sz w:val="22"/>
                <w:szCs w:val="22"/>
                <w:lang w:eastAsia="en-US"/>
              </w:rPr>
              <w:t>ЕЗП 47:23:0000000:312</w:t>
            </w:r>
          </w:p>
        </w:tc>
        <w:tc>
          <w:tcPr>
            <w:tcW w:w="7293" w:type="dxa"/>
            <w:vAlign w:val="center"/>
          </w:tcPr>
          <w:p w14:paraId="7BAE7553" w14:textId="463AC35C" w:rsidR="000F414D" w:rsidRPr="00A8122E" w:rsidRDefault="00387A46" w:rsidP="000F414D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387A46">
              <w:rPr>
                <w:rFonts w:ascii="Times New Roman" w:hAnsi="Times New Roman"/>
                <w:sz w:val="22"/>
                <w:szCs w:val="22"/>
                <w:lang w:eastAsia="en-US"/>
              </w:rPr>
              <w:t>Ленинградская область, Гатчинский район</w:t>
            </w:r>
            <w:r w:rsidR="005F673D" w:rsidRPr="00A8122E">
              <w:rPr>
                <w:rFonts w:ascii="Times New Roman" w:hAnsi="Times New Roman"/>
                <w:sz w:val="22"/>
                <w:szCs w:val="22"/>
                <w:lang w:eastAsia="en-US"/>
              </w:rPr>
              <w:tab/>
            </w:r>
          </w:p>
        </w:tc>
      </w:tr>
      <w:tr w:rsidR="005F673D" w:rsidRPr="00A8122E" w14:paraId="7401265E" w14:textId="77777777" w:rsidTr="00DC7038">
        <w:trPr>
          <w:trHeight w:val="20"/>
        </w:trPr>
        <w:tc>
          <w:tcPr>
            <w:tcW w:w="2488" w:type="dxa"/>
            <w:vAlign w:val="center"/>
          </w:tcPr>
          <w:p w14:paraId="56FAE842" w14:textId="7B5A4268" w:rsidR="005F673D" w:rsidRPr="00A8122E" w:rsidRDefault="00387A46" w:rsidP="005F673D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387A46">
              <w:rPr>
                <w:rFonts w:ascii="Times New Roman" w:hAnsi="Times New Roman"/>
                <w:sz w:val="22"/>
                <w:szCs w:val="22"/>
              </w:rPr>
              <w:t>47:23:0000000:50645(1)</w:t>
            </w:r>
          </w:p>
        </w:tc>
        <w:tc>
          <w:tcPr>
            <w:tcW w:w="7293" w:type="dxa"/>
            <w:vAlign w:val="center"/>
          </w:tcPr>
          <w:p w14:paraId="72AD0E0E" w14:textId="3194F3A0" w:rsidR="005F673D" w:rsidRPr="00A8122E" w:rsidRDefault="002B1FFF" w:rsidP="000F414D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2B1FFF">
              <w:rPr>
                <w:rFonts w:ascii="Times New Roman" w:hAnsi="Times New Roman"/>
                <w:sz w:val="22"/>
                <w:szCs w:val="22"/>
              </w:rPr>
              <w:t>Ленинградская область, Гатчинский район</w:t>
            </w:r>
          </w:p>
        </w:tc>
      </w:tr>
    </w:tbl>
    <w:p w14:paraId="2D481624" w14:textId="75A21382" w:rsidR="00A8122E" w:rsidRPr="00A8122E" w:rsidRDefault="00955809" w:rsidP="00A81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7E20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п. 3.6 Договора «О</w:t>
      </w:r>
      <w:r w:rsidR="00DF43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E20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прокладке, переустройстве, демонтаже и эксплуатации инженерной коммуникации в границах полосы отвода и придорожной полосы автомобильной дороги общего пользования федерального значения» № 905П ОДС 25 031692 от 01.12.2025, заключенным с ФКУ УПРДОР «Северо-Запад», в целях соблюдения п.4.2 ст.25 ФЗ №257-ФЗ, а также ЗК РФ, на участок пересечения с автодорогой А-120 «Санкт-Петербургское южное полукольцо» Кировск-Мга-Гатчина-Большая Ижора» подано ходатайство об установлении публичного сервитута</w:t>
      </w:r>
      <w:r w:rsidR="003F5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56513E28" w14:textId="7378AB19" w:rsidR="006A7569" w:rsidRPr="00A8122E" w:rsidRDefault="004F2C89" w:rsidP="00A8122E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bidi="ru-RU"/>
        </w:rPr>
      </w:pPr>
      <w:r w:rsidRPr="00A8122E">
        <w:rPr>
          <w:rFonts w:ascii="Times New Roman" w:hAnsi="Times New Roman" w:cs="Times New Roman"/>
          <w:bCs/>
          <w:sz w:val="27"/>
          <w:szCs w:val="27"/>
          <w:lang w:bidi="ru-RU"/>
        </w:rPr>
        <w:t xml:space="preserve">   </w:t>
      </w:r>
      <w:r w:rsidR="006B722D" w:rsidRPr="00A8122E">
        <w:rPr>
          <w:rFonts w:ascii="Times New Roman" w:hAnsi="Times New Roman" w:cs="Times New Roman"/>
          <w:bCs/>
          <w:sz w:val="27"/>
          <w:szCs w:val="27"/>
          <w:lang w:bidi="ru-RU"/>
        </w:rPr>
        <w:t>Размещение линейного объекта предусмотрено</w:t>
      </w:r>
      <w:r w:rsidR="00D5577F" w:rsidRPr="00A8122E">
        <w:rPr>
          <w:rFonts w:ascii="Times New Roman" w:hAnsi="Times New Roman" w:cs="Times New Roman"/>
          <w:bCs/>
          <w:sz w:val="27"/>
          <w:szCs w:val="27"/>
          <w:lang w:bidi="ru-RU"/>
        </w:rPr>
        <w:t xml:space="preserve"> </w:t>
      </w:r>
      <w:r w:rsidR="007E20B9" w:rsidRPr="007E20B9">
        <w:rPr>
          <w:rFonts w:ascii="Times New Roman" w:hAnsi="Times New Roman" w:cs="Times New Roman"/>
          <w:bCs/>
          <w:sz w:val="27"/>
          <w:szCs w:val="27"/>
        </w:rPr>
        <w:t>Региональн</w:t>
      </w:r>
      <w:r w:rsidR="0051517F">
        <w:rPr>
          <w:rFonts w:ascii="Times New Roman" w:hAnsi="Times New Roman" w:cs="Times New Roman"/>
          <w:bCs/>
          <w:sz w:val="27"/>
          <w:szCs w:val="27"/>
        </w:rPr>
        <w:t>ой</w:t>
      </w:r>
      <w:r w:rsidR="007E20B9" w:rsidRPr="007E20B9">
        <w:rPr>
          <w:rFonts w:ascii="Times New Roman" w:hAnsi="Times New Roman" w:cs="Times New Roman"/>
          <w:bCs/>
          <w:sz w:val="27"/>
          <w:szCs w:val="27"/>
        </w:rPr>
        <w:t xml:space="preserve"> программ</w:t>
      </w:r>
      <w:r w:rsidR="0051517F">
        <w:rPr>
          <w:rFonts w:ascii="Times New Roman" w:hAnsi="Times New Roman" w:cs="Times New Roman"/>
          <w:bCs/>
          <w:sz w:val="27"/>
          <w:szCs w:val="27"/>
        </w:rPr>
        <w:t>ой</w:t>
      </w:r>
      <w:r w:rsidR="007E20B9" w:rsidRPr="007E20B9">
        <w:rPr>
          <w:rFonts w:ascii="Times New Roman" w:hAnsi="Times New Roman" w:cs="Times New Roman"/>
          <w:bCs/>
          <w:sz w:val="27"/>
          <w:szCs w:val="27"/>
        </w:rPr>
        <w:t xml:space="preserve"> газификации жилищно-коммунального хозяйства, промышленных и иных организаций Ленинградской области на 2022-2031 годы</w:t>
      </w:r>
      <w:r w:rsidR="00D5577F" w:rsidRPr="00A8122E">
        <w:rPr>
          <w:rFonts w:ascii="Times New Roman" w:hAnsi="Times New Roman" w:cs="Times New Roman"/>
          <w:bCs/>
          <w:sz w:val="27"/>
          <w:szCs w:val="27"/>
        </w:rPr>
        <w:t>,</w:t>
      </w:r>
      <w:r w:rsidR="00955809" w:rsidRPr="00A8122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55809" w:rsidRPr="00A8122E">
        <w:rPr>
          <w:rFonts w:ascii="Times New Roman" w:hAnsi="Times New Roman" w:cs="Times New Roman"/>
          <w:bCs/>
          <w:sz w:val="27"/>
          <w:szCs w:val="27"/>
          <w:lang w:bidi="ru-RU"/>
        </w:rPr>
        <w:t>обоснованием необходимости установления публичного сервитута</w:t>
      </w:r>
      <w:r w:rsidR="00975822" w:rsidRPr="00A8122E">
        <w:rPr>
          <w:rFonts w:ascii="Times New Roman" w:hAnsi="Times New Roman" w:cs="Times New Roman"/>
          <w:bCs/>
          <w:sz w:val="27"/>
          <w:szCs w:val="27"/>
          <w:lang w:bidi="ru-RU"/>
        </w:rPr>
        <w:t>, подготовленного ООО «Проектно-конструкторский центр».</w:t>
      </w:r>
    </w:p>
    <w:p w14:paraId="26680594" w14:textId="3C744223" w:rsidR="004124BE" w:rsidRPr="00A8122E" w:rsidRDefault="006B722D" w:rsidP="004124BE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8122E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="004124BE" w:rsidRPr="00A8122E">
        <w:rPr>
          <w:rFonts w:ascii="Times New Roman" w:hAnsi="Times New Roman" w:cs="Times New Roman"/>
          <w:bCs/>
          <w:sz w:val="27"/>
          <w:szCs w:val="27"/>
        </w:rPr>
        <w:t xml:space="preserve">Заинтересованные лица могут ознакомиться с Ходатайством об установлении публичного сервитута и прилагаемым к нему описанием местоположения границ публичного сервитута в комитете по управлению имуществом Гатчинского муниципального округа Ленинградской области (далее – КУИ ГМО)  по адресу: Ленинградская область, г. Гатчина, пр. 25 Октября, д. 21,1 подъезд, 1 этаж, кабинет № 1, контактное лицо –специалист отдела во вопросам земельных отношений  КУИ ГМО (т. 8-81371-3-07-06) пн-пт, с 10-00 до 17.-00, перерыв с 13-00 до 14-00, а также на  официальных сайтах администраций Гатчинского муниципального округа Ленинградской области - </w:t>
      </w:r>
      <w:hyperlink r:id="rId5" w:history="1">
        <w:r w:rsidR="004124BE" w:rsidRPr="00A8122E">
          <w:rPr>
            <w:rStyle w:val="a4"/>
            <w:rFonts w:ascii="Times New Roman" w:hAnsi="Times New Roman" w:cs="Times New Roman"/>
            <w:bCs/>
            <w:sz w:val="27"/>
            <w:szCs w:val="27"/>
          </w:rPr>
          <w:t>http://info@gmolo.ru</w:t>
        </w:r>
      </w:hyperlink>
      <w:r w:rsidR="004124BE" w:rsidRPr="00A8122E">
        <w:rPr>
          <w:rFonts w:ascii="Times New Roman" w:hAnsi="Times New Roman" w:cs="Times New Roman"/>
          <w:bCs/>
          <w:sz w:val="27"/>
          <w:szCs w:val="27"/>
        </w:rPr>
        <w:t xml:space="preserve"> и на информационных щитах.</w:t>
      </w:r>
    </w:p>
    <w:p w14:paraId="7FAAD694" w14:textId="6D7B8263" w:rsidR="004124BE" w:rsidRPr="00A8122E" w:rsidRDefault="004124BE" w:rsidP="004124BE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8122E">
        <w:rPr>
          <w:rFonts w:ascii="Times New Roman" w:hAnsi="Times New Roman" w:cs="Times New Roman"/>
          <w:bCs/>
          <w:sz w:val="27"/>
          <w:szCs w:val="27"/>
        </w:rPr>
        <w:t xml:space="preserve">     Подать заявление об учете прав на земельный участок можно по адресу КУИ ГМО Ленинградская область, г. Гатчина, пр. 25 Октября, д. 21, по предварительной записи по тел. 881371-307-06.</w:t>
      </w:r>
    </w:p>
    <w:p w14:paraId="6C8747BB" w14:textId="354C5CF5" w:rsidR="00D71C8D" w:rsidRPr="00A8122E" w:rsidRDefault="004124BE" w:rsidP="004124BE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8122E">
        <w:rPr>
          <w:rFonts w:ascii="Times New Roman" w:hAnsi="Times New Roman" w:cs="Times New Roman"/>
          <w:bCs/>
          <w:sz w:val="27"/>
          <w:szCs w:val="27"/>
        </w:rPr>
        <w:t xml:space="preserve">     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сообщения.</w:t>
      </w:r>
    </w:p>
    <w:sectPr w:rsidR="00D71C8D" w:rsidRPr="00A8122E" w:rsidSect="00C17A64">
      <w:pgSz w:w="11906" w:h="16838"/>
      <w:pgMar w:top="426" w:right="85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528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8D"/>
    <w:rsid w:val="000001E5"/>
    <w:rsid w:val="00034B6C"/>
    <w:rsid w:val="00056B04"/>
    <w:rsid w:val="00087ECE"/>
    <w:rsid w:val="000B2EA2"/>
    <w:rsid w:val="000F414D"/>
    <w:rsid w:val="00102A51"/>
    <w:rsid w:val="00137009"/>
    <w:rsid w:val="001418D9"/>
    <w:rsid w:val="00142D7F"/>
    <w:rsid w:val="00197796"/>
    <w:rsid w:val="0020551E"/>
    <w:rsid w:val="0022265F"/>
    <w:rsid w:val="0023508A"/>
    <w:rsid w:val="002A560D"/>
    <w:rsid w:val="002B1FFF"/>
    <w:rsid w:val="002F433D"/>
    <w:rsid w:val="00310E3F"/>
    <w:rsid w:val="00312A56"/>
    <w:rsid w:val="00387A46"/>
    <w:rsid w:val="003B08F7"/>
    <w:rsid w:val="003B0DE0"/>
    <w:rsid w:val="003B279A"/>
    <w:rsid w:val="003F509E"/>
    <w:rsid w:val="004124BE"/>
    <w:rsid w:val="004278F4"/>
    <w:rsid w:val="004C405E"/>
    <w:rsid w:val="004D33F0"/>
    <w:rsid w:val="004F2C89"/>
    <w:rsid w:val="0051517F"/>
    <w:rsid w:val="00571C3D"/>
    <w:rsid w:val="005943F1"/>
    <w:rsid w:val="005D4C6F"/>
    <w:rsid w:val="005F673D"/>
    <w:rsid w:val="0062058A"/>
    <w:rsid w:val="006A7569"/>
    <w:rsid w:val="006B722D"/>
    <w:rsid w:val="006C50BF"/>
    <w:rsid w:val="0070239A"/>
    <w:rsid w:val="0075768F"/>
    <w:rsid w:val="007E1882"/>
    <w:rsid w:val="007E20B9"/>
    <w:rsid w:val="00841BD7"/>
    <w:rsid w:val="00895075"/>
    <w:rsid w:val="008B04FC"/>
    <w:rsid w:val="008E270B"/>
    <w:rsid w:val="009106F3"/>
    <w:rsid w:val="00935A55"/>
    <w:rsid w:val="00955809"/>
    <w:rsid w:val="00975822"/>
    <w:rsid w:val="00995E05"/>
    <w:rsid w:val="009F0518"/>
    <w:rsid w:val="009F45ED"/>
    <w:rsid w:val="00A21F18"/>
    <w:rsid w:val="00A8122E"/>
    <w:rsid w:val="00AB71C7"/>
    <w:rsid w:val="00B97C54"/>
    <w:rsid w:val="00C17A64"/>
    <w:rsid w:val="00C60D17"/>
    <w:rsid w:val="00C613A0"/>
    <w:rsid w:val="00CE4BD4"/>
    <w:rsid w:val="00D164FC"/>
    <w:rsid w:val="00D5577F"/>
    <w:rsid w:val="00D71C8D"/>
    <w:rsid w:val="00DB1928"/>
    <w:rsid w:val="00DC7038"/>
    <w:rsid w:val="00DD489C"/>
    <w:rsid w:val="00DF28B9"/>
    <w:rsid w:val="00DF43F9"/>
    <w:rsid w:val="00E43924"/>
    <w:rsid w:val="00EC1D54"/>
    <w:rsid w:val="00F21BBF"/>
    <w:rsid w:val="00F314D3"/>
    <w:rsid w:val="00FD209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C2B2"/>
  <w15:chartTrackingRefBased/>
  <w15:docId w15:val="{30C4A7A7-417B-402C-8348-6E8B50B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B279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279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4">
    <w:name w:val="Hyperlink"/>
    <w:basedOn w:val="a0"/>
    <w:uiPriority w:val="99"/>
    <w:unhideWhenUsed/>
    <w:rsid w:val="003B27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E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95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433D"/>
    <w:pPr>
      <w:spacing w:after="0" w:line="240" w:lineRule="auto"/>
    </w:pPr>
  </w:style>
  <w:style w:type="table" w:styleId="a8">
    <w:name w:val="Table Grid"/>
    <w:basedOn w:val="a1"/>
    <w:uiPriority w:val="59"/>
    <w:rsid w:val="00310E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55809"/>
    <w:rPr>
      <w:rFonts w:ascii="CIDFont+F4" w:hAnsi="CIDFont+F4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@gmo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viv-kui</dc:creator>
  <cp:keywords/>
  <dc:description/>
  <cp:lastModifiedBy>Бибик Елена Александровна</cp:lastModifiedBy>
  <cp:revision>55</cp:revision>
  <cp:lastPrinted>2025-01-31T07:49:00Z</cp:lastPrinted>
  <dcterms:created xsi:type="dcterms:W3CDTF">2023-12-11T07:44:00Z</dcterms:created>
  <dcterms:modified xsi:type="dcterms:W3CDTF">2026-01-12T08:45:00Z</dcterms:modified>
</cp:coreProperties>
</file>