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6D4D" w14:textId="77777777" w:rsidR="00B2330E" w:rsidRPr="000D3497" w:rsidRDefault="00E62D05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497">
        <w:rPr>
          <w:rFonts w:ascii="Times New Roman" w:hAnsi="Times New Roman" w:cs="Times New Roman"/>
          <w:b/>
          <w:sz w:val="26"/>
          <w:szCs w:val="26"/>
        </w:rPr>
        <w:t xml:space="preserve">Сообщение о возможном установлении публичного сервитута </w:t>
      </w:r>
    </w:p>
    <w:p w14:paraId="5BF0E3EF" w14:textId="77777777" w:rsidR="001C560A" w:rsidRPr="000D3497" w:rsidRDefault="001C560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65342C" w14:textId="77777777" w:rsidR="00455BBA" w:rsidRPr="000D3497" w:rsidRDefault="00E62D05" w:rsidP="00766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sz w:val="26"/>
          <w:szCs w:val="26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704F6C" w:rsidRPr="000D3497">
        <w:rPr>
          <w:rFonts w:ascii="Times New Roman" w:hAnsi="Times New Roman" w:cs="Times New Roman"/>
          <w:sz w:val="26"/>
          <w:szCs w:val="26"/>
        </w:rPr>
        <w:t>эксплуатации</w:t>
      </w:r>
      <w:r w:rsidR="000337F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44B55" w:rsidRPr="000D3497">
        <w:rPr>
          <w:rFonts w:ascii="Times New Roman" w:hAnsi="Times New Roman" w:cs="Times New Roman"/>
          <w:sz w:val="26"/>
          <w:szCs w:val="26"/>
        </w:rPr>
        <w:t>объекта электросетевого хозяйства регионального значения</w:t>
      </w:r>
      <w:r w:rsid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C67AC">
        <w:rPr>
          <w:rFonts w:ascii="Times New Roman" w:hAnsi="Times New Roman" w:cs="Times New Roman"/>
          <w:sz w:val="26"/>
          <w:szCs w:val="26"/>
        </w:rPr>
        <w:t xml:space="preserve">ВЛ </w:t>
      </w:r>
      <w:r w:rsidR="00031533">
        <w:rPr>
          <w:rFonts w:ascii="Times New Roman" w:hAnsi="Times New Roman" w:cs="Times New Roman"/>
          <w:sz w:val="26"/>
          <w:szCs w:val="26"/>
        </w:rPr>
        <w:t>35</w:t>
      </w:r>
      <w:r w:rsidR="000E6D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7AC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4C67AC">
        <w:rPr>
          <w:rFonts w:ascii="Times New Roman" w:hAnsi="Times New Roman" w:cs="Times New Roman"/>
          <w:sz w:val="26"/>
          <w:szCs w:val="26"/>
        </w:rPr>
        <w:t xml:space="preserve"> </w:t>
      </w:r>
      <w:r w:rsidR="000E6DA3">
        <w:rPr>
          <w:rFonts w:ascii="Times New Roman" w:hAnsi="Times New Roman" w:cs="Times New Roman"/>
          <w:sz w:val="26"/>
          <w:szCs w:val="26"/>
        </w:rPr>
        <w:t>Коммунарская-</w:t>
      </w:r>
      <w:r w:rsidR="00DE47F6">
        <w:rPr>
          <w:rFonts w:ascii="Times New Roman" w:hAnsi="Times New Roman" w:cs="Times New Roman"/>
          <w:sz w:val="26"/>
          <w:szCs w:val="26"/>
        </w:rPr>
        <w:t>4</w:t>
      </w:r>
      <w:r w:rsidR="00031533">
        <w:rPr>
          <w:rFonts w:ascii="Times New Roman" w:hAnsi="Times New Roman" w:cs="Times New Roman"/>
          <w:sz w:val="26"/>
          <w:szCs w:val="26"/>
        </w:rPr>
        <w:t xml:space="preserve"> </w:t>
      </w:r>
      <w:r w:rsidR="00962142" w:rsidRPr="000D3497"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 w:rsidR="00F80FAB" w:rsidRPr="000D3497">
        <w:rPr>
          <w:rFonts w:ascii="Times New Roman" w:hAnsi="Times New Roman" w:cs="Times New Roman"/>
          <w:sz w:val="26"/>
          <w:szCs w:val="26"/>
        </w:rPr>
        <w:t>возможно установление публичного сервитута</w:t>
      </w:r>
      <w:r w:rsidRPr="000D3497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F05929" w:rsidRPr="000D3497">
        <w:rPr>
          <w:rFonts w:ascii="Times New Roman" w:hAnsi="Times New Roman" w:cs="Times New Roman"/>
          <w:sz w:val="26"/>
          <w:szCs w:val="26"/>
        </w:rPr>
        <w:t>земельн</w:t>
      </w:r>
      <w:r w:rsidR="00676AEF" w:rsidRPr="000D3497">
        <w:rPr>
          <w:rFonts w:ascii="Times New Roman" w:hAnsi="Times New Roman" w:cs="Times New Roman"/>
          <w:sz w:val="26"/>
          <w:szCs w:val="26"/>
        </w:rPr>
        <w:t>ых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455BBA" w:rsidRPr="000D3497">
        <w:rPr>
          <w:rFonts w:ascii="Times New Roman" w:hAnsi="Times New Roman" w:cs="Times New Roman"/>
          <w:sz w:val="26"/>
          <w:szCs w:val="26"/>
        </w:rPr>
        <w:t>к</w:t>
      </w:r>
      <w:r w:rsidR="00676AEF" w:rsidRPr="000D3497">
        <w:rPr>
          <w:rFonts w:ascii="Times New Roman" w:hAnsi="Times New Roman" w:cs="Times New Roman"/>
          <w:sz w:val="26"/>
          <w:szCs w:val="26"/>
        </w:rPr>
        <w:t>ов</w:t>
      </w:r>
      <w:r w:rsidR="003B5CB3" w:rsidRPr="000D3497">
        <w:rPr>
          <w:rFonts w:ascii="Times New Roman" w:hAnsi="Times New Roman" w:cs="Times New Roman"/>
          <w:sz w:val="26"/>
          <w:szCs w:val="26"/>
        </w:rPr>
        <w:t xml:space="preserve"> согласно приложению 1.</w:t>
      </w:r>
    </w:p>
    <w:p w14:paraId="1C8F487D" w14:textId="77777777" w:rsidR="00704F6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5" w:history="1">
        <w:r w:rsidRPr="000D349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http://arch.lenobl.ru</w:t>
        </w:r>
      </w:hyperlink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). </w:t>
      </w:r>
    </w:p>
    <w:p w14:paraId="3FDCA858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 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211).</w:t>
      </w:r>
    </w:p>
    <w:p w14:paraId="0F331602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 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т. 8(812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5394138)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</w:p>
    <w:p w14:paraId="35DFFCA1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6CEB8547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14:paraId="2264D800" w14:textId="77777777" w:rsidR="00802CA9" w:rsidRPr="00F02D2F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>Данная информация размещена на официальных сайтах Ленинградского областного комитета по управлению государственным имуществом (http</w:t>
      </w:r>
      <w:r w:rsidR="000E6DA3" w:rsidRP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s</w:t>
      </w:r>
      <w:r w:rsidRP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://kugi.lenobl.ru), </w:t>
      </w:r>
      <w:r w:rsidR="000E6DA3" w:rsidRP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МО «Гатчинский муниципальный округ» Ленинградской области (https://gmrlo.ru)</w:t>
      </w:r>
      <w:r w:rsid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</w:p>
    <w:p w14:paraId="11BF3E5C" w14:textId="77777777" w:rsidR="00031533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</w:p>
    <w:p w14:paraId="70C81866" w14:textId="77777777" w:rsidR="003B5CB3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Приложения: 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перечень земельных участков на </w:t>
      </w:r>
      <w:r w:rsidR="00DE47F6">
        <w:rPr>
          <w:rFonts w:ascii="Times New Roman" w:hAnsi="Times New Roman" w:cs="Times New Roman"/>
          <w:color w:val="auto"/>
          <w:sz w:val="26"/>
          <w:szCs w:val="26"/>
          <w:lang w:bidi="ru-RU"/>
        </w:rPr>
        <w:t>3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л.;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</w:p>
    <w:p w14:paraId="475CFE1C" w14:textId="77777777" w:rsidR="00B6173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описание местоположения 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границ публичного сервитута на </w:t>
      </w:r>
      <w:r w:rsid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>1</w:t>
      </w:r>
      <w:r w:rsidR="00DE47F6">
        <w:rPr>
          <w:rFonts w:ascii="Times New Roman" w:hAnsi="Times New Roman" w:cs="Times New Roman"/>
          <w:color w:val="auto"/>
          <w:sz w:val="26"/>
          <w:szCs w:val="26"/>
          <w:lang w:bidi="ru-RU"/>
        </w:rPr>
        <w:t>7</w:t>
      </w:r>
      <w:r w:rsidR="00802CA9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</w:t>
      </w:r>
    </w:p>
    <w:sectPr w:rsidR="00B6173C" w:rsidRPr="000D3497" w:rsidSect="00CC60B4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05"/>
    <w:rsid w:val="000164D2"/>
    <w:rsid w:val="00031533"/>
    <w:rsid w:val="0003269B"/>
    <w:rsid w:val="000337F3"/>
    <w:rsid w:val="00044AA4"/>
    <w:rsid w:val="00075578"/>
    <w:rsid w:val="00082D66"/>
    <w:rsid w:val="000A0142"/>
    <w:rsid w:val="000D3497"/>
    <w:rsid w:val="000E3CC5"/>
    <w:rsid w:val="000E6DA3"/>
    <w:rsid w:val="001304BE"/>
    <w:rsid w:val="0017464C"/>
    <w:rsid w:val="00187E6D"/>
    <w:rsid w:val="001A0160"/>
    <w:rsid w:val="001C560A"/>
    <w:rsid w:val="001C6053"/>
    <w:rsid w:val="00211ECA"/>
    <w:rsid w:val="00216DFD"/>
    <w:rsid w:val="002530FA"/>
    <w:rsid w:val="0029431A"/>
    <w:rsid w:val="002D3B7E"/>
    <w:rsid w:val="00306E3F"/>
    <w:rsid w:val="00350C2E"/>
    <w:rsid w:val="003609AE"/>
    <w:rsid w:val="003666B3"/>
    <w:rsid w:val="00372476"/>
    <w:rsid w:val="003919B3"/>
    <w:rsid w:val="003B5CB3"/>
    <w:rsid w:val="00444B55"/>
    <w:rsid w:val="00455BBA"/>
    <w:rsid w:val="00456267"/>
    <w:rsid w:val="004C67AC"/>
    <w:rsid w:val="004F4AEC"/>
    <w:rsid w:val="00546785"/>
    <w:rsid w:val="00557472"/>
    <w:rsid w:val="005B26AA"/>
    <w:rsid w:val="005B53B6"/>
    <w:rsid w:val="005B6103"/>
    <w:rsid w:val="005C4778"/>
    <w:rsid w:val="005D5A81"/>
    <w:rsid w:val="005E09B3"/>
    <w:rsid w:val="00602F29"/>
    <w:rsid w:val="00645028"/>
    <w:rsid w:val="0066064E"/>
    <w:rsid w:val="00675790"/>
    <w:rsid w:val="00676AEF"/>
    <w:rsid w:val="006A45EC"/>
    <w:rsid w:val="006B07E0"/>
    <w:rsid w:val="006B0CA1"/>
    <w:rsid w:val="006D4DCE"/>
    <w:rsid w:val="00704F6C"/>
    <w:rsid w:val="007068DE"/>
    <w:rsid w:val="007069E8"/>
    <w:rsid w:val="00725D82"/>
    <w:rsid w:val="00766A25"/>
    <w:rsid w:val="00773EBB"/>
    <w:rsid w:val="007A41FC"/>
    <w:rsid w:val="00802CA9"/>
    <w:rsid w:val="0081207A"/>
    <w:rsid w:val="008F56E0"/>
    <w:rsid w:val="00962142"/>
    <w:rsid w:val="009D1B23"/>
    <w:rsid w:val="00A120DD"/>
    <w:rsid w:val="00A4353C"/>
    <w:rsid w:val="00A46081"/>
    <w:rsid w:val="00A61DBD"/>
    <w:rsid w:val="00A77019"/>
    <w:rsid w:val="00A77A0D"/>
    <w:rsid w:val="00A87FFA"/>
    <w:rsid w:val="00A925F6"/>
    <w:rsid w:val="00AA50A4"/>
    <w:rsid w:val="00AB5150"/>
    <w:rsid w:val="00AC4046"/>
    <w:rsid w:val="00AF7205"/>
    <w:rsid w:val="00B056BB"/>
    <w:rsid w:val="00B15CB6"/>
    <w:rsid w:val="00B2330E"/>
    <w:rsid w:val="00B6173C"/>
    <w:rsid w:val="00B64B43"/>
    <w:rsid w:val="00B801A0"/>
    <w:rsid w:val="00BE6966"/>
    <w:rsid w:val="00C21494"/>
    <w:rsid w:val="00C35D8F"/>
    <w:rsid w:val="00C627FA"/>
    <w:rsid w:val="00C91A10"/>
    <w:rsid w:val="00CC60B4"/>
    <w:rsid w:val="00D10E78"/>
    <w:rsid w:val="00D122D6"/>
    <w:rsid w:val="00DE1DFE"/>
    <w:rsid w:val="00DE47F6"/>
    <w:rsid w:val="00E33BF0"/>
    <w:rsid w:val="00E62D05"/>
    <w:rsid w:val="00E72E0A"/>
    <w:rsid w:val="00E73826"/>
    <w:rsid w:val="00E771CA"/>
    <w:rsid w:val="00E96139"/>
    <w:rsid w:val="00EB39C2"/>
    <w:rsid w:val="00F02D2F"/>
    <w:rsid w:val="00F05929"/>
    <w:rsid w:val="00F36901"/>
    <w:rsid w:val="00F52D92"/>
    <w:rsid w:val="00F80FAB"/>
    <w:rsid w:val="00F9431D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C429"/>
  <w15:docId w15:val="{1507DA2F-591C-4A00-9CE1-65459F82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ch.le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Бибик Елена Александровна</cp:lastModifiedBy>
  <cp:revision>2</cp:revision>
  <cp:lastPrinted>2021-12-16T13:00:00Z</cp:lastPrinted>
  <dcterms:created xsi:type="dcterms:W3CDTF">2025-10-17T09:36:00Z</dcterms:created>
  <dcterms:modified xsi:type="dcterms:W3CDTF">2025-10-17T09:36:00Z</dcterms:modified>
</cp:coreProperties>
</file>