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7CBD" w14:textId="4C09E797" w:rsidR="00FA10D6" w:rsidRPr="000C2697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Приложение </w:t>
      </w:r>
      <w:r w:rsidR="000C2697"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№ 1 </w:t>
      </w:r>
    </w:p>
    <w:p w14:paraId="394C2E3C" w14:textId="7A2EB785" w:rsidR="00FA10D6" w:rsidRPr="000C2697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к </w:t>
      </w:r>
      <w:r w:rsidR="000C2697"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информационному сообщению</w:t>
      </w:r>
    </w:p>
    <w:p w14:paraId="3A9689E4" w14:textId="77777777" w:rsidR="00FA10D6" w:rsidRPr="00FA10D6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C34BE5B" w14:textId="77777777" w:rsidR="00FA10D6" w:rsidRPr="00FA10D6" w:rsidRDefault="00FA10D6" w:rsidP="00FA10D6">
      <w:pPr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kern w:val="0"/>
          <w:sz w:val="4"/>
          <w:szCs w:val="4"/>
          <w:lang w:eastAsia="ru-RU"/>
          <w14:ligatures w14:val="none"/>
        </w:rPr>
      </w:pPr>
    </w:p>
    <w:p w14:paraId="4E776A52" w14:textId="77777777" w:rsidR="00FA10D6" w:rsidRPr="00FA10D6" w:rsidRDefault="00FA10D6" w:rsidP="00FA1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636ADA5" w14:textId="77777777" w:rsidR="00FA10D6" w:rsidRPr="00D2395F" w:rsidRDefault="00FA10D6" w:rsidP="00FA1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Договор № __</w:t>
      </w:r>
    </w:p>
    <w:p w14:paraId="0AB07553" w14:textId="77777777" w:rsidR="00FA10D6" w:rsidRPr="00D2395F" w:rsidRDefault="00FA10D6" w:rsidP="00FA10D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аренды имущества на аукционе</w:t>
      </w:r>
    </w:p>
    <w:p w14:paraId="2E91B796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 Гатчина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                     </w:t>
      </w:r>
      <w:proofErr w:type="gramStart"/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«</w:t>
      </w:r>
      <w:proofErr w:type="gramEnd"/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___» ___________ 20__ года</w:t>
      </w:r>
    </w:p>
    <w:p w14:paraId="273CC571" w14:textId="77777777" w:rsidR="00FA10D6" w:rsidRPr="00D2395F" w:rsidRDefault="00FA10D6" w:rsidP="00FA10D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Calibri" w:hAnsi="Times New Roman" w:cs="Times New Roman"/>
          <w:b/>
          <w:kern w:val="0"/>
          <w14:ligatures w14:val="none"/>
        </w:rPr>
        <w:t xml:space="preserve">Муниципальное образование Гатчинский муниципальный округ Ленинградской области, </w:t>
      </w:r>
      <w:r w:rsidRPr="00D2395F">
        <w:rPr>
          <w:rFonts w:ascii="Times New Roman" w:eastAsia="Calibri" w:hAnsi="Times New Roman" w:cs="Times New Roman"/>
          <w:bCs/>
          <w:kern w:val="0"/>
          <w14:ligatures w14:val="none"/>
        </w:rPr>
        <w:t>зарегистрированное в Главном управлении Министерства юстиции  Российской Федерации по Санкт-Петербургу и Ленинградской области 19 ноября 2024 года №  RU 477010002024001</w:t>
      </w:r>
      <w:r w:rsidRPr="00D2395F">
        <w:rPr>
          <w:rFonts w:ascii="Times New Roman" w:eastAsia="Calibri" w:hAnsi="Times New Roman" w:cs="Times New Roman"/>
          <w:kern w:val="0"/>
          <w14:ligatures w14:val="none"/>
        </w:rPr>
        <w:t xml:space="preserve">, в лице председателя Комитета по управлению имуществом администрации Гатчинского муниципального округа Ленинградской области </w:t>
      </w:r>
      <w:r w:rsidRPr="00D2395F">
        <w:rPr>
          <w:rFonts w:ascii="Times New Roman" w:eastAsia="Calibri" w:hAnsi="Times New Roman" w:cs="Times New Roman"/>
          <w:b/>
          <w:iCs/>
          <w:kern w:val="0"/>
          <w14:ligatures w14:val="none"/>
        </w:rPr>
        <w:t xml:space="preserve">Аввакумова Александра Николаевича </w:t>
      </w:r>
      <w:r w:rsidRPr="00D2395F">
        <w:rPr>
          <w:rFonts w:ascii="Times New Roman" w:eastAsia="Calibri" w:hAnsi="Times New Roman" w:cs="Times New Roman"/>
          <w:kern w:val="0"/>
          <w14:ligatures w14:val="none"/>
        </w:rPr>
        <w:t xml:space="preserve">(далее – Председатель КУИ Гатчинского муниципального округа), действующего на основании Положения, утвержденного решением Совета депутатов Гатчинского муниципального округа № 52 от 22.11.2024 года, </w:t>
      </w:r>
      <w:bookmarkStart w:id="0" w:name="_Hlk202880552"/>
      <w:r w:rsidRPr="00D2395F">
        <w:rPr>
          <w:rFonts w:ascii="Times New Roman" w:eastAsia="Calibri" w:hAnsi="Times New Roman" w:cs="Times New Roman"/>
          <w:kern w:val="0"/>
          <w14:ligatures w14:val="none"/>
        </w:rPr>
        <w:t>ИНН 4705121971, ОГРН 1244700035161</w:t>
      </w:r>
      <w:bookmarkEnd w:id="0"/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именуемый в дальнейшем «Арендодатель», с одной стороны, и</w:t>
      </w:r>
    </w:p>
    <w:p w14:paraId="616F529F" w14:textId="7E91168C" w:rsidR="00FA10D6" w:rsidRPr="00D2395F" w:rsidRDefault="00FA10D6" w:rsidP="00FA10D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_________________________________________________, именуемый в дальнейшем «Арендатор», в лице _____________________, действующего на основании ___________________,</w:t>
      </w:r>
      <w:r w:rsidRPr="00D2395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 другой стороны, далее совместно именуемые Стороны, на основании Протокола Аукциона № __  от «__» _________ 2025 г. (Приложение № 1) и в соответствии с </w:t>
      </w:r>
      <w:bookmarkStart w:id="1" w:name="_Hlk210038081"/>
      <w:r w:rsidR="00A2089E"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постановление</w:t>
      </w:r>
      <w:r w:rsidR="00455291"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A2089E"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администрации Гатчинского мун</w:t>
      </w:r>
      <w:r w:rsidR="000C2697"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A2089E"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ципального округа Ленинградской области от </w:t>
      </w:r>
      <w:bookmarkEnd w:id="1"/>
      <w:r w:rsidR="00D2395F"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15</w:t>
      </w:r>
      <w:r w:rsidR="00455291"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D2395F"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</w:t>
      </w:r>
      <w:r w:rsidR="00455291"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.2025 № </w:t>
      </w:r>
      <w:r w:rsidR="00D2395F"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9659</w:t>
      </w:r>
      <w:r w:rsidR="00455291"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«О </w:t>
      </w:r>
      <w:r w:rsidR="00D2395F" w:rsidRPr="00D2395F">
        <w:rPr>
          <w:rFonts w:ascii="Times New Roman" w:hAnsi="Times New Roman" w:cs="Times New Roman"/>
        </w:rPr>
        <w:t xml:space="preserve">проведении электронного аукциона по продаже права на заключение договора аренды на объект недвижимости –  часть нежилого помещения площадью 46.0 кв.м. от общей площади 819,2 кв. м, с кадастровым номером 47:23:0804002:1779, расположенного по адресу: Ленинградская область, </w:t>
      </w:r>
      <w:r w:rsidR="00D2395F" w:rsidRPr="00D2395F">
        <w:rPr>
          <w:rFonts w:ascii="Times New Roman" w:hAnsi="Times New Roman" w:cs="Times New Roman"/>
          <w:bCs/>
          <w:spacing w:val="-6"/>
        </w:rPr>
        <w:t xml:space="preserve">Гатчинский район, </w:t>
      </w:r>
      <w:proofErr w:type="spellStart"/>
      <w:r w:rsidR="00D2395F" w:rsidRPr="00D2395F">
        <w:rPr>
          <w:rFonts w:ascii="Times New Roman" w:hAnsi="Times New Roman" w:cs="Times New Roman"/>
          <w:bCs/>
          <w:spacing w:val="-6"/>
        </w:rPr>
        <w:t>г.п</w:t>
      </w:r>
      <w:proofErr w:type="spellEnd"/>
      <w:r w:rsidR="00D2395F" w:rsidRPr="00D2395F">
        <w:rPr>
          <w:rFonts w:ascii="Times New Roman" w:hAnsi="Times New Roman" w:cs="Times New Roman"/>
          <w:bCs/>
          <w:spacing w:val="-6"/>
        </w:rPr>
        <w:t xml:space="preserve">. Сиверский, ул. Вокзальная, д. 4, пом. </w:t>
      </w:r>
      <w:r w:rsidR="00D2395F" w:rsidRPr="00D2395F">
        <w:rPr>
          <w:rFonts w:ascii="Times New Roman" w:hAnsi="Times New Roman" w:cs="Times New Roman"/>
          <w:bCs/>
          <w:spacing w:val="-6"/>
          <w:lang w:val="en-US"/>
        </w:rPr>
        <w:t>III</w:t>
      </w:r>
      <w:r w:rsidR="00455291"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». 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(Приложение № 2), заключили настоящий Договор (далее - Договор) о нижеследующем:</w:t>
      </w:r>
    </w:p>
    <w:p w14:paraId="06C17E0C" w14:textId="77777777" w:rsidR="00FA10D6" w:rsidRPr="00D2395F" w:rsidRDefault="00FA10D6" w:rsidP="00FA10D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ПРЕДМЕТ ДОГОВОРА</w:t>
      </w:r>
    </w:p>
    <w:p w14:paraId="480D557F" w14:textId="7B27A24E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1.1. Арендодатель обязуется передать Арендатору за плату во временное владение и пользование </w:t>
      </w:r>
      <w:r w:rsidR="001E5C72" w:rsidRPr="00D2395F">
        <w:rPr>
          <w:rFonts w:ascii="Times New Roman" w:hAnsi="Times New Roman" w:cs="Times New Roman"/>
        </w:rPr>
        <w:t xml:space="preserve">объект недвижимости – часть нежилого помещения площадью 46.0 кв.м. от общей площади 819.2 кв. м, что соответствует позициям № 57 – 11.1 кв.м., № 60 – 24.6 кв.м., а так же 10.3 кв.м., в местах общего пользования, а именно в позициях № 52 – 3.0 кв.м., № 48 – 7.33 кв.м.,  на плане помещения с кадастровым номером 47:23:0804002:1779, расположенного по адресу: Ленинградская область, Гатчинский район, </w:t>
      </w:r>
      <w:proofErr w:type="spellStart"/>
      <w:r w:rsidR="001E5C72" w:rsidRPr="00D2395F">
        <w:rPr>
          <w:rFonts w:ascii="Times New Roman" w:hAnsi="Times New Roman" w:cs="Times New Roman"/>
        </w:rPr>
        <w:t>г.п</w:t>
      </w:r>
      <w:proofErr w:type="spellEnd"/>
      <w:r w:rsidR="001E5C72" w:rsidRPr="00D2395F">
        <w:rPr>
          <w:rFonts w:ascii="Times New Roman" w:hAnsi="Times New Roman" w:cs="Times New Roman"/>
        </w:rPr>
        <w:t xml:space="preserve">. Сиверский, ул. Вокзальная, д. 4, пом. III  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(далее – Объект). План Объекта указан в Приложении № 3. </w:t>
      </w:r>
    </w:p>
    <w:p w14:paraId="4295B963" w14:textId="0AFCC2B1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1.2.  Объект предоставляется в аренду Арендатору для использования </w:t>
      </w:r>
      <w:r w:rsidR="00D2395F" w:rsidRPr="00D2395F">
        <w:rPr>
          <w:rFonts w:ascii="Times New Roman" w:hAnsi="Times New Roman" w:cs="Times New Roman"/>
        </w:rPr>
        <w:t>в соответствии с правилами землепользования и застройки муниципального образования «Сиверское городское поселение Гатчинского муниципального района Ленинградской области» (в редакции приказов комитета по архитектуре и градостроительству Ленинградской области от 16.05.2019 года №23, от 31.05.2019 года №27)</w:t>
      </w:r>
      <w:r w:rsidR="00D2395F" w:rsidRPr="00D2395F">
        <w:rPr>
          <w:rFonts w:ascii="Times New Roman" w:hAnsi="Times New Roman" w:cs="Times New Roman"/>
        </w:rPr>
        <w:t>.</w:t>
      </w:r>
      <w:r w:rsidR="00455291" w:rsidRPr="00D2395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Фактическое целевое использование Объекта Арендатором отражено в акте передачи-приема Объекта в соответствии с заявкой Арендатора на участие в Аукционе (Приложение № 4).</w:t>
      </w:r>
    </w:p>
    <w:p w14:paraId="04F5D30D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 Срок временного пользования Объектом определяется с «___» ______ 2025 года по «___» ______ 2030 года.</w:t>
      </w:r>
    </w:p>
    <w:p w14:paraId="65AE4328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1.4. Договор считается заключённым с даты его государственной регистрации в уполномоченном органе. Условия Договора применяются к отношениям, возникшим между Сторонами, с даты подписания Договора.</w:t>
      </w:r>
    </w:p>
    <w:p w14:paraId="69534087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1.5. Арендодатель подтверждает, что на дату подписания Договора Объект в споре или под арестом не состоит, не является предметом залога и не обременен правами третьих лиц, не являющихся Сторонами по Договору.</w:t>
      </w:r>
    </w:p>
    <w:p w14:paraId="49FB9A6D" w14:textId="0537097E" w:rsidR="00FA10D6" w:rsidRPr="00D2395F" w:rsidRDefault="00FA10D6" w:rsidP="00C94DF9">
      <w:pPr>
        <w:spacing w:line="259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2. АРЕНДНАЯ ПЛАТА И ПОРЯДОК РАСЧЕТОВ</w:t>
      </w:r>
    </w:p>
    <w:p w14:paraId="54601EE3" w14:textId="77777777" w:rsidR="00FA10D6" w:rsidRPr="00D2395F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2.1. Сумма годовой арендной платы</w:t>
      </w:r>
      <w:r w:rsidRPr="00D2395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D2395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по Договору в соответствии с Протоколом 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Аукциона №______ от «__» ________________________ 2025 года </w:t>
      </w:r>
      <w:r w:rsidRPr="00D2395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составляет ____________________ _________________________________________________________________   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руб. ____ коп.</w:t>
      </w:r>
    </w:p>
    <w:p w14:paraId="068DDBC3" w14:textId="77777777" w:rsidR="00FA10D6" w:rsidRPr="00D2395F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 Объект Арендатор уплачивает арендную плату в размере  </w:t>
      </w:r>
      <w:r w:rsidRPr="00D2395F"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  <w:t xml:space="preserve"> __________________________ </w:t>
      </w:r>
      <w:r w:rsidRPr="00D2395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руб. в месяц.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Сверх арендной платы Арендатор уплачивает НДС в соответствии с действующим налоговым законодательством РФ. Ежемесячная арендная плата за пользование Объектом не включает в себя плату за пользование земельным участком, на котором он расположен.</w:t>
      </w:r>
    </w:p>
    <w:p w14:paraId="0B346D88" w14:textId="474B4186" w:rsidR="00FA10D6" w:rsidRPr="00D2395F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2.2. Арендная плата, уплачиваемая Арендатором в денежной форме, перечисляется   Арендатором на следующие банковские реквизиты: ИНН 4705121971, КПП 470501001, Получатель: УФК по Ленинградской области (КУИ Гатчинского муниципального округа, л/с 04453</w:t>
      </w:r>
      <w:r w:rsidRPr="00D2395F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06150), р/с </w:t>
      </w:r>
      <w:r w:rsidRPr="00D2395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03100643000000014500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Банк: </w:t>
      </w:r>
      <w:bookmarkStart w:id="2" w:name="_Hlk138265364"/>
      <w:r w:rsidRPr="00D2395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СЕВЕРО-ЗАПАДНОЕ ГУ БАНКА РОССИИ// УФК по Ленинградской области г. Санкт-Петербург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к/с</w:t>
      </w:r>
      <w:r w:rsidRPr="00D2395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40102810745370000098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БИК </w:t>
      </w:r>
      <w:r w:rsidRPr="00D2395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044030098</w:t>
      </w:r>
      <w:bookmarkEnd w:id="2"/>
      <w:r w:rsidRPr="00D2395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, КБК 70611105074140</w:t>
      </w:r>
      <w:r w:rsidR="00455291" w:rsidRPr="00D2395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720</w:t>
      </w:r>
      <w:r w:rsidRPr="00D2395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120, ОКТМО 41518000, 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ежемесячно платежным поручением не позднее 10 числа месяца, следующего за отчетным</w:t>
      </w:r>
      <w:r w:rsidRPr="00D2395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(первые 12 месяцев аренды Объекта в соответствии с графиком (Приложение № 5).</w:t>
      </w:r>
    </w:p>
    <w:p w14:paraId="755ABBE4" w14:textId="77777777" w:rsidR="00FA10D6" w:rsidRPr="00D2395F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 Датой оплаты является дата поступления денежных средств на счет Арендодателя в размере арендной платы, указанной в п. 2.1 Договора.</w:t>
      </w:r>
    </w:p>
    <w:p w14:paraId="34E71097" w14:textId="77777777" w:rsidR="00FA10D6" w:rsidRPr="00D2395F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2.4. Арендатор вправе досрочно исполнить обязательства по оплате арендной платы.</w:t>
      </w:r>
    </w:p>
    <w:p w14:paraId="1F7446F3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2.5. Задаток, внесенный Арендатором для участия в аукционе, засчитывается в счет арендных платежей по Договору в течение первых месяцев аренды Объекта.</w:t>
      </w:r>
    </w:p>
    <w:p w14:paraId="4AD2A6CD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2.6. Сумма произведенного Арендатором платежа по истечении установленного Договором срока подлежит зачету Арендодателем в первую очередь на погашение задолженности по арендной плате, а оставшейся части - на погашение пеней.</w:t>
      </w:r>
    </w:p>
    <w:p w14:paraId="0E55EE1A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2.7.  В течение одного календарного месяца с даты получения Объекта уведомить ресурсоснабжающие организации о приёме Объекта в пользование по Договору, при наличии технической возможности заключить договор на коммунальные услуги (ресурсы: тепло-, энергоснабжение, водоснабжение и водоотведение) с ресурсоснабжающими организациями и производить оплату за фактически потребленные ресурсы. В случае незаключения договора с ресурсоснабжающими организациями по причине отсутствия технической возможности (отсутствие отдельного ввода и прочее) получатель Объекта обязан оплачивать (возмещать) расходы за фактически потребленные (полученные) коммунальные услуги (ресурсы).</w:t>
      </w:r>
    </w:p>
    <w:p w14:paraId="119C16F1" w14:textId="77777777" w:rsidR="00FA10D6" w:rsidRPr="00D2395F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C28D792" w14:textId="77777777" w:rsidR="00FA10D6" w:rsidRPr="00D2395F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3. ПРАВА И ОБЯЗАННОСТИ СТОРОН</w:t>
      </w:r>
    </w:p>
    <w:p w14:paraId="35E2C279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Арендодатель имеет право: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74B6BE8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  Осуществлять контроль за целевым использованием Объекта и соблюдением условий Договора.</w:t>
      </w:r>
    </w:p>
    <w:p w14:paraId="037775DB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 На возмещение убытков, связанных с неисполнением или ненадлежащим исполнением условий Договора.</w:t>
      </w:r>
    </w:p>
    <w:p w14:paraId="18F10C7B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3.3. На возмещение причинённых Арендатором убытков, а также неосновательного обогащения.</w:t>
      </w:r>
    </w:p>
    <w:p w14:paraId="72788DD1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Арендодатель обязан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  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15E5818A" w14:textId="63E6D516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3.4. Передать в течени</w:t>
      </w:r>
      <w:r w:rsidR="00682FC0"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 рабочих дней с даты подписания Договора Объект Арендатору по акту передачи-приема с указанием технического состояния Объекта на дату его передачи (Приложение № </w:t>
      </w:r>
      <w:r w:rsidR="00A2089E"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). Подписание Сторонами акта передачи-приема подтверждает согласие 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Сторон с качеством и состоянием Объекта, зафиксированным на дату передачи Объекта в аренду по Договору.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20A7534A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3.5. Не вмешиваться в хозяйственную деятельность Арендатора, связанную с использованием Объекта, если иное не установлено действующим законодательством и условиями Договора.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4E3314A6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3.6. Своевременно и в надлежащем состоянии принять от Арендатора Объект после истечения срока аренды (в случае расторжения Договора). </w:t>
      </w:r>
    </w:p>
    <w:p w14:paraId="18AC0B2F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случае письменного уведомления Арендодателя со стороны Арендатора о намерении заключить Договор на новый срок акт приема-передачи не составляется, а Объект продолжает оставаться во временном пользовании Арендатора до даты заключения Договора на новый срок. </w:t>
      </w:r>
    </w:p>
    <w:p w14:paraId="1B35CC9D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3.7. Надлежащим образом исполнять иные условия Договора и дополнительных соглашений к нему.</w:t>
      </w:r>
    </w:p>
    <w:p w14:paraId="79F761E6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Арендатор имеет право:</w:t>
      </w:r>
    </w:p>
    <w:p w14:paraId="22739D9B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3.8.  Осуществлять любые правомерные действия по эксплуатации Объекта в соответствии с условиями Договора и назначением Объекта. </w:t>
      </w:r>
    </w:p>
    <w:p w14:paraId="48721042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3.9. Осуществлять перепланировку и переоборудование Объекта с письменного согласия Арендодателя.</w:t>
      </w:r>
    </w:p>
    <w:p w14:paraId="5AE6A2B8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Арендатор обязан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5CFD5884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3.10. Использовать Объект согласно п. 1.2 Договора и в соответствии с его назначением.</w:t>
      </w:r>
    </w:p>
    <w:p w14:paraId="7E399A77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3.11. Содержать Объект в соответствии с требованиями, предусмотренными действующими санитарными и противопожарными правилами.</w:t>
      </w:r>
    </w:p>
    <w:p w14:paraId="02E7B142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3.12. Своевременно в установленные сроки перечислять арендную плату.</w:t>
      </w:r>
    </w:p>
    <w:p w14:paraId="0D87E55B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3.13. Поддерживать Объект в исправном состоянии, при необходимости производить за свой счет текущий ремонт и нести расходы по содержанию Объекта. Осуществлять уборку прилегающей к Объекту территории, в том числе от снега и наледи. </w:t>
      </w:r>
    </w:p>
    <w:p w14:paraId="31768644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3.14. В случае осуществления перепланировки и переоборудования Объекта, предусмотренного п. 3.9 Договора, а также в случае проведения капитального ремонта Объекта, вызванного неотложной необходимостью, и согласованного в установленном порядке с Арендодателем, Арендатор обязан за свой счет изготовить технический паспорт на Объект. Затраты Арендатора на проведение капитального ремонта передаваемого по Договору Объекта, могут быть полностью или частично зачтены в счет арендной платы до окончания срока действия Договора в соответствии с Положением о порядке зачета  стоимости затрат арендатора на проведение капитального ремонта, неотделимых улучшений, реконструкции объектов нежилого фонда и объектов коммунально-бытового значения,  в счёт арендной платы, утвержденным решением Совета депутатов Гатчинского муниципального округа Ленинградской области № 125 от 20.12.2024 «Об утверждении положения о порядке зачета  стоимости затрат арендатора на проведение капитального ремонта, неотделимых улучшений, реконструкции объектов нежилого фонда и объектов коммунально-бытового значения,  в счёт арендной платы».</w:t>
      </w:r>
    </w:p>
    <w:p w14:paraId="2B099DA5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3.15. Обеспечивать доступ на Объект представителям Арендодателя для проверки выполнения условий Договора, в том числе для проверки сохранности и использования Объекта в соответствии с его назначением.</w:t>
      </w:r>
    </w:p>
    <w:p w14:paraId="2AF18C99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3.16. Обеспечивать доступ на Объект представителям служб жилищно-коммунального хозяйства, аварийной, противопожарной безопасности, санитарно-эпидемиологического контроля и другим службам, осуществляющим государственный контроль.</w:t>
      </w:r>
    </w:p>
    <w:p w14:paraId="0FAB9244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3.17. Извещать Арендодателя не позднее, чем за две недели о предстоящем освобождении Объекта с последующей сдачей его в технически исправном состоянии по двустороннему акту в 5-ти дневный срок со дня истечения срока аренды.</w:t>
      </w:r>
    </w:p>
    <w:p w14:paraId="4416F586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3.18. Своевременно и надлежащим образом исполнять иные обязанности, вытекающие из Договора.</w:t>
      </w:r>
    </w:p>
    <w:p w14:paraId="3FD5DFB6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3.19. Застраховать Объект за счет собственных средств на весь период срока действия Договора в течение 90 дней с даты его подписания. Договор страхования заключается в трёх экземплярах, два экземпляра – для каждой из сторон, один экземпляр – Арендодателю. В случае не заключения договора страхования и при наступлении страхового случая, Арендатор возмещает Арендодателю стоимость причинённого ущерба.</w:t>
      </w:r>
    </w:p>
    <w:p w14:paraId="4FD4865E" w14:textId="76AEB7FB" w:rsidR="00FA10D6" w:rsidRPr="00D2395F" w:rsidRDefault="00FA10D6" w:rsidP="00FA10D6">
      <w:pPr>
        <w:spacing w:line="259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4. ОТВЕТСТВЕННОСТЬ СТОРОН</w:t>
      </w:r>
    </w:p>
    <w:p w14:paraId="2733B66A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 По Договору стороны несут ответственность в соответствии с действующим законодательством Российской Федерации.</w:t>
      </w:r>
    </w:p>
    <w:p w14:paraId="05E9DA6D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 В случае нарушения сроков перечисления арендной платы Арендатор уплачивает пени в размере 0, 05 % от суммы задолженности за каждый день просрочки. Оплаты пеней не освобождает Арендатора от исполнения обязательств по Договору.</w:t>
      </w:r>
    </w:p>
    <w:p w14:paraId="776D39DF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4.3. За неисполнение обязательств по Договору Арендатор обязан перечислить на счет Арендодателя, указанный в п. 2.2 Договора, штраф в размере месячной арендной платы, указанной в п. 2.1 Договора. </w:t>
      </w:r>
    </w:p>
    <w:p w14:paraId="34521BA5" w14:textId="77777777" w:rsidR="00FA10D6" w:rsidRPr="00D2395F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5. ИЗМЕНЕНИЕ ИЛИ РАСТОРЖЕНИЕ ДОГОВОРА</w:t>
      </w:r>
    </w:p>
    <w:p w14:paraId="4CFB57B1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5.1. Договор подлежит изменению или расторжению по письменному соглашению сторон, за исключением случаев, установленных Договором или законом.</w:t>
      </w:r>
    </w:p>
    <w:p w14:paraId="615FF777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5.2. Договор может быть расторгнут досрочно по требованию одной из сторон по основаниям и в порядке, установленным гражданским законодательством.</w:t>
      </w:r>
    </w:p>
    <w:p w14:paraId="39A58C16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5.3. Договор может быть также расторгнут досрочно по требованию Арендодателя по решению суда при следующих, признанных сторонами существенными, нарушениях Договора: </w:t>
      </w:r>
    </w:p>
    <w:p w14:paraId="1EFC0B80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5.3.1. При невыполнении Арендатором обязанности, предусмотренной п. 3.12 Договора;</w:t>
      </w:r>
    </w:p>
    <w:p w14:paraId="4651E95E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5.3.2. При сдаче в субаренду Объекта   без письменного согласия Арендодателя;</w:t>
      </w:r>
    </w:p>
    <w:p w14:paraId="4F729A02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5.3.4. При осуществлении Арендатором самовольных перепланировки, переустройства, реконструкции Объекта.</w:t>
      </w:r>
    </w:p>
    <w:p w14:paraId="7A8B16EA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5.3.5. При осуществлении Арендатором улучшений Объекта без согласия Арендодателя.</w:t>
      </w:r>
    </w:p>
    <w:p w14:paraId="44FB0731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5.4. В случае расторжения или прекращения договора при отсутствии вины сторон, уплаченная арендная плата возврату не подлежит.</w:t>
      </w:r>
    </w:p>
    <w:p w14:paraId="6D4FCA20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5.5. При прекращении договора денежные обязательства Арендатора прекращаются после погашения имеющейся задолженности.</w:t>
      </w:r>
    </w:p>
    <w:p w14:paraId="290A19F9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5.6.В случае невозврата Объекта после письменного уведомления Арендодателя, либо возврата его несвоевременно, Арендатор вносит за все время просрочки арендную плату, действующую на дату истечения срока аренды.</w:t>
      </w:r>
    </w:p>
    <w:p w14:paraId="0393321D" w14:textId="77777777" w:rsidR="00FA10D6" w:rsidRPr="00D2395F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6. ДОПОЛНИТЕЛЬНЫЕ УСЛОВИЯ ДОГОВОРА</w:t>
      </w:r>
    </w:p>
    <w:p w14:paraId="40F62F0B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6.1. При заключении договора страхования страховая компания обязана определить в качестве выгодоприобретателя муниципальное образование Гатчинский муниципальный округ Ленинградской области в лице Комитета по управлению имуществом администрации Гатчинского муниципального округа Ленинградской области.</w:t>
      </w:r>
    </w:p>
    <w:p w14:paraId="3F778ECA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6.2. При наступлении страхового случая, страховое возмещение расходуется Комитетом по управлению имуществом администрации Гатчинского муниципального округа Ленинградской области только на ремонт или восстановление сданного в аренду Объекта.</w:t>
      </w:r>
    </w:p>
    <w:p w14:paraId="68ADB465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6.3. Стоимость затрат, понесенных Арендатором при осуществлении им улучшений Объекта, а также самовольных перепланировки, переустройства, реконструкции, возмещению не подлежит.</w:t>
      </w:r>
    </w:p>
    <w:p w14:paraId="6AEE7ECD" w14:textId="77777777" w:rsidR="00FA10D6" w:rsidRPr="00D2395F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7. ЗАКЛЮЧИТЕЛЬНЫЕ ПОЛОЖЕНИЯ ДОГОВОРА</w:t>
      </w:r>
    </w:p>
    <w:p w14:paraId="5A835ED4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7.1. Во всем остальном, что не предусмотрено Договором, стороны руководствуются действующим законодательством.</w:t>
      </w:r>
    </w:p>
    <w:p w14:paraId="7CD9DBA1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7.2. Споры по Договору подлежат рассмотрению в судебном порядке.</w:t>
      </w:r>
    </w:p>
    <w:p w14:paraId="4CCBAFEA" w14:textId="77777777" w:rsidR="00FA10D6" w:rsidRPr="00D2395F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7.3. Договор составлен в 2 экземплярах, по одному экземпляру - для каждой из сторон.</w:t>
      </w:r>
    </w:p>
    <w:p w14:paraId="6030A4B2" w14:textId="77777777" w:rsidR="005127EC" w:rsidRPr="00D2395F" w:rsidRDefault="005127EC" w:rsidP="00FA10D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D288ABC" w14:textId="33D07BF8" w:rsidR="00FA10D6" w:rsidRPr="00D2395F" w:rsidRDefault="00FA10D6" w:rsidP="00FA10D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8. АДРЕСА И РЕКВИЗИТЫ СТОРОН</w:t>
      </w:r>
    </w:p>
    <w:p w14:paraId="575F2942" w14:textId="77777777" w:rsidR="00FA10D6" w:rsidRPr="00D2395F" w:rsidRDefault="00FA10D6" w:rsidP="00FA10D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АРЕНДОДАТЕЛЬ</w:t>
      </w:r>
    </w:p>
    <w:p w14:paraId="78BEB672" w14:textId="2B6E62C5" w:rsidR="00FA10D6" w:rsidRPr="00D2395F" w:rsidRDefault="00FA10D6" w:rsidP="00FA10D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Комитет по управлению имуществом администрации Гатчинского муниципального округа Ленинградской области 188300, Ленинградская обл., г. Гатчина, пр. 25 Октября, д.21, 1 подъезд, тел. 8 </w:t>
      </w:r>
      <w:r w:rsidR="005127EC"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81371</w:t>
      </w:r>
      <w:r w:rsidR="005127EC"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 397 </w:t>
      </w:r>
      <w:r w:rsidR="005127EC"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84, 8 </w:t>
      </w:r>
      <w:r w:rsidR="005127EC"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81371</w:t>
      </w:r>
      <w:r w:rsidR="005127EC"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2</w:t>
      </w:r>
      <w:r w:rsidR="005127EC"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18</w:t>
      </w:r>
      <w:r w:rsidR="005127EC"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49, </w:t>
      </w:r>
      <w:r w:rsidRPr="00D2395F">
        <w:rPr>
          <w:rFonts w:ascii="Times New Roman" w:eastAsia="Calibri" w:hAnsi="Times New Roman" w:cs="Times New Roman"/>
          <w:kern w:val="0"/>
          <w14:ligatures w14:val="none"/>
        </w:rPr>
        <w:t>ИНН 4705121971, ОГРН 1244700035161</w:t>
      </w:r>
      <w:r w:rsidRPr="00D2395F">
        <w:rPr>
          <w:rFonts w:ascii="Times New Roman" w:eastAsia="Calibri" w:hAnsi="Times New Roman" w:cs="Times New Roman"/>
          <w:bCs/>
          <w:kern w:val="0"/>
          <w14:ligatures w14:val="none"/>
        </w:rPr>
        <w:t>.</w:t>
      </w:r>
    </w:p>
    <w:p w14:paraId="476A1BB7" w14:textId="77777777" w:rsidR="00FA10D6" w:rsidRPr="00D2395F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4CB60F53" w14:textId="77777777" w:rsidR="00FA10D6" w:rsidRPr="00D2395F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  <w:t>АРЕНДАТОР</w:t>
      </w:r>
    </w:p>
    <w:p w14:paraId="7F76C6CE" w14:textId="77777777" w:rsidR="00FA10D6" w:rsidRPr="00D2395F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0AB5BD02" w14:textId="77777777" w:rsidR="00FA10D6" w:rsidRPr="00D2395F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7920A60D" w14:textId="77777777" w:rsidR="00FA10D6" w:rsidRPr="00D2395F" w:rsidRDefault="00FA10D6" w:rsidP="00FA10D6">
      <w:pPr>
        <w:widowControl w:val="0"/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_______________________________</w:t>
      </w:r>
    </w:p>
    <w:p w14:paraId="748F46FE" w14:textId="77777777" w:rsidR="00FA10D6" w:rsidRPr="00D2395F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В случае изменения юридического адреса или обслуживающего банка стороны обязаны в 10-дневный срок уведомить об этом друг друга.</w:t>
      </w:r>
    </w:p>
    <w:p w14:paraId="37A36B4C" w14:textId="77777777" w:rsidR="00FA10D6" w:rsidRPr="00D2395F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1358012D" w14:textId="77777777" w:rsidR="00FA10D6" w:rsidRPr="00D2395F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К Договору прилагаются:</w:t>
      </w:r>
    </w:p>
    <w:p w14:paraId="3231E886" w14:textId="77777777" w:rsidR="00FA10D6" w:rsidRPr="00D2395F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Приложение №1: Протокол Аукциона № __ от ________ 2025г.</w:t>
      </w:r>
    </w:p>
    <w:p w14:paraId="3FB239F7" w14:textId="54D63AAE" w:rsidR="00FA10D6" w:rsidRPr="00D2395F" w:rsidRDefault="00FA10D6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Приложение №2: Постановление администрации Гатчинского муниципального </w:t>
      </w:r>
      <w:r w:rsidR="009C0F13"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округа Ленинградской области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 </w:t>
      </w:r>
      <w:r w:rsidR="00455291"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="00D2395F"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D2395F"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.202</w:t>
      </w:r>
      <w:r w:rsidR="009C0F13"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№ </w:t>
      </w:r>
      <w:r w:rsidR="00D2395F"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9659</w:t>
      </w:r>
      <w:r w:rsidR="001E5C72"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366980A" w14:textId="77777777" w:rsidR="00FA10D6" w:rsidRPr="00D2395F" w:rsidRDefault="00FA10D6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Приложение №3: План Объекта.</w:t>
      </w:r>
    </w:p>
    <w:p w14:paraId="19D9EA85" w14:textId="68BCE502" w:rsidR="005127EC" w:rsidRPr="00D2395F" w:rsidRDefault="005127EC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Приложение №4: Заявка на участие в аукционе.</w:t>
      </w:r>
    </w:p>
    <w:p w14:paraId="12959D87" w14:textId="77777777" w:rsidR="00FA10D6" w:rsidRPr="00D2395F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Приложение №5: График внесения арендной платы на первые 12 месяцев.</w:t>
      </w:r>
    </w:p>
    <w:p w14:paraId="5F2E88F4" w14:textId="7C7E5579" w:rsidR="005127EC" w:rsidRPr="00D2395F" w:rsidRDefault="005127EC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Приложение №6: Акт передачи-приема Объекта.</w:t>
      </w:r>
    </w:p>
    <w:p w14:paraId="10C90742" w14:textId="77777777" w:rsidR="00FA10D6" w:rsidRPr="00D2395F" w:rsidRDefault="00FA10D6" w:rsidP="00FA10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ПОДПИСИ СТОРОН</w:t>
      </w:r>
    </w:p>
    <w:p w14:paraId="0B2836D6" w14:textId="77777777" w:rsidR="00FA10D6" w:rsidRPr="00D2395F" w:rsidRDefault="00FA10D6" w:rsidP="00FA10D6">
      <w:pPr>
        <w:widowControl w:val="0"/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АРЕНДОДАТЕЛЬ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          АРЕНДАТОР</w:t>
      </w:r>
    </w:p>
    <w:p w14:paraId="20CC6AA3" w14:textId="1A48F736" w:rsidR="00FA10D6" w:rsidRPr="00D2395F" w:rsidRDefault="00FA10D6" w:rsidP="00FA10D6">
      <w:pPr>
        <w:tabs>
          <w:tab w:val="left" w:pos="603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Председатель КУИ Гатчинского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5D23C036" w14:textId="77777777" w:rsidR="00FA10D6" w:rsidRPr="00D2395F" w:rsidRDefault="00FA10D6" w:rsidP="00FA10D6">
      <w:pPr>
        <w:tabs>
          <w:tab w:val="left" w:pos="603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муниципального округа</w:t>
      </w:r>
    </w:p>
    <w:p w14:paraId="3F91BF05" w14:textId="77777777" w:rsidR="00FA10D6" w:rsidRPr="00D2395F" w:rsidRDefault="00FA10D6" w:rsidP="00FA10D6">
      <w:pPr>
        <w:tabs>
          <w:tab w:val="left" w:pos="603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9ADC0F0" w14:textId="3DAD6CC8" w:rsidR="00FA10D6" w:rsidRPr="00D2395F" w:rsidRDefault="00FA10D6" w:rsidP="00FA10D6">
      <w:pPr>
        <w:rPr>
          <w:rFonts w:ascii="Times New Roman" w:hAnsi="Times New Roman" w:cs="Times New Roman"/>
        </w:rPr>
      </w:pP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 А.Н. Аввакумов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="00455291"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</w:t>
      </w:r>
      <w:r w:rsidRPr="00D239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</w:t>
      </w:r>
    </w:p>
    <w:sectPr w:rsidR="00FA10D6" w:rsidRPr="00D23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D6"/>
    <w:rsid w:val="000605B0"/>
    <w:rsid w:val="000C2697"/>
    <w:rsid w:val="000D7828"/>
    <w:rsid w:val="001E5C72"/>
    <w:rsid w:val="00355375"/>
    <w:rsid w:val="00455291"/>
    <w:rsid w:val="004F65B1"/>
    <w:rsid w:val="005127EC"/>
    <w:rsid w:val="00682FC0"/>
    <w:rsid w:val="00783FF3"/>
    <w:rsid w:val="00813E9D"/>
    <w:rsid w:val="00845A21"/>
    <w:rsid w:val="00932632"/>
    <w:rsid w:val="009B2B8A"/>
    <w:rsid w:val="009C0F13"/>
    <w:rsid w:val="00A10BAB"/>
    <w:rsid w:val="00A2089E"/>
    <w:rsid w:val="00A54FE4"/>
    <w:rsid w:val="00B62D5B"/>
    <w:rsid w:val="00BF5E36"/>
    <w:rsid w:val="00C94DF9"/>
    <w:rsid w:val="00D2395F"/>
    <w:rsid w:val="00D7542D"/>
    <w:rsid w:val="00EF7A10"/>
    <w:rsid w:val="00F705EE"/>
    <w:rsid w:val="00FA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08B4"/>
  <w15:chartTrackingRefBased/>
  <w15:docId w15:val="{2C3A9DE0-99D1-4911-A814-1024735C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1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0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0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1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1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10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10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10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10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10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10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1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1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1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1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10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10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10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1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10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1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2137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Дулевская Марина Юрьевна</dc:creator>
  <cp:keywords/>
  <dc:description/>
  <cp:lastModifiedBy>Багдасарян Виктория Валерьевна</cp:lastModifiedBy>
  <cp:revision>11</cp:revision>
  <cp:lastPrinted>2025-10-16T11:19:00Z</cp:lastPrinted>
  <dcterms:created xsi:type="dcterms:W3CDTF">2025-07-31T17:33:00Z</dcterms:created>
  <dcterms:modified xsi:type="dcterms:W3CDTF">2025-10-16T11:20:00Z</dcterms:modified>
</cp:coreProperties>
</file>