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B74D1" w14:textId="77777777" w:rsidR="009B0F84" w:rsidRDefault="009B0F84" w:rsidP="00C71E26">
      <w:pPr>
        <w:jc w:val="center"/>
        <w:rPr>
          <w:b/>
          <w:bCs/>
          <w:sz w:val="28"/>
          <w:szCs w:val="28"/>
        </w:rPr>
      </w:pPr>
    </w:p>
    <w:p w14:paraId="32A04EA7" w14:textId="6574D850" w:rsidR="00123B16" w:rsidRPr="00123B16" w:rsidRDefault="00123B16" w:rsidP="00C71E26">
      <w:pPr>
        <w:jc w:val="center"/>
        <w:rPr>
          <w:b/>
          <w:bCs/>
          <w:sz w:val="28"/>
          <w:szCs w:val="28"/>
        </w:rPr>
      </w:pPr>
      <w:bookmarkStart w:id="0" w:name="_GoBack"/>
      <w:r w:rsidRPr="00123B16">
        <w:rPr>
          <w:b/>
          <w:bCs/>
          <w:sz w:val="28"/>
          <w:szCs w:val="28"/>
        </w:rPr>
        <w:t xml:space="preserve">Информация о результатах </w:t>
      </w:r>
      <w:r w:rsidR="002814B7">
        <w:rPr>
          <w:b/>
          <w:bCs/>
          <w:sz w:val="28"/>
          <w:szCs w:val="28"/>
        </w:rPr>
        <w:t>заседания конкурсной комиссии по проведению отбора на предоставление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p>
    <w:bookmarkEnd w:id="0"/>
    <w:p w14:paraId="623CCEE8" w14:textId="77777777" w:rsidR="00123B16" w:rsidRDefault="00123B16" w:rsidP="00123B16">
      <w:pPr>
        <w:ind w:left="709"/>
        <w:jc w:val="both"/>
        <w:rPr>
          <w:sz w:val="28"/>
          <w:szCs w:val="28"/>
        </w:rPr>
      </w:pPr>
    </w:p>
    <w:p w14:paraId="68814E4C" w14:textId="77777777" w:rsidR="00D468A4" w:rsidRDefault="00123B16" w:rsidP="00123B16">
      <w:pPr>
        <w:jc w:val="both"/>
        <w:rPr>
          <w:sz w:val="28"/>
          <w:szCs w:val="28"/>
        </w:rPr>
      </w:pPr>
      <w:r w:rsidRPr="00862D7F">
        <w:rPr>
          <w:b/>
          <w:bCs/>
          <w:sz w:val="28"/>
          <w:szCs w:val="28"/>
        </w:rPr>
        <w:t>а)</w:t>
      </w:r>
      <w:r>
        <w:rPr>
          <w:sz w:val="28"/>
          <w:szCs w:val="28"/>
        </w:rPr>
        <w:t xml:space="preserve"> </w:t>
      </w:r>
      <w:r w:rsidR="002814B7">
        <w:rPr>
          <w:sz w:val="28"/>
          <w:szCs w:val="28"/>
        </w:rPr>
        <w:t>Р</w:t>
      </w:r>
      <w:r>
        <w:rPr>
          <w:sz w:val="28"/>
          <w:szCs w:val="28"/>
        </w:rPr>
        <w:t xml:space="preserve">ассмотрение </w:t>
      </w:r>
      <w:r w:rsidR="00223455">
        <w:rPr>
          <w:sz w:val="28"/>
          <w:szCs w:val="28"/>
        </w:rPr>
        <w:t>конкурсных заявок на предмет их соответствия требованиям, указанным в Порядке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 утвержденном постановлением администрации Гатчинского муниципального района от 27.04.2022 №1534 (далее – Порядок предоставления субсидий) осуществлялось отделом по развитию малого, среднего бизнеса и потребительского рынка администрации Гатчинского муниципального района, расположенным по адресу: г. Гатчина, ул. Академика Константинова, д. 2, в срок не позднее 15 (пятнадцати) календарных дней, следующих за датой окончания приема конкурсных заявок согласно пункту 2.14 раздела 2 Порядка предоставления субсидий.</w:t>
      </w:r>
    </w:p>
    <w:p w14:paraId="45860333" w14:textId="43A5A296" w:rsidR="002814B7" w:rsidRDefault="00D468A4" w:rsidP="00123B16">
      <w:pPr>
        <w:jc w:val="both"/>
        <w:rPr>
          <w:sz w:val="28"/>
          <w:szCs w:val="28"/>
        </w:rPr>
      </w:pPr>
      <w:r>
        <w:rPr>
          <w:sz w:val="28"/>
          <w:szCs w:val="28"/>
        </w:rPr>
        <w:t>По результатам рассмотрения конкурсных заявок, все 10 соискателей были допущены к участию в конкурсе.</w:t>
      </w:r>
    </w:p>
    <w:p w14:paraId="4856F8A9" w14:textId="77777777" w:rsidR="002814B7" w:rsidRDefault="002814B7" w:rsidP="002814B7">
      <w:pPr>
        <w:jc w:val="both"/>
        <w:rPr>
          <w:sz w:val="28"/>
          <w:szCs w:val="28"/>
        </w:rPr>
      </w:pPr>
    </w:p>
    <w:p w14:paraId="5B1F8A17" w14:textId="6782E2BD" w:rsidR="002814B7" w:rsidRDefault="00774675" w:rsidP="002814B7">
      <w:pPr>
        <w:jc w:val="both"/>
        <w:rPr>
          <w:sz w:val="28"/>
          <w:szCs w:val="28"/>
        </w:rPr>
      </w:pPr>
      <w:r w:rsidRPr="00862D7F">
        <w:rPr>
          <w:b/>
          <w:bCs/>
          <w:sz w:val="28"/>
          <w:szCs w:val="28"/>
        </w:rPr>
        <w:t>б)</w:t>
      </w:r>
      <w:r>
        <w:rPr>
          <w:sz w:val="28"/>
          <w:szCs w:val="28"/>
        </w:rPr>
        <w:t xml:space="preserve"> Оценка конкурсных заявок участников отбора проводилась на заседании конкурсной комиссии </w:t>
      </w:r>
      <w:r w:rsidR="00D468A4">
        <w:rPr>
          <w:sz w:val="28"/>
          <w:szCs w:val="28"/>
        </w:rPr>
        <w:t xml:space="preserve">по проведению отбора на предоставление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 которое состоялось 21.06.2022 года в 14:00 по адресу: г. Гатчина, ул. </w:t>
      </w:r>
      <w:proofErr w:type="spellStart"/>
      <w:r w:rsidR="00D468A4">
        <w:rPr>
          <w:sz w:val="28"/>
          <w:szCs w:val="28"/>
        </w:rPr>
        <w:t>Киргетова</w:t>
      </w:r>
      <w:proofErr w:type="spellEnd"/>
      <w:r w:rsidR="00D468A4">
        <w:rPr>
          <w:sz w:val="28"/>
          <w:szCs w:val="28"/>
        </w:rPr>
        <w:t>, д. 1, ауд. 40.</w:t>
      </w:r>
    </w:p>
    <w:p w14:paraId="2751B5CD" w14:textId="77777777" w:rsidR="002814B7" w:rsidRDefault="002814B7" w:rsidP="002814B7">
      <w:pPr>
        <w:jc w:val="both"/>
        <w:rPr>
          <w:sz w:val="28"/>
          <w:szCs w:val="28"/>
        </w:rPr>
      </w:pPr>
    </w:p>
    <w:p w14:paraId="48924DC2" w14:textId="260A93A8" w:rsidR="00C0203A" w:rsidRPr="00862D7F" w:rsidRDefault="00CE0877" w:rsidP="00507687">
      <w:pPr>
        <w:jc w:val="both"/>
        <w:rPr>
          <w:b/>
          <w:bCs/>
          <w:sz w:val="28"/>
          <w:szCs w:val="28"/>
        </w:rPr>
      </w:pPr>
      <w:r w:rsidRPr="00862D7F">
        <w:rPr>
          <w:b/>
          <w:bCs/>
          <w:sz w:val="28"/>
          <w:szCs w:val="28"/>
        </w:rPr>
        <w:t>в)</w:t>
      </w:r>
      <w:r w:rsidR="00C0203A" w:rsidRPr="00862D7F">
        <w:rPr>
          <w:b/>
          <w:bCs/>
          <w:sz w:val="28"/>
          <w:szCs w:val="28"/>
        </w:rPr>
        <w:t xml:space="preserve"> Информация об участниках отбора, конкурсные заявки которых были рассмотрены:</w:t>
      </w:r>
    </w:p>
    <w:p w14:paraId="655ACA4F" w14:textId="2FBDE34B" w:rsidR="00507687" w:rsidRDefault="00507687" w:rsidP="00507687">
      <w:pPr>
        <w:jc w:val="both"/>
        <w:rPr>
          <w:sz w:val="28"/>
          <w:szCs w:val="28"/>
        </w:rPr>
      </w:pPr>
      <w:r>
        <w:rPr>
          <w:sz w:val="28"/>
          <w:szCs w:val="28"/>
        </w:rPr>
        <w:t xml:space="preserve">1. </w:t>
      </w:r>
      <w:r w:rsidRPr="00507687">
        <w:rPr>
          <w:sz w:val="28"/>
          <w:szCs w:val="28"/>
        </w:rPr>
        <w:t xml:space="preserve">ИП Акопян </w:t>
      </w:r>
      <w:proofErr w:type="spellStart"/>
      <w:r w:rsidRPr="00507687">
        <w:rPr>
          <w:sz w:val="28"/>
          <w:szCs w:val="28"/>
        </w:rPr>
        <w:t>Грайр</w:t>
      </w:r>
      <w:proofErr w:type="spellEnd"/>
      <w:r w:rsidRPr="00507687">
        <w:rPr>
          <w:sz w:val="28"/>
          <w:szCs w:val="28"/>
        </w:rPr>
        <w:t xml:space="preserve"> </w:t>
      </w:r>
      <w:proofErr w:type="spellStart"/>
      <w:r w:rsidRPr="00507687">
        <w:rPr>
          <w:sz w:val="28"/>
          <w:szCs w:val="28"/>
        </w:rPr>
        <w:t>Арамаисович</w:t>
      </w:r>
      <w:proofErr w:type="spellEnd"/>
      <w:r>
        <w:rPr>
          <w:sz w:val="28"/>
          <w:szCs w:val="28"/>
        </w:rPr>
        <w:t xml:space="preserve">, ИНН </w:t>
      </w:r>
      <w:r w:rsidRPr="00507687">
        <w:rPr>
          <w:sz w:val="28"/>
          <w:szCs w:val="28"/>
        </w:rPr>
        <w:t>470517007858</w:t>
      </w:r>
      <w:r>
        <w:rPr>
          <w:sz w:val="28"/>
          <w:szCs w:val="28"/>
        </w:rPr>
        <w:t xml:space="preserve">, </w:t>
      </w:r>
      <w:r w:rsidR="0079061F">
        <w:rPr>
          <w:sz w:val="28"/>
          <w:szCs w:val="28"/>
        </w:rPr>
        <w:t>п</w:t>
      </w:r>
      <w:r w:rsidRPr="00507687">
        <w:rPr>
          <w:sz w:val="28"/>
          <w:szCs w:val="28"/>
        </w:rPr>
        <w:t xml:space="preserve">редприятие по оказанию услуг по </w:t>
      </w:r>
      <w:proofErr w:type="spellStart"/>
      <w:r w:rsidRPr="00507687">
        <w:rPr>
          <w:sz w:val="28"/>
          <w:szCs w:val="28"/>
        </w:rPr>
        <w:t>клинингу</w:t>
      </w:r>
      <w:proofErr w:type="spellEnd"/>
      <w:r>
        <w:rPr>
          <w:sz w:val="28"/>
          <w:szCs w:val="28"/>
        </w:rPr>
        <w:t>;</w:t>
      </w:r>
      <w:r w:rsidRPr="00507687">
        <w:rPr>
          <w:sz w:val="28"/>
          <w:szCs w:val="28"/>
        </w:rPr>
        <w:t xml:space="preserve"> </w:t>
      </w:r>
    </w:p>
    <w:p w14:paraId="0E4A969D" w14:textId="77B756DD" w:rsidR="00507687" w:rsidRDefault="00507687" w:rsidP="00C0203A">
      <w:pPr>
        <w:jc w:val="both"/>
        <w:rPr>
          <w:sz w:val="28"/>
          <w:szCs w:val="28"/>
        </w:rPr>
      </w:pPr>
      <w:r>
        <w:rPr>
          <w:sz w:val="28"/>
          <w:szCs w:val="28"/>
        </w:rPr>
        <w:t>2. И</w:t>
      </w:r>
      <w:r w:rsidRPr="00507687">
        <w:rPr>
          <w:sz w:val="28"/>
          <w:szCs w:val="28"/>
        </w:rPr>
        <w:t>П Сергеев Олег Михайлович</w:t>
      </w:r>
      <w:r>
        <w:rPr>
          <w:sz w:val="28"/>
          <w:szCs w:val="28"/>
        </w:rPr>
        <w:t xml:space="preserve">, ИНН </w:t>
      </w:r>
      <w:r w:rsidRPr="00507687">
        <w:rPr>
          <w:sz w:val="28"/>
          <w:szCs w:val="28"/>
        </w:rPr>
        <w:t>470505358428</w:t>
      </w:r>
      <w:r>
        <w:rPr>
          <w:sz w:val="28"/>
          <w:szCs w:val="28"/>
        </w:rPr>
        <w:t xml:space="preserve">, </w:t>
      </w:r>
      <w:r w:rsidR="0079061F">
        <w:rPr>
          <w:sz w:val="28"/>
          <w:szCs w:val="28"/>
        </w:rPr>
        <w:t>п</w:t>
      </w:r>
      <w:r w:rsidRPr="00507687">
        <w:rPr>
          <w:sz w:val="28"/>
          <w:szCs w:val="28"/>
        </w:rPr>
        <w:t>редприятие по производству детских развивающих игр</w:t>
      </w:r>
      <w:r>
        <w:rPr>
          <w:sz w:val="28"/>
          <w:szCs w:val="28"/>
        </w:rPr>
        <w:t>;</w:t>
      </w:r>
    </w:p>
    <w:p w14:paraId="7030B7F4" w14:textId="4FCFDCD8" w:rsidR="00507687" w:rsidRDefault="00507687" w:rsidP="00C0203A">
      <w:pPr>
        <w:jc w:val="both"/>
        <w:rPr>
          <w:sz w:val="28"/>
          <w:szCs w:val="28"/>
        </w:rPr>
      </w:pPr>
      <w:r>
        <w:rPr>
          <w:sz w:val="28"/>
          <w:szCs w:val="28"/>
        </w:rPr>
        <w:t xml:space="preserve">3. </w:t>
      </w:r>
      <w:r w:rsidRPr="00507687">
        <w:rPr>
          <w:sz w:val="28"/>
          <w:szCs w:val="28"/>
        </w:rPr>
        <w:t xml:space="preserve">ООО "ПРОИЗВОДСТВЕННАЯ ПОЛИГРАФИЧЕСКАЯ КОМПАНИЯ "ПРОРЫВ", </w:t>
      </w:r>
      <w:r>
        <w:rPr>
          <w:sz w:val="28"/>
          <w:szCs w:val="28"/>
        </w:rPr>
        <w:t xml:space="preserve">ИНН </w:t>
      </w:r>
      <w:r w:rsidRPr="00507687">
        <w:rPr>
          <w:sz w:val="28"/>
          <w:szCs w:val="28"/>
        </w:rPr>
        <w:t>4705093690</w:t>
      </w:r>
      <w:r>
        <w:rPr>
          <w:sz w:val="28"/>
          <w:szCs w:val="28"/>
        </w:rPr>
        <w:t xml:space="preserve">, </w:t>
      </w:r>
      <w:r w:rsidR="0079061F">
        <w:rPr>
          <w:sz w:val="28"/>
          <w:szCs w:val="28"/>
        </w:rPr>
        <w:t>п</w:t>
      </w:r>
      <w:r w:rsidRPr="00507687">
        <w:rPr>
          <w:sz w:val="28"/>
          <w:szCs w:val="28"/>
        </w:rPr>
        <w:t>роизводственное полиг</w:t>
      </w:r>
      <w:r w:rsidR="0079061F">
        <w:rPr>
          <w:sz w:val="28"/>
          <w:szCs w:val="28"/>
        </w:rPr>
        <w:t>р</w:t>
      </w:r>
      <w:r w:rsidRPr="00507687">
        <w:rPr>
          <w:sz w:val="28"/>
          <w:szCs w:val="28"/>
        </w:rPr>
        <w:t>афическое предприятие</w:t>
      </w:r>
      <w:r>
        <w:rPr>
          <w:sz w:val="28"/>
          <w:szCs w:val="28"/>
        </w:rPr>
        <w:t>;</w:t>
      </w:r>
    </w:p>
    <w:p w14:paraId="180E1224" w14:textId="594FC32A" w:rsidR="00507687" w:rsidRDefault="00507687" w:rsidP="00C0203A">
      <w:pPr>
        <w:jc w:val="both"/>
        <w:rPr>
          <w:sz w:val="28"/>
          <w:szCs w:val="28"/>
        </w:rPr>
      </w:pPr>
      <w:r>
        <w:rPr>
          <w:sz w:val="28"/>
          <w:szCs w:val="28"/>
        </w:rPr>
        <w:t xml:space="preserve">4. </w:t>
      </w:r>
      <w:r w:rsidRPr="00507687">
        <w:rPr>
          <w:sz w:val="28"/>
          <w:szCs w:val="28"/>
        </w:rPr>
        <w:t xml:space="preserve">ИП </w:t>
      </w:r>
      <w:proofErr w:type="spellStart"/>
      <w:r w:rsidRPr="00507687">
        <w:rPr>
          <w:sz w:val="28"/>
          <w:szCs w:val="28"/>
        </w:rPr>
        <w:t>Ковалышкин</w:t>
      </w:r>
      <w:proofErr w:type="spellEnd"/>
      <w:r w:rsidRPr="00507687">
        <w:rPr>
          <w:sz w:val="28"/>
          <w:szCs w:val="28"/>
        </w:rPr>
        <w:t xml:space="preserve"> Егор Евгеньевич</w:t>
      </w:r>
      <w:r>
        <w:rPr>
          <w:sz w:val="28"/>
          <w:szCs w:val="28"/>
        </w:rPr>
        <w:t xml:space="preserve">, ИНН </w:t>
      </w:r>
      <w:r w:rsidRPr="00507687">
        <w:rPr>
          <w:sz w:val="28"/>
          <w:szCs w:val="28"/>
        </w:rPr>
        <w:t>470508874420</w:t>
      </w:r>
      <w:r w:rsidR="00F3647B">
        <w:rPr>
          <w:sz w:val="28"/>
          <w:szCs w:val="28"/>
        </w:rPr>
        <w:t>,</w:t>
      </w:r>
      <w:r>
        <w:rPr>
          <w:sz w:val="28"/>
          <w:szCs w:val="28"/>
        </w:rPr>
        <w:t xml:space="preserve"> </w:t>
      </w:r>
      <w:r w:rsidR="0079061F">
        <w:rPr>
          <w:sz w:val="28"/>
          <w:szCs w:val="28"/>
        </w:rPr>
        <w:t>а</w:t>
      </w:r>
      <w:r w:rsidRPr="00507687">
        <w:rPr>
          <w:sz w:val="28"/>
          <w:szCs w:val="28"/>
        </w:rPr>
        <w:t>втомастерская</w:t>
      </w:r>
      <w:r w:rsidR="00F3647B">
        <w:rPr>
          <w:sz w:val="28"/>
          <w:szCs w:val="28"/>
        </w:rPr>
        <w:t>;</w:t>
      </w:r>
    </w:p>
    <w:p w14:paraId="5150773A" w14:textId="481FDC7F" w:rsidR="00F3647B" w:rsidRDefault="00F3647B" w:rsidP="00C0203A">
      <w:pPr>
        <w:jc w:val="both"/>
        <w:rPr>
          <w:sz w:val="28"/>
          <w:szCs w:val="28"/>
        </w:rPr>
      </w:pPr>
      <w:r>
        <w:rPr>
          <w:sz w:val="28"/>
          <w:szCs w:val="28"/>
        </w:rPr>
        <w:t xml:space="preserve">5. </w:t>
      </w:r>
      <w:r w:rsidR="00507687" w:rsidRPr="00507687">
        <w:rPr>
          <w:sz w:val="28"/>
          <w:szCs w:val="28"/>
        </w:rPr>
        <w:t>ИП Спиридонова Раиса Викторовна</w:t>
      </w:r>
      <w:r>
        <w:rPr>
          <w:sz w:val="28"/>
          <w:szCs w:val="28"/>
        </w:rPr>
        <w:t xml:space="preserve">, ИНН </w:t>
      </w:r>
      <w:r w:rsidR="00507687" w:rsidRPr="00507687">
        <w:rPr>
          <w:sz w:val="28"/>
          <w:szCs w:val="28"/>
        </w:rPr>
        <w:t>252461740488</w:t>
      </w:r>
      <w:r>
        <w:rPr>
          <w:sz w:val="28"/>
          <w:szCs w:val="28"/>
        </w:rPr>
        <w:t xml:space="preserve">, </w:t>
      </w:r>
      <w:r w:rsidR="0079061F">
        <w:rPr>
          <w:sz w:val="28"/>
          <w:szCs w:val="28"/>
        </w:rPr>
        <w:t>х</w:t>
      </w:r>
      <w:r>
        <w:rPr>
          <w:sz w:val="28"/>
          <w:szCs w:val="28"/>
        </w:rPr>
        <w:t>и</w:t>
      </w:r>
      <w:r w:rsidR="00507687" w:rsidRPr="00507687">
        <w:rPr>
          <w:sz w:val="28"/>
          <w:szCs w:val="28"/>
        </w:rPr>
        <w:t>мчистка</w:t>
      </w:r>
      <w:r>
        <w:rPr>
          <w:sz w:val="28"/>
          <w:szCs w:val="28"/>
        </w:rPr>
        <w:t>;</w:t>
      </w:r>
    </w:p>
    <w:p w14:paraId="54DFF027" w14:textId="7C6FCAE5" w:rsidR="00507687" w:rsidRDefault="00F3647B" w:rsidP="00C0203A">
      <w:pPr>
        <w:jc w:val="both"/>
        <w:rPr>
          <w:sz w:val="28"/>
          <w:szCs w:val="28"/>
        </w:rPr>
      </w:pPr>
      <w:r>
        <w:rPr>
          <w:sz w:val="28"/>
          <w:szCs w:val="28"/>
        </w:rPr>
        <w:t xml:space="preserve">6. </w:t>
      </w:r>
      <w:r w:rsidR="00507687" w:rsidRPr="00507687">
        <w:rPr>
          <w:sz w:val="28"/>
          <w:szCs w:val="28"/>
        </w:rPr>
        <w:t xml:space="preserve">ИП </w:t>
      </w:r>
      <w:proofErr w:type="spellStart"/>
      <w:r w:rsidR="00507687" w:rsidRPr="00507687">
        <w:rPr>
          <w:sz w:val="28"/>
          <w:szCs w:val="28"/>
        </w:rPr>
        <w:t>Фленова</w:t>
      </w:r>
      <w:proofErr w:type="spellEnd"/>
      <w:r w:rsidR="00507687" w:rsidRPr="00507687">
        <w:rPr>
          <w:sz w:val="28"/>
          <w:szCs w:val="28"/>
        </w:rPr>
        <w:t xml:space="preserve"> Юлия Анатольевна</w:t>
      </w:r>
      <w:r>
        <w:rPr>
          <w:sz w:val="28"/>
          <w:szCs w:val="28"/>
        </w:rPr>
        <w:t xml:space="preserve">, ИНН </w:t>
      </w:r>
      <w:r w:rsidR="00507687" w:rsidRPr="00507687">
        <w:rPr>
          <w:sz w:val="28"/>
          <w:szCs w:val="28"/>
        </w:rPr>
        <w:t>470505216310</w:t>
      </w:r>
      <w:r>
        <w:rPr>
          <w:sz w:val="28"/>
          <w:szCs w:val="28"/>
        </w:rPr>
        <w:t xml:space="preserve">, </w:t>
      </w:r>
      <w:proofErr w:type="spellStart"/>
      <w:r w:rsidR="00507687" w:rsidRPr="00507687">
        <w:rPr>
          <w:sz w:val="28"/>
          <w:szCs w:val="28"/>
        </w:rPr>
        <w:t>фуд</w:t>
      </w:r>
      <w:proofErr w:type="spellEnd"/>
      <w:r w:rsidR="00507687" w:rsidRPr="00507687">
        <w:rPr>
          <w:sz w:val="28"/>
          <w:szCs w:val="28"/>
        </w:rPr>
        <w:t>-трак по продаже готовой еды</w:t>
      </w:r>
      <w:r w:rsidR="0079061F">
        <w:rPr>
          <w:sz w:val="28"/>
          <w:szCs w:val="28"/>
        </w:rPr>
        <w:t>;</w:t>
      </w:r>
    </w:p>
    <w:p w14:paraId="2E0CF1E5" w14:textId="74CA04AE" w:rsidR="00507687" w:rsidRDefault="0079061F" w:rsidP="00C0203A">
      <w:pPr>
        <w:jc w:val="both"/>
        <w:rPr>
          <w:sz w:val="28"/>
          <w:szCs w:val="28"/>
        </w:rPr>
      </w:pPr>
      <w:r>
        <w:rPr>
          <w:sz w:val="28"/>
          <w:szCs w:val="28"/>
        </w:rPr>
        <w:lastRenderedPageBreak/>
        <w:t xml:space="preserve">7. </w:t>
      </w:r>
      <w:r w:rsidR="00507687" w:rsidRPr="00507687">
        <w:rPr>
          <w:sz w:val="28"/>
          <w:szCs w:val="28"/>
        </w:rPr>
        <w:t>ИП Куликова Наталья Сергеевна</w:t>
      </w:r>
      <w:r>
        <w:rPr>
          <w:sz w:val="28"/>
          <w:szCs w:val="28"/>
        </w:rPr>
        <w:t xml:space="preserve">, ИНН </w:t>
      </w:r>
      <w:r w:rsidR="00507687" w:rsidRPr="00507687">
        <w:rPr>
          <w:sz w:val="28"/>
          <w:szCs w:val="28"/>
        </w:rPr>
        <w:t>471911121416</w:t>
      </w:r>
      <w:r>
        <w:rPr>
          <w:sz w:val="28"/>
          <w:szCs w:val="28"/>
        </w:rPr>
        <w:t xml:space="preserve">, </w:t>
      </w:r>
      <w:r w:rsidR="00507687" w:rsidRPr="00507687">
        <w:rPr>
          <w:sz w:val="28"/>
          <w:szCs w:val="28"/>
        </w:rPr>
        <w:t>детский коррекционно-развивающий клуб "Дети говорят"</w:t>
      </w:r>
      <w:r>
        <w:rPr>
          <w:sz w:val="28"/>
          <w:szCs w:val="28"/>
        </w:rPr>
        <w:t>;</w:t>
      </w:r>
    </w:p>
    <w:p w14:paraId="41A89CFB" w14:textId="6EAEC327" w:rsidR="00507687" w:rsidRDefault="0079061F" w:rsidP="00C0203A">
      <w:pPr>
        <w:jc w:val="both"/>
        <w:rPr>
          <w:sz w:val="28"/>
          <w:szCs w:val="28"/>
        </w:rPr>
      </w:pPr>
      <w:r>
        <w:rPr>
          <w:sz w:val="28"/>
          <w:szCs w:val="28"/>
        </w:rPr>
        <w:t xml:space="preserve">8. </w:t>
      </w:r>
      <w:r w:rsidR="00507687" w:rsidRPr="00507687">
        <w:rPr>
          <w:sz w:val="28"/>
          <w:szCs w:val="28"/>
        </w:rPr>
        <w:t xml:space="preserve">ИП </w:t>
      </w:r>
      <w:proofErr w:type="spellStart"/>
      <w:r w:rsidR="00507687" w:rsidRPr="00507687">
        <w:rPr>
          <w:sz w:val="28"/>
          <w:szCs w:val="28"/>
        </w:rPr>
        <w:t>Зинковская</w:t>
      </w:r>
      <w:proofErr w:type="spellEnd"/>
      <w:r w:rsidR="00507687" w:rsidRPr="00507687">
        <w:rPr>
          <w:sz w:val="28"/>
          <w:szCs w:val="28"/>
        </w:rPr>
        <w:t xml:space="preserve"> Анна Владимировна</w:t>
      </w:r>
      <w:r>
        <w:rPr>
          <w:sz w:val="28"/>
          <w:szCs w:val="28"/>
        </w:rPr>
        <w:t xml:space="preserve">, ИНН </w:t>
      </w:r>
      <w:r w:rsidR="00507687" w:rsidRPr="00507687">
        <w:rPr>
          <w:sz w:val="28"/>
          <w:szCs w:val="28"/>
        </w:rPr>
        <w:t>730290724956</w:t>
      </w:r>
      <w:r>
        <w:rPr>
          <w:sz w:val="28"/>
          <w:szCs w:val="28"/>
        </w:rPr>
        <w:t xml:space="preserve">, </w:t>
      </w:r>
      <w:r w:rsidR="00507687" w:rsidRPr="00507687">
        <w:rPr>
          <w:sz w:val="28"/>
          <w:szCs w:val="28"/>
        </w:rPr>
        <w:t xml:space="preserve">цех по производству жидких косметических средств и </w:t>
      </w:r>
      <w:r>
        <w:rPr>
          <w:sz w:val="28"/>
          <w:szCs w:val="28"/>
        </w:rPr>
        <w:t xml:space="preserve">средств </w:t>
      </w:r>
      <w:r w:rsidR="00507687" w:rsidRPr="00507687">
        <w:rPr>
          <w:sz w:val="28"/>
          <w:szCs w:val="28"/>
        </w:rPr>
        <w:t>личной гигиены</w:t>
      </w:r>
      <w:r>
        <w:rPr>
          <w:sz w:val="28"/>
          <w:szCs w:val="28"/>
        </w:rPr>
        <w:t>;</w:t>
      </w:r>
    </w:p>
    <w:p w14:paraId="7C9B2B43" w14:textId="02476026" w:rsidR="00507687" w:rsidRDefault="0079061F" w:rsidP="00C0203A">
      <w:pPr>
        <w:jc w:val="both"/>
        <w:rPr>
          <w:sz w:val="28"/>
          <w:szCs w:val="28"/>
        </w:rPr>
      </w:pPr>
      <w:r>
        <w:rPr>
          <w:sz w:val="28"/>
          <w:szCs w:val="28"/>
        </w:rPr>
        <w:t xml:space="preserve">9. </w:t>
      </w:r>
      <w:r w:rsidR="00507687" w:rsidRPr="00507687">
        <w:rPr>
          <w:sz w:val="28"/>
          <w:szCs w:val="28"/>
        </w:rPr>
        <w:t xml:space="preserve">ИП </w:t>
      </w:r>
      <w:proofErr w:type="spellStart"/>
      <w:r w:rsidR="00507687" w:rsidRPr="00507687">
        <w:rPr>
          <w:sz w:val="28"/>
          <w:szCs w:val="28"/>
        </w:rPr>
        <w:t>Спичак</w:t>
      </w:r>
      <w:proofErr w:type="spellEnd"/>
      <w:r w:rsidR="00507687" w:rsidRPr="00507687">
        <w:rPr>
          <w:sz w:val="28"/>
          <w:szCs w:val="28"/>
        </w:rPr>
        <w:t xml:space="preserve"> Наталья Васильевна</w:t>
      </w:r>
      <w:r>
        <w:rPr>
          <w:sz w:val="28"/>
          <w:szCs w:val="28"/>
        </w:rPr>
        <w:t xml:space="preserve">, ИНН </w:t>
      </w:r>
      <w:r w:rsidR="00507687" w:rsidRPr="00507687">
        <w:rPr>
          <w:sz w:val="28"/>
          <w:szCs w:val="28"/>
        </w:rPr>
        <w:t>471901344004</w:t>
      </w:r>
      <w:r>
        <w:rPr>
          <w:sz w:val="28"/>
          <w:szCs w:val="28"/>
        </w:rPr>
        <w:t>, т</w:t>
      </w:r>
      <w:r w:rsidR="00507687" w:rsidRPr="00507687">
        <w:rPr>
          <w:sz w:val="28"/>
          <w:szCs w:val="28"/>
        </w:rPr>
        <w:t>уристический центр "Лукоморье"</w:t>
      </w:r>
      <w:r>
        <w:rPr>
          <w:sz w:val="28"/>
          <w:szCs w:val="28"/>
        </w:rPr>
        <w:t>;</w:t>
      </w:r>
    </w:p>
    <w:p w14:paraId="2C784BB9" w14:textId="3DEC37B4" w:rsidR="002814B7" w:rsidRDefault="0079061F" w:rsidP="00C0203A">
      <w:pPr>
        <w:jc w:val="both"/>
        <w:rPr>
          <w:sz w:val="28"/>
          <w:szCs w:val="28"/>
        </w:rPr>
      </w:pPr>
      <w:r>
        <w:rPr>
          <w:sz w:val="28"/>
          <w:szCs w:val="28"/>
        </w:rPr>
        <w:t xml:space="preserve">10. </w:t>
      </w:r>
      <w:r w:rsidR="00507687" w:rsidRPr="00507687">
        <w:rPr>
          <w:sz w:val="28"/>
          <w:szCs w:val="28"/>
        </w:rPr>
        <w:t>ИП Голикова Алина Сергеевна</w:t>
      </w:r>
      <w:r>
        <w:rPr>
          <w:sz w:val="28"/>
          <w:szCs w:val="28"/>
        </w:rPr>
        <w:t xml:space="preserve">, ИНН </w:t>
      </w:r>
      <w:r w:rsidR="00507687" w:rsidRPr="00507687">
        <w:rPr>
          <w:sz w:val="28"/>
          <w:szCs w:val="28"/>
        </w:rPr>
        <w:t>471906327651</w:t>
      </w:r>
      <w:r>
        <w:rPr>
          <w:sz w:val="28"/>
          <w:szCs w:val="28"/>
        </w:rPr>
        <w:t xml:space="preserve">, </w:t>
      </w:r>
      <w:r w:rsidR="00507687" w:rsidRPr="00507687">
        <w:rPr>
          <w:sz w:val="28"/>
          <w:szCs w:val="28"/>
        </w:rPr>
        <w:tab/>
        <w:t>центр семейного досуга</w:t>
      </w:r>
      <w:r>
        <w:rPr>
          <w:sz w:val="28"/>
          <w:szCs w:val="28"/>
        </w:rPr>
        <w:t>.</w:t>
      </w:r>
    </w:p>
    <w:p w14:paraId="3E5BDE1E" w14:textId="77777777" w:rsidR="002814B7" w:rsidRDefault="002814B7" w:rsidP="002814B7">
      <w:pPr>
        <w:jc w:val="both"/>
        <w:rPr>
          <w:sz w:val="28"/>
          <w:szCs w:val="28"/>
        </w:rPr>
      </w:pPr>
    </w:p>
    <w:p w14:paraId="59074655" w14:textId="77777777" w:rsidR="00FD32C7" w:rsidRDefault="002814B7" w:rsidP="002814B7">
      <w:pPr>
        <w:jc w:val="both"/>
        <w:rPr>
          <w:sz w:val="28"/>
          <w:szCs w:val="28"/>
        </w:rPr>
      </w:pPr>
      <w:r w:rsidRPr="00862D7F">
        <w:rPr>
          <w:b/>
          <w:bCs/>
          <w:sz w:val="28"/>
          <w:szCs w:val="28"/>
        </w:rPr>
        <w:t>г)</w:t>
      </w:r>
      <w:r>
        <w:rPr>
          <w:sz w:val="28"/>
          <w:szCs w:val="28"/>
        </w:rPr>
        <w:t xml:space="preserve"> </w:t>
      </w:r>
      <w:r w:rsidR="004A3FA8">
        <w:rPr>
          <w:sz w:val="28"/>
          <w:szCs w:val="28"/>
        </w:rPr>
        <w:t xml:space="preserve">Конкурсная заявка ИП </w:t>
      </w:r>
      <w:proofErr w:type="spellStart"/>
      <w:r w:rsidR="004A3FA8">
        <w:rPr>
          <w:sz w:val="28"/>
          <w:szCs w:val="28"/>
        </w:rPr>
        <w:t>Зинковской</w:t>
      </w:r>
      <w:proofErr w:type="spellEnd"/>
      <w:r w:rsidR="004A3FA8">
        <w:rPr>
          <w:sz w:val="28"/>
          <w:szCs w:val="28"/>
        </w:rPr>
        <w:t xml:space="preserve"> А.В. была допущена к рассмотрению конкурсной комиссией в виду отсутствия </w:t>
      </w:r>
      <w:r w:rsidR="00503F0F">
        <w:rPr>
          <w:sz w:val="28"/>
          <w:szCs w:val="28"/>
        </w:rPr>
        <w:t>оснований для отказа соискателю в допуске к отбору,</w:t>
      </w:r>
      <w:r w:rsidR="00FD32C7">
        <w:rPr>
          <w:sz w:val="28"/>
          <w:szCs w:val="28"/>
        </w:rPr>
        <w:t xml:space="preserve"> в соответствии с разделом 9 объявления о проведении отбора.</w:t>
      </w:r>
    </w:p>
    <w:p w14:paraId="1A749859" w14:textId="732288F6" w:rsidR="004A3FA8" w:rsidRDefault="00FD32C7" w:rsidP="002814B7">
      <w:pPr>
        <w:jc w:val="both"/>
        <w:rPr>
          <w:sz w:val="28"/>
          <w:szCs w:val="28"/>
        </w:rPr>
      </w:pPr>
      <w:r>
        <w:rPr>
          <w:sz w:val="28"/>
          <w:szCs w:val="28"/>
        </w:rPr>
        <w:t>О</w:t>
      </w:r>
      <w:r w:rsidR="00503F0F">
        <w:rPr>
          <w:sz w:val="28"/>
          <w:szCs w:val="28"/>
        </w:rPr>
        <w:t xml:space="preserve">днако </w:t>
      </w:r>
      <w:r>
        <w:rPr>
          <w:sz w:val="28"/>
          <w:szCs w:val="28"/>
        </w:rPr>
        <w:t xml:space="preserve">общим </w:t>
      </w:r>
      <w:r w:rsidR="00503F0F">
        <w:rPr>
          <w:sz w:val="28"/>
          <w:szCs w:val="28"/>
        </w:rPr>
        <w:t>р</w:t>
      </w:r>
      <w:r w:rsidR="004A3FA8">
        <w:rPr>
          <w:sz w:val="28"/>
          <w:szCs w:val="28"/>
        </w:rPr>
        <w:t xml:space="preserve">ешением конкурсной комиссии </w:t>
      </w:r>
      <w:r w:rsidR="002C0E3F">
        <w:rPr>
          <w:sz w:val="28"/>
          <w:szCs w:val="28"/>
        </w:rPr>
        <w:t xml:space="preserve">конкурсная заявка </w:t>
      </w:r>
      <w:r w:rsidR="004A3FA8">
        <w:rPr>
          <w:sz w:val="28"/>
          <w:szCs w:val="28"/>
        </w:rPr>
        <w:t xml:space="preserve">ИП </w:t>
      </w:r>
      <w:proofErr w:type="spellStart"/>
      <w:r w:rsidR="004A3FA8">
        <w:rPr>
          <w:sz w:val="28"/>
          <w:szCs w:val="28"/>
        </w:rPr>
        <w:t>Зинковск</w:t>
      </w:r>
      <w:r w:rsidR="002C0E3F">
        <w:rPr>
          <w:sz w:val="28"/>
          <w:szCs w:val="28"/>
        </w:rPr>
        <w:t>ой</w:t>
      </w:r>
      <w:proofErr w:type="spellEnd"/>
      <w:r w:rsidR="002C0E3F">
        <w:rPr>
          <w:sz w:val="28"/>
          <w:szCs w:val="28"/>
        </w:rPr>
        <w:t> </w:t>
      </w:r>
      <w:r w:rsidR="004A3FA8">
        <w:rPr>
          <w:sz w:val="28"/>
          <w:szCs w:val="28"/>
        </w:rPr>
        <w:t xml:space="preserve">А.В. была </w:t>
      </w:r>
      <w:r w:rsidR="002C0E3F">
        <w:rPr>
          <w:sz w:val="28"/>
          <w:szCs w:val="28"/>
        </w:rPr>
        <w:t>отклонена от участия в отборе п</w:t>
      </w:r>
      <w:r w:rsidR="004A3FA8">
        <w:rPr>
          <w:sz w:val="28"/>
          <w:szCs w:val="28"/>
        </w:rPr>
        <w:t xml:space="preserve">о причине несоответствия назначения арендованного помещения и земельного участка, на котором оно расположено, заявленному виду предпринимательской деятельности (цех по производству жидких косметических средств и средств личной гигиены). </w:t>
      </w:r>
    </w:p>
    <w:p w14:paraId="14F67A23" w14:textId="141A46F3" w:rsidR="004A3FA8" w:rsidRDefault="00FD32C7" w:rsidP="002814B7">
      <w:pPr>
        <w:jc w:val="both"/>
        <w:rPr>
          <w:sz w:val="28"/>
          <w:szCs w:val="28"/>
        </w:rPr>
      </w:pPr>
      <w:r w:rsidRPr="00FD32C7">
        <w:rPr>
          <w:sz w:val="28"/>
          <w:szCs w:val="28"/>
        </w:rPr>
        <w:t xml:space="preserve">ИП </w:t>
      </w:r>
      <w:proofErr w:type="spellStart"/>
      <w:r w:rsidRPr="00FD32C7">
        <w:rPr>
          <w:sz w:val="28"/>
          <w:szCs w:val="28"/>
        </w:rPr>
        <w:t>Зинковской</w:t>
      </w:r>
      <w:proofErr w:type="spellEnd"/>
      <w:r w:rsidRPr="00FD32C7">
        <w:rPr>
          <w:sz w:val="28"/>
          <w:szCs w:val="28"/>
        </w:rPr>
        <w:t xml:space="preserve"> А.В. </w:t>
      </w:r>
      <w:r>
        <w:rPr>
          <w:sz w:val="28"/>
          <w:szCs w:val="28"/>
        </w:rPr>
        <w:t>было р</w:t>
      </w:r>
      <w:r w:rsidRPr="00FD32C7">
        <w:rPr>
          <w:sz w:val="28"/>
          <w:szCs w:val="28"/>
        </w:rPr>
        <w:t>екомендова</w:t>
      </w:r>
      <w:r>
        <w:rPr>
          <w:sz w:val="28"/>
          <w:szCs w:val="28"/>
        </w:rPr>
        <w:t>но</w:t>
      </w:r>
      <w:r w:rsidRPr="00FD32C7">
        <w:rPr>
          <w:sz w:val="28"/>
          <w:szCs w:val="28"/>
        </w:rPr>
        <w:t xml:space="preserve"> </w:t>
      </w:r>
      <w:r w:rsidR="002C0E3F">
        <w:rPr>
          <w:sz w:val="28"/>
          <w:szCs w:val="28"/>
        </w:rPr>
        <w:t>подобрать</w:t>
      </w:r>
      <w:r w:rsidRPr="00FD32C7">
        <w:rPr>
          <w:sz w:val="28"/>
          <w:szCs w:val="28"/>
        </w:rPr>
        <w:t xml:space="preserve"> помещение </w:t>
      </w:r>
      <w:r w:rsidR="002C0E3F">
        <w:rPr>
          <w:sz w:val="28"/>
          <w:szCs w:val="28"/>
        </w:rPr>
        <w:t xml:space="preserve">или земельный участок, подходящие </w:t>
      </w:r>
      <w:r w:rsidRPr="00FD32C7">
        <w:rPr>
          <w:sz w:val="28"/>
          <w:szCs w:val="28"/>
        </w:rPr>
        <w:t xml:space="preserve">для </w:t>
      </w:r>
      <w:r w:rsidR="002C0E3F">
        <w:rPr>
          <w:sz w:val="28"/>
          <w:szCs w:val="28"/>
        </w:rPr>
        <w:t>ведения</w:t>
      </w:r>
      <w:r w:rsidRPr="00FD32C7">
        <w:rPr>
          <w:sz w:val="28"/>
          <w:szCs w:val="28"/>
        </w:rPr>
        <w:t xml:space="preserve"> заявленного вида предпринимательской деятельности</w:t>
      </w:r>
      <w:r w:rsidR="002C0E3F">
        <w:rPr>
          <w:sz w:val="28"/>
          <w:szCs w:val="28"/>
        </w:rPr>
        <w:t xml:space="preserve">. ИП </w:t>
      </w:r>
      <w:proofErr w:type="spellStart"/>
      <w:r w:rsidR="002C0E3F">
        <w:rPr>
          <w:sz w:val="28"/>
          <w:szCs w:val="28"/>
        </w:rPr>
        <w:t>Зинковская</w:t>
      </w:r>
      <w:proofErr w:type="spellEnd"/>
      <w:r w:rsidR="002C0E3F">
        <w:rPr>
          <w:sz w:val="28"/>
          <w:szCs w:val="28"/>
        </w:rPr>
        <w:t xml:space="preserve"> А.В. была проинформирована о возможности</w:t>
      </w:r>
      <w:r w:rsidRPr="00FD32C7">
        <w:rPr>
          <w:sz w:val="28"/>
          <w:szCs w:val="28"/>
        </w:rPr>
        <w:t xml:space="preserve"> обра</w:t>
      </w:r>
      <w:r w:rsidR="002C0E3F">
        <w:rPr>
          <w:sz w:val="28"/>
          <w:szCs w:val="28"/>
        </w:rPr>
        <w:t>щения</w:t>
      </w:r>
      <w:r w:rsidRPr="00FD32C7">
        <w:rPr>
          <w:sz w:val="28"/>
          <w:szCs w:val="28"/>
        </w:rPr>
        <w:t xml:space="preserve"> в администрацию Гатчинского муниципального района для участия в отборе на предоставление субсидии на возмещение части затрат субъектам малого предпринимательства Гатчинского муниципального района на организацию предпринимательской деятельности в следующем календарном году.</w:t>
      </w:r>
    </w:p>
    <w:p w14:paraId="5DBDE806" w14:textId="77777777" w:rsidR="004A3FA8" w:rsidRDefault="004A3FA8" w:rsidP="002814B7">
      <w:pPr>
        <w:jc w:val="both"/>
        <w:rPr>
          <w:sz w:val="28"/>
          <w:szCs w:val="28"/>
        </w:rPr>
      </w:pPr>
    </w:p>
    <w:p w14:paraId="32DA2791" w14:textId="77777777" w:rsidR="00C0203A" w:rsidRPr="00862D7F" w:rsidRDefault="002814B7" w:rsidP="00C0203A">
      <w:pPr>
        <w:jc w:val="both"/>
        <w:rPr>
          <w:b/>
          <w:bCs/>
          <w:sz w:val="28"/>
          <w:szCs w:val="28"/>
        </w:rPr>
      </w:pPr>
      <w:r w:rsidRPr="00862D7F">
        <w:rPr>
          <w:b/>
          <w:bCs/>
          <w:sz w:val="28"/>
          <w:szCs w:val="28"/>
        </w:rPr>
        <w:t xml:space="preserve">д) </w:t>
      </w:r>
      <w:r w:rsidR="00C0203A" w:rsidRPr="00862D7F">
        <w:rPr>
          <w:b/>
          <w:bCs/>
          <w:sz w:val="28"/>
          <w:szCs w:val="28"/>
        </w:rPr>
        <w:t>Конкурс проводится в два этапа:</w:t>
      </w:r>
    </w:p>
    <w:p w14:paraId="762CC582" w14:textId="77777777" w:rsidR="00C0203A" w:rsidRPr="00C0203A" w:rsidRDefault="00C0203A" w:rsidP="00C0203A">
      <w:pPr>
        <w:jc w:val="both"/>
        <w:rPr>
          <w:sz w:val="28"/>
          <w:szCs w:val="28"/>
        </w:rPr>
      </w:pPr>
      <w:r w:rsidRPr="00C0203A">
        <w:rPr>
          <w:sz w:val="28"/>
          <w:szCs w:val="28"/>
        </w:rPr>
        <w:t xml:space="preserve">Первый этап: оценивается способность к ведению предпринимательской деятельности (опыт работы в выбранной сфере деятельности, профессиональное образование, качество подготовленного бизнес-плана в соответствии с заключением организации, образующей инфраструктуру поддержки предпринимательства на территории Гатчинского муниципального района, результаты собеседования, проведенного на заседании конкурсной комиссии) - от 0 до 10 баллов. </w:t>
      </w:r>
    </w:p>
    <w:p w14:paraId="2EA1F248" w14:textId="77777777" w:rsidR="00C0203A" w:rsidRPr="00C0203A" w:rsidRDefault="00C0203A" w:rsidP="00C0203A">
      <w:pPr>
        <w:jc w:val="both"/>
        <w:rPr>
          <w:sz w:val="28"/>
          <w:szCs w:val="28"/>
        </w:rPr>
      </w:pPr>
      <w:r w:rsidRPr="00C0203A">
        <w:rPr>
          <w:sz w:val="28"/>
          <w:szCs w:val="28"/>
        </w:rPr>
        <w:t>Счетная комиссия суммирует баллы, полученные каждым участником отбора, заносит данные в сводный лист оценки участников отбора и объявляет членам конкурсной комиссии. Сумма баллов, полученных участником отбора на первом этапе оценки делится на фактическое количество членов конкурсной комиссии для выведения среднего балла участника. Конкурсной комиссией принимается решение об отказе в предоставлении субсидии участнику отбора, чей средний балл по итогам первого этапа оценки менее 5 баллов.</w:t>
      </w:r>
    </w:p>
    <w:p w14:paraId="2C56E924" w14:textId="77777777" w:rsidR="00C0203A" w:rsidRPr="00C0203A" w:rsidRDefault="00C0203A" w:rsidP="00C0203A">
      <w:pPr>
        <w:jc w:val="both"/>
        <w:rPr>
          <w:sz w:val="28"/>
          <w:szCs w:val="28"/>
        </w:rPr>
      </w:pPr>
      <w:r w:rsidRPr="00C0203A">
        <w:rPr>
          <w:sz w:val="28"/>
          <w:szCs w:val="28"/>
        </w:rPr>
        <w:t xml:space="preserve">Второй этап – оценивается: </w:t>
      </w:r>
    </w:p>
    <w:p w14:paraId="1D3AE6C4" w14:textId="77777777" w:rsidR="00C0203A" w:rsidRPr="00C0203A" w:rsidRDefault="00C0203A" w:rsidP="00C0203A">
      <w:pPr>
        <w:jc w:val="both"/>
        <w:rPr>
          <w:sz w:val="28"/>
          <w:szCs w:val="28"/>
        </w:rPr>
      </w:pPr>
      <w:r w:rsidRPr="00C0203A">
        <w:rPr>
          <w:sz w:val="28"/>
          <w:szCs w:val="28"/>
        </w:rPr>
        <w:t>1)</w:t>
      </w:r>
      <w:r w:rsidRPr="00C0203A">
        <w:rPr>
          <w:sz w:val="28"/>
          <w:szCs w:val="28"/>
        </w:rPr>
        <w:tab/>
        <w:t>Соответствие основного вида деятельности участника конкурсного отбора приоритетным видам деятельности – оценка производится от 6 до 10 баллов. Если основной вид деятельности участника конкурсного отбора не относится к приоритетным сферам развития малого и среднего предпринимательства на территории Гатчинского муниципального района – оценка производится от 0 до 5 баллов;</w:t>
      </w:r>
    </w:p>
    <w:p w14:paraId="77B3BB20" w14:textId="77777777" w:rsidR="00C0203A" w:rsidRPr="00C0203A" w:rsidRDefault="00C0203A" w:rsidP="00C0203A">
      <w:pPr>
        <w:jc w:val="both"/>
        <w:rPr>
          <w:sz w:val="28"/>
          <w:szCs w:val="28"/>
        </w:rPr>
      </w:pPr>
      <w:r w:rsidRPr="00C0203A">
        <w:rPr>
          <w:sz w:val="28"/>
          <w:szCs w:val="28"/>
        </w:rPr>
        <w:t>2)</w:t>
      </w:r>
      <w:r w:rsidRPr="00C0203A">
        <w:rPr>
          <w:sz w:val="28"/>
          <w:szCs w:val="28"/>
        </w:rPr>
        <w:tab/>
        <w:t xml:space="preserve">Привлечение участниками конкурсного отбора труда наемных работников - 1 балл за каждого работника. </w:t>
      </w:r>
    </w:p>
    <w:p w14:paraId="451EB73B" w14:textId="77777777" w:rsidR="00C0203A" w:rsidRPr="00C0203A" w:rsidRDefault="00C0203A" w:rsidP="00C0203A">
      <w:pPr>
        <w:jc w:val="both"/>
        <w:rPr>
          <w:sz w:val="28"/>
          <w:szCs w:val="28"/>
        </w:rPr>
      </w:pPr>
      <w:r w:rsidRPr="00C0203A">
        <w:rPr>
          <w:sz w:val="28"/>
          <w:szCs w:val="28"/>
        </w:rPr>
        <w:t>Баллы начисляются только за тех работников, которые за истекший отчетный период (квартал), за который предоставлен расчет по страховым взносам, отработали три месяца отчетного квартала и им была начислена заработная плата за полную ставку в месяц в размере не менее размера минимальной заработной платы в Ленинградской области, утвержденного региональным соглашением Правительства Ленинградской области, общественной организации Межрегиональное Санкт-Петербурга и Ленинградской области объединение организаций профсоюзов «Ленинградская Федерация Профсоюзов», регионального объединения работодателей «Союз промышленников и предпринимателей Ленинградской области» на очередной год.</w:t>
      </w:r>
    </w:p>
    <w:p w14:paraId="5892696F" w14:textId="46682EF8" w:rsidR="00C0203A" w:rsidRDefault="00C0203A" w:rsidP="00C0203A">
      <w:pPr>
        <w:jc w:val="both"/>
        <w:rPr>
          <w:sz w:val="28"/>
          <w:szCs w:val="28"/>
        </w:rPr>
      </w:pPr>
      <w:r w:rsidRPr="00C0203A">
        <w:rPr>
          <w:sz w:val="28"/>
          <w:szCs w:val="28"/>
        </w:rPr>
        <w:t>3)</w:t>
      </w:r>
      <w:r w:rsidRPr="00C0203A">
        <w:rPr>
          <w:sz w:val="28"/>
          <w:szCs w:val="28"/>
        </w:rPr>
        <w:tab/>
        <w:t>Принадлежность индивидуального предпринимателя или учредителя юридического лица на момент подачи конкурсной заявки к одной или нескольким приоритетным группам - 1 балл; 0 баллов в случае несоответствия ни одной из категорий.</w:t>
      </w:r>
    </w:p>
    <w:p w14:paraId="7338AF0A" w14:textId="6EEBDBC1" w:rsidR="00C0203A" w:rsidRPr="00C71E26" w:rsidRDefault="00C0203A" w:rsidP="002814B7">
      <w:pPr>
        <w:jc w:val="both"/>
        <w:rPr>
          <w:b/>
          <w:bCs/>
          <w:sz w:val="28"/>
          <w:szCs w:val="28"/>
        </w:rPr>
      </w:pPr>
      <w:r w:rsidRPr="00C71E26">
        <w:rPr>
          <w:b/>
          <w:bCs/>
          <w:sz w:val="28"/>
          <w:szCs w:val="28"/>
        </w:rPr>
        <w:t>Итоги первого этапа конкурса:</w:t>
      </w:r>
    </w:p>
    <w:tbl>
      <w:tblPr>
        <w:tblW w:w="3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0"/>
        <w:gridCol w:w="1984"/>
      </w:tblGrid>
      <w:tr w:rsidR="00DF7453" w:rsidRPr="00C71E26" w14:paraId="0F7B5C39" w14:textId="77777777" w:rsidTr="00C71E26">
        <w:trPr>
          <w:trHeight w:val="507"/>
        </w:trPr>
        <w:tc>
          <w:tcPr>
            <w:tcW w:w="3444" w:type="pct"/>
            <w:vMerge w:val="restart"/>
            <w:tcBorders>
              <w:top w:val="single" w:sz="4" w:space="0" w:color="auto"/>
              <w:left w:val="single" w:sz="4" w:space="0" w:color="auto"/>
              <w:bottom w:val="single" w:sz="4" w:space="0" w:color="auto"/>
              <w:right w:val="double" w:sz="4" w:space="0" w:color="auto"/>
            </w:tcBorders>
            <w:hideMark/>
          </w:tcPr>
          <w:p w14:paraId="4A9679A9" w14:textId="77777777" w:rsidR="00DF7453" w:rsidRPr="00C71E26" w:rsidRDefault="00DF7453" w:rsidP="00D70ADD">
            <w:pPr>
              <w:jc w:val="center"/>
            </w:pPr>
            <w:r w:rsidRPr="00C71E26">
              <w:t>Ф.И.О. участника отбора</w:t>
            </w:r>
          </w:p>
        </w:tc>
        <w:tc>
          <w:tcPr>
            <w:tcW w:w="1556" w:type="pct"/>
            <w:vMerge w:val="restart"/>
            <w:tcBorders>
              <w:top w:val="single" w:sz="4" w:space="0" w:color="auto"/>
              <w:left w:val="double" w:sz="4" w:space="0" w:color="auto"/>
              <w:bottom w:val="single" w:sz="4" w:space="0" w:color="auto"/>
              <w:right w:val="double" w:sz="4" w:space="0" w:color="auto"/>
            </w:tcBorders>
            <w:shd w:val="clear" w:color="auto" w:fill="FFFFCC"/>
            <w:hideMark/>
          </w:tcPr>
          <w:p w14:paraId="09C6175F" w14:textId="77777777" w:rsidR="00DF7453" w:rsidRPr="00C71E26" w:rsidRDefault="00DF7453" w:rsidP="00D70ADD">
            <w:pPr>
              <w:jc w:val="center"/>
            </w:pPr>
            <w:r w:rsidRPr="00C71E26">
              <w:t>Средний балл по первому этапу оценки</w:t>
            </w:r>
          </w:p>
        </w:tc>
      </w:tr>
      <w:tr w:rsidR="00DF7453" w:rsidRPr="00C71E26" w14:paraId="69C9D144" w14:textId="77777777" w:rsidTr="00C71E26">
        <w:trPr>
          <w:cantSplit/>
          <w:trHeight w:val="507"/>
        </w:trPr>
        <w:tc>
          <w:tcPr>
            <w:tcW w:w="3444" w:type="pct"/>
            <w:vMerge/>
            <w:tcBorders>
              <w:top w:val="single" w:sz="4" w:space="0" w:color="auto"/>
              <w:left w:val="single" w:sz="4" w:space="0" w:color="auto"/>
              <w:bottom w:val="single" w:sz="4" w:space="0" w:color="auto"/>
              <w:right w:val="double" w:sz="4" w:space="0" w:color="auto"/>
            </w:tcBorders>
            <w:vAlign w:val="center"/>
            <w:hideMark/>
          </w:tcPr>
          <w:p w14:paraId="7B05595E" w14:textId="77777777" w:rsidR="00DF7453" w:rsidRPr="00C71E26" w:rsidRDefault="00DF7453" w:rsidP="00D70ADD"/>
        </w:tc>
        <w:tc>
          <w:tcPr>
            <w:tcW w:w="1556" w:type="pct"/>
            <w:vMerge/>
            <w:tcBorders>
              <w:top w:val="single" w:sz="4" w:space="0" w:color="auto"/>
              <w:left w:val="double" w:sz="4" w:space="0" w:color="auto"/>
              <w:bottom w:val="single" w:sz="4" w:space="0" w:color="auto"/>
              <w:right w:val="double" w:sz="4" w:space="0" w:color="auto"/>
            </w:tcBorders>
            <w:vAlign w:val="center"/>
            <w:hideMark/>
          </w:tcPr>
          <w:p w14:paraId="1742692E" w14:textId="77777777" w:rsidR="00DF7453" w:rsidRPr="00C71E26" w:rsidRDefault="00DF7453" w:rsidP="00D70ADD"/>
        </w:tc>
      </w:tr>
      <w:tr w:rsidR="00DF7453" w:rsidRPr="00C71E26" w14:paraId="578A69A5" w14:textId="77777777" w:rsidTr="00C71E26">
        <w:tc>
          <w:tcPr>
            <w:tcW w:w="3444" w:type="pct"/>
            <w:tcBorders>
              <w:top w:val="single" w:sz="4" w:space="0" w:color="auto"/>
              <w:left w:val="single" w:sz="4" w:space="0" w:color="auto"/>
              <w:bottom w:val="single" w:sz="4" w:space="0" w:color="auto"/>
              <w:right w:val="double" w:sz="4" w:space="0" w:color="auto"/>
            </w:tcBorders>
          </w:tcPr>
          <w:p w14:paraId="5E6D6242" w14:textId="77777777" w:rsidR="00DF7453" w:rsidRPr="00C71E26" w:rsidRDefault="00DF7453" w:rsidP="00D70ADD">
            <w:pPr>
              <w:rPr>
                <w:b/>
              </w:rPr>
            </w:pPr>
            <w:r w:rsidRPr="00C71E26">
              <w:rPr>
                <w:bCs/>
              </w:rPr>
              <w:t xml:space="preserve">ИП </w:t>
            </w:r>
            <w:proofErr w:type="spellStart"/>
            <w:r w:rsidRPr="00C71E26">
              <w:rPr>
                <w:bCs/>
              </w:rPr>
              <w:t>Спичак</w:t>
            </w:r>
            <w:proofErr w:type="spellEnd"/>
            <w:r w:rsidRPr="00C71E26">
              <w:rPr>
                <w:bCs/>
              </w:rPr>
              <w:t xml:space="preserve"> Наталья Васильевна</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255F63F5" w14:textId="77777777" w:rsidR="00DF7453" w:rsidRPr="00C71E26" w:rsidRDefault="00DF7453" w:rsidP="00D70ADD">
            <w:pPr>
              <w:jc w:val="center"/>
            </w:pPr>
            <w:r w:rsidRPr="00C71E26">
              <w:t>8,2</w:t>
            </w:r>
          </w:p>
        </w:tc>
      </w:tr>
      <w:tr w:rsidR="00DF7453" w:rsidRPr="00C71E26" w14:paraId="0CE7D415" w14:textId="77777777" w:rsidTr="00C71E26">
        <w:tc>
          <w:tcPr>
            <w:tcW w:w="3444" w:type="pct"/>
            <w:tcBorders>
              <w:top w:val="single" w:sz="4" w:space="0" w:color="auto"/>
              <w:left w:val="single" w:sz="4" w:space="0" w:color="auto"/>
              <w:bottom w:val="single" w:sz="4" w:space="0" w:color="auto"/>
              <w:right w:val="double" w:sz="4" w:space="0" w:color="auto"/>
            </w:tcBorders>
          </w:tcPr>
          <w:p w14:paraId="5132FB88" w14:textId="77777777" w:rsidR="00DF7453" w:rsidRPr="00C71E26" w:rsidRDefault="00DF7453" w:rsidP="00D70ADD">
            <w:pPr>
              <w:rPr>
                <w:b/>
              </w:rPr>
            </w:pPr>
            <w:r w:rsidRPr="00C71E26">
              <w:rPr>
                <w:bCs/>
              </w:rPr>
              <w:t>ИП Сергеев Олег Михайлович</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2BE86141" w14:textId="77777777" w:rsidR="00DF7453" w:rsidRPr="00C71E26" w:rsidRDefault="00DF7453" w:rsidP="00D70ADD">
            <w:pPr>
              <w:jc w:val="center"/>
            </w:pPr>
            <w:r w:rsidRPr="00C71E26">
              <w:t>6,5</w:t>
            </w:r>
          </w:p>
        </w:tc>
      </w:tr>
      <w:tr w:rsidR="00DF7453" w:rsidRPr="00C71E26" w14:paraId="776F388E" w14:textId="77777777" w:rsidTr="00C71E26">
        <w:tc>
          <w:tcPr>
            <w:tcW w:w="3444" w:type="pct"/>
            <w:tcBorders>
              <w:top w:val="single" w:sz="4" w:space="0" w:color="auto"/>
              <w:left w:val="single" w:sz="4" w:space="0" w:color="auto"/>
              <w:bottom w:val="single" w:sz="4" w:space="0" w:color="auto"/>
              <w:right w:val="double" w:sz="4" w:space="0" w:color="auto"/>
            </w:tcBorders>
          </w:tcPr>
          <w:p w14:paraId="3EDFEE80" w14:textId="77777777" w:rsidR="00DF7453" w:rsidRPr="00C71E26" w:rsidRDefault="00DF7453" w:rsidP="00D70ADD">
            <w:pPr>
              <w:rPr>
                <w:b/>
              </w:rPr>
            </w:pPr>
            <w:r w:rsidRPr="00C71E26">
              <w:rPr>
                <w:bCs/>
              </w:rPr>
              <w:t xml:space="preserve">ИП Акопян </w:t>
            </w:r>
            <w:proofErr w:type="spellStart"/>
            <w:r w:rsidRPr="00C71E26">
              <w:rPr>
                <w:bCs/>
              </w:rPr>
              <w:t>Грайр</w:t>
            </w:r>
            <w:proofErr w:type="spellEnd"/>
            <w:r w:rsidRPr="00C71E26">
              <w:rPr>
                <w:bCs/>
              </w:rPr>
              <w:t xml:space="preserve"> </w:t>
            </w:r>
            <w:proofErr w:type="spellStart"/>
            <w:r w:rsidRPr="00C71E26">
              <w:rPr>
                <w:bCs/>
              </w:rPr>
              <w:t>Арамаисович</w:t>
            </w:r>
            <w:proofErr w:type="spellEnd"/>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2FCD70DA" w14:textId="77777777" w:rsidR="00DF7453" w:rsidRPr="00C71E26" w:rsidRDefault="00DF7453" w:rsidP="00D70ADD">
            <w:pPr>
              <w:jc w:val="center"/>
            </w:pPr>
            <w:r w:rsidRPr="00C71E26">
              <w:t>7,5</w:t>
            </w:r>
          </w:p>
        </w:tc>
      </w:tr>
      <w:tr w:rsidR="00DF7453" w:rsidRPr="00C71E26" w14:paraId="03E339C9" w14:textId="77777777" w:rsidTr="00C71E26">
        <w:tc>
          <w:tcPr>
            <w:tcW w:w="3444" w:type="pct"/>
            <w:tcBorders>
              <w:top w:val="single" w:sz="4" w:space="0" w:color="auto"/>
              <w:left w:val="single" w:sz="4" w:space="0" w:color="auto"/>
              <w:bottom w:val="single" w:sz="4" w:space="0" w:color="auto"/>
              <w:right w:val="double" w:sz="4" w:space="0" w:color="auto"/>
            </w:tcBorders>
          </w:tcPr>
          <w:p w14:paraId="33F146E1" w14:textId="77777777" w:rsidR="00DF7453" w:rsidRPr="00C71E26" w:rsidRDefault="00DF7453" w:rsidP="00D70ADD">
            <w:pPr>
              <w:rPr>
                <w:b/>
              </w:rPr>
            </w:pPr>
            <w:r w:rsidRPr="00C71E26">
              <w:rPr>
                <w:bCs/>
              </w:rPr>
              <w:t>ИП Голикова Алина Сергеевна</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4A38E62D" w14:textId="77777777" w:rsidR="00DF7453" w:rsidRPr="00C71E26" w:rsidRDefault="00DF7453" w:rsidP="00D70ADD">
            <w:pPr>
              <w:jc w:val="center"/>
            </w:pPr>
            <w:r w:rsidRPr="00C71E26">
              <w:t>7,6</w:t>
            </w:r>
          </w:p>
        </w:tc>
      </w:tr>
      <w:tr w:rsidR="00DF7453" w:rsidRPr="00C71E26" w14:paraId="1615F2FB" w14:textId="77777777" w:rsidTr="00C71E26">
        <w:tc>
          <w:tcPr>
            <w:tcW w:w="3444" w:type="pct"/>
            <w:tcBorders>
              <w:top w:val="single" w:sz="4" w:space="0" w:color="auto"/>
              <w:left w:val="single" w:sz="4" w:space="0" w:color="auto"/>
              <w:bottom w:val="single" w:sz="4" w:space="0" w:color="auto"/>
              <w:right w:val="double" w:sz="4" w:space="0" w:color="auto"/>
            </w:tcBorders>
          </w:tcPr>
          <w:p w14:paraId="291D92E8" w14:textId="77777777" w:rsidR="00DF7453" w:rsidRPr="00C71E26" w:rsidRDefault="00DF7453" w:rsidP="00D70ADD">
            <w:pPr>
              <w:rPr>
                <w:b/>
              </w:rPr>
            </w:pPr>
            <w:r w:rsidRPr="00C71E26">
              <w:rPr>
                <w:bCs/>
              </w:rPr>
              <w:t>ИП Куликова Наталья Сергеевна</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6E999C81" w14:textId="77777777" w:rsidR="00DF7453" w:rsidRPr="00C71E26" w:rsidRDefault="00DF7453" w:rsidP="00D70ADD">
            <w:pPr>
              <w:jc w:val="center"/>
            </w:pPr>
            <w:r w:rsidRPr="00C71E26">
              <w:t>9,6</w:t>
            </w:r>
          </w:p>
        </w:tc>
      </w:tr>
      <w:tr w:rsidR="00DF7453" w:rsidRPr="00C71E26" w14:paraId="6A872B68" w14:textId="77777777" w:rsidTr="00C71E26">
        <w:tc>
          <w:tcPr>
            <w:tcW w:w="3444" w:type="pct"/>
            <w:tcBorders>
              <w:top w:val="single" w:sz="4" w:space="0" w:color="auto"/>
              <w:left w:val="single" w:sz="4" w:space="0" w:color="auto"/>
              <w:bottom w:val="single" w:sz="4" w:space="0" w:color="auto"/>
              <w:right w:val="double" w:sz="4" w:space="0" w:color="auto"/>
            </w:tcBorders>
          </w:tcPr>
          <w:p w14:paraId="10E10CA7" w14:textId="77777777" w:rsidR="00DF7453" w:rsidRPr="00C71E26" w:rsidRDefault="00DF7453" w:rsidP="00D70ADD">
            <w:pPr>
              <w:rPr>
                <w:b/>
              </w:rPr>
            </w:pPr>
            <w:r w:rsidRPr="00C71E26">
              <w:rPr>
                <w:bCs/>
              </w:rPr>
              <w:t xml:space="preserve">ИП </w:t>
            </w:r>
            <w:proofErr w:type="spellStart"/>
            <w:r w:rsidRPr="00C71E26">
              <w:rPr>
                <w:bCs/>
              </w:rPr>
              <w:t>Зинковская</w:t>
            </w:r>
            <w:proofErr w:type="spellEnd"/>
            <w:r w:rsidRPr="00C71E26">
              <w:rPr>
                <w:bCs/>
              </w:rPr>
              <w:t xml:space="preserve"> Анна Владимировна</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24AF0CB4" w14:textId="77777777" w:rsidR="00DF7453" w:rsidRPr="00C71E26" w:rsidRDefault="00DF7453" w:rsidP="00D70ADD">
            <w:pPr>
              <w:jc w:val="center"/>
            </w:pPr>
            <w:r w:rsidRPr="00C71E26">
              <w:t>-</w:t>
            </w:r>
          </w:p>
        </w:tc>
      </w:tr>
      <w:tr w:rsidR="00DF7453" w:rsidRPr="00C71E26" w14:paraId="3787B30C" w14:textId="77777777" w:rsidTr="00C71E26">
        <w:tc>
          <w:tcPr>
            <w:tcW w:w="3444" w:type="pct"/>
            <w:tcBorders>
              <w:top w:val="single" w:sz="4" w:space="0" w:color="auto"/>
              <w:left w:val="single" w:sz="4" w:space="0" w:color="auto"/>
              <w:bottom w:val="single" w:sz="4" w:space="0" w:color="auto"/>
              <w:right w:val="double" w:sz="4" w:space="0" w:color="auto"/>
            </w:tcBorders>
          </w:tcPr>
          <w:p w14:paraId="33D518C6" w14:textId="77777777" w:rsidR="00DF7453" w:rsidRPr="00C71E26" w:rsidRDefault="00DF7453" w:rsidP="00D70ADD">
            <w:pPr>
              <w:rPr>
                <w:b/>
              </w:rPr>
            </w:pPr>
            <w:r w:rsidRPr="00C71E26">
              <w:rPr>
                <w:bCs/>
              </w:rPr>
              <w:t xml:space="preserve">ИП </w:t>
            </w:r>
            <w:proofErr w:type="spellStart"/>
            <w:r w:rsidRPr="00C71E26">
              <w:rPr>
                <w:bCs/>
              </w:rPr>
              <w:t>Ковалышкин</w:t>
            </w:r>
            <w:proofErr w:type="spellEnd"/>
            <w:r w:rsidRPr="00C71E26">
              <w:rPr>
                <w:bCs/>
              </w:rPr>
              <w:t xml:space="preserve"> Егор Евгеньевич</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1124456A" w14:textId="77777777" w:rsidR="00DF7453" w:rsidRPr="00C71E26" w:rsidRDefault="00DF7453" w:rsidP="00D70ADD">
            <w:pPr>
              <w:jc w:val="center"/>
            </w:pPr>
            <w:r w:rsidRPr="00C71E26">
              <w:t>7,3</w:t>
            </w:r>
          </w:p>
        </w:tc>
      </w:tr>
      <w:tr w:rsidR="00DF7453" w:rsidRPr="00C71E26" w14:paraId="32F038A8" w14:textId="77777777" w:rsidTr="00C71E26">
        <w:tc>
          <w:tcPr>
            <w:tcW w:w="3444" w:type="pct"/>
            <w:tcBorders>
              <w:top w:val="single" w:sz="4" w:space="0" w:color="auto"/>
              <w:left w:val="single" w:sz="4" w:space="0" w:color="auto"/>
              <w:bottom w:val="single" w:sz="4" w:space="0" w:color="auto"/>
              <w:right w:val="double" w:sz="4" w:space="0" w:color="auto"/>
            </w:tcBorders>
          </w:tcPr>
          <w:p w14:paraId="71EB4D21" w14:textId="77777777" w:rsidR="00DF7453" w:rsidRPr="00C71E26" w:rsidRDefault="00DF7453" w:rsidP="00D70ADD">
            <w:pPr>
              <w:rPr>
                <w:b/>
              </w:rPr>
            </w:pPr>
            <w:r w:rsidRPr="00C71E26">
              <w:rPr>
                <w:bCs/>
              </w:rPr>
              <w:t xml:space="preserve">ИП </w:t>
            </w:r>
            <w:proofErr w:type="spellStart"/>
            <w:r w:rsidRPr="00C71E26">
              <w:rPr>
                <w:bCs/>
              </w:rPr>
              <w:t>Фленова</w:t>
            </w:r>
            <w:proofErr w:type="spellEnd"/>
            <w:r w:rsidRPr="00C71E26">
              <w:rPr>
                <w:bCs/>
              </w:rPr>
              <w:t xml:space="preserve"> Юлия Анатольевна</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6AFACF51" w14:textId="77777777" w:rsidR="00DF7453" w:rsidRPr="00C71E26" w:rsidRDefault="00DF7453" w:rsidP="00D70ADD">
            <w:pPr>
              <w:jc w:val="center"/>
            </w:pPr>
            <w:r w:rsidRPr="00C71E26">
              <w:t>6,5</w:t>
            </w:r>
          </w:p>
        </w:tc>
      </w:tr>
      <w:tr w:rsidR="00DF7453" w:rsidRPr="00C71E26" w14:paraId="4E019BBE" w14:textId="77777777" w:rsidTr="00C71E26">
        <w:tc>
          <w:tcPr>
            <w:tcW w:w="3444" w:type="pct"/>
            <w:tcBorders>
              <w:top w:val="single" w:sz="4" w:space="0" w:color="auto"/>
              <w:left w:val="single" w:sz="4" w:space="0" w:color="auto"/>
              <w:bottom w:val="single" w:sz="4" w:space="0" w:color="auto"/>
              <w:right w:val="double" w:sz="4" w:space="0" w:color="auto"/>
            </w:tcBorders>
          </w:tcPr>
          <w:p w14:paraId="3D99D9E4" w14:textId="77777777" w:rsidR="00DF7453" w:rsidRPr="00C71E26" w:rsidRDefault="00DF7453" w:rsidP="00D70ADD">
            <w:pPr>
              <w:rPr>
                <w:b/>
              </w:rPr>
            </w:pPr>
            <w:r w:rsidRPr="00C71E26">
              <w:rPr>
                <w:bCs/>
              </w:rPr>
              <w:t>ИП Спиридонова Раиса Викторовна</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5248CD87" w14:textId="77777777" w:rsidR="00DF7453" w:rsidRPr="00C71E26" w:rsidRDefault="00DF7453" w:rsidP="00D70ADD">
            <w:pPr>
              <w:jc w:val="center"/>
            </w:pPr>
            <w:r w:rsidRPr="00C71E26">
              <w:t>6,7</w:t>
            </w:r>
          </w:p>
        </w:tc>
      </w:tr>
      <w:tr w:rsidR="00DF7453" w:rsidRPr="00C71E26" w14:paraId="172AB579" w14:textId="77777777" w:rsidTr="00C71E26">
        <w:tc>
          <w:tcPr>
            <w:tcW w:w="3444" w:type="pct"/>
            <w:tcBorders>
              <w:top w:val="single" w:sz="4" w:space="0" w:color="auto"/>
              <w:left w:val="single" w:sz="4" w:space="0" w:color="auto"/>
              <w:bottom w:val="single" w:sz="4" w:space="0" w:color="auto"/>
              <w:right w:val="double" w:sz="4" w:space="0" w:color="auto"/>
            </w:tcBorders>
          </w:tcPr>
          <w:p w14:paraId="314D5318" w14:textId="77777777" w:rsidR="00DF7453" w:rsidRPr="00C71E26" w:rsidRDefault="00DF7453" w:rsidP="00D70ADD">
            <w:pPr>
              <w:rPr>
                <w:b/>
              </w:rPr>
            </w:pPr>
            <w:r w:rsidRPr="00C71E26">
              <w:rPr>
                <w:bCs/>
              </w:rPr>
              <w:t>ООО «ПРОИЗВОДСТВЕННАЯ ПОЛИГРАФИЧЕСКАЯ КОМПАНИЯ «ПРОРЫВ»</w:t>
            </w:r>
          </w:p>
        </w:tc>
        <w:tc>
          <w:tcPr>
            <w:tcW w:w="1556" w:type="pct"/>
            <w:tcBorders>
              <w:top w:val="single" w:sz="4" w:space="0" w:color="auto"/>
              <w:left w:val="double" w:sz="4" w:space="0" w:color="auto"/>
              <w:bottom w:val="single" w:sz="4" w:space="0" w:color="auto"/>
              <w:right w:val="double" w:sz="4" w:space="0" w:color="auto"/>
            </w:tcBorders>
            <w:shd w:val="clear" w:color="auto" w:fill="FFFFCC"/>
            <w:vAlign w:val="center"/>
          </w:tcPr>
          <w:p w14:paraId="7E798686" w14:textId="77777777" w:rsidR="00DF7453" w:rsidRPr="00C71E26" w:rsidRDefault="00DF7453" w:rsidP="00D70ADD">
            <w:pPr>
              <w:jc w:val="center"/>
            </w:pPr>
            <w:r w:rsidRPr="00C71E26">
              <w:t>6,3</w:t>
            </w:r>
          </w:p>
        </w:tc>
      </w:tr>
    </w:tbl>
    <w:p w14:paraId="553B8CE7" w14:textId="77777777" w:rsidR="00CF3D10" w:rsidRDefault="00DF7453" w:rsidP="002814B7">
      <w:pPr>
        <w:jc w:val="both"/>
        <w:rPr>
          <w:sz w:val="28"/>
          <w:szCs w:val="28"/>
        </w:rPr>
        <w:sectPr w:rsidR="00CF3D10" w:rsidSect="00123B16">
          <w:pgSz w:w="11906" w:h="16838"/>
          <w:pgMar w:top="1134" w:right="567" w:bottom="1134" w:left="1134" w:header="708" w:footer="708" w:gutter="0"/>
          <w:cols w:space="708"/>
          <w:docGrid w:linePitch="360"/>
        </w:sectPr>
      </w:pPr>
      <w:r w:rsidRPr="00DF7453">
        <w:rPr>
          <w:sz w:val="28"/>
          <w:szCs w:val="28"/>
        </w:rPr>
        <w:t xml:space="preserve">По результатам первого этапа отбора 9 участников отбора, за исключением ИП </w:t>
      </w:r>
      <w:proofErr w:type="spellStart"/>
      <w:r w:rsidRPr="00DF7453">
        <w:rPr>
          <w:sz w:val="28"/>
          <w:szCs w:val="28"/>
        </w:rPr>
        <w:t>Зинковской</w:t>
      </w:r>
      <w:proofErr w:type="spellEnd"/>
      <w:r w:rsidRPr="00DF7453">
        <w:rPr>
          <w:sz w:val="28"/>
          <w:szCs w:val="28"/>
        </w:rPr>
        <w:t xml:space="preserve"> А.В., получили средний балл выше 5 баллов и допущены ко второму этапу конкурса.</w:t>
      </w:r>
    </w:p>
    <w:p w14:paraId="6E6FE1E5" w14:textId="4E07E341" w:rsidR="00C0203A" w:rsidRDefault="00C0203A" w:rsidP="002814B7">
      <w:pPr>
        <w:jc w:val="both"/>
        <w:rPr>
          <w:sz w:val="28"/>
          <w:szCs w:val="28"/>
        </w:rPr>
      </w:pPr>
    </w:p>
    <w:p w14:paraId="71907871" w14:textId="056A04CC" w:rsidR="00DF7453" w:rsidRDefault="00DF7453" w:rsidP="002814B7">
      <w:pPr>
        <w:jc w:val="both"/>
        <w:rPr>
          <w:b/>
          <w:bCs/>
          <w:sz w:val="28"/>
          <w:szCs w:val="28"/>
        </w:rPr>
      </w:pPr>
      <w:r w:rsidRPr="00C71E26">
        <w:rPr>
          <w:b/>
          <w:bCs/>
          <w:sz w:val="28"/>
          <w:szCs w:val="28"/>
        </w:rPr>
        <w:t>Итоги второго этапа конкурса:</w:t>
      </w:r>
    </w:p>
    <w:tbl>
      <w:tblPr>
        <w:tblStyle w:val="a3"/>
        <w:tblW w:w="0" w:type="auto"/>
        <w:tblLook w:val="04A0" w:firstRow="1" w:lastRow="0" w:firstColumn="1" w:lastColumn="0" w:noHBand="0" w:noVBand="1"/>
      </w:tblPr>
      <w:tblGrid>
        <w:gridCol w:w="4019"/>
        <w:gridCol w:w="2498"/>
        <w:gridCol w:w="2360"/>
        <w:gridCol w:w="1850"/>
        <w:gridCol w:w="2499"/>
        <w:gridCol w:w="1334"/>
      </w:tblGrid>
      <w:tr w:rsidR="00CF3D10" w14:paraId="02C5E4D1" w14:textId="77777777" w:rsidTr="009D2DED">
        <w:tc>
          <w:tcPr>
            <w:tcW w:w="4019" w:type="dxa"/>
            <w:vMerge w:val="restart"/>
          </w:tcPr>
          <w:p w14:paraId="6C9058AD" w14:textId="5BFA89E1" w:rsidR="00CF3D10" w:rsidRDefault="00CF3D10" w:rsidP="00CF3D10">
            <w:pPr>
              <w:jc w:val="center"/>
              <w:rPr>
                <w:b/>
                <w:bCs/>
                <w:sz w:val="28"/>
                <w:szCs w:val="28"/>
              </w:rPr>
            </w:pPr>
            <w:r w:rsidRPr="00C71E26">
              <w:t>Ф.И.О. участника отбора</w:t>
            </w:r>
          </w:p>
        </w:tc>
        <w:tc>
          <w:tcPr>
            <w:tcW w:w="2498" w:type="dxa"/>
          </w:tcPr>
          <w:p w14:paraId="78A6D277" w14:textId="57B8DDF0" w:rsidR="00CF3D10" w:rsidRDefault="00CF3D10" w:rsidP="00CF3D10">
            <w:pPr>
              <w:jc w:val="center"/>
              <w:rPr>
                <w:b/>
                <w:bCs/>
                <w:sz w:val="28"/>
                <w:szCs w:val="28"/>
              </w:rPr>
            </w:pPr>
            <w:r>
              <w:t>1 этап конкурса</w:t>
            </w:r>
          </w:p>
        </w:tc>
        <w:tc>
          <w:tcPr>
            <w:tcW w:w="6709" w:type="dxa"/>
            <w:gridSpan w:val="3"/>
          </w:tcPr>
          <w:p w14:paraId="36747455" w14:textId="71B0CC4D" w:rsidR="00CF3D10" w:rsidRDefault="00CF3D10" w:rsidP="00CF3D10">
            <w:pPr>
              <w:jc w:val="center"/>
              <w:rPr>
                <w:b/>
                <w:bCs/>
                <w:sz w:val="28"/>
                <w:szCs w:val="28"/>
              </w:rPr>
            </w:pPr>
            <w:r>
              <w:t>2 этап конкурса</w:t>
            </w:r>
          </w:p>
        </w:tc>
        <w:tc>
          <w:tcPr>
            <w:tcW w:w="1334" w:type="dxa"/>
            <w:vMerge w:val="restart"/>
          </w:tcPr>
          <w:p w14:paraId="2C9F9FE5" w14:textId="699C9083" w:rsidR="00CF3D10" w:rsidRDefault="00CF3D10" w:rsidP="00CF3D10">
            <w:pPr>
              <w:jc w:val="center"/>
              <w:rPr>
                <w:b/>
                <w:bCs/>
                <w:sz w:val="28"/>
                <w:szCs w:val="28"/>
              </w:rPr>
            </w:pPr>
            <w:r w:rsidRPr="00C71E26">
              <w:t>Итого:</w:t>
            </w:r>
          </w:p>
        </w:tc>
      </w:tr>
      <w:tr w:rsidR="009D2DED" w14:paraId="5F540075" w14:textId="77777777" w:rsidTr="009D2DED">
        <w:tc>
          <w:tcPr>
            <w:tcW w:w="4019" w:type="dxa"/>
            <w:vMerge/>
          </w:tcPr>
          <w:p w14:paraId="7CE7EA7B" w14:textId="77777777" w:rsidR="00CF3D10" w:rsidRDefault="00CF3D10" w:rsidP="00CF3D10">
            <w:pPr>
              <w:jc w:val="center"/>
              <w:rPr>
                <w:b/>
                <w:bCs/>
                <w:sz w:val="28"/>
                <w:szCs w:val="28"/>
              </w:rPr>
            </w:pPr>
          </w:p>
        </w:tc>
        <w:tc>
          <w:tcPr>
            <w:tcW w:w="2498" w:type="dxa"/>
          </w:tcPr>
          <w:p w14:paraId="681B789B" w14:textId="5D08E1A0" w:rsidR="00CF3D10" w:rsidRDefault="00CF3D10" w:rsidP="00CF3D10">
            <w:pPr>
              <w:jc w:val="center"/>
              <w:rPr>
                <w:b/>
                <w:bCs/>
                <w:sz w:val="28"/>
                <w:szCs w:val="28"/>
              </w:rPr>
            </w:pPr>
            <w:r w:rsidRPr="00C71E26">
              <w:t>Способность к ведению предпринимательской деятельности</w:t>
            </w:r>
          </w:p>
        </w:tc>
        <w:tc>
          <w:tcPr>
            <w:tcW w:w="2360" w:type="dxa"/>
          </w:tcPr>
          <w:p w14:paraId="00EEAFE6" w14:textId="6AC20378" w:rsidR="00CF3D10" w:rsidRDefault="00CF3D10" w:rsidP="00CF3D10">
            <w:pPr>
              <w:jc w:val="center"/>
              <w:rPr>
                <w:b/>
                <w:bCs/>
                <w:sz w:val="28"/>
                <w:szCs w:val="28"/>
              </w:rPr>
            </w:pPr>
            <w:r w:rsidRPr="00C71E26">
              <w:t>Соответствие основного вида деятельности участника конкурсного отбора приоритетным видам деятельности</w:t>
            </w:r>
          </w:p>
        </w:tc>
        <w:tc>
          <w:tcPr>
            <w:tcW w:w="1850" w:type="dxa"/>
          </w:tcPr>
          <w:p w14:paraId="5FDEB902" w14:textId="76067375" w:rsidR="00CF3D10" w:rsidRDefault="00CF3D10" w:rsidP="00CF3D10">
            <w:pPr>
              <w:jc w:val="center"/>
              <w:rPr>
                <w:b/>
                <w:bCs/>
                <w:sz w:val="28"/>
                <w:szCs w:val="28"/>
              </w:rPr>
            </w:pPr>
            <w:r w:rsidRPr="00C71E26">
              <w:t>Привлечение участниками конкурсного отбора труда наемных работников</w:t>
            </w:r>
          </w:p>
        </w:tc>
        <w:tc>
          <w:tcPr>
            <w:tcW w:w="2499" w:type="dxa"/>
          </w:tcPr>
          <w:p w14:paraId="7E6C733E" w14:textId="4CC65526" w:rsidR="00CF3D10" w:rsidRDefault="00CF3D10" w:rsidP="00CF3D10">
            <w:pPr>
              <w:jc w:val="center"/>
              <w:rPr>
                <w:b/>
                <w:bCs/>
                <w:sz w:val="28"/>
                <w:szCs w:val="28"/>
              </w:rPr>
            </w:pPr>
            <w:r w:rsidRPr="00C71E26">
              <w:t>Принадлежность индивидуального предпринимателя или учредителя юридического лица на момент подачи конкурсной заявки к одной или нескольким приоритетным группам</w:t>
            </w:r>
          </w:p>
        </w:tc>
        <w:tc>
          <w:tcPr>
            <w:tcW w:w="1334" w:type="dxa"/>
            <w:vMerge/>
          </w:tcPr>
          <w:p w14:paraId="218DFDF2" w14:textId="77777777" w:rsidR="00CF3D10" w:rsidRDefault="00CF3D10" w:rsidP="00CF3D10">
            <w:pPr>
              <w:jc w:val="center"/>
              <w:rPr>
                <w:b/>
                <w:bCs/>
                <w:sz w:val="28"/>
                <w:szCs w:val="28"/>
              </w:rPr>
            </w:pPr>
          </w:p>
        </w:tc>
      </w:tr>
      <w:tr w:rsidR="009D2DED" w14:paraId="42458CB3" w14:textId="77777777" w:rsidTr="009D2DED">
        <w:tc>
          <w:tcPr>
            <w:tcW w:w="4019" w:type="dxa"/>
          </w:tcPr>
          <w:p w14:paraId="34A276A6" w14:textId="1F45E897" w:rsidR="009D2DED" w:rsidRDefault="009D2DED" w:rsidP="009D2DED">
            <w:pPr>
              <w:jc w:val="both"/>
              <w:rPr>
                <w:b/>
                <w:bCs/>
                <w:sz w:val="28"/>
                <w:szCs w:val="28"/>
              </w:rPr>
            </w:pPr>
            <w:r w:rsidRPr="00C71E26">
              <w:t xml:space="preserve">ИП </w:t>
            </w:r>
            <w:proofErr w:type="spellStart"/>
            <w:r w:rsidRPr="00C71E26">
              <w:t>Спичак</w:t>
            </w:r>
            <w:proofErr w:type="spellEnd"/>
            <w:r w:rsidRPr="00C71E26">
              <w:t xml:space="preserve"> Наталья Васильевна</w:t>
            </w:r>
          </w:p>
        </w:tc>
        <w:tc>
          <w:tcPr>
            <w:tcW w:w="2498" w:type="dxa"/>
            <w:vAlign w:val="center"/>
          </w:tcPr>
          <w:p w14:paraId="57AE9898" w14:textId="3FA3C421" w:rsidR="009D2DED" w:rsidRDefault="009D2DED" w:rsidP="009D2DED">
            <w:pPr>
              <w:jc w:val="center"/>
              <w:rPr>
                <w:b/>
                <w:bCs/>
                <w:sz w:val="28"/>
                <w:szCs w:val="28"/>
              </w:rPr>
            </w:pPr>
            <w:r w:rsidRPr="00C71E26">
              <w:t>82</w:t>
            </w:r>
          </w:p>
        </w:tc>
        <w:tc>
          <w:tcPr>
            <w:tcW w:w="2360" w:type="dxa"/>
            <w:vAlign w:val="center"/>
          </w:tcPr>
          <w:p w14:paraId="6020D456" w14:textId="08A8091F" w:rsidR="009D2DED" w:rsidRDefault="009D2DED" w:rsidP="009D2DED">
            <w:pPr>
              <w:jc w:val="center"/>
              <w:rPr>
                <w:b/>
                <w:bCs/>
                <w:sz w:val="28"/>
                <w:szCs w:val="28"/>
              </w:rPr>
            </w:pPr>
            <w:r w:rsidRPr="00C71E26">
              <w:t>91</w:t>
            </w:r>
          </w:p>
        </w:tc>
        <w:tc>
          <w:tcPr>
            <w:tcW w:w="1850" w:type="dxa"/>
            <w:vAlign w:val="center"/>
          </w:tcPr>
          <w:p w14:paraId="667ECE44" w14:textId="3172A9A7" w:rsidR="009D2DED" w:rsidRDefault="009D2DED" w:rsidP="009D2DED">
            <w:pPr>
              <w:jc w:val="center"/>
              <w:rPr>
                <w:b/>
                <w:bCs/>
                <w:sz w:val="28"/>
                <w:szCs w:val="28"/>
              </w:rPr>
            </w:pPr>
            <w:r w:rsidRPr="00C71E26">
              <w:t>0</w:t>
            </w:r>
          </w:p>
        </w:tc>
        <w:tc>
          <w:tcPr>
            <w:tcW w:w="2499" w:type="dxa"/>
            <w:vAlign w:val="center"/>
          </w:tcPr>
          <w:p w14:paraId="29BBFD8B" w14:textId="16E338C6" w:rsidR="009D2DED" w:rsidRDefault="009D2DED" w:rsidP="009D2DED">
            <w:pPr>
              <w:jc w:val="center"/>
              <w:rPr>
                <w:b/>
                <w:bCs/>
                <w:sz w:val="28"/>
                <w:szCs w:val="28"/>
              </w:rPr>
            </w:pPr>
            <w:r w:rsidRPr="00C71E26">
              <w:t>10</w:t>
            </w:r>
          </w:p>
        </w:tc>
        <w:tc>
          <w:tcPr>
            <w:tcW w:w="1334" w:type="dxa"/>
            <w:vAlign w:val="center"/>
          </w:tcPr>
          <w:p w14:paraId="2BFA741F" w14:textId="2605B3E3" w:rsidR="009D2DED" w:rsidRDefault="009D2DED" w:rsidP="009D2DED">
            <w:pPr>
              <w:jc w:val="center"/>
              <w:rPr>
                <w:b/>
                <w:bCs/>
                <w:sz w:val="28"/>
                <w:szCs w:val="28"/>
              </w:rPr>
            </w:pPr>
            <w:r w:rsidRPr="00C71E26">
              <w:t>183</w:t>
            </w:r>
          </w:p>
        </w:tc>
      </w:tr>
      <w:tr w:rsidR="009D2DED" w14:paraId="55CB7EB6" w14:textId="77777777" w:rsidTr="009D2DED">
        <w:tc>
          <w:tcPr>
            <w:tcW w:w="4019" w:type="dxa"/>
          </w:tcPr>
          <w:p w14:paraId="013374CA" w14:textId="4243F56F" w:rsidR="009D2DED" w:rsidRDefault="009D2DED" w:rsidP="009D2DED">
            <w:pPr>
              <w:jc w:val="both"/>
              <w:rPr>
                <w:b/>
                <w:bCs/>
                <w:sz w:val="28"/>
                <w:szCs w:val="28"/>
              </w:rPr>
            </w:pPr>
            <w:r w:rsidRPr="00C71E26">
              <w:t>ИП Сергеев Олег Михайлович</w:t>
            </w:r>
          </w:p>
        </w:tc>
        <w:tc>
          <w:tcPr>
            <w:tcW w:w="2498" w:type="dxa"/>
            <w:vAlign w:val="center"/>
          </w:tcPr>
          <w:p w14:paraId="2E1420FB" w14:textId="442B736C" w:rsidR="009D2DED" w:rsidRDefault="009D2DED" w:rsidP="009D2DED">
            <w:pPr>
              <w:jc w:val="center"/>
              <w:rPr>
                <w:b/>
                <w:bCs/>
                <w:sz w:val="28"/>
                <w:szCs w:val="28"/>
              </w:rPr>
            </w:pPr>
            <w:r w:rsidRPr="00C71E26">
              <w:t>65</w:t>
            </w:r>
          </w:p>
        </w:tc>
        <w:tc>
          <w:tcPr>
            <w:tcW w:w="2360" w:type="dxa"/>
            <w:vAlign w:val="center"/>
          </w:tcPr>
          <w:p w14:paraId="55420E7B" w14:textId="51F7D6BE" w:rsidR="009D2DED" w:rsidRDefault="009D2DED" w:rsidP="009D2DED">
            <w:pPr>
              <w:jc w:val="center"/>
              <w:rPr>
                <w:b/>
                <w:bCs/>
                <w:sz w:val="28"/>
                <w:szCs w:val="28"/>
              </w:rPr>
            </w:pPr>
            <w:r w:rsidRPr="00C71E26">
              <w:t>39</w:t>
            </w:r>
          </w:p>
        </w:tc>
        <w:tc>
          <w:tcPr>
            <w:tcW w:w="1850" w:type="dxa"/>
            <w:vAlign w:val="center"/>
          </w:tcPr>
          <w:p w14:paraId="62326D18" w14:textId="2BF60F11" w:rsidR="009D2DED" w:rsidRDefault="009D2DED" w:rsidP="009D2DED">
            <w:pPr>
              <w:jc w:val="center"/>
              <w:rPr>
                <w:b/>
                <w:bCs/>
                <w:sz w:val="28"/>
                <w:szCs w:val="28"/>
              </w:rPr>
            </w:pPr>
            <w:r w:rsidRPr="00C71E26">
              <w:t>0</w:t>
            </w:r>
          </w:p>
        </w:tc>
        <w:tc>
          <w:tcPr>
            <w:tcW w:w="2499" w:type="dxa"/>
            <w:vAlign w:val="center"/>
          </w:tcPr>
          <w:p w14:paraId="43902329" w14:textId="19ACC310" w:rsidR="009D2DED" w:rsidRDefault="009D2DED" w:rsidP="009D2DED">
            <w:pPr>
              <w:jc w:val="center"/>
              <w:rPr>
                <w:b/>
                <w:bCs/>
                <w:sz w:val="28"/>
                <w:szCs w:val="28"/>
              </w:rPr>
            </w:pPr>
            <w:r w:rsidRPr="00C71E26">
              <w:t>10</w:t>
            </w:r>
          </w:p>
        </w:tc>
        <w:tc>
          <w:tcPr>
            <w:tcW w:w="1334" w:type="dxa"/>
            <w:vAlign w:val="center"/>
          </w:tcPr>
          <w:p w14:paraId="0BA1B5E3" w14:textId="13C40605" w:rsidR="009D2DED" w:rsidRDefault="009D2DED" w:rsidP="009D2DED">
            <w:pPr>
              <w:jc w:val="center"/>
              <w:rPr>
                <w:b/>
                <w:bCs/>
                <w:sz w:val="28"/>
                <w:szCs w:val="28"/>
              </w:rPr>
            </w:pPr>
            <w:r w:rsidRPr="00C71E26">
              <w:t>114</w:t>
            </w:r>
          </w:p>
        </w:tc>
      </w:tr>
      <w:tr w:rsidR="009D2DED" w14:paraId="3CF8FDC6" w14:textId="77777777" w:rsidTr="009D2DED">
        <w:tc>
          <w:tcPr>
            <w:tcW w:w="4019" w:type="dxa"/>
          </w:tcPr>
          <w:p w14:paraId="7AC8DD43" w14:textId="6227B30C" w:rsidR="009D2DED" w:rsidRDefault="009D2DED" w:rsidP="009D2DED">
            <w:pPr>
              <w:jc w:val="both"/>
              <w:rPr>
                <w:b/>
                <w:bCs/>
                <w:sz w:val="28"/>
                <w:szCs w:val="28"/>
              </w:rPr>
            </w:pPr>
            <w:r w:rsidRPr="00C71E26">
              <w:t xml:space="preserve">ИП Акопян </w:t>
            </w:r>
            <w:proofErr w:type="spellStart"/>
            <w:r w:rsidRPr="00C71E26">
              <w:t>Грайр</w:t>
            </w:r>
            <w:proofErr w:type="spellEnd"/>
            <w:r w:rsidRPr="00C71E26">
              <w:t xml:space="preserve"> </w:t>
            </w:r>
            <w:proofErr w:type="spellStart"/>
            <w:r w:rsidRPr="00C71E26">
              <w:t>Арамаисович</w:t>
            </w:r>
            <w:proofErr w:type="spellEnd"/>
          </w:p>
        </w:tc>
        <w:tc>
          <w:tcPr>
            <w:tcW w:w="2498" w:type="dxa"/>
            <w:vAlign w:val="center"/>
          </w:tcPr>
          <w:p w14:paraId="06DD48AE" w14:textId="280CCD45" w:rsidR="009D2DED" w:rsidRDefault="009D2DED" w:rsidP="009D2DED">
            <w:pPr>
              <w:jc w:val="center"/>
              <w:rPr>
                <w:b/>
                <w:bCs/>
                <w:sz w:val="28"/>
                <w:szCs w:val="28"/>
              </w:rPr>
            </w:pPr>
            <w:r w:rsidRPr="00C71E26">
              <w:t>75</w:t>
            </w:r>
          </w:p>
        </w:tc>
        <w:tc>
          <w:tcPr>
            <w:tcW w:w="2360" w:type="dxa"/>
            <w:vAlign w:val="center"/>
          </w:tcPr>
          <w:p w14:paraId="723A0011" w14:textId="0E2B97DA" w:rsidR="009D2DED" w:rsidRDefault="009D2DED" w:rsidP="009D2DED">
            <w:pPr>
              <w:jc w:val="center"/>
              <w:rPr>
                <w:b/>
                <w:bCs/>
                <w:sz w:val="28"/>
                <w:szCs w:val="28"/>
              </w:rPr>
            </w:pPr>
            <w:r w:rsidRPr="00C71E26">
              <w:t>40</w:t>
            </w:r>
          </w:p>
        </w:tc>
        <w:tc>
          <w:tcPr>
            <w:tcW w:w="1850" w:type="dxa"/>
            <w:vAlign w:val="center"/>
          </w:tcPr>
          <w:p w14:paraId="3621899B" w14:textId="396D3A1F" w:rsidR="009D2DED" w:rsidRDefault="009D2DED" w:rsidP="009D2DED">
            <w:pPr>
              <w:jc w:val="center"/>
              <w:rPr>
                <w:b/>
                <w:bCs/>
                <w:sz w:val="28"/>
                <w:szCs w:val="28"/>
              </w:rPr>
            </w:pPr>
            <w:r w:rsidRPr="00C71E26">
              <w:t>20</w:t>
            </w:r>
          </w:p>
        </w:tc>
        <w:tc>
          <w:tcPr>
            <w:tcW w:w="2499" w:type="dxa"/>
            <w:vAlign w:val="center"/>
          </w:tcPr>
          <w:p w14:paraId="3FA8DBD8" w14:textId="2E5B8C62" w:rsidR="009D2DED" w:rsidRDefault="009D2DED" w:rsidP="009D2DED">
            <w:pPr>
              <w:jc w:val="center"/>
              <w:rPr>
                <w:b/>
                <w:bCs/>
                <w:sz w:val="28"/>
                <w:szCs w:val="28"/>
              </w:rPr>
            </w:pPr>
            <w:r w:rsidRPr="00C71E26">
              <w:t>10</w:t>
            </w:r>
          </w:p>
        </w:tc>
        <w:tc>
          <w:tcPr>
            <w:tcW w:w="1334" w:type="dxa"/>
            <w:vAlign w:val="center"/>
          </w:tcPr>
          <w:p w14:paraId="4C06D3D2" w14:textId="09254C45" w:rsidR="009D2DED" w:rsidRDefault="009D2DED" w:rsidP="009D2DED">
            <w:pPr>
              <w:jc w:val="center"/>
              <w:rPr>
                <w:b/>
                <w:bCs/>
                <w:sz w:val="28"/>
                <w:szCs w:val="28"/>
              </w:rPr>
            </w:pPr>
            <w:r w:rsidRPr="00C71E26">
              <w:t>145</w:t>
            </w:r>
          </w:p>
        </w:tc>
      </w:tr>
      <w:tr w:rsidR="009D2DED" w14:paraId="3689AD59" w14:textId="77777777" w:rsidTr="009D2DED">
        <w:tc>
          <w:tcPr>
            <w:tcW w:w="4019" w:type="dxa"/>
          </w:tcPr>
          <w:p w14:paraId="372C70A5" w14:textId="76EB9D2C" w:rsidR="009D2DED" w:rsidRDefault="009D2DED" w:rsidP="009D2DED">
            <w:pPr>
              <w:jc w:val="both"/>
              <w:rPr>
                <w:b/>
                <w:bCs/>
                <w:sz w:val="28"/>
                <w:szCs w:val="28"/>
              </w:rPr>
            </w:pPr>
            <w:r w:rsidRPr="00C71E26">
              <w:t>ИП Голикова Алина Сергеевна</w:t>
            </w:r>
          </w:p>
        </w:tc>
        <w:tc>
          <w:tcPr>
            <w:tcW w:w="2498" w:type="dxa"/>
            <w:vAlign w:val="center"/>
          </w:tcPr>
          <w:p w14:paraId="3EEA2A01" w14:textId="47F9A455" w:rsidR="009D2DED" w:rsidRDefault="009D2DED" w:rsidP="009D2DED">
            <w:pPr>
              <w:jc w:val="center"/>
              <w:rPr>
                <w:b/>
                <w:bCs/>
                <w:sz w:val="28"/>
                <w:szCs w:val="28"/>
              </w:rPr>
            </w:pPr>
            <w:r w:rsidRPr="00C71E26">
              <w:t>76</w:t>
            </w:r>
          </w:p>
        </w:tc>
        <w:tc>
          <w:tcPr>
            <w:tcW w:w="2360" w:type="dxa"/>
            <w:vAlign w:val="center"/>
          </w:tcPr>
          <w:p w14:paraId="385A4DD1" w14:textId="4F223AC1" w:rsidR="009D2DED" w:rsidRDefault="009D2DED" w:rsidP="009D2DED">
            <w:pPr>
              <w:jc w:val="center"/>
              <w:rPr>
                <w:b/>
                <w:bCs/>
                <w:sz w:val="28"/>
                <w:szCs w:val="28"/>
              </w:rPr>
            </w:pPr>
            <w:r w:rsidRPr="00C71E26">
              <w:t>80</w:t>
            </w:r>
          </w:p>
        </w:tc>
        <w:tc>
          <w:tcPr>
            <w:tcW w:w="1850" w:type="dxa"/>
            <w:vAlign w:val="center"/>
          </w:tcPr>
          <w:p w14:paraId="7B682283" w14:textId="6F34CAD6" w:rsidR="009D2DED" w:rsidRDefault="009D2DED" w:rsidP="009D2DED">
            <w:pPr>
              <w:jc w:val="center"/>
              <w:rPr>
                <w:b/>
                <w:bCs/>
                <w:sz w:val="28"/>
                <w:szCs w:val="28"/>
              </w:rPr>
            </w:pPr>
            <w:r w:rsidRPr="00C71E26">
              <w:t>0</w:t>
            </w:r>
          </w:p>
        </w:tc>
        <w:tc>
          <w:tcPr>
            <w:tcW w:w="2499" w:type="dxa"/>
            <w:vAlign w:val="center"/>
          </w:tcPr>
          <w:p w14:paraId="650108C1" w14:textId="575673F2" w:rsidR="009D2DED" w:rsidRDefault="009D2DED" w:rsidP="009D2DED">
            <w:pPr>
              <w:jc w:val="center"/>
              <w:rPr>
                <w:b/>
                <w:bCs/>
                <w:sz w:val="28"/>
                <w:szCs w:val="28"/>
              </w:rPr>
            </w:pPr>
            <w:r w:rsidRPr="00C71E26">
              <w:t>10</w:t>
            </w:r>
          </w:p>
        </w:tc>
        <w:tc>
          <w:tcPr>
            <w:tcW w:w="1334" w:type="dxa"/>
            <w:vAlign w:val="center"/>
          </w:tcPr>
          <w:p w14:paraId="73B9B60B" w14:textId="2AAADCAA" w:rsidR="009D2DED" w:rsidRDefault="009D2DED" w:rsidP="009D2DED">
            <w:pPr>
              <w:jc w:val="center"/>
              <w:rPr>
                <w:b/>
                <w:bCs/>
                <w:sz w:val="28"/>
                <w:szCs w:val="28"/>
              </w:rPr>
            </w:pPr>
            <w:r w:rsidRPr="00C71E26">
              <w:t>166</w:t>
            </w:r>
          </w:p>
        </w:tc>
      </w:tr>
      <w:tr w:rsidR="009D2DED" w14:paraId="23C57D5B" w14:textId="77777777" w:rsidTr="009D2DED">
        <w:tc>
          <w:tcPr>
            <w:tcW w:w="4019" w:type="dxa"/>
          </w:tcPr>
          <w:p w14:paraId="5ACBF1CB" w14:textId="77E01FC0" w:rsidR="009D2DED" w:rsidRDefault="009D2DED" w:rsidP="009D2DED">
            <w:pPr>
              <w:jc w:val="both"/>
              <w:rPr>
                <w:b/>
                <w:bCs/>
                <w:sz w:val="28"/>
                <w:szCs w:val="28"/>
              </w:rPr>
            </w:pPr>
            <w:r w:rsidRPr="00C71E26">
              <w:t>ИП Куликова Наталья Сергеевна</w:t>
            </w:r>
          </w:p>
        </w:tc>
        <w:tc>
          <w:tcPr>
            <w:tcW w:w="2498" w:type="dxa"/>
            <w:vAlign w:val="center"/>
          </w:tcPr>
          <w:p w14:paraId="5D07D701" w14:textId="6C2EF937" w:rsidR="009D2DED" w:rsidRDefault="009D2DED" w:rsidP="009D2DED">
            <w:pPr>
              <w:jc w:val="center"/>
              <w:rPr>
                <w:b/>
                <w:bCs/>
                <w:sz w:val="28"/>
                <w:szCs w:val="28"/>
              </w:rPr>
            </w:pPr>
            <w:r w:rsidRPr="00C71E26">
              <w:t>96</w:t>
            </w:r>
          </w:p>
        </w:tc>
        <w:tc>
          <w:tcPr>
            <w:tcW w:w="2360" w:type="dxa"/>
            <w:vAlign w:val="center"/>
          </w:tcPr>
          <w:p w14:paraId="10D02E89" w14:textId="611BA58B" w:rsidR="009D2DED" w:rsidRDefault="009D2DED" w:rsidP="009D2DED">
            <w:pPr>
              <w:jc w:val="center"/>
              <w:rPr>
                <w:b/>
                <w:bCs/>
                <w:sz w:val="28"/>
                <w:szCs w:val="28"/>
              </w:rPr>
            </w:pPr>
            <w:r w:rsidRPr="00C71E26">
              <w:t>95</w:t>
            </w:r>
          </w:p>
        </w:tc>
        <w:tc>
          <w:tcPr>
            <w:tcW w:w="1850" w:type="dxa"/>
            <w:vAlign w:val="center"/>
          </w:tcPr>
          <w:p w14:paraId="1D960A33" w14:textId="7CAABB5B" w:rsidR="009D2DED" w:rsidRDefault="009D2DED" w:rsidP="009D2DED">
            <w:pPr>
              <w:jc w:val="center"/>
              <w:rPr>
                <w:b/>
                <w:bCs/>
                <w:sz w:val="28"/>
                <w:szCs w:val="28"/>
              </w:rPr>
            </w:pPr>
            <w:r w:rsidRPr="00C71E26">
              <w:t>0</w:t>
            </w:r>
          </w:p>
        </w:tc>
        <w:tc>
          <w:tcPr>
            <w:tcW w:w="2499" w:type="dxa"/>
            <w:vAlign w:val="center"/>
          </w:tcPr>
          <w:p w14:paraId="2012047F" w14:textId="3CE2878C" w:rsidR="009D2DED" w:rsidRDefault="009D2DED" w:rsidP="009D2DED">
            <w:pPr>
              <w:jc w:val="center"/>
              <w:rPr>
                <w:b/>
                <w:bCs/>
                <w:sz w:val="28"/>
                <w:szCs w:val="28"/>
              </w:rPr>
            </w:pPr>
            <w:r w:rsidRPr="00C71E26">
              <w:t>10</w:t>
            </w:r>
          </w:p>
        </w:tc>
        <w:tc>
          <w:tcPr>
            <w:tcW w:w="1334" w:type="dxa"/>
            <w:vAlign w:val="center"/>
          </w:tcPr>
          <w:p w14:paraId="6E4337ED" w14:textId="5976D881" w:rsidR="009D2DED" w:rsidRDefault="009D2DED" w:rsidP="009D2DED">
            <w:pPr>
              <w:jc w:val="center"/>
              <w:rPr>
                <w:b/>
                <w:bCs/>
                <w:sz w:val="28"/>
                <w:szCs w:val="28"/>
              </w:rPr>
            </w:pPr>
            <w:r w:rsidRPr="00C71E26">
              <w:t>201</w:t>
            </w:r>
          </w:p>
        </w:tc>
      </w:tr>
      <w:tr w:rsidR="009D2DED" w14:paraId="3F20F833" w14:textId="77777777" w:rsidTr="009D2DED">
        <w:tc>
          <w:tcPr>
            <w:tcW w:w="4019" w:type="dxa"/>
          </w:tcPr>
          <w:p w14:paraId="6A66C214" w14:textId="3F5CB41D" w:rsidR="009D2DED" w:rsidRDefault="009D2DED" w:rsidP="009D2DED">
            <w:pPr>
              <w:jc w:val="both"/>
              <w:rPr>
                <w:b/>
                <w:bCs/>
                <w:sz w:val="28"/>
                <w:szCs w:val="28"/>
              </w:rPr>
            </w:pPr>
            <w:r w:rsidRPr="00C71E26">
              <w:t xml:space="preserve">ИП </w:t>
            </w:r>
            <w:proofErr w:type="spellStart"/>
            <w:r w:rsidRPr="00C71E26">
              <w:t>Зинковская</w:t>
            </w:r>
            <w:proofErr w:type="spellEnd"/>
            <w:r w:rsidRPr="00C71E26">
              <w:t xml:space="preserve"> Анна Владимировна</w:t>
            </w:r>
          </w:p>
        </w:tc>
        <w:tc>
          <w:tcPr>
            <w:tcW w:w="2498" w:type="dxa"/>
            <w:vAlign w:val="center"/>
          </w:tcPr>
          <w:p w14:paraId="0330780C" w14:textId="72226B89" w:rsidR="009D2DED" w:rsidRDefault="009D2DED" w:rsidP="009D2DED">
            <w:pPr>
              <w:jc w:val="center"/>
              <w:rPr>
                <w:b/>
                <w:bCs/>
                <w:sz w:val="28"/>
                <w:szCs w:val="28"/>
              </w:rPr>
            </w:pPr>
            <w:r>
              <w:t>-</w:t>
            </w:r>
          </w:p>
        </w:tc>
        <w:tc>
          <w:tcPr>
            <w:tcW w:w="2360" w:type="dxa"/>
            <w:vAlign w:val="center"/>
          </w:tcPr>
          <w:p w14:paraId="757A24B8" w14:textId="4725219B" w:rsidR="009D2DED" w:rsidRDefault="009D2DED" w:rsidP="009D2DED">
            <w:pPr>
              <w:jc w:val="center"/>
              <w:rPr>
                <w:b/>
                <w:bCs/>
                <w:sz w:val="28"/>
                <w:szCs w:val="28"/>
              </w:rPr>
            </w:pPr>
            <w:r>
              <w:t>-</w:t>
            </w:r>
          </w:p>
        </w:tc>
        <w:tc>
          <w:tcPr>
            <w:tcW w:w="1850" w:type="dxa"/>
            <w:vAlign w:val="center"/>
          </w:tcPr>
          <w:p w14:paraId="69DFA82C" w14:textId="37D782E6" w:rsidR="009D2DED" w:rsidRDefault="009D2DED" w:rsidP="009D2DED">
            <w:pPr>
              <w:jc w:val="center"/>
              <w:rPr>
                <w:b/>
                <w:bCs/>
                <w:sz w:val="28"/>
                <w:szCs w:val="28"/>
              </w:rPr>
            </w:pPr>
            <w:r>
              <w:t>-</w:t>
            </w:r>
          </w:p>
        </w:tc>
        <w:tc>
          <w:tcPr>
            <w:tcW w:w="2499" w:type="dxa"/>
            <w:vAlign w:val="center"/>
          </w:tcPr>
          <w:p w14:paraId="44437E2B" w14:textId="70D80680" w:rsidR="009D2DED" w:rsidRDefault="009D2DED" w:rsidP="009D2DED">
            <w:pPr>
              <w:jc w:val="center"/>
              <w:rPr>
                <w:b/>
                <w:bCs/>
                <w:sz w:val="28"/>
                <w:szCs w:val="28"/>
              </w:rPr>
            </w:pPr>
            <w:r>
              <w:t>-</w:t>
            </w:r>
          </w:p>
        </w:tc>
        <w:tc>
          <w:tcPr>
            <w:tcW w:w="1334" w:type="dxa"/>
            <w:vAlign w:val="center"/>
          </w:tcPr>
          <w:p w14:paraId="6C4C1DD2" w14:textId="4C107EA3" w:rsidR="009D2DED" w:rsidRDefault="009D2DED" w:rsidP="009D2DED">
            <w:pPr>
              <w:jc w:val="center"/>
              <w:rPr>
                <w:b/>
                <w:bCs/>
                <w:sz w:val="28"/>
                <w:szCs w:val="28"/>
              </w:rPr>
            </w:pPr>
            <w:r>
              <w:t>-</w:t>
            </w:r>
          </w:p>
        </w:tc>
      </w:tr>
      <w:tr w:rsidR="009D2DED" w14:paraId="0669EAD7" w14:textId="77777777" w:rsidTr="009D2DED">
        <w:tc>
          <w:tcPr>
            <w:tcW w:w="4019" w:type="dxa"/>
          </w:tcPr>
          <w:p w14:paraId="62C7FFE2" w14:textId="2862FA3F" w:rsidR="009D2DED" w:rsidRPr="00C71E26" w:rsidRDefault="009D2DED" w:rsidP="009D2DED">
            <w:pPr>
              <w:jc w:val="both"/>
            </w:pPr>
            <w:r w:rsidRPr="00C71E26">
              <w:t xml:space="preserve">ИП </w:t>
            </w:r>
            <w:proofErr w:type="spellStart"/>
            <w:r w:rsidRPr="00C71E26">
              <w:t>Ковалышкин</w:t>
            </w:r>
            <w:proofErr w:type="spellEnd"/>
            <w:r w:rsidRPr="00C71E26">
              <w:t xml:space="preserve"> Егор Евгеньевич</w:t>
            </w:r>
          </w:p>
        </w:tc>
        <w:tc>
          <w:tcPr>
            <w:tcW w:w="2498" w:type="dxa"/>
            <w:vAlign w:val="center"/>
          </w:tcPr>
          <w:p w14:paraId="2DB05B2B" w14:textId="782708F1" w:rsidR="009D2DED" w:rsidRPr="00C71E26" w:rsidRDefault="009D2DED" w:rsidP="009D2DED">
            <w:pPr>
              <w:jc w:val="center"/>
            </w:pPr>
            <w:r w:rsidRPr="00C71E26">
              <w:t>73</w:t>
            </w:r>
          </w:p>
        </w:tc>
        <w:tc>
          <w:tcPr>
            <w:tcW w:w="2360" w:type="dxa"/>
            <w:vAlign w:val="center"/>
          </w:tcPr>
          <w:p w14:paraId="61A640D5" w14:textId="0C8EFF63" w:rsidR="009D2DED" w:rsidRPr="00C71E26" w:rsidRDefault="009D2DED" w:rsidP="009D2DED">
            <w:pPr>
              <w:jc w:val="center"/>
            </w:pPr>
            <w:r w:rsidRPr="00C71E26">
              <w:t>83</w:t>
            </w:r>
          </w:p>
        </w:tc>
        <w:tc>
          <w:tcPr>
            <w:tcW w:w="1850" w:type="dxa"/>
            <w:vAlign w:val="center"/>
          </w:tcPr>
          <w:p w14:paraId="42121EC5" w14:textId="64E839ED" w:rsidR="009D2DED" w:rsidRPr="00C71E26" w:rsidRDefault="009D2DED" w:rsidP="009D2DED">
            <w:pPr>
              <w:jc w:val="center"/>
            </w:pPr>
            <w:r w:rsidRPr="00C71E26">
              <w:t>0</w:t>
            </w:r>
          </w:p>
        </w:tc>
        <w:tc>
          <w:tcPr>
            <w:tcW w:w="2499" w:type="dxa"/>
            <w:vAlign w:val="center"/>
          </w:tcPr>
          <w:p w14:paraId="4C333AEA" w14:textId="3C032572" w:rsidR="009D2DED" w:rsidRPr="00C71E26" w:rsidRDefault="009D2DED" w:rsidP="009D2DED">
            <w:pPr>
              <w:jc w:val="center"/>
            </w:pPr>
            <w:r w:rsidRPr="00C71E26">
              <w:t>10</w:t>
            </w:r>
          </w:p>
        </w:tc>
        <w:tc>
          <w:tcPr>
            <w:tcW w:w="1334" w:type="dxa"/>
            <w:vAlign w:val="center"/>
          </w:tcPr>
          <w:p w14:paraId="64680A8F" w14:textId="5FC052EA" w:rsidR="009D2DED" w:rsidRPr="00C71E26" w:rsidRDefault="009D2DED" w:rsidP="009D2DED">
            <w:pPr>
              <w:jc w:val="center"/>
            </w:pPr>
            <w:r w:rsidRPr="00C71E26">
              <w:t>166</w:t>
            </w:r>
          </w:p>
        </w:tc>
      </w:tr>
      <w:tr w:rsidR="009D2DED" w14:paraId="3BE37F79" w14:textId="77777777" w:rsidTr="009D2DED">
        <w:tc>
          <w:tcPr>
            <w:tcW w:w="4019" w:type="dxa"/>
          </w:tcPr>
          <w:p w14:paraId="74F30CFF" w14:textId="219E19EE" w:rsidR="009D2DED" w:rsidRPr="00C71E26" w:rsidRDefault="009D2DED" w:rsidP="009D2DED">
            <w:pPr>
              <w:jc w:val="both"/>
            </w:pPr>
            <w:r w:rsidRPr="00C71E26">
              <w:t xml:space="preserve">ИП </w:t>
            </w:r>
            <w:proofErr w:type="spellStart"/>
            <w:r w:rsidRPr="00C71E26">
              <w:t>Фленова</w:t>
            </w:r>
            <w:proofErr w:type="spellEnd"/>
            <w:r w:rsidRPr="00C71E26">
              <w:t xml:space="preserve"> Юлия Анатольевна</w:t>
            </w:r>
          </w:p>
        </w:tc>
        <w:tc>
          <w:tcPr>
            <w:tcW w:w="2498" w:type="dxa"/>
            <w:vAlign w:val="center"/>
          </w:tcPr>
          <w:p w14:paraId="2B467791" w14:textId="49557230" w:rsidR="009D2DED" w:rsidRPr="00C71E26" w:rsidRDefault="009D2DED" w:rsidP="009D2DED">
            <w:pPr>
              <w:jc w:val="center"/>
            </w:pPr>
            <w:r w:rsidRPr="00C71E26">
              <w:t>65</w:t>
            </w:r>
          </w:p>
        </w:tc>
        <w:tc>
          <w:tcPr>
            <w:tcW w:w="2360" w:type="dxa"/>
            <w:vAlign w:val="center"/>
          </w:tcPr>
          <w:p w14:paraId="4965C2ED" w14:textId="6E0A7426" w:rsidR="009D2DED" w:rsidRPr="00C71E26" w:rsidRDefault="009D2DED" w:rsidP="009D2DED">
            <w:pPr>
              <w:jc w:val="center"/>
            </w:pPr>
            <w:r w:rsidRPr="00C71E26">
              <w:t>36</w:t>
            </w:r>
          </w:p>
        </w:tc>
        <w:tc>
          <w:tcPr>
            <w:tcW w:w="1850" w:type="dxa"/>
            <w:vAlign w:val="center"/>
          </w:tcPr>
          <w:p w14:paraId="5FF3E25A" w14:textId="2216D868" w:rsidR="009D2DED" w:rsidRPr="00C71E26" w:rsidRDefault="009D2DED" w:rsidP="009D2DED">
            <w:pPr>
              <w:jc w:val="center"/>
            </w:pPr>
            <w:r w:rsidRPr="00C71E26">
              <w:t>0</w:t>
            </w:r>
          </w:p>
        </w:tc>
        <w:tc>
          <w:tcPr>
            <w:tcW w:w="2499" w:type="dxa"/>
            <w:vAlign w:val="center"/>
          </w:tcPr>
          <w:p w14:paraId="2A3F71E2" w14:textId="6178D855" w:rsidR="009D2DED" w:rsidRPr="00C71E26" w:rsidRDefault="009D2DED" w:rsidP="009D2DED">
            <w:pPr>
              <w:jc w:val="center"/>
            </w:pPr>
            <w:r w:rsidRPr="00C71E26">
              <w:t>10</w:t>
            </w:r>
          </w:p>
        </w:tc>
        <w:tc>
          <w:tcPr>
            <w:tcW w:w="1334" w:type="dxa"/>
            <w:vAlign w:val="center"/>
          </w:tcPr>
          <w:p w14:paraId="5F00C71D" w14:textId="74102AD0" w:rsidR="009D2DED" w:rsidRPr="00C71E26" w:rsidRDefault="009D2DED" w:rsidP="009D2DED">
            <w:pPr>
              <w:jc w:val="center"/>
            </w:pPr>
            <w:r w:rsidRPr="00C71E26">
              <w:t>111</w:t>
            </w:r>
          </w:p>
        </w:tc>
      </w:tr>
      <w:tr w:rsidR="009D2DED" w14:paraId="63F4FEE3" w14:textId="77777777" w:rsidTr="009D2DED">
        <w:tc>
          <w:tcPr>
            <w:tcW w:w="4019" w:type="dxa"/>
          </w:tcPr>
          <w:p w14:paraId="642E7B4F" w14:textId="48E32FB1" w:rsidR="009D2DED" w:rsidRPr="00C71E26" w:rsidRDefault="009D2DED" w:rsidP="009D2DED">
            <w:pPr>
              <w:jc w:val="both"/>
            </w:pPr>
            <w:r w:rsidRPr="00C71E26">
              <w:t>ИП Спиридонова Раиса Викторовна</w:t>
            </w:r>
          </w:p>
        </w:tc>
        <w:tc>
          <w:tcPr>
            <w:tcW w:w="2498" w:type="dxa"/>
            <w:vAlign w:val="center"/>
          </w:tcPr>
          <w:p w14:paraId="663D7843" w14:textId="4EA9825A" w:rsidR="009D2DED" w:rsidRPr="00C71E26" w:rsidRDefault="009D2DED" w:rsidP="009D2DED">
            <w:pPr>
              <w:jc w:val="center"/>
            </w:pPr>
            <w:r w:rsidRPr="00C71E26">
              <w:t>67</w:t>
            </w:r>
          </w:p>
        </w:tc>
        <w:tc>
          <w:tcPr>
            <w:tcW w:w="2360" w:type="dxa"/>
            <w:vAlign w:val="center"/>
          </w:tcPr>
          <w:p w14:paraId="5F3B9820" w14:textId="57FA837F" w:rsidR="009D2DED" w:rsidRPr="00C71E26" w:rsidRDefault="009D2DED" w:rsidP="009D2DED">
            <w:pPr>
              <w:jc w:val="center"/>
            </w:pPr>
            <w:r w:rsidRPr="00C71E26">
              <w:t>38</w:t>
            </w:r>
          </w:p>
        </w:tc>
        <w:tc>
          <w:tcPr>
            <w:tcW w:w="1850" w:type="dxa"/>
            <w:vAlign w:val="center"/>
          </w:tcPr>
          <w:p w14:paraId="0C47F226" w14:textId="40937FF2" w:rsidR="009D2DED" w:rsidRPr="00C71E26" w:rsidRDefault="009D2DED" w:rsidP="009D2DED">
            <w:pPr>
              <w:jc w:val="center"/>
            </w:pPr>
            <w:r w:rsidRPr="00C71E26">
              <w:t>0</w:t>
            </w:r>
          </w:p>
        </w:tc>
        <w:tc>
          <w:tcPr>
            <w:tcW w:w="2499" w:type="dxa"/>
            <w:vAlign w:val="center"/>
          </w:tcPr>
          <w:p w14:paraId="3F214C35" w14:textId="75A03476" w:rsidR="009D2DED" w:rsidRPr="00C71E26" w:rsidRDefault="009D2DED" w:rsidP="009D2DED">
            <w:pPr>
              <w:jc w:val="center"/>
            </w:pPr>
            <w:r w:rsidRPr="00C71E26">
              <w:t>10</w:t>
            </w:r>
          </w:p>
        </w:tc>
        <w:tc>
          <w:tcPr>
            <w:tcW w:w="1334" w:type="dxa"/>
            <w:vAlign w:val="center"/>
          </w:tcPr>
          <w:p w14:paraId="7B757421" w14:textId="1E0992FF" w:rsidR="009D2DED" w:rsidRPr="00C71E26" w:rsidRDefault="009D2DED" w:rsidP="009D2DED">
            <w:pPr>
              <w:jc w:val="center"/>
            </w:pPr>
            <w:r w:rsidRPr="00C71E26">
              <w:t>115</w:t>
            </w:r>
          </w:p>
        </w:tc>
      </w:tr>
      <w:tr w:rsidR="009D2DED" w14:paraId="045A182D" w14:textId="77777777" w:rsidTr="009D2DED">
        <w:tc>
          <w:tcPr>
            <w:tcW w:w="4019" w:type="dxa"/>
          </w:tcPr>
          <w:p w14:paraId="68774E01" w14:textId="0F5E2182" w:rsidR="009D2DED" w:rsidRPr="00C71E26" w:rsidRDefault="009D2DED" w:rsidP="009D2DED">
            <w:pPr>
              <w:jc w:val="both"/>
            </w:pPr>
            <w:r w:rsidRPr="00C71E26">
              <w:t>ООО "ПРОИЗВОДСТВЕННАЯ ПОЛИГРАФИЧЕСКАЯ КОМПАНИЯ "ПРОРЫВ"</w:t>
            </w:r>
          </w:p>
        </w:tc>
        <w:tc>
          <w:tcPr>
            <w:tcW w:w="2498" w:type="dxa"/>
            <w:vAlign w:val="center"/>
          </w:tcPr>
          <w:p w14:paraId="43F86C9B" w14:textId="293843AE" w:rsidR="009D2DED" w:rsidRPr="00C71E26" w:rsidRDefault="009D2DED" w:rsidP="009D2DED">
            <w:pPr>
              <w:jc w:val="center"/>
            </w:pPr>
            <w:r w:rsidRPr="00C71E26">
              <w:t>63</w:t>
            </w:r>
          </w:p>
        </w:tc>
        <w:tc>
          <w:tcPr>
            <w:tcW w:w="2360" w:type="dxa"/>
            <w:vAlign w:val="center"/>
          </w:tcPr>
          <w:p w14:paraId="2C6B53E5" w14:textId="6E8940AD" w:rsidR="009D2DED" w:rsidRPr="00C71E26" w:rsidRDefault="009D2DED" w:rsidP="009D2DED">
            <w:pPr>
              <w:jc w:val="center"/>
            </w:pPr>
            <w:r w:rsidRPr="00C71E26">
              <w:t>69</w:t>
            </w:r>
          </w:p>
        </w:tc>
        <w:tc>
          <w:tcPr>
            <w:tcW w:w="1850" w:type="dxa"/>
            <w:vAlign w:val="center"/>
          </w:tcPr>
          <w:p w14:paraId="2C7E4D03" w14:textId="22831E37" w:rsidR="009D2DED" w:rsidRPr="00C71E26" w:rsidRDefault="009D2DED" w:rsidP="009D2DED">
            <w:pPr>
              <w:jc w:val="center"/>
            </w:pPr>
            <w:r w:rsidRPr="00C71E26">
              <w:t>0</w:t>
            </w:r>
          </w:p>
        </w:tc>
        <w:tc>
          <w:tcPr>
            <w:tcW w:w="2499" w:type="dxa"/>
            <w:vAlign w:val="center"/>
          </w:tcPr>
          <w:p w14:paraId="045D373F" w14:textId="1B2AF714" w:rsidR="009D2DED" w:rsidRPr="00C71E26" w:rsidRDefault="009D2DED" w:rsidP="009D2DED">
            <w:pPr>
              <w:jc w:val="center"/>
            </w:pPr>
            <w:r w:rsidRPr="00C71E26">
              <w:t>0</w:t>
            </w:r>
          </w:p>
        </w:tc>
        <w:tc>
          <w:tcPr>
            <w:tcW w:w="1334" w:type="dxa"/>
            <w:vAlign w:val="center"/>
          </w:tcPr>
          <w:p w14:paraId="071D267C" w14:textId="5A557E99" w:rsidR="009D2DED" w:rsidRPr="00C71E26" w:rsidRDefault="009D2DED" w:rsidP="009D2DED">
            <w:pPr>
              <w:jc w:val="center"/>
            </w:pPr>
            <w:r w:rsidRPr="00C71E26">
              <w:t>132</w:t>
            </w:r>
          </w:p>
        </w:tc>
      </w:tr>
    </w:tbl>
    <w:p w14:paraId="4EAC48D2" w14:textId="77777777" w:rsidR="00CF3D10" w:rsidRPr="00C71E26" w:rsidRDefault="00CF3D10" w:rsidP="002814B7">
      <w:pPr>
        <w:jc w:val="both"/>
        <w:rPr>
          <w:b/>
          <w:bCs/>
          <w:sz w:val="28"/>
          <w:szCs w:val="28"/>
        </w:rPr>
      </w:pPr>
    </w:p>
    <w:p w14:paraId="68995720" w14:textId="77777777" w:rsidR="00CF3D10" w:rsidRDefault="00CF3D10" w:rsidP="002814B7">
      <w:pPr>
        <w:jc w:val="both"/>
        <w:rPr>
          <w:sz w:val="28"/>
          <w:szCs w:val="28"/>
        </w:rPr>
        <w:sectPr w:rsidR="00CF3D10" w:rsidSect="00CF3D10">
          <w:pgSz w:w="16838" w:h="11906" w:orient="landscape"/>
          <w:pgMar w:top="1134" w:right="1134" w:bottom="567" w:left="1134" w:header="708" w:footer="708" w:gutter="0"/>
          <w:cols w:space="708"/>
          <w:docGrid w:linePitch="360"/>
        </w:sectPr>
      </w:pPr>
    </w:p>
    <w:p w14:paraId="3A5265E4" w14:textId="0B27A193" w:rsidR="009D2DED" w:rsidRPr="009D2DED" w:rsidRDefault="009D2DED" w:rsidP="009D2DED">
      <w:pPr>
        <w:jc w:val="both"/>
        <w:rPr>
          <w:sz w:val="28"/>
          <w:szCs w:val="28"/>
        </w:rPr>
      </w:pPr>
      <w:r w:rsidRPr="009D2DED">
        <w:rPr>
          <w:sz w:val="28"/>
          <w:szCs w:val="28"/>
        </w:rPr>
        <w:t xml:space="preserve">ИП </w:t>
      </w:r>
      <w:proofErr w:type="spellStart"/>
      <w:r w:rsidRPr="009D2DED">
        <w:rPr>
          <w:sz w:val="28"/>
          <w:szCs w:val="28"/>
        </w:rPr>
        <w:t>Ковалышкин</w:t>
      </w:r>
      <w:proofErr w:type="spellEnd"/>
      <w:r w:rsidRPr="009D2DED">
        <w:rPr>
          <w:sz w:val="28"/>
          <w:szCs w:val="28"/>
        </w:rPr>
        <w:t xml:space="preserve"> Е.Е. и ИП Голикова А.С. набрали одинаковое количество баллов – по 166 баллов. Им присвоены порядковые номера в соответствии с очередностью подачи ими конкурсных заявок в администрацию Гатчинского муниципального района согласно Порядку</w:t>
      </w:r>
      <w:r>
        <w:rPr>
          <w:sz w:val="28"/>
          <w:szCs w:val="28"/>
        </w:rPr>
        <w:t xml:space="preserve"> предоставления субсидий</w:t>
      </w:r>
      <w:r w:rsidRPr="009D2DED">
        <w:rPr>
          <w:sz w:val="28"/>
          <w:szCs w:val="28"/>
        </w:rPr>
        <w:t>.</w:t>
      </w:r>
    </w:p>
    <w:p w14:paraId="4A82F5FE" w14:textId="77777777" w:rsidR="00D619C0" w:rsidRPr="00D619C0" w:rsidRDefault="009D2DED" w:rsidP="009D2DED">
      <w:pPr>
        <w:jc w:val="both"/>
        <w:rPr>
          <w:b/>
          <w:bCs/>
          <w:sz w:val="28"/>
          <w:szCs w:val="28"/>
        </w:rPr>
      </w:pPr>
      <w:r w:rsidRPr="00D619C0">
        <w:rPr>
          <w:b/>
          <w:bCs/>
          <w:sz w:val="28"/>
          <w:szCs w:val="28"/>
        </w:rPr>
        <w:t xml:space="preserve">Принятое на основании результатов оценки указанных </w:t>
      </w:r>
      <w:r w:rsidR="00D619C0" w:rsidRPr="00D619C0">
        <w:rPr>
          <w:b/>
          <w:bCs/>
          <w:sz w:val="28"/>
          <w:szCs w:val="28"/>
        </w:rPr>
        <w:t>конкурсных заявок</w:t>
      </w:r>
      <w:r w:rsidRPr="00D619C0">
        <w:rPr>
          <w:b/>
          <w:bCs/>
          <w:sz w:val="28"/>
          <w:szCs w:val="28"/>
        </w:rPr>
        <w:t xml:space="preserve"> решение о присвоении таким конкурсным заявкам порядковых номеров</w:t>
      </w:r>
      <w:r w:rsidR="00D619C0" w:rsidRPr="00D619C0">
        <w:rPr>
          <w:b/>
          <w:bCs/>
          <w:sz w:val="28"/>
          <w:szCs w:val="28"/>
        </w:rPr>
        <w:t>:</w:t>
      </w:r>
    </w:p>
    <w:p w14:paraId="6EC7C1CB" w14:textId="77777777" w:rsidR="009D2DED" w:rsidRPr="009D2DED" w:rsidRDefault="009D2DED" w:rsidP="009D2DED">
      <w:pPr>
        <w:jc w:val="both"/>
        <w:rPr>
          <w:sz w:val="28"/>
          <w:szCs w:val="28"/>
        </w:rPr>
      </w:pPr>
      <w:r w:rsidRPr="009D2DED">
        <w:rPr>
          <w:sz w:val="28"/>
          <w:szCs w:val="28"/>
        </w:rPr>
        <w:t>1.</w:t>
      </w:r>
      <w:r w:rsidRPr="009D2DED">
        <w:rPr>
          <w:sz w:val="28"/>
          <w:szCs w:val="28"/>
        </w:rPr>
        <w:tab/>
        <w:t>ИП Куликову Н.С. (201 балл);</w:t>
      </w:r>
    </w:p>
    <w:p w14:paraId="006273D3" w14:textId="77777777" w:rsidR="009D2DED" w:rsidRPr="009D2DED" w:rsidRDefault="009D2DED" w:rsidP="009D2DED">
      <w:pPr>
        <w:jc w:val="both"/>
        <w:rPr>
          <w:sz w:val="28"/>
          <w:szCs w:val="28"/>
        </w:rPr>
      </w:pPr>
      <w:r w:rsidRPr="009D2DED">
        <w:rPr>
          <w:sz w:val="28"/>
          <w:szCs w:val="28"/>
        </w:rPr>
        <w:t>2.</w:t>
      </w:r>
      <w:r w:rsidRPr="009D2DED">
        <w:rPr>
          <w:sz w:val="28"/>
          <w:szCs w:val="28"/>
        </w:rPr>
        <w:tab/>
        <w:t xml:space="preserve">ИП </w:t>
      </w:r>
      <w:proofErr w:type="spellStart"/>
      <w:r w:rsidRPr="009D2DED">
        <w:rPr>
          <w:sz w:val="28"/>
          <w:szCs w:val="28"/>
        </w:rPr>
        <w:t>Спичак</w:t>
      </w:r>
      <w:proofErr w:type="spellEnd"/>
      <w:r w:rsidRPr="009D2DED">
        <w:rPr>
          <w:sz w:val="28"/>
          <w:szCs w:val="28"/>
        </w:rPr>
        <w:t xml:space="preserve"> Н.В. (183 балла);</w:t>
      </w:r>
    </w:p>
    <w:p w14:paraId="5C02087E" w14:textId="77777777" w:rsidR="009D2DED" w:rsidRPr="009D2DED" w:rsidRDefault="009D2DED" w:rsidP="009D2DED">
      <w:pPr>
        <w:jc w:val="both"/>
        <w:rPr>
          <w:sz w:val="28"/>
          <w:szCs w:val="28"/>
        </w:rPr>
      </w:pPr>
      <w:r w:rsidRPr="009D2DED">
        <w:rPr>
          <w:sz w:val="28"/>
          <w:szCs w:val="28"/>
        </w:rPr>
        <w:t>3.</w:t>
      </w:r>
      <w:r w:rsidRPr="009D2DED">
        <w:rPr>
          <w:sz w:val="28"/>
          <w:szCs w:val="28"/>
        </w:rPr>
        <w:tab/>
        <w:t xml:space="preserve">ИП </w:t>
      </w:r>
      <w:proofErr w:type="spellStart"/>
      <w:r w:rsidRPr="009D2DED">
        <w:rPr>
          <w:sz w:val="28"/>
          <w:szCs w:val="28"/>
        </w:rPr>
        <w:t>Ковалышкина</w:t>
      </w:r>
      <w:proofErr w:type="spellEnd"/>
      <w:r w:rsidRPr="009D2DED">
        <w:rPr>
          <w:sz w:val="28"/>
          <w:szCs w:val="28"/>
        </w:rPr>
        <w:t xml:space="preserve"> Е.Е. (166 баллов);</w:t>
      </w:r>
    </w:p>
    <w:p w14:paraId="550CB55F" w14:textId="77777777" w:rsidR="009D2DED" w:rsidRPr="009D2DED" w:rsidRDefault="009D2DED" w:rsidP="009D2DED">
      <w:pPr>
        <w:jc w:val="both"/>
        <w:rPr>
          <w:sz w:val="28"/>
          <w:szCs w:val="28"/>
        </w:rPr>
      </w:pPr>
      <w:r w:rsidRPr="009D2DED">
        <w:rPr>
          <w:sz w:val="28"/>
          <w:szCs w:val="28"/>
        </w:rPr>
        <w:t>4.</w:t>
      </w:r>
      <w:r w:rsidRPr="009D2DED">
        <w:rPr>
          <w:sz w:val="28"/>
          <w:szCs w:val="28"/>
        </w:rPr>
        <w:tab/>
        <w:t>ИП Голикову А.С. (166 баллов).</w:t>
      </w:r>
    </w:p>
    <w:p w14:paraId="581BC0BA" w14:textId="77777777" w:rsidR="009D2DED" w:rsidRPr="009D2DED" w:rsidRDefault="009D2DED" w:rsidP="009D2DED">
      <w:pPr>
        <w:jc w:val="both"/>
        <w:rPr>
          <w:sz w:val="28"/>
          <w:szCs w:val="28"/>
        </w:rPr>
      </w:pPr>
      <w:r w:rsidRPr="009D2DED">
        <w:rPr>
          <w:sz w:val="28"/>
          <w:szCs w:val="28"/>
        </w:rPr>
        <w:t>5.</w:t>
      </w:r>
      <w:r w:rsidRPr="009D2DED">
        <w:rPr>
          <w:sz w:val="28"/>
          <w:szCs w:val="28"/>
        </w:rPr>
        <w:tab/>
        <w:t>ИП Акопян Г.А. (145 баллов);</w:t>
      </w:r>
    </w:p>
    <w:p w14:paraId="3BBD9642" w14:textId="77777777" w:rsidR="009D2DED" w:rsidRPr="009D2DED" w:rsidRDefault="009D2DED" w:rsidP="009D2DED">
      <w:pPr>
        <w:jc w:val="both"/>
        <w:rPr>
          <w:sz w:val="28"/>
          <w:szCs w:val="28"/>
        </w:rPr>
      </w:pPr>
      <w:r w:rsidRPr="009D2DED">
        <w:rPr>
          <w:sz w:val="28"/>
          <w:szCs w:val="28"/>
        </w:rPr>
        <w:t>6.</w:t>
      </w:r>
      <w:r w:rsidRPr="009D2DED">
        <w:rPr>
          <w:sz w:val="28"/>
          <w:szCs w:val="28"/>
        </w:rPr>
        <w:tab/>
        <w:t>ООО «ПРОИЗВОДСТВЕННАЯ ПОЛИГРАФИЧЕСКАЯ КОМПАНИЯ «ПРОРЫВ» (132 балла);</w:t>
      </w:r>
    </w:p>
    <w:p w14:paraId="733A3106" w14:textId="77777777" w:rsidR="009D2DED" w:rsidRPr="009D2DED" w:rsidRDefault="009D2DED" w:rsidP="009D2DED">
      <w:pPr>
        <w:jc w:val="both"/>
        <w:rPr>
          <w:sz w:val="28"/>
          <w:szCs w:val="28"/>
        </w:rPr>
      </w:pPr>
      <w:r w:rsidRPr="009D2DED">
        <w:rPr>
          <w:sz w:val="28"/>
          <w:szCs w:val="28"/>
        </w:rPr>
        <w:t>7.</w:t>
      </w:r>
      <w:r w:rsidRPr="009D2DED">
        <w:rPr>
          <w:sz w:val="28"/>
          <w:szCs w:val="28"/>
        </w:rPr>
        <w:tab/>
        <w:t>ИП Спиридонова Р.В. (115 баллов);</w:t>
      </w:r>
    </w:p>
    <w:p w14:paraId="1A77A539" w14:textId="77777777" w:rsidR="009D2DED" w:rsidRPr="009D2DED" w:rsidRDefault="009D2DED" w:rsidP="009D2DED">
      <w:pPr>
        <w:jc w:val="both"/>
        <w:rPr>
          <w:sz w:val="28"/>
          <w:szCs w:val="28"/>
        </w:rPr>
      </w:pPr>
      <w:r w:rsidRPr="009D2DED">
        <w:rPr>
          <w:sz w:val="28"/>
          <w:szCs w:val="28"/>
        </w:rPr>
        <w:t>8.</w:t>
      </w:r>
      <w:r w:rsidRPr="009D2DED">
        <w:rPr>
          <w:sz w:val="28"/>
          <w:szCs w:val="28"/>
        </w:rPr>
        <w:tab/>
        <w:t>ИП Сергеев О.М. (114 баллов);</w:t>
      </w:r>
    </w:p>
    <w:p w14:paraId="404BA7CF" w14:textId="7B0A40DD" w:rsidR="00DF7453" w:rsidRDefault="009D2DED" w:rsidP="009D2DED">
      <w:pPr>
        <w:jc w:val="both"/>
        <w:rPr>
          <w:sz w:val="28"/>
          <w:szCs w:val="28"/>
        </w:rPr>
      </w:pPr>
      <w:r w:rsidRPr="009D2DED">
        <w:rPr>
          <w:sz w:val="28"/>
          <w:szCs w:val="28"/>
        </w:rPr>
        <w:t>9.</w:t>
      </w:r>
      <w:r w:rsidRPr="009D2DED">
        <w:rPr>
          <w:sz w:val="28"/>
          <w:szCs w:val="28"/>
        </w:rPr>
        <w:tab/>
        <w:t xml:space="preserve">ИП </w:t>
      </w:r>
      <w:proofErr w:type="spellStart"/>
      <w:r w:rsidRPr="009D2DED">
        <w:rPr>
          <w:sz w:val="28"/>
          <w:szCs w:val="28"/>
        </w:rPr>
        <w:t>Фленова</w:t>
      </w:r>
      <w:proofErr w:type="spellEnd"/>
      <w:r w:rsidRPr="009D2DED">
        <w:rPr>
          <w:sz w:val="28"/>
          <w:szCs w:val="28"/>
        </w:rPr>
        <w:t xml:space="preserve"> Ю.А. (111 баллов).</w:t>
      </w:r>
    </w:p>
    <w:p w14:paraId="73331E29" w14:textId="77777777" w:rsidR="00C0203A" w:rsidRDefault="00C0203A" w:rsidP="002814B7">
      <w:pPr>
        <w:jc w:val="both"/>
        <w:rPr>
          <w:sz w:val="28"/>
          <w:szCs w:val="28"/>
        </w:rPr>
      </w:pPr>
    </w:p>
    <w:p w14:paraId="49384758" w14:textId="4B50FB64" w:rsidR="002814B7" w:rsidRDefault="002814B7" w:rsidP="002814B7">
      <w:pPr>
        <w:jc w:val="both"/>
        <w:rPr>
          <w:sz w:val="28"/>
          <w:szCs w:val="28"/>
        </w:rPr>
      </w:pPr>
      <w:r w:rsidRPr="00862D7F">
        <w:rPr>
          <w:b/>
          <w:bCs/>
          <w:sz w:val="28"/>
          <w:szCs w:val="28"/>
        </w:rPr>
        <w:t>е)</w:t>
      </w:r>
      <w:r>
        <w:rPr>
          <w:sz w:val="28"/>
          <w:szCs w:val="28"/>
        </w:rPr>
        <w:t xml:space="preserve"> </w:t>
      </w:r>
      <w:r w:rsidR="00862D7F" w:rsidRPr="00862D7F">
        <w:rPr>
          <w:b/>
          <w:bCs/>
          <w:sz w:val="28"/>
          <w:szCs w:val="28"/>
        </w:rPr>
        <w:t>Н</w:t>
      </w:r>
      <w:r w:rsidRPr="00862D7F">
        <w:rPr>
          <w:b/>
          <w:bCs/>
          <w:sz w:val="28"/>
          <w:szCs w:val="28"/>
        </w:rPr>
        <w:t>аименование получател</w:t>
      </w:r>
      <w:r w:rsidR="00862D7F" w:rsidRPr="00862D7F">
        <w:rPr>
          <w:b/>
          <w:bCs/>
          <w:sz w:val="28"/>
          <w:szCs w:val="28"/>
        </w:rPr>
        <w:t>ей</w:t>
      </w:r>
      <w:r w:rsidRPr="00862D7F">
        <w:rPr>
          <w:b/>
          <w:bCs/>
          <w:sz w:val="28"/>
          <w:szCs w:val="28"/>
        </w:rPr>
        <w:t xml:space="preserve"> субсидии, с которым</w:t>
      </w:r>
      <w:r w:rsidR="00862D7F" w:rsidRPr="00862D7F">
        <w:rPr>
          <w:b/>
          <w:bCs/>
          <w:sz w:val="28"/>
          <w:szCs w:val="28"/>
        </w:rPr>
        <w:t>и</w:t>
      </w:r>
      <w:r w:rsidRPr="00862D7F">
        <w:rPr>
          <w:b/>
          <w:bCs/>
          <w:sz w:val="28"/>
          <w:szCs w:val="28"/>
        </w:rPr>
        <w:t xml:space="preserve"> заключается Соглашение, и размер предоставляемой </w:t>
      </w:r>
      <w:r w:rsidR="00862D7F" w:rsidRPr="00862D7F">
        <w:rPr>
          <w:b/>
          <w:bCs/>
          <w:sz w:val="28"/>
          <w:szCs w:val="28"/>
        </w:rPr>
        <w:t>им</w:t>
      </w:r>
      <w:r w:rsidRPr="00862D7F">
        <w:rPr>
          <w:b/>
          <w:bCs/>
          <w:sz w:val="28"/>
          <w:szCs w:val="28"/>
        </w:rPr>
        <w:t xml:space="preserve"> субсидии</w:t>
      </w:r>
      <w:r w:rsidR="00862D7F" w:rsidRPr="00862D7F">
        <w:rPr>
          <w:b/>
          <w:bCs/>
          <w:sz w:val="28"/>
          <w:szCs w:val="28"/>
        </w:rPr>
        <w:t>:</w:t>
      </w:r>
    </w:p>
    <w:p w14:paraId="04EDAE30" w14:textId="2D402CAC" w:rsidR="00D619C0" w:rsidRDefault="00D619C0" w:rsidP="002814B7">
      <w:pPr>
        <w:jc w:val="both"/>
        <w:rPr>
          <w:sz w:val="28"/>
          <w:szCs w:val="28"/>
        </w:rPr>
      </w:pPr>
    </w:p>
    <w:tbl>
      <w:tblPr>
        <w:tblStyle w:val="a3"/>
        <w:tblW w:w="5000" w:type="pct"/>
        <w:tblLook w:val="04A0" w:firstRow="1" w:lastRow="0" w:firstColumn="1" w:lastColumn="0" w:noHBand="0" w:noVBand="1"/>
      </w:tblPr>
      <w:tblGrid>
        <w:gridCol w:w="3964"/>
        <w:gridCol w:w="6231"/>
      </w:tblGrid>
      <w:tr w:rsidR="00D619C0" w:rsidRPr="00D619C0" w14:paraId="03D317AC" w14:textId="77777777" w:rsidTr="00D619C0">
        <w:trPr>
          <w:trHeight w:val="118"/>
        </w:trPr>
        <w:tc>
          <w:tcPr>
            <w:tcW w:w="1944" w:type="pct"/>
            <w:vAlign w:val="center"/>
          </w:tcPr>
          <w:p w14:paraId="1A443DBA" w14:textId="77777777" w:rsidR="00D619C0" w:rsidRPr="00D619C0" w:rsidRDefault="00D619C0" w:rsidP="00D619C0">
            <w:pPr>
              <w:jc w:val="both"/>
              <w:rPr>
                <w:b/>
                <w:sz w:val="28"/>
                <w:szCs w:val="28"/>
              </w:rPr>
            </w:pPr>
            <w:r w:rsidRPr="00D619C0">
              <w:rPr>
                <w:b/>
                <w:sz w:val="28"/>
                <w:szCs w:val="28"/>
              </w:rPr>
              <w:t>ФИО победителя отбора</w:t>
            </w:r>
          </w:p>
        </w:tc>
        <w:tc>
          <w:tcPr>
            <w:tcW w:w="3056" w:type="pct"/>
            <w:vAlign w:val="center"/>
          </w:tcPr>
          <w:p w14:paraId="4700C6B0" w14:textId="2073C0B6" w:rsidR="00D619C0" w:rsidRPr="00D619C0" w:rsidRDefault="00D619C0" w:rsidP="00D619C0">
            <w:pPr>
              <w:jc w:val="both"/>
              <w:rPr>
                <w:b/>
                <w:sz w:val="28"/>
                <w:szCs w:val="28"/>
              </w:rPr>
            </w:pPr>
            <w:r w:rsidRPr="00D619C0">
              <w:rPr>
                <w:b/>
                <w:sz w:val="28"/>
                <w:szCs w:val="28"/>
              </w:rPr>
              <w:t>Общий размер предост</w:t>
            </w:r>
            <w:r>
              <w:rPr>
                <w:b/>
                <w:sz w:val="28"/>
                <w:szCs w:val="28"/>
              </w:rPr>
              <w:t>а</w:t>
            </w:r>
            <w:r w:rsidRPr="00D619C0">
              <w:rPr>
                <w:b/>
                <w:sz w:val="28"/>
                <w:szCs w:val="28"/>
              </w:rPr>
              <w:t>вляемой субсидии, руб.</w:t>
            </w:r>
          </w:p>
        </w:tc>
      </w:tr>
      <w:tr w:rsidR="00D619C0" w:rsidRPr="00D619C0" w14:paraId="384E1EE5" w14:textId="77777777" w:rsidTr="00D619C0">
        <w:tc>
          <w:tcPr>
            <w:tcW w:w="1944" w:type="pct"/>
            <w:vAlign w:val="center"/>
          </w:tcPr>
          <w:p w14:paraId="543FCAC5" w14:textId="77777777" w:rsidR="00D619C0" w:rsidRPr="00D619C0" w:rsidRDefault="00D619C0" w:rsidP="00D619C0">
            <w:pPr>
              <w:jc w:val="both"/>
              <w:rPr>
                <w:bCs/>
                <w:sz w:val="28"/>
                <w:szCs w:val="28"/>
              </w:rPr>
            </w:pPr>
            <w:r w:rsidRPr="00D619C0">
              <w:rPr>
                <w:bCs/>
                <w:sz w:val="28"/>
                <w:szCs w:val="28"/>
              </w:rPr>
              <w:t>ИП Куликова Н.С.</w:t>
            </w:r>
          </w:p>
        </w:tc>
        <w:tc>
          <w:tcPr>
            <w:tcW w:w="3056" w:type="pct"/>
            <w:vAlign w:val="center"/>
          </w:tcPr>
          <w:p w14:paraId="2E52C4A1" w14:textId="77777777" w:rsidR="00D619C0" w:rsidRPr="00D619C0" w:rsidRDefault="00D619C0" w:rsidP="00D619C0">
            <w:pPr>
              <w:jc w:val="both"/>
              <w:rPr>
                <w:bCs/>
                <w:sz w:val="28"/>
                <w:szCs w:val="28"/>
              </w:rPr>
            </w:pPr>
            <w:r w:rsidRPr="00D619C0">
              <w:rPr>
                <w:bCs/>
                <w:sz w:val="28"/>
                <w:szCs w:val="28"/>
              </w:rPr>
              <w:t>281 934,40 руб.</w:t>
            </w:r>
          </w:p>
        </w:tc>
      </w:tr>
      <w:tr w:rsidR="00D619C0" w:rsidRPr="00D619C0" w14:paraId="7BB93978" w14:textId="77777777" w:rsidTr="00D619C0">
        <w:tc>
          <w:tcPr>
            <w:tcW w:w="1944" w:type="pct"/>
            <w:vAlign w:val="center"/>
          </w:tcPr>
          <w:p w14:paraId="2803F8D5" w14:textId="77777777" w:rsidR="00D619C0" w:rsidRPr="00D619C0" w:rsidRDefault="00D619C0" w:rsidP="00D619C0">
            <w:pPr>
              <w:jc w:val="both"/>
              <w:rPr>
                <w:bCs/>
                <w:sz w:val="28"/>
                <w:szCs w:val="28"/>
              </w:rPr>
            </w:pPr>
            <w:r w:rsidRPr="00D619C0">
              <w:rPr>
                <w:bCs/>
                <w:sz w:val="28"/>
                <w:szCs w:val="28"/>
              </w:rPr>
              <w:t xml:space="preserve">ИП </w:t>
            </w:r>
            <w:proofErr w:type="spellStart"/>
            <w:r w:rsidRPr="00D619C0">
              <w:rPr>
                <w:bCs/>
                <w:sz w:val="28"/>
                <w:szCs w:val="28"/>
              </w:rPr>
              <w:t>Спичак</w:t>
            </w:r>
            <w:proofErr w:type="spellEnd"/>
            <w:r w:rsidRPr="00D619C0">
              <w:rPr>
                <w:bCs/>
                <w:sz w:val="28"/>
                <w:szCs w:val="28"/>
              </w:rPr>
              <w:t xml:space="preserve"> Н.В.</w:t>
            </w:r>
          </w:p>
        </w:tc>
        <w:tc>
          <w:tcPr>
            <w:tcW w:w="3056" w:type="pct"/>
            <w:vAlign w:val="center"/>
          </w:tcPr>
          <w:p w14:paraId="3B6DBB5A" w14:textId="77777777" w:rsidR="00D619C0" w:rsidRPr="00D619C0" w:rsidRDefault="00D619C0" w:rsidP="00D619C0">
            <w:pPr>
              <w:jc w:val="both"/>
              <w:rPr>
                <w:bCs/>
                <w:sz w:val="28"/>
                <w:szCs w:val="28"/>
              </w:rPr>
            </w:pPr>
            <w:r w:rsidRPr="00D619C0">
              <w:rPr>
                <w:bCs/>
                <w:sz w:val="28"/>
                <w:szCs w:val="28"/>
              </w:rPr>
              <w:t>698 720,00 руб.</w:t>
            </w:r>
          </w:p>
        </w:tc>
      </w:tr>
      <w:tr w:rsidR="00D619C0" w:rsidRPr="00D619C0" w14:paraId="280E0E81" w14:textId="77777777" w:rsidTr="00D619C0">
        <w:tc>
          <w:tcPr>
            <w:tcW w:w="1944" w:type="pct"/>
            <w:vAlign w:val="center"/>
          </w:tcPr>
          <w:p w14:paraId="0BDE9F44" w14:textId="77777777" w:rsidR="00D619C0" w:rsidRPr="00D619C0" w:rsidRDefault="00D619C0" w:rsidP="00D619C0">
            <w:pPr>
              <w:jc w:val="both"/>
              <w:rPr>
                <w:bCs/>
                <w:sz w:val="28"/>
                <w:szCs w:val="28"/>
              </w:rPr>
            </w:pPr>
            <w:r w:rsidRPr="00D619C0">
              <w:rPr>
                <w:bCs/>
                <w:sz w:val="28"/>
                <w:szCs w:val="28"/>
              </w:rPr>
              <w:t xml:space="preserve">ИП </w:t>
            </w:r>
            <w:proofErr w:type="spellStart"/>
            <w:r w:rsidRPr="00D619C0">
              <w:rPr>
                <w:bCs/>
                <w:sz w:val="28"/>
                <w:szCs w:val="28"/>
              </w:rPr>
              <w:t>Ковалышкин</w:t>
            </w:r>
            <w:proofErr w:type="spellEnd"/>
            <w:r w:rsidRPr="00D619C0">
              <w:rPr>
                <w:bCs/>
                <w:sz w:val="28"/>
                <w:szCs w:val="28"/>
              </w:rPr>
              <w:t xml:space="preserve"> Е.Е.</w:t>
            </w:r>
          </w:p>
        </w:tc>
        <w:tc>
          <w:tcPr>
            <w:tcW w:w="3056" w:type="pct"/>
            <w:vAlign w:val="center"/>
          </w:tcPr>
          <w:p w14:paraId="7690B21E" w14:textId="77777777" w:rsidR="00D619C0" w:rsidRPr="00D619C0" w:rsidRDefault="00D619C0" w:rsidP="00D619C0">
            <w:pPr>
              <w:jc w:val="both"/>
              <w:rPr>
                <w:bCs/>
                <w:sz w:val="28"/>
                <w:szCs w:val="28"/>
              </w:rPr>
            </w:pPr>
            <w:r w:rsidRPr="00D619C0">
              <w:rPr>
                <w:bCs/>
                <w:sz w:val="28"/>
                <w:szCs w:val="28"/>
              </w:rPr>
              <w:t>700 000,00 руб.</w:t>
            </w:r>
          </w:p>
        </w:tc>
      </w:tr>
      <w:tr w:rsidR="00D619C0" w:rsidRPr="00D619C0" w14:paraId="342B2120" w14:textId="77777777" w:rsidTr="00D619C0">
        <w:tc>
          <w:tcPr>
            <w:tcW w:w="1944" w:type="pct"/>
            <w:vAlign w:val="center"/>
          </w:tcPr>
          <w:p w14:paraId="3E4F2A07" w14:textId="77777777" w:rsidR="00D619C0" w:rsidRPr="00D619C0" w:rsidRDefault="00D619C0" w:rsidP="00D619C0">
            <w:pPr>
              <w:jc w:val="both"/>
              <w:rPr>
                <w:bCs/>
                <w:sz w:val="28"/>
                <w:szCs w:val="28"/>
              </w:rPr>
            </w:pPr>
            <w:r w:rsidRPr="00D619C0">
              <w:rPr>
                <w:bCs/>
                <w:sz w:val="28"/>
                <w:szCs w:val="28"/>
              </w:rPr>
              <w:t>ИП Голикова А.С.</w:t>
            </w:r>
          </w:p>
        </w:tc>
        <w:tc>
          <w:tcPr>
            <w:tcW w:w="3056" w:type="pct"/>
            <w:vAlign w:val="center"/>
          </w:tcPr>
          <w:p w14:paraId="7E0C2D19" w14:textId="77777777" w:rsidR="00D619C0" w:rsidRPr="00D619C0" w:rsidRDefault="00D619C0" w:rsidP="00D619C0">
            <w:pPr>
              <w:jc w:val="both"/>
              <w:rPr>
                <w:bCs/>
                <w:sz w:val="28"/>
                <w:szCs w:val="28"/>
              </w:rPr>
            </w:pPr>
            <w:r w:rsidRPr="00D619C0">
              <w:rPr>
                <w:bCs/>
                <w:sz w:val="28"/>
                <w:szCs w:val="28"/>
              </w:rPr>
              <w:t>626 460,80 руб.</w:t>
            </w:r>
          </w:p>
        </w:tc>
      </w:tr>
      <w:tr w:rsidR="00D619C0" w:rsidRPr="00D619C0" w14:paraId="699C1ED7" w14:textId="77777777" w:rsidTr="00D619C0">
        <w:tc>
          <w:tcPr>
            <w:tcW w:w="1944" w:type="pct"/>
            <w:vAlign w:val="center"/>
          </w:tcPr>
          <w:p w14:paraId="75A2AB01" w14:textId="77777777" w:rsidR="00D619C0" w:rsidRPr="00D619C0" w:rsidRDefault="00D619C0" w:rsidP="00D619C0">
            <w:pPr>
              <w:jc w:val="both"/>
              <w:rPr>
                <w:bCs/>
                <w:sz w:val="28"/>
                <w:szCs w:val="28"/>
              </w:rPr>
            </w:pPr>
            <w:r w:rsidRPr="00D619C0">
              <w:rPr>
                <w:bCs/>
                <w:sz w:val="28"/>
                <w:szCs w:val="28"/>
              </w:rPr>
              <w:t>ИП Акопян Г.А.</w:t>
            </w:r>
          </w:p>
        </w:tc>
        <w:tc>
          <w:tcPr>
            <w:tcW w:w="3056" w:type="pct"/>
            <w:vAlign w:val="center"/>
          </w:tcPr>
          <w:p w14:paraId="7C873228" w14:textId="0AA892F4" w:rsidR="00D619C0" w:rsidRPr="00D619C0" w:rsidRDefault="000317D5" w:rsidP="00D619C0">
            <w:pPr>
              <w:jc w:val="both"/>
              <w:rPr>
                <w:bCs/>
                <w:sz w:val="28"/>
                <w:szCs w:val="28"/>
              </w:rPr>
            </w:pPr>
            <w:r>
              <w:rPr>
                <w:bCs/>
                <w:sz w:val="28"/>
                <w:szCs w:val="28"/>
              </w:rPr>
              <w:t>231 873,69 руб.</w:t>
            </w:r>
          </w:p>
        </w:tc>
      </w:tr>
    </w:tbl>
    <w:p w14:paraId="117E6AEE" w14:textId="39D8F7D7" w:rsidR="00D619C0" w:rsidRDefault="00D619C0" w:rsidP="002814B7">
      <w:pPr>
        <w:jc w:val="both"/>
        <w:rPr>
          <w:sz w:val="28"/>
          <w:szCs w:val="28"/>
        </w:rPr>
      </w:pPr>
    </w:p>
    <w:p w14:paraId="3FDB9F64" w14:textId="50A21E44" w:rsidR="002814B7" w:rsidRPr="002C0E3F" w:rsidRDefault="002814B7" w:rsidP="002C0E3F">
      <w:pPr>
        <w:spacing w:after="160" w:line="259" w:lineRule="auto"/>
        <w:rPr>
          <w:sz w:val="28"/>
          <w:szCs w:val="28"/>
        </w:rPr>
      </w:pPr>
    </w:p>
    <w:sectPr w:rsidR="002814B7" w:rsidRPr="002C0E3F" w:rsidSect="00123B1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2297E"/>
    <w:multiLevelType w:val="multilevel"/>
    <w:tmpl w:val="A746C754"/>
    <w:lvl w:ilvl="0">
      <w:start w:val="1"/>
      <w:numFmt w:val="decimal"/>
      <w:lvlText w:val="%1."/>
      <w:lvlJc w:val="left"/>
      <w:pPr>
        <w:ind w:left="1245" w:hanging="1245"/>
      </w:pPr>
    </w:lvl>
    <w:lvl w:ilvl="1">
      <w:start w:val="1"/>
      <w:numFmt w:val="decimal"/>
      <w:lvlText w:val="%1.%2."/>
      <w:lvlJc w:val="left"/>
      <w:pPr>
        <w:ind w:left="1813" w:hanging="1245"/>
      </w:pPr>
      <w:rPr>
        <w:b w:val="0"/>
        <w:bCs/>
        <w:sz w:val="28"/>
        <w:szCs w:val="28"/>
      </w:rPr>
    </w:lvl>
    <w:lvl w:ilvl="2">
      <w:start w:val="1"/>
      <w:numFmt w:val="decimal"/>
      <w:lvlText w:val="%1.%2.%3."/>
      <w:lvlJc w:val="left"/>
      <w:pPr>
        <w:ind w:left="1813" w:hanging="1245"/>
      </w:pPr>
      <w:rPr>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A3"/>
    <w:rsid w:val="000317D5"/>
    <w:rsid w:val="00123B16"/>
    <w:rsid w:val="001242E4"/>
    <w:rsid w:val="00196E5F"/>
    <w:rsid w:val="00223455"/>
    <w:rsid w:val="002814B7"/>
    <w:rsid w:val="002C0E3F"/>
    <w:rsid w:val="004A3FA8"/>
    <w:rsid w:val="00503F0F"/>
    <w:rsid w:val="00507687"/>
    <w:rsid w:val="005A42C2"/>
    <w:rsid w:val="00774675"/>
    <w:rsid w:val="0079061F"/>
    <w:rsid w:val="0083468A"/>
    <w:rsid w:val="00862D7F"/>
    <w:rsid w:val="009642A3"/>
    <w:rsid w:val="009B0F84"/>
    <w:rsid w:val="009D2DED"/>
    <w:rsid w:val="009F51B2"/>
    <w:rsid w:val="00C0203A"/>
    <w:rsid w:val="00C71E26"/>
    <w:rsid w:val="00CE0877"/>
    <w:rsid w:val="00CF3D10"/>
    <w:rsid w:val="00D468A4"/>
    <w:rsid w:val="00D619C0"/>
    <w:rsid w:val="00D85F70"/>
    <w:rsid w:val="00DF7453"/>
    <w:rsid w:val="00F3647B"/>
    <w:rsid w:val="00FD32C7"/>
    <w:rsid w:val="00FD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BB2B"/>
  <w15:chartTrackingRefBased/>
  <w15:docId w15:val="{D9CFB7FA-DFBE-49BE-B251-69CD1FF1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9C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24360">
      <w:bodyDiv w:val="1"/>
      <w:marLeft w:val="0"/>
      <w:marRight w:val="0"/>
      <w:marTop w:val="0"/>
      <w:marBottom w:val="0"/>
      <w:divBdr>
        <w:top w:val="none" w:sz="0" w:space="0" w:color="auto"/>
        <w:left w:val="none" w:sz="0" w:space="0" w:color="auto"/>
        <w:bottom w:val="none" w:sz="0" w:space="0" w:color="auto"/>
        <w:right w:val="none" w:sz="0" w:space="0" w:color="auto"/>
      </w:divBdr>
    </w:div>
    <w:div w:id="9001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Елена Александровна</dc:creator>
  <cp:keywords/>
  <dc:description/>
  <cp:lastModifiedBy>Мыльникова Эльвира Анатольевна</cp:lastModifiedBy>
  <cp:revision>15</cp:revision>
  <cp:lastPrinted>2022-06-30T07:27:00Z</cp:lastPrinted>
  <dcterms:created xsi:type="dcterms:W3CDTF">2022-06-29T09:47:00Z</dcterms:created>
  <dcterms:modified xsi:type="dcterms:W3CDTF">2022-06-30T13:00:00Z</dcterms:modified>
</cp:coreProperties>
</file>