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E392" w14:textId="3589C68D" w:rsidR="00587E9B"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48249285" w14:textId="5850252F" w:rsidR="001B2532" w:rsidRPr="00174031" w:rsidRDefault="00EA0895" w:rsidP="00174031">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Федеральным законом от 19.12.2023 № 602-ФЗ внесены изменения в статью 155 Жилищного кодекса Российской Федерации и отдельные законодательные акты Российской Федерации. В связи с внесенными изменениями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 Российской Федерации.</w:t>
      </w:r>
    </w:p>
    <w:p w14:paraId="57649546" w14:textId="77777777" w:rsidR="00865848" w:rsidRPr="00865848" w:rsidRDefault="00865848" w:rsidP="00865848">
      <w:pPr>
        <w:pStyle w:val="a3"/>
        <w:jc w:val="both"/>
        <w:rPr>
          <w:rFonts w:ascii="Times New Roman" w:hAnsi="Times New Roman" w:cs="Times New Roman"/>
          <w:sz w:val="28"/>
          <w:szCs w:val="28"/>
        </w:rPr>
      </w:pPr>
    </w:p>
    <w:p w14:paraId="3965D3F1"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AAC6080" w14:textId="41327138" w:rsidR="008B63B6" w:rsidRPr="00EB70EE" w:rsidRDefault="00EA0895" w:rsidP="00EB70EE">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Федеральным законом от 19.12.2023 № 608-ФЗ внесены изменения в Жилищный кодекс Российской Федерации и Федеральный закон «О государственной регистрации недвижимости», в соответствии с которыми с 01.04.2024 упрощается процедура перевода жилого помещения в нежилое и обратно.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r w:rsidR="00EB70EE" w:rsidRPr="00EB70EE">
        <w:rPr>
          <w:rFonts w:ascii="Times New Roman" w:hAnsi="Times New Roman" w:cs="Times New Roman"/>
          <w:sz w:val="28"/>
          <w:szCs w:val="28"/>
        </w:rPr>
        <w:t>.</w:t>
      </w:r>
    </w:p>
    <w:p w14:paraId="06B6415B" w14:textId="7757A4D4" w:rsidR="001B2532" w:rsidRDefault="001B2532" w:rsidP="008B63B6">
      <w:pPr>
        <w:pStyle w:val="a3"/>
        <w:jc w:val="both"/>
        <w:rPr>
          <w:rFonts w:ascii="Times New Roman" w:hAnsi="Times New Roman" w:cs="Times New Roman"/>
          <w:sz w:val="28"/>
          <w:szCs w:val="28"/>
        </w:rPr>
      </w:pPr>
    </w:p>
    <w:p w14:paraId="3A99D33A"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DDC2E94" w14:textId="77777777" w:rsidR="00EA0895" w:rsidRDefault="00EA0895" w:rsidP="00EA0895">
      <w:pPr>
        <w:pStyle w:val="a3"/>
        <w:jc w:val="both"/>
        <w:rPr>
          <w:rFonts w:ascii="Times New Roman" w:hAnsi="Times New Roman" w:cs="Times New Roman"/>
          <w:sz w:val="28"/>
          <w:szCs w:val="28"/>
        </w:rPr>
      </w:pPr>
      <w:r w:rsidRPr="00EA0895">
        <w:rPr>
          <w:rFonts w:ascii="Times New Roman" w:hAnsi="Times New Roman" w:cs="Times New Roman"/>
          <w:sz w:val="28"/>
          <w:szCs w:val="28"/>
        </w:rPr>
        <w:t>Федеральным законом от 19.12.2023 № 605-ФЗ внесены изменения в Федеральный закон «О государственной гражданской службе Российской Федерации» и статью 8 Федерального закона «О противодействии коррупции», в соответствии с которыми для государственных гражданских служащих и граждан, претендующих на включение в федеральный кадровый резерв, устанавливается требование по представлению сведений о доходах, об имуществе и обязательствах имущественного характера своих и членов своей семьи</w:t>
      </w:r>
      <w:r>
        <w:rPr>
          <w:rFonts w:ascii="Times New Roman" w:hAnsi="Times New Roman" w:cs="Times New Roman"/>
          <w:sz w:val="28"/>
          <w:szCs w:val="28"/>
        </w:rPr>
        <w:t>.</w:t>
      </w:r>
    </w:p>
    <w:p w14:paraId="607DA17A" w14:textId="07178F2C" w:rsidR="008B63B6" w:rsidRPr="00EA0895" w:rsidRDefault="00EA0895" w:rsidP="00EA0895">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 xml:space="preserve">Порядок представления указанных сведений, проверки их достоверности и полноты устанавливаются Президентом Российской Федерации. Полномочия по направлению запросов в органы прокуратуры, иные федеральные государственные органы, государственные органы субъектов Российской Федерации, </w:t>
      </w:r>
      <w:r w:rsidRPr="00EA0895">
        <w:rPr>
          <w:rFonts w:ascii="Times New Roman" w:hAnsi="Times New Roman" w:cs="Times New Roman"/>
          <w:sz w:val="28"/>
          <w:szCs w:val="28"/>
        </w:rP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РФ</w:t>
      </w:r>
      <w:r w:rsidR="00EB70EE" w:rsidRPr="00EA0895">
        <w:rPr>
          <w:rFonts w:ascii="Times New Roman" w:hAnsi="Times New Roman" w:cs="Times New Roman"/>
          <w:sz w:val="28"/>
          <w:szCs w:val="28"/>
        </w:rPr>
        <w:t>.</w:t>
      </w:r>
      <w:r w:rsidR="001B2532" w:rsidRPr="00EA0895">
        <w:rPr>
          <w:rFonts w:ascii="Times New Roman" w:hAnsi="Times New Roman" w:cs="Times New Roman"/>
          <w:sz w:val="28"/>
          <w:szCs w:val="28"/>
        </w:rPr>
        <w:t xml:space="preserve"> </w:t>
      </w:r>
    </w:p>
    <w:p w14:paraId="3678B35C" w14:textId="77777777" w:rsidR="008B63B6" w:rsidRDefault="008B63B6" w:rsidP="008B63B6">
      <w:pPr>
        <w:pStyle w:val="a3"/>
        <w:jc w:val="both"/>
        <w:rPr>
          <w:rFonts w:ascii="Times New Roman" w:hAnsi="Times New Roman" w:cs="Times New Roman"/>
          <w:sz w:val="28"/>
          <w:szCs w:val="28"/>
        </w:rPr>
      </w:pPr>
    </w:p>
    <w:p w14:paraId="1E5CA5A6"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E63F579" w14:textId="47FB3111" w:rsidR="008B63B6" w:rsidRPr="00174031" w:rsidRDefault="00EA0895" w:rsidP="00174031">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Федеральным законом от 19.12.2023 № 614-ФЗ внесены изменения в статью 256 Трудового кодекса Российской Федерации, в соответствии с которыми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r w:rsidR="00174031" w:rsidRPr="00174031">
        <w:rPr>
          <w:rFonts w:ascii="Times New Roman" w:hAnsi="Times New Roman" w:cs="Times New Roman"/>
          <w:sz w:val="28"/>
          <w:szCs w:val="28"/>
        </w:rPr>
        <w:t>.</w:t>
      </w:r>
    </w:p>
    <w:p w14:paraId="68BC396A" w14:textId="77777777" w:rsidR="001B2532" w:rsidRPr="001B2532" w:rsidRDefault="001B2532" w:rsidP="001B2532">
      <w:pPr>
        <w:pStyle w:val="a3"/>
        <w:ind w:firstLine="696"/>
        <w:jc w:val="both"/>
        <w:rPr>
          <w:rFonts w:ascii="Times New Roman" w:hAnsi="Times New Roman" w:cs="Times New Roman"/>
          <w:sz w:val="28"/>
          <w:szCs w:val="28"/>
        </w:rPr>
      </w:pPr>
    </w:p>
    <w:p w14:paraId="634B994F"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428E531" w14:textId="04E01D12" w:rsidR="008B63B6" w:rsidRDefault="00EA0895" w:rsidP="00EB70EE">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Федеральным законом от 19.12.2023 № 620-ФЗ внесены изменения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 в соответствии с которыми право на ежемесячное пособие по уходу за ребенком сохранится не только если лицо, находящееся в отпуске по уходу за ребенком, выйдет на работу (службу) на условиях неполного рабочего времени, но также и в случае выхода на работу на условиях полного рабочего времени, или дистанционной работы, или если в период этого отпуска такое лицо работает у другого работодателя.</w:t>
      </w:r>
      <w:r w:rsidR="001B2532" w:rsidRPr="00EB70EE">
        <w:rPr>
          <w:rFonts w:ascii="Times New Roman" w:hAnsi="Times New Roman" w:cs="Times New Roman"/>
          <w:sz w:val="28"/>
          <w:szCs w:val="28"/>
        </w:rPr>
        <w:t xml:space="preserve"> </w:t>
      </w:r>
    </w:p>
    <w:p w14:paraId="24C7F636" w14:textId="77777777" w:rsidR="00EA0895" w:rsidRDefault="00EA0895" w:rsidP="00EB70EE">
      <w:pPr>
        <w:pStyle w:val="a3"/>
        <w:ind w:firstLine="696"/>
        <w:jc w:val="both"/>
        <w:rPr>
          <w:rFonts w:ascii="Times New Roman" w:hAnsi="Times New Roman" w:cs="Times New Roman"/>
          <w:sz w:val="28"/>
          <w:szCs w:val="28"/>
        </w:rPr>
      </w:pPr>
      <w:bookmarkStart w:id="0" w:name="_GoBack"/>
      <w:bookmarkEnd w:id="0"/>
    </w:p>
    <w:p w14:paraId="66736673" w14:textId="77777777" w:rsidR="00EA0895" w:rsidRPr="008B63B6" w:rsidRDefault="00EA0895" w:rsidP="00EA0895">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6E747602" w14:textId="77777777" w:rsidR="00EA0895" w:rsidRDefault="00EA0895" w:rsidP="00EA0895">
      <w:pPr>
        <w:pStyle w:val="a3"/>
        <w:jc w:val="both"/>
        <w:rPr>
          <w:rFonts w:ascii="Times New Roman" w:hAnsi="Times New Roman" w:cs="Times New Roman"/>
          <w:sz w:val="28"/>
          <w:szCs w:val="28"/>
        </w:rPr>
      </w:pPr>
      <w:r w:rsidRPr="00EA0895">
        <w:rPr>
          <w:rFonts w:ascii="Times New Roman" w:hAnsi="Times New Roman" w:cs="Times New Roman"/>
          <w:sz w:val="28"/>
          <w:szCs w:val="28"/>
        </w:rPr>
        <w:t xml:space="preserve">Указом Президента Российской Федерации от 21.12.2023 № 975 «О мерах социальной поддержки семей, имеющих детей, пострадавших от агрессии Украины» установлена единовременная выплата в размере 100 тыс. рублей на ребенка, получившего увечье на территориях проведения СВО или прилегающей территории Выплата предоставляется одному из родителей (законных представителей) пострадавшего ребенка или пострадавшему ребенку, если на момент выплаты он достиг возраста 18 лет. Право на выплату возникает, если пострадавший ребенок является гражданином РФ, постоянно проживает на территории РФ и получил увечье после 18.02.2022. Выплата назначается и осуществляется </w:t>
      </w:r>
      <w:r w:rsidRPr="00EA0895">
        <w:rPr>
          <w:rFonts w:ascii="Times New Roman" w:hAnsi="Times New Roman" w:cs="Times New Roman"/>
          <w:sz w:val="28"/>
          <w:szCs w:val="28"/>
        </w:rPr>
        <w:lastRenderedPageBreak/>
        <w:t>Социальным фондом России. Полученные средства не учитываются при определении права на получение иных мер социальной поддержки.</w:t>
      </w:r>
      <w:r>
        <w:rPr>
          <w:rFonts w:ascii="Times New Roman" w:hAnsi="Times New Roman" w:cs="Times New Roman"/>
          <w:sz w:val="28"/>
          <w:szCs w:val="28"/>
        </w:rPr>
        <w:t xml:space="preserve"> </w:t>
      </w:r>
    </w:p>
    <w:p w14:paraId="4AD54CAD" w14:textId="5A32EB29" w:rsidR="00EA0895" w:rsidRPr="00EA0895" w:rsidRDefault="00EA0895" w:rsidP="00EA0895">
      <w:pPr>
        <w:pStyle w:val="a3"/>
        <w:ind w:firstLine="696"/>
        <w:jc w:val="both"/>
        <w:rPr>
          <w:rFonts w:ascii="Times New Roman" w:hAnsi="Times New Roman" w:cs="Times New Roman"/>
          <w:sz w:val="28"/>
          <w:szCs w:val="28"/>
        </w:rPr>
      </w:pPr>
      <w:r w:rsidRPr="00EA0895">
        <w:rPr>
          <w:rFonts w:ascii="Times New Roman" w:hAnsi="Times New Roman" w:cs="Times New Roman"/>
          <w:sz w:val="28"/>
          <w:szCs w:val="28"/>
        </w:rPr>
        <w:t>Информацию о результатах использования настоящего мониторинга (в части правотворческой деятельности) необходимо отражать в установленном порядке в докладной записке об исполнении приказа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В случае использования результатов мониторинга для опротестования незаконных ненормативных правовых актов, а также для принятия иных мер прокурорского реагирования, информация об этом подлежит дополнительному отражению в иных докладных записках, предоставляемых в соответствии с организационно-распорядительными документами Генерального прокурора Российской Федерации и прокурора области, в том числе направляемых старшему помощнику прокурора области по надзору за исполнением законов о несовершеннолетних.</w:t>
      </w:r>
    </w:p>
    <w:sectPr w:rsidR="00EA0895" w:rsidRPr="00EA0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9B"/>
    <w:rsid w:val="00174031"/>
    <w:rsid w:val="001B2532"/>
    <w:rsid w:val="00587E9B"/>
    <w:rsid w:val="00865848"/>
    <w:rsid w:val="008B63B6"/>
    <w:rsid w:val="00D1699D"/>
    <w:rsid w:val="00EA0895"/>
    <w:rsid w:val="00EB70EE"/>
    <w:rsid w:val="00F7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2C77"/>
  <w15:chartTrackingRefBased/>
  <w15:docId w15:val="{9F9EC3F2-6A39-44A4-A3F4-242E30C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863</Words>
  <Characters>4924</Characters>
  <Application>Microsoft Office Word</Application>
  <DocSecurity>0</DocSecurity>
  <Lines>41</Lines>
  <Paragraphs>11</Paragraphs>
  <ScaleCrop>false</ScaleCrop>
  <Company>Прокуратура РФ</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17</cp:revision>
  <dcterms:created xsi:type="dcterms:W3CDTF">2024-02-13T12:42:00Z</dcterms:created>
  <dcterms:modified xsi:type="dcterms:W3CDTF">2024-02-13T12:59:00Z</dcterms:modified>
</cp:coreProperties>
</file>