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B337" w14:textId="77777777" w:rsidR="00966C80" w:rsidRPr="00C37483" w:rsidRDefault="00966C80" w:rsidP="00966C80">
      <w:pPr>
        <w:shd w:val="clear" w:color="auto" w:fill="FFFFFF"/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B64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Извещение о проведении отбора получателей субсидии из бюджета Гатчинского муниципального района </w:t>
      </w:r>
      <w:r w:rsidRPr="005B64ED">
        <w:rPr>
          <w:rFonts w:ascii="Times New Roman" w:hAnsi="Times New Roman" w:cs="Times New Roman"/>
          <w:b/>
          <w:bCs/>
          <w:sz w:val="24"/>
          <w:szCs w:val="24"/>
        </w:rPr>
        <w:t>на оказание консультационной, информационной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района</w:t>
      </w:r>
      <w:r w:rsidRPr="005B64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 2024 году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</w:p>
    <w:p w14:paraId="28E01AED" w14:textId="77777777" w:rsidR="00966C80" w:rsidRPr="00C37483" w:rsidRDefault="00966C80" w:rsidP="00966C80">
      <w:pPr>
        <w:shd w:val="clear" w:color="auto" w:fill="FFFFFF"/>
        <w:spacing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Порядком </w:t>
      </w:r>
      <w:bookmarkStart w:id="0" w:name="_Hlk109039019"/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или муниципальными </w:t>
      </w:r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учреждениями), </w:t>
      </w:r>
      <w:bookmarkEnd w:id="0"/>
      <w:r w:rsidRPr="005B64ED">
        <w:rPr>
          <w:rFonts w:ascii="Times New Roman" w:hAnsi="Times New Roman" w:cs="Times New Roman"/>
          <w:sz w:val="24"/>
          <w:szCs w:val="24"/>
        </w:rPr>
        <w:t>на оказание консультационной, информационной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района</w:t>
      </w:r>
      <w:r w:rsidRPr="005B64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5B64E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утверждённым постановлением администрации Гатчинского муниципального района</w:t>
      </w:r>
      <w:r w:rsidRPr="00C3748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11</w:t>
      </w:r>
      <w:r w:rsidRPr="00C374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.10.202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C374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4605</w:t>
      </w:r>
      <w:r w:rsidRPr="00C3748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(далее – Порядок)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Администрация Гатчинского муниципального района (место нахождения и почтовый адрес: 188300, Ленинградская область, Гатчинский </w:t>
      </w:r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район, г. Гатчина, ул. Карла Маркса, д.44, адрес электронной почты: </w:t>
      </w:r>
      <w:proofErr w:type="spellStart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radm</w:t>
      </w:r>
      <w:proofErr w:type="spellEnd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@</w:t>
      </w:r>
      <w:proofErr w:type="spellStart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gtn</w:t>
      </w:r>
      <w:proofErr w:type="spellEnd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ru</w:t>
      </w:r>
      <w:proofErr w:type="spellEnd"/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извещает о проведении отбора </w:t>
      </w:r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получателей субсидии из бюджета Гатчинского муниципального района </w:t>
      </w:r>
      <w:r w:rsidRPr="005B64ED">
        <w:rPr>
          <w:rFonts w:ascii="Times New Roman" w:hAnsi="Times New Roman" w:cs="Times New Roman"/>
          <w:sz w:val="24"/>
          <w:szCs w:val="24"/>
        </w:rPr>
        <w:t xml:space="preserve">на оказание консультационной, информационной поддержки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организациям, осуществляющих деятельность на территории Гатчинского муниципального района </w:t>
      </w:r>
      <w:r w:rsidRPr="005B64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2024 году (далее – отбор).</w:t>
      </w:r>
    </w:p>
    <w:p w14:paraId="3875B6B0" w14:textId="77777777" w:rsidR="00966C80" w:rsidRPr="00C37483" w:rsidRDefault="00966C80" w:rsidP="00966C80">
      <w:pPr>
        <w:shd w:val="clear" w:color="auto" w:fill="FFFFFF"/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Срок приема заявок: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с 9 час. 00 мин. 01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августа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до 17 час. 00 мин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30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августа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 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Адрес приема заявок: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Гатчина, ул. Карла Маркса, д.44, кабинет № 31.</w:t>
      </w:r>
    </w:p>
    <w:p w14:paraId="16EE4772" w14:textId="77777777" w:rsidR="00966C80" w:rsidRPr="00C37483" w:rsidRDefault="00966C80" w:rsidP="00966C80">
      <w:pPr>
        <w:shd w:val="clear" w:color="auto" w:fill="FFFFFF"/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Результат предоставления субсидии: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реализация СО НКО-получателем субсидии, осуществляющим уставную деятельность на территории Гатчинского муниципального района, социального проекта в рамках предоставленной субсидии.</w:t>
      </w:r>
    </w:p>
    <w:p w14:paraId="4E379B28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Отбор объявляется путем размещения в информационно-телекоммуникационной сети «Интернет» на официальном сайте Гатчинского муниципального района </w:t>
      </w:r>
      <w:hyperlink r:id="rId5" w:history="1">
        <w:r w:rsidRPr="00C3748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http://radm.gtn.ru/</w:t>
        </w:r>
      </w:hyperlink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извещения о проведении отбора. </w:t>
      </w:r>
    </w:p>
    <w:p w14:paraId="464836F5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11E48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 к участникам отбора: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участию в отборе допускаются СО НКО, соответствующие условиям, указанным в пункте 1.7 Порядка, и соответствующие на день, предшествующий дате начала приема заявок, следующим требованиям:</w:t>
      </w:r>
    </w:p>
    <w:p w14:paraId="1DA3A2B9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29A662A2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F22A901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FBA887F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521330CD" w14:textId="77777777" w:rsidR="00966C80" w:rsidRPr="00C37483" w:rsidRDefault="00966C80" w:rsidP="00966C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43F8F2" w14:textId="77777777" w:rsidR="00966C80" w:rsidRPr="00C37483" w:rsidRDefault="00966C80" w:rsidP="00966C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подачи заявок участниками отбора и требования, предъявляемые к форме и содержанию заявок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 для участия в отборе СО НКО представляет заявку, в состав которой входят следующие документы:</w:t>
      </w:r>
    </w:p>
    <w:p w14:paraId="5BB238E6" w14:textId="77777777" w:rsidR="00966C80" w:rsidRPr="00C37483" w:rsidRDefault="00966C80" w:rsidP="00966C8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34" w:right="-1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письменное заявление на участие в отборе (приложение 1 Порядка);</w:t>
      </w:r>
    </w:p>
    <w:p w14:paraId="5F3DB95A" w14:textId="77777777" w:rsidR="00966C80" w:rsidRPr="00C37483" w:rsidRDefault="00966C80" w:rsidP="00966C80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34" w:right="-1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копии учредительных документов претендента, заверенные подписью руководителя (представителя) и скрепленные печатью СО НКО.</w:t>
      </w:r>
    </w:p>
    <w:p w14:paraId="5DFC9DD1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Заявки предоставляются в печатном виде с учетом требований, указанных в пункте 2.9 Порядка, в Комитет по местному самоуправлению и организационной работе с населением администрации Гатчинского муниципального района (далее – Комитет) по адресу: 188300, Ленинградская область, Гатчинский район, г. Гатчина, ул. Карла Маркса, д.44, кабинет № 31.</w:t>
      </w:r>
    </w:p>
    <w:p w14:paraId="3F3F38E3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Заполнять заявку следует на отдельных листах без оборота.</w:t>
      </w:r>
    </w:p>
    <w:p w14:paraId="77762DC2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Подписи и печати должны быть подлинные. Помарки и исправления не допускаются. </w:t>
      </w:r>
    </w:p>
    <w:p w14:paraId="0BC66EC1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Все страницы заявки должны быть пронумерованы, прошиты и заверены подписью руководителя СО НКО или доверенным лицом и печатью СО НКО.</w:t>
      </w:r>
    </w:p>
    <w:p w14:paraId="56939E94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78378401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 на участие в отборе, поступившие после окончания срока приема заявок, не регистрируются и к участию в отборе не допускаются. </w:t>
      </w:r>
    </w:p>
    <w:p w14:paraId="04D01E51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допускается внесение изменений в заявку на участие в отборе.</w:t>
      </w:r>
    </w:p>
    <w:p w14:paraId="3F27B7F5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9041F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отзыва заявок участников отбора, порядка возврата заявок участников отбора:</w:t>
      </w: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письменного обращения, направленного на адрес электронной почты Комитета </w:t>
      </w:r>
      <w:hyperlink r:id="rId6" w:history="1"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orgotdel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gradm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yandex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7B01C76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Основаниями для отклонения заявки являются:</w:t>
      </w:r>
    </w:p>
    <w:p w14:paraId="4A40B6CE" w14:textId="77777777" w:rsidR="00966C80" w:rsidRPr="00C37483" w:rsidRDefault="00966C80" w:rsidP="00966C80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1)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несоответствие СО НКО условиям, установленным к получателям субсидии в пункте 1.7 и требованиям, предъявляемым в пункте 2.7 Порядка;</w:t>
      </w:r>
    </w:p>
    <w:p w14:paraId="2FB1D1CE" w14:textId="77777777" w:rsidR="00966C80" w:rsidRPr="00C37483" w:rsidRDefault="00966C80" w:rsidP="00966C80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2)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несоответствие заявки и прилагаемых документов СО НКО требованиям, установленным в пункте 2.8 Порядка;</w:t>
      </w:r>
    </w:p>
    <w:p w14:paraId="53CAA4ED" w14:textId="77777777" w:rsidR="00966C80" w:rsidRPr="00C37483" w:rsidRDefault="00966C80" w:rsidP="00966C80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3)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несоответствие направлений расходов, указанных СО НКО в заявке, требованиям, установленным в пунктах 1.5 и 1.6 Порядка;</w:t>
      </w:r>
    </w:p>
    <w:p w14:paraId="2025F0D1" w14:textId="77777777" w:rsidR="00966C80" w:rsidRPr="00C37483" w:rsidRDefault="00966C80" w:rsidP="00966C80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4)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недостоверность представленной СО НКО информации в заявке;</w:t>
      </w:r>
    </w:p>
    <w:p w14:paraId="6A9437CC" w14:textId="77777777" w:rsidR="00966C80" w:rsidRPr="00C37483" w:rsidRDefault="00966C80" w:rsidP="00966C80">
      <w:pPr>
        <w:widowControl w:val="0"/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5)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подача СО НКО заявки после даты и (или) времени, определенных для подачи заявок.</w:t>
      </w:r>
    </w:p>
    <w:p w14:paraId="532D7DF3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</w:t>
      </w: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случаев, когда такие ошибки имеют существенное значение для оценки содержания представленных документов.</w:t>
      </w:r>
    </w:p>
    <w:p w14:paraId="1345C240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 НКО, не прошедшим отбор, комплект документов не возвращается.</w:t>
      </w:r>
    </w:p>
    <w:p w14:paraId="7639C519" w14:textId="77777777" w:rsidR="00966C80" w:rsidRPr="00C37483" w:rsidRDefault="00966C80" w:rsidP="00966C80">
      <w:pPr>
        <w:widowControl w:val="0"/>
        <w:shd w:val="clear" w:color="auto" w:fill="FFFFFF"/>
        <w:tabs>
          <w:tab w:val="left" w:pos="1687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4B4499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Правила рассмотрения и оценки заявок: </w:t>
      </w:r>
    </w:p>
    <w:p w14:paraId="5F936671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Комитет 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 сентября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года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принимает решение об определении заявок, допущенных к участию в отборе, и об отклонении заявок. </w:t>
      </w:r>
    </w:p>
    <w:p w14:paraId="34CDD41E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проведения отбора создается конкурсная комиссия по отбору получателей субсидии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– конкурсная комиссия). Допущенные к участию в отборе заявки представляются Комитетом на рассмотрение конкурсной комиссии для оценки.</w:t>
      </w:r>
    </w:p>
    <w:p w14:paraId="574F5F49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06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сентября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отдел </w:t>
      </w: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организует проведение заседания конкурсной комиссии с приглашением участников отбора для очной защиты социального проекта, поданного в заявке на участие в отборе.</w:t>
      </w:r>
    </w:p>
    <w:p w14:paraId="1B074BF0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</w:p>
    <w:p w14:paraId="01F8F68E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Конкурсная комиссия по итогам заседания формирует рейтинг заявок участников отбора. </w:t>
      </w: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47175A2F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</w:p>
    <w:p w14:paraId="65EBAA8B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сентябр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1CFA95CD" w14:textId="77777777" w:rsidR="00966C80" w:rsidRPr="00C37483" w:rsidRDefault="00966C80" w:rsidP="00966C80">
      <w:pPr>
        <w:shd w:val="clear" w:color="auto" w:fill="FFFFFF"/>
        <w:spacing w:after="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435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Общий объем субсидии</w:t>
      </w:r>
      <w:r w:rsidRPr="0043599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435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подлежащий распределению в отборе – 1 030 000 рублей.</w:t>
      </w:r>
      <w:r w:rsidRPr="00435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5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Сроки реализации социального проекта, направляемого СО НКО в составе заявки –                    с 15 сентября 2024 года по 30 декабря 2024 года.</w:t>
      </w:r>
    </w:p>
    <w:p w14:paraId="5451A440" w14:textId="77777777" w:rsidR="00966C80" w:rsidRPr="00901830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отбора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размещаются в информационно-телекоммуникационной сети «Интернет» на официальном сайте Гатчинского муниципального района </w:t>
      </w:r>
      <w:hyperlink r:id="rId7" w:history="1"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http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://</w:t>
        </w:r>
        <w:proofErr w:type="spellStart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radm</w:t>
        </w:r>
        <w:proofErr w:type="spellEnd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gtn</w:t>
        </w:r>
        <w:proofErr w:type="spellEnd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/</w:t>
        </w:r>
      </w:hyperlink>
      <w:r w:rsidRPr="00C3748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позднее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сентяб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года.</w:t>
      </w: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170FBA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C342AA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Получатель субсидии 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должен подписать соглашение не позднее 30 календарных дней со дня издания постановления (не позднее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 октября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года)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43E14368" w14:textId="77777777" w:rsidR="00966C80" w:rsidRPr="00C37483" w:rsidRDefault="00966C80" w:rsidP="00966C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33E3C9D8" w14:textId="77777777" w:rsidR="00966C80" w:rsidRPr="00C37483" w:rsidRDefault="00966C80" w:rsidP="00966C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44C32DDF" w14:textId="77777777" w:rsidR="00966C80" w:rsidRPr="00C37483" w:rsidRDefault="00966C80" w:rsidP="00966C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0EC3AC04" w14:textId="77777777" w:rsidR="00966C80" w:rsidRPr="00C37483" w:rsidRDefault="00966C80" w:rsidP="00966C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о банковских реквизитах с указанием расчетного счета получателя субсидии.</w:t>
      </w:r>
    </w:p>
    <w:p w14:paraId="03AACD6E" w14:textId="77777777" w:rsidR="00966C80" w:rsidRPr="00C37483" w:rsidRDefault="00966C80" w:rsidP="00966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</w:p>
    <w:p w14:paraId="4A979C5F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 </w:t>
      </w:r>
    </w:p>
    <w:p w14:paraId="3556D72F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выписка из Единого государственного реестра юридических лиц.</w:t>
      </w:r>
    </w:p>
    <w:p w14:paraId="5F89E46A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</w:p>
    <w:p w14:paraId="480C9524" w14:textId="77777777" w:rsidR="00966C80" w:rsidRPr="00C37483" w:rsidRDefault="00966C80" w:rsidP="00966C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C26FBB" w14:textId="77777777" w:rsidR="00966C80" w:rsidRPr="00C37483" w:rsidRDefault="00966C80" w:rsidP="00966C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Условия признания победителя (победителей) отбора, уклонившимся (уклонившимися) от заключения соглашения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в случае неподписания получателем соглашения о предоставлении субсидии в срок не позднее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сентябр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года, он считается уклонившимся от заключения соглашения. </w:t>
      </w:r>
    </w:p>
    <w:p w14:paraId="2F4510C2" w14:textId="77777777" w:rsidR="00966C80" w:rsidRPr="00C37483" w:rsidRDefault="00966C80" w:rsidP="00966C80">
      <w:pPr>
        <w:shd w:val="clear" w:color="auto" w:fill="FFFFFF"/>
        <w:spacing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395CAF4" w14:textId="07A0A252" w:rsidR="007C6424" w:rsidRPr="00966C80" w:rsidRDefault="00966C80" w:rsidP="00966C80">
      <w:r w:rsidRPr="00C37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Порядок предоставления участникам отбора разъяснений положений извещения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участник отбора вправе обратиться в  отдел за разъяснениями положений настоящего извещения по телефонам: 8 813 71 2 09 39, 8 813 71 9 30 40 и </w:t>
      </w:r>
      <w:bookmarkStart w:id="1" w:name="_Hlk118805609"/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электронной почте: </w:t>
      </w:r>
      <w:hyperlink r:id="rId8" w:history="1"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orgotdel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gradm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yandex</w:t>
        </w:r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C3748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bookmarkEnd w:id="1"/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в период с 9 час. 00 мин. 01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августа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до 17 час. 00 мин.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августа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C37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</w:t>
      </w:r>
    </w:p>
    <w:sectPr w:rsidR="007C6424" w:rsidRPr="0096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334"/>
    <w:multiLevelType w:val="hybridMultilevel"/>
    <w:tmpl w:val="C35E6510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4397082">
    <w:abstractNumId w:val="1"/>
  </w:num>
  <w:num w:numId="2" w16cid:durableId="14577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3"/>
    <w:rsid w:val="00541EF3"/>
    <w:rsid w:val="005B64ED"/>
    <w:rsid w:val="006309A1"/>
    <w:rsid w:val="007C6424"/>
    <w:rsid w:val="00901830"/>
    <w:rsid w:val="00966C80"/>
    <w:rsid w:val="00C37483"/>
    <w:rsid w:val="00C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9753"/>
  <w15:chartTrackingRefBased/>
  <w15:docId w15:val="{83DC8324-DCA6-4EB5-BE02-F7722C54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el-gr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otdel-gradm@yandex.ru" TargetMode="External"/><Relationship Id="rId5" Type="http://schemas.openxmlformats.org/officeDocument/2006/relationships/hyperlink" Target="http://radm.gt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Филимонова Людмила Владимиро</cp:lastModifiedBy>
  <cp:revision>4</cp:revision>
  <dcterms:created xsi:type="dcterms:W3CDTF">2024-07-26T09:59:00Z</dcterms:created>
  <dcterms:modified xsi:type="dcterms:W3CDTF">2024-07-26T11:33:00Z</dcterms:modified>
</cp:coreProperties>
</file>