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C624" w14:textId="77777777" w:rsidR="00666AD6" w:rsidRDefault="00666AD6" w:rsidP="00666AD6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77979229" wp14:editId="0CCF394A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B1FF5" w14:textId="77777777" w:rsidR="00666AD6" w:rsidRDefault="00666AD6" w:rsidP="00666AD6">
      <w:pPr>
        <w:jc w:val="center"/>
        <w:rPr>
          <w:sz w:val="2"/>
          <w:szCs w:val="2"/>
        </w:rPr>
      </w:pPr>
    </w:p>
    <w:p w14:paraId="45D5BB6B" w14:textId="77777777" w:rsidR="00666AD6" w:rsidRPr="0036366B" w:rsidRDefault="00666AD6" w:rsidP="00666AD6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383C14E" w14:textId="77777777" w:rsidR="00666AD6" w:rsidRPr="0036366B" w:rsidRDefault="00666AD6" w:rsidP="00666AD6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609B8EBF" w14:textId="77777777" w:rsidR="00666AD6" w:rsidRPr="00292C88" w:rsidRDefault="00666AD6" w:rsidP="00666AD6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AC0252E" w14:textId="0A598566" w:rsidR="00666AD6" w:rsidRPr="00292C88" w:rsidRDefault="00666AD6" w:rsidP="00666AD6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AD1BD9" w:rsidRPr="00AD1BD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</w:p>
    <w:p w14:paraId="485F2FD9" w14:textId="77777777" w:rsidR="00666AD6" w:rsidRPr="00292C88" w:rsidRDefault="00666AD6" w:rsidP="00666AD6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8E21C5B" w14:textId="76DBBA70" w:rsidR="00387840" w:rsidRDefault="00666AD6" w:rsidP="00A665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665AE">
        <w:rPr>
          <w:rFonts w:ascii="Times New Roman" w:hAnsi="Times New Roman"/>
          <w:sz w:val="28"/>
          <w:szCs w:val="28"/>
          <w:lang w:eastAsia="ru-RU"/>
        </w:rPr>
        <w:t xml:space="preserve"> 20</w:t>
      </w:r>
      <w:proofErr w:type="gramEnd"/>
      <w:r w:rsidR="00A665AE">
        <w:rPr>
          <w:rFonts w:ascii="Times New Roman" w:hAnsi="Times New Roman"/>
          <w:sz w:val="28"/>
          <w:szCs w:val="28"/>
          <w:lang w:eastAsia="ru-RU"/>
        </w:rPr>
        <w:t>.02.2025</w:t>
      </w:r>
      <w:r w:rsidR="00A665AE">
        <w:rPr>
          <w:rFonts w:ascii="Times New Roman" w:hAnsi="Times New Roman"/>
          <w:sz w:val="28"/>
          <w:szCs w:val="28"/>
          <w:lang w:eastAsia="ru-RU"/>
        </w:rPr>
        <w:tab/>
      </w:r>
      <w:r w:rsidR="00A665AE">
        <w:rPr>
          <w:rFonts w:ascii="Times New Roman" w:hAnsi="Times New Roman"/>
          <w:sz w:val="28"/>
          <w:szCs w:val="28"/>
          <w:lang w:eastAsia="ru-RU"/>
        </w:rPr>
        <w:tab/>
      </w:r>
      <w:r w:rsidR="00A665AE">
        <w:rPr>
          <w:rFonts w:ascii="Times New Roman" w:hAnsi="Times New Roman"/>
          <w:sz w:val="28"/>
          <w:szCs w:val="28"/>
          <w:lang w:eastAsia="ru-RU"/>
        </w:rPr>
        <w:tab/>
      </w:r>
      <w:r w:rsidR="00A665AE">
        <w:rPr>
          <w:rFonts w:ascii="Times New Roman" w:hAnsi="Times New Roman"/>
          <w:sz w:val="28"/>
          <w:szCs w:val="28"/>
          <w:lang w:eastAsia="ru-RU"/>
        </w:rPr>
        <w:tab/>
      </w:r>
      <w:r w:rsidR="00A665AE">
        <w:rPr>
          <w:rFonts w:ascii="Times New Roman" w:hAnsi="Times New Roman"/>
          <w:sz w:val="28"/>
          <w:szCs w:val="28"/>
          <w:lang w:eastAsia="ru-RU"/>
        </w:rPr>
        <w:tab/>
      </w:r>
      <w:r w:rsidR="00A665AE">
        <w:rPr>
          <w:rFonts w:ascii="Times New Roman" w:hAnsi="Times New Roman"/>
          <w:sz w:val="28"/>
          <w:szCs w:val="28"/>
          <w:lang w:eastAsia="ru-RU"/>
        </w:rPr>
        <w:tab/>
      </w:r>
      <w:r w:rsidR="00A665AE">
        <w:rPr>
          <w:rFonts w:ascii="Times New Roman" w:hAnsi="Times New Roman"/>
          <w:sz w:val="28"/>
          <w:szCs w:val="28"/>
          <w:lang w:eastAsia="ru-RU"/>
        </w:rPr>
        <w:tab/>
      </w:r>
      <w:r w:rsidR="00A665AE">
        <w:rPr>
          <w:rFonts w:ascii="Times New Roman" w:hAnsi="Times New Roman"/>
          <w:sz w:val="28"/>
          <w:szCs w:val="28"/>
          <w:lang w:eastAsia="ru-RU"/>
        </w:rPr>
        <w:tab/>
      </w:r>
      <w:r w:rsidR="00A665AE">
        <w:rPr>
          <w:rFonts w:ascii="Times New Roman" w:hAnsi="Times New Roman"/>
          <w:sz w:val="28"/>
          <w:szCs w:val="28"/>
          <w:lang w:eastAsia="ru-RU"/>
        </w:rPr>
        <w:tab/>
        <w:t>№  26-р</w:t>
      </w:r>
    </w:p>
    <w:p w14:paraId="668C46CF" w14:textId="2E85513C" w:rsidR="00A665AE" w:rsidRDefault="00A665AE" w:rsidP="00A665A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1EF4053" w14:textId="77777777" w:rsidR="00A665AE" w:rsidRDefault="00A665AE" w:rsidP="00A665AE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</w:tblGrid>
      <w:tr w:rsidR="00A665AE" w14:paraId="4929BFC7" w14:textId="77777777" w:rsidTr="00A665AE">
        <w:trPr>
          <w:trHeight w:val="275"/>
        </w:trPr>
        <w:tc>
          <w:tcPr>
            <w:tcW w:w="4811" w:type="dxa"/>
            <w:hideMark/>
          </w:tcPr>
          <w:p w14:paraId="42837B9B" w14:textId="77777777" w:rsidR="00A665AE" w:rsidRDefault="00A665AE">
            <w:pPr>
              <w:pStyle w:val="1"/>
              <w:tabs>
                <w:tab w:val="left" w:pos="3792"/>
                <w:tab w:val="left" w:pos="7550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комитете цифрового развития администрации Гатчинского муниципального округа и внутренней структуры комитета цифрового развития администрации Гатчинского муниципального округа</w:t>
            </w:r>
          </w:p>
        </w:tc>
      </w:tr>
    </w:tbl>
    <w:p w14:paraId="61AF004B" w14:textId="77777777" w:rsidR="00A665AE" w:rsidRDefault="00A665AE" w:rsidP="00A665AE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1AB36A2" w14:textId="77777777" w:rsidR="00A665AE" w:rsidRDefault="00A665AE" w:rsidP="00A665AE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05BA237" w14:textId="77777777" w:rsidR="00A665AE" w:rsidRDefault="00A665AE" w:rsidP="00A665AE">
      <w:pPr>
        <w:pStyle w:val="1"/>
        <w:tabs>
          <w:tab w:val="left" w:pos="3792"/>
          <w:tab w:val="left" w:pos="75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Ленинградской области от 11.03.2008 № 14-оз «О правовом регулировании муниципальной службы в Ленинградской области», решением совета депутатов Гатчинского муниципального округа Ленинградской области от 15.11.2024 № 40 «Об утверждении структуры администрации Гатчинского муниципального округа Ленинградской области» (в редакции от 20.12.2024 № 145), Уставом муниципального образования Гатчинский муниципальный округ Ленинградской области,</w:t>
      </w:r>
    </w:p>
    <w:p w14:paraId="066B0F1F" w14:textId="77777777" w:rsidR="00A665AE" w:rsidRDefault="00A665AE" w:rsidP="00A665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FC48B" w14:textId="77777777" w:rsidR="00A665AE" w:rsidRDefault="00A665AE" w:rsidP="00A665AE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комитете цифрового развития администрации Гатчинского муниципального округа Ленинградской области (Приложение 1).</w:t>
      </w:r>
    </w:p>
    <w:p w14:paraId="4793EFBF" w14:textId="77777777" w:rsidR="00A665AE" w:rsidRDefault="00A665AE" w:rsidP="00A665AE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внутреннюю структуру комитета цифрового развития администрации Гатчинского муниципального округа Ленинградской области (Приложение 2).</w:t>
      </w:r>
    </w:p>
    <w:p w14:paraId="116157C5" w14:textId="77777777" w:rsidR="00A665AE" w:rsidRDefault="00A665AE" w:rsidP="00A665AE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бланк комитета цифрового развития администрации Гатчинского муниципального округа Ленинградской области (Приложение 3).</w:t>
      </w:r>
    </w:p>
    <w:p w14:paraId="5E70CAD3" w14:textId="77777777" w:rsidR="00A665AE" w:rsidRDefault="00A665AE" w:rsidP="00A665AE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администрации Гатчинского муниципального района от 30.06.2023 № 44-р «Об утверждении Положения о комитете цифрового развития администрации Гатчинского муниципального округа и внутренней структуры комитета цифрового развития администрации Гатчинского муниципального района»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силу.</w:t>
      </w:r>
    </w:p>
    <w:p w14:paraId="2821EB94" w14:textId="77777777" w:rsidR="00A665AE" w:rsidRDefault="00A665AE" w:rsidP="00A665AE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исполнения настоящего распоряжения возложить на заместителя главы администрации Гатчинского муниципального округа, курирующего деятельность комитета.</w:t>
      </w:r>
    </w:p>
    <w:p w14:paraId="385747F6" w14:textId="77777777" w:rsidR="00A665AE" w:rsidRDefault="00A665AE" w:rsidP="00A665AE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7706EE1" w14:textId="77777777" w:rsidR="00A665AE" w:rsidRDefault="00A665AE" w:rsidP="00A665AE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F5A5E4A" w14:textId="77777777" w:rsidR="00A665AE" w:rsidRDefault="00A665AE" w:rsidP="00A6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48E031B2" w14:textId="77777777" w:rsidR="00A665AE" w:rsidRDefault="00A665AE" w:rsidP="00A6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5BDF5A65" w14:textId="77777777" w:rsidR="00A665AE" w:rsidRDefault="00A665AE" w:rsidP="00A6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229BC1A4" w14:textId="77777777" w:rsidR="00A665AE" w:rsidRDefault="00A665AE" w:rsidP="00A6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4C606819" w14:textId="77777777" w:rsidR="00A665AE" w:rsidRDefault="00A665AE" w:rsidP="00A6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298677C7" w14:textId="77777777" w:rsidR="00A665AE" w:rsidRDefault="00A665AE" w:rsidP="00A66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                                                                         И.В. Носков</w:t>
      </w:r>
    </w:p>
    <w:p w14:paraId="26ADC7F7" w14:textId="77777777" w:rsidR="00A665AE" w:rsidRDefault="00A665AE" w:rsidP="00A665AE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3DD0AD2" w14:textId="77777777" w:rsidR="00A665AE" w:rsidRDefault="00A665AE" w:rsidP="00A665AE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01F50E0F" w14:textId="77777777" w:rsidR="00A665AE" w:rsidRDefault="00A665AE" w:rsidP="00A665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128FAFD" w14:textId="77777777" w:rsidR="00A665AE" w:rsidRDefault="00A665AE" w:rsidP="00A665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C3195D4" w14:textId="77777777" w:rsidR="00A665AE" w:rsidRDefault="00A665AE" w:rsidP="00A665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54DAF4B" w14:textId="77777777" w:rsidR="00A665AE" w:rsidRDefault="00A665AE" w:rsidP="00A665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04AC2CF" w14:textId="77777777" w:rsidR="00A665AE" w:rsidRDefault="00A665AE" w:rsidP="00A665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F2074FC" w14:textId="77777777" w:rsidR="00A665AE" w:rsidRDefault="00A665AE" w:rsidP="00A665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B34D612" w14:textId="77777777" w:rsidR="00A665AE" w:rsidRDefault="00A665AE" w:rsidP="00A665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052104" w14:textId="77777777" w:rsidR="00A665AE" w:rsidRDefault="00A665AE" w:rsidP="00A665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0D0844C" w14:textId="77777777" w:rsidR="00A665AE" w:rsidRDefault="00A665AE" w:rsidP="00A665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A703C64" w14:textId="77777777" w:rsidR="00A665AE" w:rsidRDefault="00A665AE" w:rsidP="00A665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EC98791" w14:textId="77777777" w:rsidR="00A665AE" w:rsidRDefault="00A665AE" w:rsidP="00A665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462AB33" w14:textId="77777777" w:rsidR="00A665AE" w:rsidRDefault="00A665AE" w:rsidP="00A665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84EC874" w14:textId="77777777" w:rsidR="00A665AE" w:rsidRDefault="00A665AE" w:rsidP="00A665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16CC69B" w14:textId="77777777" w:rsidR="00A665AE" w:rsidRDefault="00A665AE" w:rsidP="00A665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0C188D" w14:textId="77777777" w:rsidR="00A665AE" w:rsidRDefault="00A665AE" w:rsidP="00A665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C16B6CF" w14:textId="77777777" w:rsidR="00A665AE" w:rsidRDefault="00A665AE" w:rsidP="00A665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E6FF805" w14:textId="77777777" w:rsidR="00A665AE" w:rsidRDefault="00A665AE" w:rsidP="00A665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88AA2F8" w14:textId="77777777" w:rsidR="00A665AE" w:rsidRDefault="00A665AE" w:rsidP="00A665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99AE50E" w14:textId="77777777" w:rsidR="00A665AE" w:rsidRDefault="00A665AE" w:rsidP="00A665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651FF37" w14:textId="77777777" w:rsidR="00A665AE" w:rsidRDefault="00A665AE" w:rsidP="00A665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Ярцева Ольга Борисовна</w:t>
      </w:r>
    </w:p>
    <w:p w14:paraId="62B88C23" w14:textId="77777777" w:rsidR="00A665AE" w:rsidRDefault="00A665AE" w:rsidP="00A665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</w:p>
    <w:p w14:paraId="5CE50C88" w14:textId="77777777" w:rsidR="00A665AE" w:rsidRDefault="00A665AE" w:rsidP="00A665AE">
      <w:pPr>
        <w:spacing w:after="0"/>
        <w:rPr>
          <w:rFonts w:ascii="Times New Roman" w:hAnsi="Times New Roman" w:cs="Times New Roman"/>
          <w:bCs/>
          <w:sz w:val="20"/>
          <w:szCs w:val="20"/>
        </w:rPr>
        <w:sectPr w:rsidR="00A665AE">
          <w:pgSz w:w="11906" w:h="16838"/>
          <w:pgMar w:top="1276" w:right="567" w:bottom="1134" w:left="1134" w:header="709" w:footer="709" w:gutter="0"/>
          <w:pgNumType w:start="1"/>
          <w:cols w:space="720"/>
        </w:sectPr>
      </w:pPr>
    </w:p>
    <w:p w14:paraId="5A1E93DF" w14:textId="77777777" w:rsidR="00A665AE" w:rsidRDefault="00A665AE" w:rsidP="00A665A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621BC360" w14:textId="77777777" w:rsidR="00A665AE" w:rsidRDefault="00A665AE" w:rsidP="00A665A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распоряжению администрации</w:t>
      </w:r>
    </w:p>
    <w:p w14:paraId="5E233342" w14:textId="77777777" w:rsidR="00A665AE" w:rsidRDefault="00A665AE" w:rsidP="00A665A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Гатчинского муниципального округа</w:t>
      </w:r>
    </w:p>
    <w:p w14:paraId="07724EB6" w14:textId="18DBE50C" w:rsidR="00A665AE" w:rsidRDefault="00A665AE" w:rsidP="00A665AE">
      <w:pPr>
        <w:pStyle w:val="a7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20.02.2025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№  26-р</w:t>
      </w:r>
    </w:p>
    <w:p w14:paraId="47424687" w14:textId="77777777" w:rsidR="00A665AE" w:rsidRDefault="00A665AE" w:rsidP="00A665A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987B8A" w14:textId="77777777" w:rsidR="00A665AE" w:rsidRDefault="00A665AE" w:rsidP="00A665A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8C83672" w14:textId="77777777" w:rsidR="00A665AE" w:rsidRDefault="00A665AE" w:rsidP="00A665A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комитете цифрового развития </w:t>
      </w:r>
    </w:p>
    <w:p w14:paraId="33DDA109" w14:textId="77777777" w:rsidR="00A665AE" w:rsidRDefault="00A665AE" w:rsidP="00A665A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Гатчинского муниципального округа</w:t>
      </w:r>
    </w:p>
    <w:p w14:paraId="5877A638" w14:textId="77777777" w:rsidR="00A665AE" w:rsidRDefault="00A665AE" w:rsidP="00A665AE">
      <w:pPr>
        <w:spacing w:after="0"/>
        <w:ind w:right="-24"/>
        <w:jc w:val="center"/>
        <w:rPr>
          <w:rFonts w:ascii="Times New Roman" w:hAnsi="Times New Roman" w:cs="Times New Roman"/>
          <w:sz w:val="28"/>
          <w:szCs w:val="28"/>
        </w:rPr>
      </w:pPr>
    </w:p>
    <w:p w14:paraId="013084EB" w14:textId="77777777" w:rsidR="00A665AE" w:rsidRDefault="00A665AE" w:rsidP="00A665AE">
      <w:pPr>
        <w:numPr>
          <w:ilvl w:val="0"/>
          <w:numId w:val="2"/>
        </w:numPr>
        <w:spacing w:after="0" w:line="256" w:lineRule="auto"/>
        <w:ind w:right="-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D67E54B" w14:textId="77777777" w:rsidR="00A665AE" w:rsidRDefault="00A665AE" w:rsidP="00A665AE">
      <w:pPr>
        <w:spacing w:after="0"/>
        <w:ind w:left="720" w:right="-24"/>
        <w:rPr>
          <w:rFonts w:ascii="Times New Roman" w:hAnsi="Times New Roman" w:cs="Times New Roman"/>
          <w:sz w:val="28"/>
          <w:szCs w:val="28"/>
        </w:rPr>
      </w:pPr>
    </w:p>
    <w:p w14:paraId="55D43162" w14:textId="77777777" w:rsidR="00A665AE" w:rsidRDefault="00A665AE" w:rsidP="00A665AE">
      <w:pPr>
        <w:spacing w:after="0" w:line="240" w:lineRule="auto"/>
        <w:ind w:right="-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Комитет цифрового развития администрации Гатчинского муниципального округа Ленинградской области (далее – Комитет) является структурным подразделением администрации Гатчинского муниципального округа, осуществляющим полномочия в сфере цифровизации, информатизации, цифровых и информационных технологий на территории Гатчинского муниципального округа;</w:t>
      </w:r>
    </w:p>
    <w:p w14:paraId="48775850" w14:textId="77777777" w:rsidR="00A665AE" w:rsidRDefault="00A665AE" w:rsidP="00A665AE">
      <w:pPr>
        <w:spacing w:after="0" w:line="240" w:lineRule="auto"/>
        <w:ind w:right="-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Комитет в своей деятельности руководствуется Конституцией Российской Федерации, Федеральными законами, иными нормативно-правовыми актами Российской Федерации, областными законами и нормативно-правовыми актами Ленинградской области, постановлениями и распоряжениями Правительства Ленинградской области, Уставами Гатчинского муниципального округа, решениями советов депутатов Гатчинского муниципального округа, постановлениями и распоряжениями администрации Гатчинского муниципального округа, а также настоящим Положением;</w:t>
      </w:r>
    </w:p>
    <w:p w14:paraId="2583DB7E" w14:textId="77777777" w:rsidR="00A665AE" w:rsidRDefault="00A665AE" w:rsidP="00A665A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Комитет подчинен главе администрации Гатчинского муниципального округа и заместителю главы администрации Гатчинского муниципального округа по вопросам безопасности и цифрового развития, координирующему и контролирующему деятельность Комитета;</w:t>
      </w:r>
    </w:p>
    <w:p w14:paraId="4E882FDD" w14:textId="77777777" w:rsidR="00A665AE" w:rsidRDefault="00A665AE" w:rsidP="00A665AE">
      <w:pPr>
        <w:spacing w:after="0" w:line="240" w:lineRule="auto"/>
        <w:ind w:right="-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Финансирование расходов на содержание и обеспечение деятельности Комитета осуществляется за счет средств бюджета Гатчинского муниципального округа;</w:t>
      </w:r>
    </w:p>
    <w:p w14:paraId="59A108E0" w14:textId="77777777" w:rsidR="00A665AE" w:rsidRDefault="00A665AE" w:rsidP="00A665AE">
      <w:pPr>
        <w:spacing w:after="0" w:line="240" w:lineRule="auto"/>
        <w:ind w:right="-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Распорядок работы Комитета регламентируется правилами внутреннего трудового распорядка администрации Гатчинского муниципального округа;</w:t>
      </w:r>
    </w:p>
    <w:p w14:paraId="11DE602E" w14:textId="77777777" w:rsidR="00A665AE" w:rsidRDefault="00A665AE" w:rsidP="00A665AE">
      <w:pPr>
        <w:spacing w:after="0" w:line="240" w:lineRule="auto"/>
        <w:ind w:right="-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Структура и штатная численность Комитета утверждается постановлением администрации Гатчинского муниципального округа;</w:t>
      </w:r>
    </w:p>
    <w:p w14:paraId="1B1C8048" w14:textId="77777777" w:rsidR="00A665AE" w:rsidRDefault="00A665AE" w:rsidP="00A665AE">
      <w:pPr>
        <w:spacing w:after="0" w:line="240" w:lineRule="auto"/>
        <w:ind w:right="-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Комитет осуществляет свою деятельность во взаимодействии с  федеральными органами исполнительной власти, с органами исполнительной власти Ленинградской области, с советом депутатов Гатчинского муниципального округа, со структурными подразделениями администрации Гатчинского муниципального округа, с администрациями территориальных управлений Гатчинского муниципального округа, а также общественными объединениями, иными организациями, с юридическими лицами по вопросам, относящимся к компетенции Комитета;</w:t>
      </w:r>
    </w:p>
    <w:p w14:paraId="2F720D25" w14:textId="77777777" w:rsidR="00A665AE" w:rsidRDefault="00A665AE" w:rsidP="00A665AE">
      <w:pPr>
        <w:spacing w:after="0" w:line="240" w:lineRule="auto"/>
        <w:ind w:right="-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Комитет имеет бланк со своим наименованием;</w:t>
      </w:r>
    </w:p>
    <w:p w14:paraId="456F06C1" w14:textId="77777777" w:rsidR="00A665AE" w:rsidRDefault="00A665AE" w:rsidP="00A665AE">
      <w:pPr>
        <w:spacing w:after="0" w:line="240" w:lineRule="auto"/>
        <w:ind w:right="-2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Юридический адрес Комитета: 188300, Ленинградская область, г. Гатчина, ул. Карла Маркса, д. 44. Местонахождение Комитета: 188300, Ленинградская область, г. Гатчина,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Киргетова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д.1.</w:t>
      </w:r>
    </w:p>
    <w:p w14:paraId="4F62EA70" w14:textId="77777777" w:rsidR="00A665AE" w:rsidRDefault="00A665AE" w:rsidP="00A665AE">
      <w:pPr>
        <w:spacing w:after="0"/>
        <w:ind w:right="-24"/>
        <w:jc w:val="center"/>
        <w:rPr>
          <w:rFonts w:ascii="Times New Roman" w:hAnsi="Times New Roman" w:cs="Times New Roman"/>
          <w:sz w:val="28"/>
          <w:szCs w:val="28"/>
        </w:rPr>
      </w:pPr>
    </w:p>
    <w:p w14:paraId="20C899BD" w14:textId="77777777" w:rsidR="00A665AE" w:rsidRDefault="00A665AE" w:rsidP="00A665AE">
      <w:pPr>
        <w:spacing w:after="0"/>
        <w:ind w:right="-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 Комитета</w:t>
      </w:r>
    </w:p>
    <w:p w14:paraId="4ABEB356" w14:textId="77777777" w:rsidR="00A665AE" w:rsidRDefault="00A665AE" w:rsidP="00A665AE">
      <w:pPr>
        <w:spacing w:after="0"/>
        <w:ind w:right="-24"/>
        <w:jc w:val="center"/>
        <w:rPr>
          <w:rFonts w:ascii="Times New Roman" w:hAnsi="Times New Roman" w:cs="Times New Roman"/>
          <w:sz w:val="28"/>
          <w:szCs w:val="28"/>
        </w:rPr>
      </w:pPr>
    </w:p>
    <w:p w14:paraId="10F2D59E" w14:textId="77777777" w:rsidR="00A665AE" w:rsidRDefault="00A665AE" w:rsidP="00A665AE">
      <w:pPr>
        <w:spacing w:after="0" w:line="240" w:lineRule="auto"/>
        <w:ind w:right="-2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Комитета являются:</w:t>
      </w:r>
    </w:p>
    <w:p w14:paraId="4EF9CD0A" w14:textId="77777777" w:rsidR="00A665AE" w:rsidRDefault="00A665AE" w:rsidP="00A665AE">
      <w:pPr>
        <w:spacing w:after="0" w:line="240" w:lineRule="auto"/>
        <w:ind w:right="-2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Реализация мероприятий федеральной и региональной политики по вопросам цифрового развития, обеспечивающих решение задач социально-экономического развития Гатчинского муниципального округа;</w:t>
      </w:r>
    </w:p>
    <w:p w14:paraId="603BCCC7" w14:textId="77777777" w:rsidR="00A665AE" w:rsidRDefault="00A665AE" w:rsidP="00A665AE">
      <w:pPr>
        <w:spacing w:after="0" w:line="240" w:lineRule="auto"/>
        <w:ind w:right="-2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Реализация мероприятий государственных программ Российской Федерации, государственных программ Ленинградской области и муниципальных программ в сфере цифрового развития;</w:t>
      </w:r>
    </w:p>
    <w:p w14:paraId="712BC774" w14:textId="77777777" w:rsidR="00A665AE" w:rsidRDefault="00A665AE" w:rsidP="00A665AE">
      <w:pPr>
        <w:spacing w:after="0" w:line="240" w:lineRule="auto"/>
        <w:ind w:right="-2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Планирование работ в пределах своей компетенции согласно государственным программам Российской Федерации, государственным программам Ленинградской области и муниципальным программам;</w:t>
      </w:r>
    </w:p>
    <w:p w14:paraId="378FB330" w14:textId="77777777" w:rsidR="00A665AE" w:rsidRDefault="00A665AE" w:rsidP="00A665AE">
      <w:pPr>
        <w:spacing w:after="0" w:line="240" w:lineRule="auto"/>
        <w:ind w:right="-23" w:firstLine="99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Осуществление на территории Гатчинского муниципального округа деятельности по реализации полномочий в области цифровой трансформации, направленной на повышение эффективности городского управления, мобильности граждан и улучшение качества жизни горожан и социального климата, развитие инновационных технологий, активное участие граждан в управлении городом, повышение конкурентных преимуществ и инвестиционной привлекательности Гатчинского муниципального округа, координация работы и мероприятий по обеспечению информационной безопасности структурных подразделений администрации в информационно-коммуникационных сетях администрации Гатчинского муниципального округа; обеспечение межведомственного информационного взаимодействия с предприятиями, учреждениями и организациями города на основе межведомственного информационного обмена; выработка и реализация единой политики администрации </w:t>
      </w:r>
      <w:bookmarkStart w:id="0" w:name="_Hlk136511220"/>
      <w:r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bookmarkEnd w:id="0"/>
      <w:r>
        <w:rPr>
          <w:rFonts w:ascii="Times New Roman" w:hAnsi="Times New Roman" w:cs="Times New Roman"/>
          <w:sz w:val="28"/>
          <w:szCs w:val="28"/>
        </w:rPr>
        <w:t>округа, направленной на реализацию интересов населения в области информатизации, цифровой экономики и цифровой трансформации; методическое сопровождение процесса цифровой трансформации администрации Гатчинского муниципального округа.</w:t>
      </w:r>
    </w:p>
    <w:p w14:paraId="1EDA10A1" w14:textId="77777777" w:rsidR="00A665AE" w:rsidRDefault="00A665AE" w:rsidP="00A665A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</w:p>
    <w:p w14:paraId="2EBCC250" w14:textId="77777777" w:rsidR="00A665AE" w:rsidRDefault="00A665AE" w:rsidP="00A665A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Полномочия Комитета</w:t>
      </w:r>
    </w:p>
    <w:p w14:paraId="1A773807" w14:textId="77777777" w:rsidR="00A665AE" w:rsidRDefault="00A665AE" w:rsidP="00A665A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</w:p>
    <w:p w14:paraId="6AAD2A86" w14:textId="77777777" w:rsidR="00A665AE" w:rsidRDefault="00A665AE" w:rsidP="00A665AE">
      <w:pPr>
        <w:numPr>
          <w:ilvl w:val="1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отдела развития цифровых технологий комитета цифрового развития:</w:t>
      </w:r>
    </w:p>
    <w:p w14:paraId="1045498C" w14:textId="77777777" w:rsidR="00A665AE" w:rsidRDefault="00A665AE" w:rsidP="00A665AE">
      <w:pPr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разработку концепции цифрового развития Гатчинского муниципального округа в соответствии со стратегическими планами социально-экономического развития округа, муниципальными, областными и федеральными целевыми программами. Осуществляет перспективное и текущее планирование работ по реализации концепции;</w:t>
      </w:r>
    </w:p>
    <w:p w14:paraId="4D2344CB" w14:textId="77777777" w:rsidR="00A665AE" w:rsidRDefault="00A665AE" w:rsidP="00A665AE">
      <w:pPr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и реализует концепцию муниципальной информационной системы, необходимой для информационного обеспечения администрации, администраций территориальных управлений Гатчинского муниципального округа, предприятий и учреждений Гатчинского муниципального округа;</w:t>
      </w:r>
    </w:p>
    <w:p w14:paraId="5D12FDC8" w14:textId="77777777" w:rsidR="00A665AE" w:rsidRDefault="00A665AE" w:rsidP="00A665AE">
      <w:pPr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разработке муниципальных программ по развитию информационных технологий и цифровой трансформации, а также в реализации в установленном порядке мероприятий областных и федеральных целевых программ в указанной сфере;</w:t>
      </w:r>
    </w:p>
    <w:p w14:paraId="3C9EB9EC" w14:textId="77777777" w:rsidR="00A665AE" w:rsidRDefault="00A665AE" w:rsidP="00A665AE">
      <w:pPr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Координирует создание прикладных информационных систем для структурных подразделений администрации Гатчинского муниципального округа администраций территориальных управлений Гатчинского муниципального округа и их разработку;</w:t>
      </w:r>
    </w:p>
    <w:p w14:paraId="304F6B87" w14:textId="77777777" w:rsidR="00A665AE" w:rsidRDefault="00A665AE" w:rsidP="00A665AE">
      <w:pPr>
        <w:numPr>
          <w:ilvl w:val="2"/>
          <w:numId w:val="3"/>
        </w:numPr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и утверждает методические материалы и рекомендации для оптимизации работы с программным обеспечением и персональными данными в программных комплексах Гатчинского муниципального округа;</w:t>
      </w:r>
    </w:p>
    <w:p w14:paraId="71DCD6E2" w14:textId="77777777" w:rsidR="00A665AE" w:rsidRDefault="00A665AE" w:rsidP="00A665AE">
      <w:pPr>
        <w:numPr>
          <w:ilvl w:val="2"/>
          <w:numId w:val="3"/>
        </w:numPr>
        <w:spacing w:after="0" w:line="25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обучение, инструктажи и консультации специалистов администрации Гатчинского муниципального округа по вопросам работы в программных комплексах Гатчинского муниципального округа;</w:t>
      </w:r>
    </w:p>
    <w:p w14:paraId="402C88D3" w14:textId="77777777" w:rsidR="00A665AE" w:rsidRDefault="00A665AE" w:rsidP="00A665AE">
      <w:pPr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интересы Администрации Гатчинского муниципального округа во всех организациях при рассмотрении вопросов информационных технологий;</w:t>
      </w:r>
    </w:p>
    <w:p w14:paraId="0789CFB6" w14:textId="77777777" w:rsidR="00A665AE" w:rsidRDefault="00A665AE" w:rsidP="00A665AE">
      <w:pPr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проекты муниципальных правовых актов в части, касающейся полномочий Комитета;</w:t>
      </w:r>
    </w:p>
    <w:p w14:paraId="4CF2306A" w14:textId="77777777" w:rsidR="00A665AE" w:rsidRDefault="00A665AE" w:rsidP="00A665AE">
      <w:pPr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подготовку документов для проведения закупок, з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аявок на добавление позиций в план-график закупок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муниципальных нужд администрации 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курируемым направлениям деятельности Комитета;</w:t>
      </w:r>
    </w:p>
    <w:p w14:paraId="02382E4D" w14:textId="77777777" w:rsidR="00A665AE" w:rsidRDefault="00A665AE" w:rsidP="00A665AE">
      <w:pPr>
        <w:numPr>
          <w:ilvl w:val="1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отдела информационного обеспечения комитета цифрового развития:</w:t>
      </w:r>
    </w:p>
    <w:p w14:paraId="4054E0A4" w14:textId="77777777" w:rsidR="00A665AE" w:rsidRDefault="00A665AE" w:rsidP="00A665AE">
      <w:pPr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сохранность данных информационной системы, интернет-портала Гатчинского муниципального округа;</w:t>
      </w:r>
    </w:p>
    <w:p w14:paraId="133AD4EA" w14:textId="77777777" w:rsidR="00A665AE" w:rsidRDefault="00A665AE" w:rsidP="00A665AE">
      <w:pPr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доступность муниципальной информационной системы и интернет-портала Гатчинского муниципального округа для работы структурных подразделений администрации Гатчинского муниципального округа, предприятий и учреждений, для населения в соответствии с законодательством Российской Федерации;</w:t>
      </w:r>
    </w:p>
    <w:p w14:paraId="5306DD9D" w14:textId="77777777" w:rsidR="00A665AE" w:rsidRDefault="00A665AE" w:rsidP="00A665AE">
      <w:pPr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модернизацию и оснащение структурных подразделений администрации Гатчинского муниципального округа аппаратными и программными средствами, осуществляет контроль за правильностью и эффективностью использования информационных ресурсов;</w:t>
      </w:r>
    </w:p>
    <w:p w14:paraId="4970AA40" w14:textId="77777777" w:rsidR="00A665AE" w:rsidRDefault="00A665AE" w:rsidP="00A665AE">
      <w:pPr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реализацию технологий информационной безопасности для защиты информации и персональных данных, обрабатываемых в структурных подразделениях администрации Гатчинского муниципального округа;</w:t>
      </w:r>
    </w:p>
    <w:p w14:paraId="02402768" w14:textId="77777777" w:rsidR="00A665AE" w:rsidRDefault="00A665AE" w:rsidP="00A665AE">
      <w:pPr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доступа к информационным ресурсам информационно-технологической инфраструктуры Гатчинского муниципального округа;</w:t>
      </w:r>
    </w:p>
    <w:p w14:paraId="72345F33" w14:textId="77777777" w:rsidR="00A665AE" w:rsidRDefault="00A665AE" w:rsidP="00A665AE">
      <w:pPr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и утверждает методические материалы и рекомендации для оптимизации работы с аппаратным, программным обеспечением и персональными данными в информационных ресурсах Гатчинского муниципального округа;</w:t>
      </w:r>
    </w:p>
    <w:p w14:paraId="5E351DFD" w14:textId="77777777" w:rsidR="00A665AE" w:rsidRDefault="00A665AE" w:rsidP="00A665AE">
      <w:pPr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обучение, инструктажи и консультации специалистов администрации Гатчинского муниципального округа по вопросам работы с аппаратным, программным комплексом и персональными данными.</w:t>
      </w:r>
    </w:p>
    <w:p w14:paraId="36CC6A6C" w14:textId="77777777" w:rsidR="00A665AE" w:rsidRDefault="00A665AE" w:rsidP="00A665AE">
      <w:pPr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информацию о деятельности Комитета, в том числе размещение на официальном сайте Гатчинского муниципального округа Ленинградской области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5B1B8035" w14:textId="77777777" w:rsidR="00A665AE" w:rsidRDefault="00A665AE" w:rsidP="00A665AE">
      <w:pPr>
        <w:numPr>
          <w:ilvl w:val="2"/>
          <w:numId w:val="3"/>
        </w:numPr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доступ и работу в муниципальных, федеральных, региональных и мировых информационных телекоммуникационных сетях с целью оперативного получения информации и обмена ею;</w:t>
      </w:r>
    </w:p>
    <w:p w14:paraId="49125C54" w14:textId="77777777" w:rsidR="00A665AE" w:rsidRDefault="00A665AE" w:rsidP="00A665AE">
      <w:pPr>
        <w:numPr>
          <w:ilvl w:val="2"/>
          <w:numId w:val="3"/>
        </w:numPr>
        <w:tabs>
          <w:tab w:val="left" w:pos="851"/>
        </w:tabs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 деятельности администрации Гатчинского муниципального округа в части обеспечения вычислительной техникой, оргтехникой, расходными материалами и программным обеспечением;</w:t>
      </w:r>
    </w:p>
    <w:p w14:paraId="606CCBA5" w14:textId="77777777" w:rsidR="00A665AE" w:rsidRDefault="00A665AE" w:rsidP="00A665AE">
      <w:pPr>
        <w:numPr>
          <w:ilvl w:val="2"/>
          <w:numId w:val="3"/>
        </w:numPr>
        <w:tabs>
          <w:tab w:val="left" w:pos="851"/>
        </w:tabs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системное администрирование (стратегия, проектирование и планирование);</w:t>
      </w:r>
    </w:p>
    <w:p w14:paraId="48CD5D92" w14:textId="77777777" w:rsidR="00A665AE" w:rsidRDefault="00A665AE" w:rsidP="00A665AE">
      <w:pPr>
        <w:numPr>
          <w:ilvl w:val="2"/>
          <w:numId w:val="3"/>
        </w:numPr>
        <w:tabs>
          <w:tab w:val="left" w:pos="851"/>
        </w:tabs>
        <w:spacing w:after="0" w:line="24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непрерывность предоставления информационных услуг.</w:t>
      </w:r>
    </w:p>
    <w:p w14:paraId="098B81B5" w14:textId="77777777" w:rsidR="00A665AE" w:rsidRDefault="00A665AE" w:rsidP="00A665AE">
      <w:pPr>
        <w:tabs>
          <w:tab w:val="left" w:pos="851"/>
        </w:tabs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</w:p>
    <w:p w14:paraId="47FBC429" w14:textId="77777777" w:rsidR="00A665AE" w:rsidRDefault="00A665AE" w:rsidP="00A665AE">
      <w:pPr>
        <w:numPr>
          <w:ilvl w:val="0"/>
          <w:numId w:val="3"/>
        </w:numPr>
        <w:spacing w:after="0" w:line="240" w:lineRule="auto"/>
        <w:ind w:right="-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Функции Комитета</w:t>
      </w:r>
    </w:p>
    <w:p w14:paraId="20A136B5" w14:textId="77777777" w:rsidR="00A665AE" w:rsidRDefault="00A665AE" w:rsidP="00A665AE">
      <w:pPr>
        <w:spacing w:after="0" w:line="240" w:lineRule="auto"/>
        <w:ind w:left="450" w:right="-24"/>
        <w:rPr>
          <w:rFonts w:ascii="Times New Roman" w:hAnsi="Times New Roman" w:cs="Times New Roman"/>
          <w:sz w:val="28"/>
          <w:szCs w:val="28"/>
        </w:rPr>
      </w:pPr>
    </w:p>
    <w:p w14:paraId="63BC811D" w14:textId="77777777" w:rsidR="00A665AE" w:rsidRDefault="00A665AE" w:rsidP="00A665AE">
      <w:pPr>
        <w:spacing w:after="0" w:line="24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Разрабатывает и вносит в установленном порядке проекты муниципальных правовых актов по вопросам, относящимся к компетенции Комитета;</w:t>
      </w:r>
    </w:p>
    <w:p w14:paraId="51B21AB0" w14:textId="77777777" w:rsidR="00A665AE" w:rsidRDefault="00A665AE" w:rsidP="00A665AE">
      <w:pPr>
        <w:spacing w:after="0" w:line="24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  <w:t>Запрашивает от органов местного самоуправления, администраций территориальных управлений Гатчинского муниципального округа и структурных подразделений администрации Гатчинского муниципального округа, муниципальных предприятий, учреждений и организаций, статистических и финансовых органов и организаций, юридических и физических лиц, находящихся на территории Гатчинского муниципального округа, информацию, необходимую для выполнения возложенных на него задач и функций;</w:t>
      </w:r>
    </w:p>
    <w:p w14:paraId="38B6B405" w14:textId="77777777" w:rsidR="00A665AE" w:rsidRDefault="00A665AE" w:rsidP="00A665AE">
      <w:pPr>
        <w:spacing w:after="0" w:line="24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  <w:t>Проводит совещания по вопросам, относящимся к компетенции Комитета, с привлечением руководителей и специалистов администрации Гатчинского муниципального округа,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администраций территориальных управлений Гатчинского муниципального округа, предприятий, учреждений и иных организаций;</w:t>
      </w:r>
    </w:p>
    <w:p w14:paraId="5424F4BD" w14:textId="77777777" w:rsidR="00A665AE" w:rsidRDefault="00A665AE" w:rsidP="00A665AE">
      <w:pPr>
        <w:spacing w:after="0" w:line="24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4.4. Принимает участие в работе семинаров, конференций, совещаний, рабочих групп и комиссий по рассмотрению вопросов в области цифровой трансформации;</w:t>
      </w:r>
    </w:p>
    <w:p w14:paraId="28CDD718" w14:textId="77777777" w:rsidR="00A665AE" w:rsidRDefault="00A665AE" w:rsidP="00A665AE">
      <w:pPr>
        <w:spacing w:after="0" w:line="24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>
        <w:rPr>
          <w:rFonts w:ascii="Times New Roman" w:hAnsi="Times New Roman" w:cs="Times New Roman"/>
          <w:sz w:val="28"/>
          <w:szCs w:val="28"/>
        </w:rPr>
        <w:tab/>
        <w:t>Рассматривает и вносит предложения вышестоящему руководству, связанные с выполнением полномочий и задач, возложенных на Комитет;</w:t>
      </w:r>
    </w:p>
    <w:p w14:paraId="7BC184CA" w14:textId="77777777" w:rsidR="00A665AE" w:rsidRDefault="00A665AE" w:rsidP="00A665AE">
      <w:pPr>
        <w:spacing w:after="0" w:line="24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ab/>
        <w:t>Участвует в подготовке проектов решений совета депутатов Гатчинского муниципального округа, в пределах своей компетенции;</w:t>
      </w:r>
    </w:p>
    <w:p w14:paraId="4A1027C0" w14:textId="77777777" w:rsidR="00A665AE" w:rsidRDefault="00A665AE" w:rsidP="00A665AE">
      <w:pPr>
        <w:spacing w:after="0" w:line="24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ab/>
        <w:t>Осуществляет иные полномочия в соответствии с действующим федеральным и областным законодательством, Уставом Гатчинского муниципального округа, решениями совета депутатов Гатчинского муниципального округа, другими муниципальными правовыми актами Гатчинского муниципального округа;</w:t>
      </w:r>
    </w:p>
    <w:p w14:paraId="68D1E004" w14:textId="77777777" w:rsidR="00A665AE" w:rsidRDefault="00A665AE" w:rsidP="00A665AE">
      <w:pPr>
        <w:spacing w:after="0" w:line="24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Представляет по поручению главы администрации Гатчинского муниципального округа интересы администрации Гатчинского муниципального округа в администрации Ленинградской области и Законодательном собрании Ленинградской области, Совете муниципальных образований Ленинградской области при рассмотрении вопросов в пределах своей компетенции;</w:t>
      </w:r>
    </w:p>
    <w:p w14:paraId="568BEF8A" w14:textId="77777777" w:rsidR="00A665AE" w:rsidRDefault="00A665AE" w:rsidP="00A665AE">
      <w:pPr>
        <w:spacing w:after="0" w:line="24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Выполняет при осуществлении своей деятельности требования законодательства Российской Федерации, Ленинградской области, решения совета депутатов Гатчинского муниципального округа, муниципальных правовых актов Гатчинского муниципального округа, а также задачи и полномочия, возложенные на Комитет настоящим Положением;</w:t>
      </w:r>
    </w:p>
    <w:p w14:paraId="51716529" w14:textId="77777777" w:rsidR="00A665AE" w:rsidRDefault="00A665AE" w:rsidP="00A665AE">
      <w:pPr>
        <w:spacing w:after="0" w:line="240" w:lineRule="auto"/>
        <w:ind w:right="-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Предоставляет информацию, отчеты, сведения, в соответствии с требованиями Правительства Ленинградской области, органов исполнительной власти Ленинградской области, главы администрации Гатчинского муниципального округа, заместителей главы администрации Гатчинского муниципального округа, а также руководителей структурных подразделений администрации Гатчинского муниципального округа, по вопросам, относящимся к компетенции Комитета.</w:t>
      </w:r>
    </w:p>
    <w:p w14:paraId="0642C28B" w14:textId="77777777" w:rsidR="00A665AE" w:rsidRDefault="00A665AE" w:rsidP="00A665AE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2E1082" w14:textId="77777777" w:rsidR="00A665AE" w:rsidRDefault="00A665AE" w:rsidP="00A665AE">
      <w:pPr>
        <w:numPr>
          <w:ilvl w:val="0"/>
          <w:numId w:val="3"/>
        </w:numPr>
        <w:spacing w:after="0" w:line="240" w:lineRule="auto"/>
        <w:ind w:right="-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Управление и структура Комитета</w:t>
      </w:r>
    </w:p>
    <w:p w14:paraId="643C260A" w14:textId="77777777" w:rsidR="00A665AE" w:rsidRDefault="00A665AE" w:rsidP="00A665AE">
      <w:pPr>
        <w:spacing w:after="0" w:line="240" w:lineRule="auto"/>
        <w:ind w:left="450" w:right="-24"/>
        <w:rPr>
          <w:rFonts w:ascii="Times New Roman" w:hAnsi="Times New Roman" w:cs="Times New Roman"/>
          <w:sz w:val="28"/>
          <w:szCs w:val="28"/>
        </w:rPr>
      </w:pPr>
    </w:p>
    <w:p w14:paraId="728C2D2A" w14:textId="77777777" w:rsidR="00A665AE" w:rsidRDefault="00A665AE" w:rsidP="00A665AE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Комитет возглавляет председатель Комитета цифрового развития (далее по тексту – председатель Комитета);</w:t>
      </w:r>
    </w:p>
    <w:p w14:paraId="06AD94CE" w14:textId="77777777" w:rsidR="00A665AE" w:rsidRDefault="00A665AE" w:rsidP="00A665AE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Председатель Комитета назначается на должность и освобождается от должности распоряжением администрации Гатчинского муниципального округа, изданным на основании заключенного трудового договора;</w:t>
      </w:r>
    </w:p>
    <w:p w14:paraId="4C324FB8" w14:textId="77777777" w:rsidR="00A665AE" w:rsidRDefault="00A665AE" w:rsidP="00A665AE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Председатель Комитета:</w:t>
      </w:r>
    </w:p>
    <w:p w14:paraId="4129181E" w14:textId="77777777" w:rsidR="00A665AE" w:rsidRDefault="00A665AE" w:rsidP="00A665AE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Руководит деятельностью Комитета на принципах единоначалия, в том числе распределяет документы и материалы, поступившие в Комитет, между структурными подразделениями, входящими в состав Комитета, или отдельными работниками Комитета, дает обязательные для исполнения поручения и указания работникам Комитета, распределяет функциональные обязанности среди работников Комитета, контролирует их исполнение;</w:t>
      </w:r>
    </w:p>
    <w:p w14:paraId="608EFB4E" w14:textId="77777777" w:rsidR="00A665AE" w:rsidRDefault="00A665AE" w:rsidP="00A665AE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При объявлении мобилизации выполняет мероприятия по переводу Комитета на работу в условиях военного времени;</w:t>
      </w:r>
    </w:p>
    <w:p w14:paraId="684BD951" w14:textId="77777777" w:rsidR="00A665AE" w:rsidRDefault="00A665AE" w:rsidP="00A665AE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</w:t>
      </w:r>
      <w:r>
        <w:rPr>
          <w:rFonts w:ascii="Times New Roman" w:hAnsi="Times New Roman" w:cs="Times New Roman"/>
          <w:sz w:val="28"/>
          <w:szCs w:val="28"/>
        </w:rPr>
        <w:tab/>
        <w:t>Несет персональную ответственность за осуществление Комитетом полномочий, за достоверность, законность и качество подготовленных Комитетом документов и материалов, нарушение сроков исполнения поручений и резолюций главы администрации Гатчинского муниципального округа, заместителя главы администрации Гатчинского муниципального округа, курирующего деятельность Комитета, а также ответственен за несоблюдение требований законодательства о противодействии коррупции и защиту сведений, составляющих государственную, служебную и иную охраняемую законом тайну;</w:t>
      </w:r>
    </w:p>
    <w:p w14:paraId="40DCED8A" w14:textId="77777777" w:rsidR="00A665AE" w:rsidRDefault="00A665AE" w:rsidP="00A665AE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5.3.4. </w:t>
      </w:r>
      <w:r>
        <w:rPr>
          <w:rFonts w:ascii="Times New Roman" w:hAnsi="Times New Roman" w:cs="Times New Roman"/>
          <w:sz w:val="28"/>
          <w:szCs w:val="28"/>
        </w:rPr>
        <w:tab/>
        <w:t>Рассматривает, визирует, согласовывает или отклоняет представленные на рассмотрение проекты документов по вопросам, относящимся к компетенции Комитета;</w:t>
      </w:r>
    </w:p>
    <w:p w14:paraId="76919D4C" w14:textId="77777777" w:rsidR="00A665AE" w:rsidRDefault="00A665AE" w:rsidP="00A665AE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5.3.5.</w:t>
      </w:r>
      <w:r>
        <w:rPr>
          <w:rFonts w:ascii="Times New Roman" w:hAnsi="Times New Roman" w:cs="Times New Roman"/>
          <w:sz w:val="28"/>
          <w:szCs w:val="28"/>
        </w:rPr>
        <w:tab/>
        <w:t>В пределах компетенции Комитета представляет Комитет по всем вопросам его деятельности;</w:t>
      </w:r>
    </w:p>
    <w:p w14:paraId="4B4C6877" w14:textId="77777777" w:rsidR="00A665AE" w:rsidRDefault="00A665AE" w:rsidP="00A665AE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5.3.6.</w:t>
      </w:r>
      <w:r>
        <w:rPr>
          <w:rFonts w:ascii="Times New Roman" w:hAnsi="Times New Roman" w:cs="Times New Roman"/>
          <w:sz w:val="28"/>
          <w:szCs w:val="28"/>
        </w:rPr>
        <w:tab/>
        <w:t>Подписывает заключения, доклады, служебные записки, письма, запросы, справки, отчеты и иные документы Комитета;</w:t>
      </w:r>
    </w:p>
    <w:p w14:paraId="4D5080CF" w14:textId="77777777" w:rsidR="00A665AE" w:rsidRDefault="00A665AE" w:rsidP="00A665AE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5.3.7.</w:t>
      </w:r>
      <w:r>
        <w:rPr>
          <w:rFonts w:ascii="Times New Roman" w:hAnsi="Times New Roman" w:cs="Times New Roman"/>
          <w:sz w:val="28"/>
          <w:szCs w:val="28"/>
        </w:rPr>
        <w:tab/>
        <w:t>В установленном порядке представляет предложения о поощрении или привлечении к дисциплинарной ответственности работников Комитета;</w:t>
      </w:r>
    </w:p>
    <w:p w14:paraId="246A6E67" w14:textId="77777777" w:rsidR="00A665AE" w:rsidRDefault="00A665AE" w:rsidP="00A665AE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5.3.8.</w:t>
      </w:r>
      <w:r>
        <w:rPr>
          <w:rFonts w:ascii="Times New Roman" w:hAnsi="Times New Roman" w:cs="Times New Roman"/>
          <w:sz w:val="28"/>
          <w:szCs w:val="28"/>
        </w:rPr>
        <w:tab/>
        <w:t>Выполняет иные обязанности, обусловленные поручениями главы администрации Гатчинского муниципального округа, заместителем главы администрации Гатчинского муниципального округа, курирующим деятельность Комитета;</w:t>
      </w:r>
    </w:p>
    <w:p w14:paraId="221A19CC" w14:textId="77777777" w:rsidR="00A665AE" w:rsidRDefault="00A665AE" w:rsidP="00A665AE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 отсутствие председателя Комитета его обязанности возлагаются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председателя Комитета, по согласованию с </w:t>
      </w:r>
      <w:r>
        <w:rPr>
          <w:rFonts w:ascii="Times New Roman" w:hAnsi="Times New Roman" w:cs="Times New Roman"/>
          <w:sz w:val="28"/>
          <w:szCs w:val="28"/>
        </w:rPr>
        <w:t>заместителем главы администрации Гатчинского муниципального округа, курирующим деятельность Комитета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E5C594F" w14:textId="77777777" w:rsidR="00A665AE" w:rsidRDefault="00A665AE" w:rsidP="00A665AE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5.5. Организация деятельности и структура Комитета должны обеспечивать выполнение задач и полномочий, изложенных в разделах 2 и 3 настоящего Положения;</w:t>
      </w:r>
    </w:p>
    <w:p w14:paraId="17DB205E" w14:textId="77777777" w:rsidR="00A665AE" w:rsidRDefault="00A665AE" w:rsidP="00A665AE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Работники Комитета осуществляют свою служебную деятельность в соответствии с должностными инструкциями, утвержденными распоряжением администрации Гатчинского муниципального округа;</w:t>
      </w:r>
    </w:p>
    <w:p w14:paraId="4C756281" w14:textId="77777777" w:rsidR="00A665AE" w:rsidRDefault="00A665AE" w:rsidP="00A665AE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Работники назначаются на должность и освобождаются от должности распоряжением администрации Гатчинского муниципального в соответствии с действующим законодательством;</w:t>
      </w:r>
    </w:p>
    <w:p w14:paraId="4E50DD15" w14:textId="77777777" w:rsidR="00A665AE" w:rsidRDefault="00A665AE" w:rsidP="00A665AE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Права, обязанности и ответственность работников Комитета определяются законодательством Российской Федерации и Ленинградской области, о муниципальной службе, трудовым законодательством, должностными инструкциями, муниципальными правовыми актами органов местного самоуправления Гатчинского муниципального округа, настоящим положением.</w:t>
      </w:r>
    </w:p>
    <w:p w14:paraId="0F3E4FE4" w14:textId="77777777" w:rsidR="00A665AE" w:rsidRDefault="00A665AE" w:rsidP="00A665AE">
      <w:pPr>
        <w:spacing w:after="0" w:line="240" w:lineRule="auto"/>
        <w:ind w:right="-24"/>
        <w:jc w:val="center"/>
        <w:rPr>
          <w:rFonts w:ascii="Times New Roman" w:hAnsi="Times New Roman" w:cs="Times New Roman"/>
          <w:sz w:val="28"/>
          <w:szCs w:val="28"/>
        </w:rPr>
      </w:pPr>
    </w:p>
    <w:p w14:paraId="648B8876" w14:textId="77777777" w:rsidR="00A665AE" w:rsidRDefault="00A665AE" w:rsidP="00A665AE">
      <w:pPr>
        <w:numPr>
          <w:ilvl w:val="0"/>
          <w:numId w:val="3"/>
        </w:numPr>
        <w:spacing w:after="0" w:line="240" w:lineRule="auto"/>
        <w:ind w:right="-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Реорганизация Комитета</w:t>
      </w:r>
    </w:p>
    <w:p w14:paraId="57FEFE44" w14:textId="77777777" w:rsidR="00A665AE" w:rsidRDefault="00A665AE" w:rsidP="00A665AE">
      <w:pPr>
        <w:spacing w:after="0" w:line="240" w:lineRule="auto"/>
        <w:ind w:left="450" w:right="-24"/>
        <w:rPr>
          <w:rFonts w:ascii="Times New Roman" w:hAnsi="Times New Roman" w:cs="Times New Roman"/>
          <w:sz w:val="28"/>
          <w:szCs w:val="28"/>
        </w:rPr>
      </w:pPr>
    </w:p>
    <w:p w14:paraId="6C6D6A04" w14:textId="77777777" w:rsidR="00A665AE" w:rsidRDefault="00A665AE" w:rsidP="00A665AE">
      <w:pPr>
        <w:spacing w:after="0" w:line="240" w:lineRule="auto"/>
        <w:ind w:right="-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Реорганизация деятельности Комитета производится в установленном порядке в соответствии с законодательством Российской Федерации, Ленинградской области и Уставом муниципального образования «Гатчинский муниципальный округ» Ленинградской области.</w:t>
      </w:r>
    </w:p>
    <w:p w14:paraId="3C890A33" w14:textId="77777777" w:rsidR="00A665AE" w:rsidRDefault="00A665AE" w:rsidP="00A665AE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0590BFC" w14:textId="77777777" w:rsidR="00A665AE" w:rsidRDefault="00A665AE" w:rsidP="00A665AE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32DAB00" w14:textId="77777777" w:rsidR="00A665AE" w:rsidRDefault="00A665AE" w:rsidP="00A665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665AE"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14:paraId="2A05DA92" w14:textId="77777777" w:rsidR="00A665AE" w:rsidRDefault="00A665AE" w:rsidP="00A665A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14:paraId="3D9ED607" w14:textId="77777777" w:rsidR="00A665AE" w:rsidRDefault="00A665AE" w:rsidP="00A665AE">
      <w:pPr>
        <w:pStyle w:val="a7"/>
        <w:ind w:firstLine="9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14:paraId="11858CDC" w14:textId="77777777" w:rsidR="00A665AE" w:rsidRDefault="00A665AE" w:rsidP="00A665AE">
      <w:pPr>
        <w:pStyle w:val="a7"/>
        <w:ind w:firstLine="9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Гатчинского муниципального округа</w:t>
      </w:r>
    </w:p>
    <w:p w14:paraId="4B797DE2" w14:textId="246A07D0" w:rsidR="00A665AE" w:rsidRDefault="00A665AE" w:rsidP="00A665AE">
      <w:pPr>
        <w:pStyle w:val="a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20.02.2026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26-р</w:t>
      </w:r>
    </w:p>
    <w:p w14:paraId="0EDF1627" w14:textId="77777777" w:rsidR="00A665AE" w:rsidRDefault="00A665AE" w:rsidP="00A665A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61A1D9" w14:textId="77777777" w:rsidR="00A665AE" w:rsidRDefault="00A665AE" w:rsidP="00A665A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8AC6D6" w14:textId="77777777" w:rsidR="00A665AE" w:rsidRDefault="00A665AE" w:rsidP="00A665A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Внутренняя структура комитета цифрового развития администрации Гатчинского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09FB0B1D" w14:textId="77777777" w:rsidR="00A665AE" w:rsidRDefault="00A665AE" w:rsidP="00A665A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60550" w14:textId="77777777" w:rsidR="00A665AE" w:rsidRDefault="00A665AE" w:rsidP="00A665A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66CD97" w14:textId="6CE3CF6A" w:rsidR="00A665AE" w:rsidRDefault="00A665AE" w:rsidP="00A665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63D0F" wp14:editId="78CD091E">
                <wp:simplePos x="0" y="0"/>
                <wp:positionH relativeFrom="column">
                  <wp:posOffset>-84455</wp:posOffset>
                </wp:positionH>
                <wp:positionV relativeFrom="paragraph">
                  <wp:posOffset>112395</wp:posOffset>
                </wp:positionV>
                <wp:extent cx="5788025" cy="424180"/>
                <wp:effectExtent l="0" t="0" r="22225" b="1397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424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87DC18" w14:textId="77777777" w:rsidR="00A665AE" w:rsidRDefault="00A665AE" w:rsidP="00A665AE">
                            <w:pPr>
                              <w:ind w:left="-3544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Председатель комитета</w:t>
                            </w:r>
                          </w:p>
                          <w:p w14:paraId="0613684D" w14:textId="77777777" w:rsidR="00A665AE" w:rsidRDefault="00A665AE" w:rsidP="00A665AE">
                            <w:pPr>
                              <w:ind w:left="-3544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30"/>
                              </w:rPr>
                              <w:t> 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1B63D0F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-6.65pt;margin-top:8.85pt;width:455.75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" filled="f">
                <v:textbox>
                  <w:txbxContent>
                    <w:p w14:paraId="5B87DC18" w14:textId="77777777" w:rsidR="00A665AE" w:rsidRDefault="00A665AE" w:rsidP="00A665AE">
                      <w:pPr>
                        <w:ind w:left="-3544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</w:rPr>
                        <w:t xml:space="preserve">                                              Председатель комитета</w:t>
                      </w:r>
                    </w:p>
                    <w:p w14:paraId="0613684D" w14:textId="77777777" w:rsidR="00A665AE" w:rsidRDefault="00A665AE" w:rsidP="00A665AE">
                      <w:pPr>
                        <w:ind w:left="-3544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kern w:val="24"/>
                          <w:sz w:val="30"/>
                          <w:szCs w:val="30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14B6E" wp14:editId="08E07570">
                <wp:simplePos x="0" y="0"/>
                <wp:positionH relativeFrom="column">
                  <wp:posOffset>1102360</wp:posOffset>
                </wp:positionH>
                <wp:positionV relativeFrom="paragraph">
                  <wp:posOffset>935355</wp:posOffset>
                </wp:positionV>
                <wp:extent cx="3580130" cy="472440"/>
                <wp:effectExtent l="0" t="0" r="20320" b="2286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13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4C23F0" w14:textId="77777777" w:rsidR="00A665AE" w:rsidRDefault="00A665AE" w:rsidP="00A665AE">
                            <w:pPr>
                              <w:jc w:val="center"/>
                              <w:rPr>
                                <w:rFonts w:ascii="Times New Roman" w:eastAsia="+mn-ea" w:hAnsi="Times New Roman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Times New Roman" w:eastAsia="+mn-ea" w:hAnsi="Times New Roman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Заместитель председателя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7514B6E" id="Надпись 7" o:spid="_x0000_s1027" type="#_x0000_t202" style="position:absolute;left:0;text-align:left;margin-left:86.8pt;margin-top:73.65pt;width:281.9pt;height:3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" filled="f">
                <v:textbox>
                  <w:txbxContent>
                    <w:p w14:paraId="3F4C23F0" w14:textId="77777777" w:rsidR="00A665AE" w:rsidRDefault="00A665AE" w:rsidP="00A665AE">
                      <w:pPr>
                        <w:jc w:val="center"/>
                        <w:rPr>
                          <w:rFonts w:ascii="Times New Roman" w:eastAsia="+mn-ea" w:hAnsi="Times New Roman"/>
                          <w:b/>
                          <w:bCs/>
                          <w:color w:val="000000"/>
                          <w:kern w:val="24"/>
                        </w:rPr>
                      </w:pPr>
                      <w:r>
                        <w:rPr>
                          <w:rFonts w:ascii="Times New Roman" w:eastAsia="+mn-ea" w:hAnsi="Times New Roman"/>
                          <w:b/>
                          <w:bCs/>
                          <w:color w:val="000000"/>
                          <w:kern w:val="24"/>
                        </w:rPr>
                        <w:t xml:space="preserve">Заместитель председателя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792C6" wp14:editId="5C7F04FB">
                <wp:simplePos x="0" y="0"/>
                <wp:positionH relativeFrom="column">
                  <wp:posOffset>6985</wp:posOffset>
                </wp:positionH>
                <wp:positionV relativeFrom="paragraph">
                  <wp:posOffset>1796415</wp:posOffset>
                </wp:positionV>
                <wp:extent cx="2267585" cy="593725"/>
                <wp:effectExtent l="0" t="0" r="18415" b="1587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3D686A" w14:textId="77777777" w:rsidR="00A665AE" w:rsidRDefault="00A665AE" w:rsidP="00A665A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24"/>
                              </w:rPr>
                              <w:t>Отдел информационного обеспечения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4C792C6" id="Надпись 5" o:spid="_x0000_s1028" type="#_x0000_t202" style="position:absolute;left:0;text-align:left;margin-left:.55pt;margin-top:141.45pt;width:178.55pt;height: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" filled="f">
                <v:textbox>
                  <w:txbxContent>
                    <w:p w14:paraId="403D686A" w14:textId="77777777" w:rsidR="00A665AE" w:rsidRDefault="00A665AE" w:rsidP="00A665A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24"/>
                        </w:rPr>
                        <w:t>Отдел информационного обеспечения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6B1A3" wp14:editId="5EDB1F17">
                <wp:simplePos x="0" y="0"/>
                <wp:positionH relativeFrom="column">
                  <wp:posOffset>2967355</wp:posOffset>
                </wp:positionH>
                <wp:positionV relativeFrom="paragraph">
                  <wp:posOffset>575945</wp:posOffset>
                </wp:positionV>
                <wp:extent cx="635" cy="335915"/>
                <wp:effectExtent l="76200" t="0" r="75565" b="6413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74AB8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3.65pt;margin-top:45.35pt;width:.05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98FC9" wp14:editId="64070953">
                <wp:simplePos x="0" y="0"/>
                <wp:positionH relativeFrom="column">
                  <wp:posOffset>3481705</wp:posOffset>
                </wp:positionH>
                <wp:positionV relativeFrom="paragraph">
                  <wp:posOffset>1793875</wp:posOffset>
                </wp:positionV>
                <wp:extent cx="2267585" cy="593725"/>
                <wp:effectExtent l="0" t="0" r="18415" b="158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59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60084B" w14:textId="77777777" w:rsidR="00A665AE" w:rsidRDefault="00A665AE" w:rsidP="00A665A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kern w:val="24"/>
                              </w:rPr>
                              <w:t>Отдел  развития цифровых технологий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3E98FC9" id="Надпись 2" o:spid="_x0000_s1029" type="#_x0000_t202" style="position:absolute;left:0;text-align:left;margin-left:274.15pt;margin-top:141.25pt;width:178.55pt;height: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" filled="f">
                <v:textbox>
                  <w:txbxContent>
                    <w:p w14:paraId="1560084B" w14:textId="77777777" w:rsidR="00A665AE" w:rsidRDefault="00A665AE" w:rsidP="00A665A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24"/>
                        </w:rPr>
                        <w:t>Отдел  развития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kern w:val="24"/>
                        </w:rPr>
                        <w:t xml:space="preserve"> цифровых технологий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DD622" wp14:editId="69AC049B">
                <wp:simplePos x="0" y="0"/>
                <wp:positionH relativeFrom="column">
                  <wp:posOffset>1196340</wp:posOffset>
                </wp:positionH>
                <wp:positionV relativeFrom="paragraph">
                  <wp:posOffset>1438910</wp:posOffset>
                </wp:positionV>
                <wp:extent cx="635" cy="335915"/>
                <wp:effectExtent l="76200" t="0" r="75565" b="641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D57DFC0" id="Прямая со стрелкой 3" o:spid="_x0000_s1026" type="#_x0000_t32" style="position:absolute;margin-left:94.2pt;margin-top:113.3pt;width:.05pt;height:2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C8E19" wp14:editId="3472C944">
                <wp:simplePos x="0" y="0"/>
                <wp:positionH relativeFrom="column">
                  <wp:posOffset>4568190</wp:posOffset>
                </wp:positionH>
                <wp:positionV relativeFrom="paragraph">
                  <wp:posOffset>1437640</wp:posOffset>
                </wp:positionV>
                <wp:extent cx="635" cy="335915"/>
                <wp:effectExtent l="76200" t="0" r="75565" b="6413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442C409" id="Прямая со стрелкой 4" o:spid="_x0000_s1026" type="#_x0000_t32" style="position:absolute;margin-left:359.7pt;margin-top:113.2pt;width:.05pt;height:2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">
                <v:stroke endarrow="block"/>
              </v:shape>
            </w:pict>
          </mc:Fallback>
        </mc:AlternateContent>
      </w:r>
    </w:p>
    <w:p w14:paraId="57E9F9B0" w14:textId="77777777" w:rsidR="00A665AE" w:rsidRDefault="00A665AE" w:rsidP="00A665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61CBAFD" w14:textId="77777777" w:rsidR="00A665AE" w:rsidRDefault="00A665AE" w:rsidP="00A665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573E64E2" w14:textId="77777777" w:rsidR="00A665AE" w:rsidRDefault="00A665AE" w:rsidP="00A665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FB11E4D" w14:textId="77777777" w:rsidR="00A665AE" w:rsidRDefault="00A665AE" w:rsidP="00A665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8E42E8A" w14:textId="77777777" w:rsidR="00A665AE" w:rsidRDefault="00A665AE" w:rsidP="00A665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4DA3150" w14:textId="77777777" w:rsidR="00A665AE" w:rsidRDefault="00A665AE" w:rsidP="00A665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1A280FC" w14:textId="77777777" w:rsidR="00A665AE" w:rsidRDefault="00A665AE" w:rsidP="00A665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23B22DC" w14:textId="77777777" w:rsidR="00A665AE" w:rsidRDefault="00A665AE" w:rsidP="00A665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1B50733" w14:textId="77777777" w:rsidR="00A665AE" w:rsidRDefault="00A665AE" w:rsidP="00A665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18E1E8A0" w14:textId="77777777" w:rsidR="00A665AE" w:rsidRDefault="00A665AE" w:rsidP="00A665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665AE">
          <w:pgSz w:w="11906" w:h="16838"/>
          <w:pgMar w:top="1134" w:right="567" w:bottom="1134" w:left="1134" w:header="709" w:footer="709" w:gutter="0"/>
          <w:pgNumType w:start="0"/>
          <w:cols w:space="720"/>
        </w:sectPr>
      </w:pPr>
    </w:p>
    <w:p w14:paraId="2DA60557" w14:textId="77777777" w:rsidR="00A665AE" w:rsidRDefault="00A665AE" w:rsidP="00A665A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14:paraId="5527A276" w14:textId="77777777" w:rsidR="00A665AE" w:rsidRDefault="00A665AE" w:rsidP="00A665AE">
      <w:pPr>
        <w:pStyle w:val="a7"/>
        <w:ind w:firstLine="9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14:paraId="6C906A1F" w14:textId="77777777" w:rsidR="00A665AE" w:rsidRDefault="00A665AE" w:rsidP="00A665AE">
      <w:pPr>
        <w:pStyle w:val="a7"/>
        <w:ind w:firstLine="9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Гатчинского муниципального округа</w:t>
      </w:r>
    </w:p>
    <w:p w14:paraId="7B441E9F" w14:textId="682DCD39" w:rsidR="00A665AE" w:rsidRDefault="00A665AE" w:rsidP="00A665AE">
      <w:pPr>
        <w:pStyle w:val="a7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20.02.2025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№  26-р</w:t>
      </w:r>
    </w:p>
    <w:p w14:paraId="7F57A13C" w14:textId="77777777" w:rsidR="00A665AE" w:rsidRDefault="00A665AE" w:rsidP="00A665AE">
      <w:pPr>
        <w:pStyle w:val="a7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5FD17527" w14:textId="77777777" w:rsidR="00A665AE" w:rsidRDefault="00A665AE" w:rsidP="00A665A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884AD7" w14:textId="77777777" w:rsidR="00A665AE" w:rsidRDefault="00A665AE" w:rsidP="00A665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4ABBC45" w14:textId="77777777" w:rsidR="00A665AE" w:rsidRDefault="00A665AE" w:rsidP="00A665AE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Бланк комитета цифрового развития</w:t>
      </w:r>
    </w:p>
    <w:p w14:paraId="2B629CAE" w14:textId="77777777" w:rsidR="00A665AE" w:rsidRDefault="00A665AE" w:rsidP="00A665AE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17696" w14:textId="77777777" w:rsidR="00A665AE" w:rsidRDefault="00A665AE" w:rsidP="00A665AE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F14E2" w14:textId="77777777" w:rsidR="00A665AE" w:rsidRDefault="00A665AE" w:rsidP="00A665AE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42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995"/>
      </w:tblGrid>
      <w:tr w:rsidR="00A665AE" w14:paraId="604F46A5" w14:textId="77777777" w:rsidTr="00A665AE">
        <w:tc>
          <w:tcPr>
            <w:tcW w:w="5070" w:type="dxa"/>
          </w:tcPr>
          <w:p w14:paraId="52610B60" w14:textId="77777777" w:rsidR="00A665AE" w:rsidRDefault="00A66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FFE4F31" w14:textId="77777777" w:rsidR="00A665AE" w:rsidRDefault="00A665AE">
            <w:pPr>
              <w:tabs>
                <w:tab w:val="center" w:pos="2427"/>
                <w:tab w:val="right" w:pos="4854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  <w:t>АДМИНИСТРАЦИЯ</w:t>
            </w: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0A310B88" w14:textId="77777777" w:rsidR="00A665AE" w:rsidRDefault="00A665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ГАТЧИНСКОГО</w:t>
            </w:r>
          </w:p>
          <w:p w14:paraId="16941648" w14:textId="77777777" w:rsidR="00A665AE" w:rsidRDefault="00A665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МУНИЦИПАЛЬНОГО</w:t>
            </w:r>
          </w:p>
          <w:p w14:paraId="4A2792A2" w14:textId="77777777" w:rsidR="00A665AE" w:rsidRDefault="00A665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ОКРУГА</w:t>
            </w:r>
          </w:p>
          <w:p w14:paraId="6B313FD1" w14:textId="77777777" w:rsidR="00A665AE" w:rsidRDefault="00A665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Ленинградской области</w:t>
            </w:r>
          </w:p>
          <w:p w14:paraId="5B6A3580" w14:textId="77777777" w:rsidR="00A665AE" w:rsidRDefault="00A665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КОМИТЕТ</w:t>
            </w:r>
          </w:p>
          <w:p w14:paraId="14936404" w14:textId="77777777" w:rsidR="00A665AE" w:rsidRDefault="00A665A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ЦИФРОВОГО РАЗВИТИЯ</w:t>
            </w:r>
          </w:p>
          <w:p w14:paraId="7570B23C" w14:textId="77777777" w:rsidR="00A665AE" w:rsidRDefault="00A66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г188300, Ленинградская обл.,</w:t>
            </w:r>
          </w:p>
          <w:p w14:paraId="7F729E41" w14:textId="77777777" w:rsidR="00A665AE" w:rsidRDefault="00A66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Гатчина, ул. К. Маркса, 44</w:t>
            </w:r>
          </w:p>
          <w:p w14:paraId="6B2E2A8F" w14:textId="77777777" w:rsidR="00A665AE" w:rsidRDefault="00A66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Телефоны 8(81371) 90346, 20944, 37395</w:t>
            </w:r>
          </w:p>
          <w:p w14:paraId="65238F08" w14:textId="77777777" w:rsidR="00A665AE" w:rsidRDefault="00A66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kcr</w:t>
              </w:r>
              <w:r>
                <w:rPr>
                  <w:rStyle w:val="a6"/>
                  <w:rFonts w:ascii="Times New Roman" w:hAnsi="Times New Roman" w:cs="Times New Roman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gmolo</w:t>
              </w:r>
              <w:r>
                <w:rPr>
                  <w:rStyle w:val="a6"/>
                  <w:rFonts w:ascii="Times New Roman" w:hAnsi="Times New Roman" w:cs="Times New Roman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20331314" w14:textId="77777777" w:rsidR="00A665AE" w:rsidRDefault="00A665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 № __________</w:t>
            </w:r>
          </w:p>
          <w:p w14:paraId="626FB2B1" w14:textId="77777777" w:rsidR="00A665AE" w:rsidRDefault="00A665A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</w:t>
            </w:r>
          </w:p>
        </w:tc>
        <w:tc>
          <w:tcPr>
            <w:tcW w:w="4995" w:type="dxa"/>
            <w:vAlign w:val="center"/>
          </w:tcPr>
          <w:p w14:paraId="722714A1" w14:textId="77777777" w:rsidR="00A665AE" w:rsidRDefault="00A665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55FFFB" w14:textId="77777777" w:rsidR="00A665AE" w:rsidRDefault="00A665AE" w:rsidP="00A665AE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A2A6E" w14:textId="77777777" w:rsidR="00A665AE" w:rsidRDefault="00A665AE" w:rsidP="00A665AE"/>
    <w:p w14:paraId="4B8A4310" w14:textId="77777777" w:rsidR="00A665AE" w:rsidRPr="00666AD6" w:rsidRDefault="00A665AE" w:rsidP="00A665AE">
      <w:pPr>
        <w:spacing w:after="0" w:line="240" w:lineRule="auto"/>
      </w:pPr>
    </w:p>
    <w:sectPr w:rsidR="00A665AE" w:rsidRPr="00666AD6" w:rsidSect="00666AD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712E"/>
    <w:multiLevelType w:val="multilevel"/>
    <w:tmpl w:val="F4668C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2A0B35F5"/>
    <w:multiLevelType w:val="hybridMultilevel"/>
    <w:tmpl w:val="65EC97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964C7"/>
    <w:multiLevelType w:val="multilevel"/>
    <w:tmpl w:val="D79E883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123"/>
    <w:rsid w:val="00387840"/>
    <w:rsid w:val="005F5A4E"/>
    <w:rsid w:val="00666AD6"/>
    <w:rsid w:val="0098363E"/>
    <w:rsid w:val="009D2234"/>
    <w:rsid w:val="00A665AE"/>
    <w:rsid w:val="00AD1BD9"/>
    <w:rsid w:val="00B13123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2A01"/>
  <w15:chartTrackingRefBased/>
  <w15:docId w15:val="{5425D43C-0354-475E-BFC9-4E7E87C7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8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840"/>
    <w:pPr>
      <w:ind w:left="720"/>
      <w:contextualSpacing/>
    </w:pPr>
  </w:style>
  <w:style w:type="table" w:styleId="a4">
    <w:name w:val="Table Grid"/>
    <w:basedOn w:val="a1"/>
    <w:uiPriority w:val="59"/>
    <w:rsid w:val="0038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387840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387840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387840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387840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styleId="a6">
    <w:name w:val="Hyperlink"/>
    <w:uiPriority w:val="99"/>
    <w:semiHidden/>
    <w:unhideWhenUsed/>
    <w:rsid w:val="00A665AE"/>
    <w:rPr>
      <w:color w:val="0000FF"/>
      <w:u w:val="single"/>
    </w:rPr>
  </w:style>
  <w:style w:type="paragraph" w:styleId="a7">
    <w:name w:val="No Spacing"/>
    <w:uiPriority w:val="1"/>
    <w:qFormat/>
    <w:rsid w:val="00A665AE"/>
    <w:pPr>
      <w:spacing w:after="0" w:line="240" w:lineRule="auto"/>
    </w:pPr>
    <w:rPr>
      <w:rFonts w:ascii="Calibri" w:eastAsia="Calibri" w:hAnsi="Calibri"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cr@gmol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2649</Words>
  <Characters>15102</Characters>
  <Application>Microsoft Office Word</Application>
  <DocSecurity>0</DocSecurity>
  <Lines>125</Lines>
  <Paragraphs>35</Paragraphs>
  <ScaleCrop>false</ScaleCrop>
  <Company/>
  <LinksUpToDate>false</LinksUpToDate>
  <CharactersWithSpaces>17716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Каргина Ольга Анатольевна</cp:lastModifiedBy>
  <cp:revision>2</cp:revision>
  <cp:lastPrinted>2025-02-20T12:59:00Z</cp:lastPrinted>
  <dcterms:created xsi:type="dcterms:W3CDTF">2025-06-18T12:49:00Z</dcterms:created>
  <dcterms:modified xsi:type="dcterms:W3CDTF">2025-06-18T12:49:00Z</dcterms:modified>
</cp:coreProperties>
</file>