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122A" w14:textId="77777777" w:rsidR="00324ABB" w:rsidRPr="00324ABB" w:rsidRDefault="00324ABB" w:rsidP="00324AB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24AB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49023CB" wp14:editId="28B9D83F">
            <wp:extent cx="598170" cy="738505"/>
            <wp:effectExtent l="0" t="0" r="0" b="444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A80E" w14:textId="77777777" w:rsidR="00324ABB" w:rsidRPr="00324ABB" w:rsidRDefault="00324ABB" w:rsidP="00324ABB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7DE9EFE8" w14:textId="77777777" w:rsidR="00324ABB" w:rsidRPr="00324ABB" w:rsidRDefault="00324ABB" w:rsidP="00324AB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24AB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2A59AC9" w14:textId="77777777" w:rsidR="00324ABB" w:rsidRPr="00324ABB" w:rsidRDefault="00324ABB" w:rsidP="00324AB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24AB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62FBC1A" w14:textId="77777777" w:rsidR="00324ABB" w:rsidRPr="00324ABB" w:rsidRDefault="00324ABB" w:rsidP="00324AB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0501C4C" w14:textId="77777777" w:rsidR="00324ABB" w:rsidRPr="00324ABB" w:rsidRDefault="00324ABB" w:rsidP="00324AB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324AB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Р А С П О Р Я Ж Е Н И Е</w:t>
      </w:r>
      <w:bookmarkEnd w:id="0"/>
    </w:p>
    <w:p w14:paraId="3C5A43FC" w14:textId="77777777" w:rsidR="00324ABB" w:rsidRPr="00324ABB" w:rsidRDefault="00324ABB" w:rsidP="00324AB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DEEF31C" w14:textId="77777777" w:rsidR="00324ABB" w:rsidRPr="00324ABB" w:rsidRDefault="00324ABB" w:rsidP="00324A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>от 26.02.2025</w:t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4AB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32-р</w:t>
      </w:r>
    </w:p>
    <w:p w14:paraId="02F16DD7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324ABB" w:rsidRPr="00324ABB" w14:paraId="0835DC24" w14:textId="77777777" w:rsidTr="00324ABB">
        <w:trPr>
          <w:trHeight w:val="413"/>
        </w:trPr>
        <w:tc>
          <w:tcPr>
            <w:tcW w:w="3897" w:type="dxa"/>
            <w:hideMark/>
          </w:tcPr>
          <w:p w14:paraId="030F7D8B" w14:textId="77777777" w:rsidR="00324ABB" w:rsidRPr="00324ABB" w:rsidRDefault="00324ABB" w:rsidP="00324ABB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324ABB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Положения </w:t>
            </w:r>
          </w:p>
          <w:p w14:paraId="044FE5F7" w14:textId="77777777" w:rsidR="00324ABB" w:rsidRPr="00324ABB" w:rsidRDefault="00324ABB" w:rsidP="00324ABB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324ABB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об Управлении муниципальных закупок администрации Гатчинского муниципального округа</w:t>
            </w:r>
          </w:p>
        </w:tc>
      </w:tr>
    </w:tbl>
    <w:p w14:paraId="154B11C2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BF50079" w14:textId="77777777" w:rsidR="00324ABB" w:rsidRPr="00324ABB" w:rsidRDefault="00324ABB" w:rsidP="00324ABB">
      <w:pPr>
        <w:spacing w:after="0" w:line="22" w:lineRule="atLeas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32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положения Федерального  закона  от 06.10.2003 № 131-ФЗ «Об общих принципах организации местного самоуправления в Российской Федерации», Федерального  закона от 02.03.2007 № 25-ФЗ «О муниципальной службе в Российской Федерации», областного закона Ленинградской области от 11.03.2008 № 14-оз  «О правовом регулировании муниципальной службы в Ленинградской области», руководствуясь решением совета депутатов Гатчинского муниципального округа от 15.11.2024 № 40  «Об утверждении структуры администрации Гатчинского муниципального округа Ленинградской области», постановления администрации Гатчинского муниципального района от 28.12.2024 № 6636 «Об утверждении штатного расписания администрации Гатчинского муниципального округа», Уставом муниципального образования Гатчинский муниципальный   округ Ленинградской области,</w:t>
      </w:r>
    </w:p>
    <w:p w14:paraId="012024F9" w14:textId="77777777" w:rsidR="00324ABB" w:rsidRPr="00324ABB" w:rsidRDefault="00324ABB" w:rsidP="00324ABB">
      <w:pPr>
        <w:numPr>
          <w:ilvl w:val="0"/>
          <w:numId w:val="1"/>
        </w:numPr>
        <w:tabs>
          <w:tab w:val="num" w:pos="0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32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Управлении муниципальных закупок администрации Гатчинского муниципального округа 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согласно приложению.</w:t>
      </w:r>
    </w:p>
    <w:p w14:paraId="49371BD4" w14:textId="77777777" w:rsidR="00324ABB" w:rsidRPr="00324ABB" w:rsidRDefault="00324ABB" w:rsidP="00324ABB">
      <w:pPr>
        <w:numPr>
          <w:ilvl w:val="0"/>
          <w:numId w:val="1"/>
        </w:numPr>
        <w:tabs>
          <w:tab w:val="num" w:pos="0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распоряжение администрации Гатчинского муниципального района от 15.05.2015 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18-р </w:t>
      </w:r>
      <w:r w:rsidRPr="00324ABB">
        <w:rPr>
          <w:rFonts w:ascii="Times New Roman" w:eastAsia="Calibri" w:hAnsi="Times New Roman" w:cs="Times New Roman"/>
          <w:sz w:val="28"/>
          <w:szCs w:val="28"/>
        </w:rPr>
        <w:t>«</w:t>
      </w:r>
      <w:r w:rsidRPr="0032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отделе закупок администрации Гатчинского муниципального района»</w:t>
      </w:r>
      <w:r w:rsidRPr="00324A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376C5" w14:textId="77777777" w:rsidR="00324ABB" w:rsidRPr="00324ABB" w:rsidRDefault="00324ABB" w:rsidP="00324ABB">
      <w:pPr>
        <w:numPr>
          <w:ilvl w:val="0"/>
          <w:numId w:val="1"/>
        </w:numPr>
        <w:tabs>
          <w:tab w:val="num" w:pos="0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вступает в силу с момента подписания 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распространяется на правоотношения, возникшие с 01 января 2025 года.</w:t>
      </w:r>
    </w:p>
    <w:p w14:paraId="6B60584D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A288206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F110A5B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24ABB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3BC7074C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24ABB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Л.Н. </w:t>
      </w:r>
      <w:proofErr w:type="spellStart"/>
      <w:r w:rsidRPr="00324ABB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5D6FB7F6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1F151E7" w14:textId="77777777" w:rsidR="00324ABB" w:rsidRPr="00324ABB" w:rsidRDefault="00324ABB" w:rsidP="00324AB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1DFD639" w14:textId="77777777" w:rsidR="00324ABB" w:rsidRPr="00324ABB" w:rsidRDefault="00324ABB" w:rsidP="00324AB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324ABB">
        <w:rPr>
          <w:rFonts w:ascii="Times New Roman" w:eastAsia="Calibri" w:hAnsi="Times New Roman" w:cs="Times New Roman"/>
          <w:bCs/>
          <w:sz w:val="20"/>
          <w:szCs w:val="20"/>
        </w:rPr>
        <w:t>Казанцев В.В.</w:t>
      </w:r>
    </w:p>
    <w:p w14:paraId="432A113D" w14:textId="77777777" w:rsidR="00324ABB" w:rsidRPr="00324ABB" w:rsidRDefault="00324ABB" w:rsidP="00324ABB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  <w:sectPr w:rsidR="00324ABB" w:rsidRPr="00324ABB">
          <w:pgSz w:w="11906" w:h="16838"/>
          <w:pgMar w:top="1135" w:right="850" w:bottom="709" w:left="1701" w:header="708" w:footer="708" w:gutter="0"/>
          <w:cols w:space="720"/>
        </w:sectPr>
      </w:pPr>
    </w:p>
    <w:p w14:paraId="3FE42468" w14:textId="77777777" w:rsidR="00324ABB" w:rsidRPr="00324ABB" w:rsidRDefault="00324ABB" w:rsidP="00324A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AB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2E557C0E" w14:textId="77777777" w:rsidR="00324ABB" w:rsidRPr="00324ABB" w:rsidRDefault="00324ABB" w:rsidP="00324A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ABB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</w:t>
      </w:r>
    </w:p>
    <w:p w14:paraId="2084E97F" w14:textId="77777777" w:rsidR="00324ABB" w:rsidRPr="00324ABB" w:rsidRDefault="00324ABB" w:rsidP="00324A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ABB">
        <w:rPr>
          <w:rFonts w:ascii="Times New Roman" w:eastAsia="Calibri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25FE80C2" w14:textId="77777777" w:rsidR="00324ABB" w:rsidRPr="00324ABB" w:rsidRDefault="00324ABB" w:rsidP="00324AB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ABB">
        <w:rPr>
          <w:rFonts w:ascii="Times New Roman" w:eastAsia="Calibri" w:hAnsi="Times New Roman" w:cs="Times New Roman"/>
          <w:sz w:val="24"/>
          <w:szCs w:val="24"/>
        </w:rPr>
        <w:t xml:space="preserve">от 26.02.2025 </w:t>
      </w:r>
      <w:proofErr w:type="gramStart"/>
      <w:r w:rsidRPr="00324ABB">
        <w:rPr>
          <w:rFonts w:ascii="Times New Roman" w:eastAsia="Calibri" w:hAnsi="Times New Roman" w:cs="Times New Roman"/>
          <w:sz w:val="24"/>
          <w:szCs w:val="24"/>
        </w:rPr>
        <w:t>№  32</w:t>
      </w:r>
      <w:proofErr w:type="gramEnd"/>
      <w:r w:rsidRPr="00324ABB">
        <w:rPr>
          <w:rFonts w:ascii="Times New Roman" w:eastAsia="Calibri" w:hAnsi="Times New Roman" w:cs="Times New Roman"/>
          <w:sz w:val="24"/>
          <w:szCs w:val="24"/>
        </w:rPr>
        <w:t xml:space="preserve">-р       </w:t>
      </w:r>
    </w:p>
    <w:p w14:paraId="2F9E613A" w14:textId="77777777" w:rsidR="00324ABB" w:rsidRPr="00324ABB" w:rsidRDefault="00324ABB" w:rsidP="00324ABB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/>
        </w:rPr>
      </w:pPr>
    </w:p>
    <w:p w14:paraId="6A04C43C" w14:textId="77777777" w:rsidR="00324ABB" w:rsidRPr="00324ABB" w:rsidRDefault="00324ABB" w:rsidP="00324ABB">
      <w:pPr>
        <w:spacing w:after="0" w:line="240" w:lineRule="auto"/>
        <w:jc w:val="center"/>
        <w:rPr>
          <w:rFonts w:ascii="Calibri" w:eastAsia="Calibri" w:hAnsi="Calibri" w:cs="Latha"/>
          <w:sz w:val="28"/>
          <w:szCs w:val="28"/>
        </w:rPr>
      </w:pPr>
      <w:r w:rsidRPr="00324A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ПОЛОЖЕНИЕ</w:t>
      </w:r>
    </w:p>
    <w:p w14:paraId="53E92DA7" w14:textId="77777777" w:rsidR="00324ABB" w:rsidRPr="00324ABB" w:rsidRDefault="00324ABB" w:rsidP="00324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Управлении муниципальных закупок </w:t>
      </w:r>
    </w:p>
    <w:p w14:paraId="3389432C" w14:textId="77777777" w:rsidR="00324ABB" w:rsidRPr="00324ABB" w:rsidRDefault="00324ABB" w:rsidP="00324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округа </w:t>
      </w:r>
    </w:p>
    <w:p w14:paraId="33E2D137" w14:textId="77777777" w:rsidR="00324ABB" w:rsidRPr="00324ABB" w:rsidRDefault="00324ABB" w:rsidP="00324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109D8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ABB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формирования, задачи, функции, устанавливает права и ответственность, регулирует порядок взаимодействия Управления муниципальных закупок администрации Гатчинского муниципального округа, а также порядок его упразднения.</w:t>
      </w:r>
    </w:p>
    <w:p w14:paraId="3463554C" w14:textId="77777777" w:rsidR="00324ABB" w:rsidRPr="00324ABB" w:rsidRDefault="00324ABB" w:rsidP="00324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C166E" w14:textId="77777777" w:rsidR="00324ABB" w:rsidRPr="00324ABB" w:rsidRDefault="00324ABB" w:rsidP="0032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6D856149" w14:textId="77777777" w:rsidR="00324ABB" w:rsidRPr="00324ABB" w:rsidRDefault="00324ABB" w:rsidP="0032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219DE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 Управлении муниципальных закупок администрации Гатчинского муниципального округа 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Управление) является структурным подразделением администрации Гатчинского муниципального округа.</w:t>
      </w:r>
    </w:p>
    <w:p w14:paraId="52D7264D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Управление находится в непосредственном подчинении заместителя главы администрации Гатчинского муниципального округа по финансовой политике и муниципальному контролю.</w:t>
      </w:r>
    </w:p>
    <w:p w14:paraId="22E52AD8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В своей деятельности Управление руководствуется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Федеральными законами, иными законами Российской Федерации, Указами и распоряжениями Президента Российской Федерации, областными законами и иными нормативно-правовыми актами Ленинградской области, </w:t>
      </w:r>
      <w:r w:rsidRPr="00324ABB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совета депутатов Гатчинского муниципального округа, а также настоящим Положением. </w:t>
      </w:r>
    </w:p>
    <w:p w14:paraId="4CA97643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1.4. Управление обеспечивается помещениями, отвечающими санитарным и противопожарным нормативным требованиям, требованием по обеспечению сохранности документов, офисной техникой, офисными принадлежностями, необходимыми компьютерными программами.</w:t>
      </w:r>
    </w:p>
    <w:p w14:paraId="1C2AC15B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Распорядок работы Управления регламентируется Правилами внутреннего трудового распорядка в администрации Гатчинского муниципального округа.</w:t>
      </w:r>
    </w:p>
    <w:p w14:paraId="2F4891CF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1.6. Управление располагается по адресу: 188300, Ленинградская область, г. Гатчина, ул. Карла Маркса, д. 44.</w:t>
      </w:r>
    </w:p>
    <w:p w14:paraId="0E0E6C32" w14:textId="77777777" w:rsidR="00324ABB" w:rsidRPr="00324ABB" w:rsidRDefault="00324ABB" w:rsidP="00324ABB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A598444" w14:textId="77777777" w:rsidR="00324ABB" w:rsidRPr="00324ABB" w:rsidRDefault="00324ABB" w:rsidP="0032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Управления</w:t>
      </w:r>
    </w:p>
    <w:p w14:paraId="37341732" w14:textId="77777777" w:rsidR="00324ABB" w:rsidRPr="00324ABB" w:rsidRDefault="00324ABB" w:rsidP="0032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AA19E" w14:textId="77777777" w:rsidR="00324ABB" w:rsidRPr="00324ABB" w:rsidRDefault="00324ABB" w:rsidP="00324ABB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Управления являются:</w:t>
      </w:r>
    </w:p>
    <w:p w14:paraId="69C71D09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 Обеспечение, в пределах своей компетенции, решения вопросов местного значения, установленных Уставом муниципального образования Гатчинский муниципальный округ; </w:t>
      </w:r>
    </w:p>
    <w:p w14:paraId="16B1DF07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Формирование и организация реализации единой политики по осуществлению закупок товаров, работ и услуг для муниципальных нужд Гатчинский муниципальный округ, в целях оптимального расходования средств бюджета Гатчинского муниципального округа, организация осуществления закупок продукции (товаров, работ и услуг) для муниципальных нужд Гатчинского муниципального округа, а также нужд иных заказчиков Гатчинского муниципального округа;</w:t>
      </w:r>
    </w:p>
    <w:p w14:paraId="40C5D394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2.3. Организация работы по осуществлению закупочной деятельности по поставке товаров, выполнению работ, оказанию услуг в соответствии с расходными обязательствами Гатчинского муниципального округа и в качестве уполномоченного подразделения администрации, в строгом соответствии с законодательством, регламентирующим осуществление закупочной деятельности в рамках контрактной системы в сфере закупок товаров, работ, услуг для обеспечения государственных и муниципальных нужд;</w:t>
      </w:r>
    </w:p>
    <w:p w14:paraId="0052ABE9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Ведение реестра муниципальных контрактов, заключенных от имени администрации Гатчинского муниципального округа. </w:t>
      </w:r>
    </w:p>
    <w:p w14:paraId="7E99C6A2" w14:textId="77777777" w:rsidR="00324ABB" w:rsidRPr="00324ABB" w:rsidRDefault="00324ABB" w:rsidP="00324ABB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C662F82" w14:textId="77777777" w:rsidR="00324ABB" w:rsidRPr="00324ABB" w:rsidRDefault="00324ABB" w:rsidP="0032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Управления</w:t>
      </w:r>
    </w:p>
    <w:p w14:paraId="273983CA" w14:textId="77777777" w:rsidR="00324ABB" w:rsidRPr="00324ABB" w:rsidRDefault="00324ABB" w:rsidP="00324AB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1B612" w14:textId="77777777" w:rsidR="00324ABB" w:rsidRPr="00324ABB" w:rsidRDefault="00324ABB" w:rsidP="00324ABB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задачами, Управление осуществляет следующие основные функции:</w:t>
      </w:r>
    </w:p>
    <w:p w14:paraId="5F32BAA3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После принятия бюджетной росписи на очередной финансовый год на основании поступивших заявок отделов, управлений и комитетов администрации Гатчинского муниципального округа участвует в формировании плана закупок товаров, работ, услуг на соответствующий финансовый год и плановый период;</w:t>
      </w:r>
    </w:p>
    <w:p w14:paraId="382EE0D9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На основании сформированного плана закупок с учетом требований о нормировании, формирует и размещает план-график закупок на соответствующий финансовый год в Информационной системе «АЦК-Госзаказ»</w:t>
      </w:r>
      <w:r w:rsidRPr="003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Единой информационной системе в сфере закупок. </w:t>
      </w:r>
    </w:p>
    <w:p w14:paraId="7974B24E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случаях, предусмотренных законодательством о контрактной системе при обязательном общественном обсуждении закупки товара, работы, услуги размещает необходимую информацию в единой информационной системе;</w:t>
      </w:r>
    </w:p>
    <w:p w14:paraId="0CE95380" w14:textId="77777777" w:rsidR="00324ABB" w:rsidRPr="00324ABB" w:rsidRDefault="00324ABB" w:rsidP="00324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3.4. Выполняет функции секретариата котировочной, конкурсной, аукционной комиссий, комиссии по рассмотрению заявок на участие в закупках (далее - закупочных комиссий);</w:t>
      </w:r>
    </w:p>
    <w:p w14:paraId="6E34FE09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Осуществляет подготовку закупочной документации на основании представленных заявок и утвержденных технических заданий от муниципальных заказчиков и заказчиков бюджетных, казенных или автономных учреждений Гатчинского муниципального округа в соответствии с решением совета депутатов Гатчинского муниципального округа от 20.12.2024 № 115 «О наделении администрации Гатчинского муниципального округа полномочиями 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определение поставщиков (подрядчиков, исполнителей) для заказчиков Гатчинского муниципального округа»; </w:t>
      </w:r>
    </w:p>
    <w:p w14:paraId="02028361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Управление осуществляет следующие полномочия на определение поставщиков (подрядчиков, исполнителей), в том числе для заказчиков Гатчинского муниципального округа:</w:t>
      </w:r>
    </w:p>
    <w:p w14:paraId="3576C721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1) проведение конкурентных способов определения поставщиков (подрядчиков, исполнителей);</w:t>
      </w:r>
    </w:p>
    <w:p w14:paraId="28C1FAE2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2) проведение совместных конкурсов и аукционов, выполнение функций организатора совместных конкурсов и аукционов;</w:t>
      </w:r>
    </w:p>
    <w:p w14:paraId="34C27BEE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Осуществляет методическое обеспечение и координацию деятельности отделов, управлений, комитетов администрации Гатчинского муниципального округа, бюджетных, казенных учреждений Гатчинского муниципального округа по осуществлению закупок в соответствии с требованиями законодательства о контрактной системе, формирует единый методический подход к конкурентному осуществлению закупок Гатчинского муниципального округа;</w:t>
      </w:r>
    </w:p>
    <w:p w14:paraId="24192C69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3.8. Осуществляет ведение реестра контрактов на едином информационном сайте, в том числе регистрацию контрактов и сведений об изменениях и исполнениях муниципальных контрактов, заключенных от имени заказчика - администрации Гатчинского муниципального округа, в сроки, установленные законодательством о контрактной системе;</w:t>
      </w:r>
    </w:p>
    <w:p w14:paraId="74C96E8A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Ведет статистическую отчетность в сфере закупочной деятельности;  </w:t>
      </w:r>
    </w:p>
    <w:p w14:paraId="6EA29F63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В пределах своих полномочий осуществляет разработку     муниципальных правовых актов Гатчинского муниципального округа;</w:t>
      </w:r>
    </w:p>
    <w:p w14:paraId="6FC99186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Рассматривает в установленном порядке письма, жалобы и обращения юридических лиц и граждан по вопросам, входящим в компетенцию Управления.</w:t>
      </w:r>
    </w:p>
    <w:p w14:paraId="22E0A590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1F3C3DBC" w14:textId="77777777" w:rsidR="00324ABB" w:rsidRPr="00324ABB" w:rsidRDefault="00324ABB" w:rsidP="00324A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4.Права Управления</w:t>
      </w:r>
    </w:p>
    <w:p w14:paraId="65192684" w14:textId="77777777" w:rsidR="00324ABB" w:rsidRPr="00324ABB" w:rsidRDefault="00324ABB" w:rsidP="00324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9243" w14:textId="77777777" w:rsidR="00324ABB" w:rsidRPr="00324ABB" w:rsidRDefault="00324ABB" w:rsidP="00324AB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Управление имеет право:</w:t>
      </w:r>
    </w:p>
    <w:p w14:paraId="1EE2D4EE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 xml:space="preserve">4.1. Запрашивать и получать от структурных подразделений администрации Гатчинского муниципального округа, территориальных органов федеральной налоговой службы, других государственных органов, необходимые материалы и сведения для выполнения задач Управления и функций закупочных комиссий в рамках исполнения законодательства о контрактной системе в сфере закупок товаров, работ, услуг для муниципальных нужд Гатчинского муниципального округа; </w:t>
      </w:r>
    </w:p>
    <w:p w14:paraId="7F0F77F6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4.2. Представлять курирующему заместителю главы администрации для внесения на рассмотрение главы Гатчинского муниципального округа проекты муниципальных правовых актов, иных документов и предложения по вопросам, входящим в компетенцию Управления;</w:t>
      </w:r>
    </w:p>
    <w:p w14:paraId="0F7A1FD7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4.3. Использовать в установленном порядке данные информационных и информационно-поисковых систем, имеющихся в администрации Гатчинского муниципального округа, а также быть абонентом таких систем.</w:t>
      </w:r>
    </w:p>
    <w:p w14:paraId="5B243E2A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4.4. Принимать участие в конференциях, семинарах, совещаниях по тематике деятельности Управления;</w:t>
      </w:r>
    </w:p>
    <w:p w14:paraId="1871C0E7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4.5. Принимать участие по поручению главы администрации и курирующего заместителя главы администрации в мероприятиях и совещаниях в учреждениях и организациях по вопросам, входящим в компетенцию Управления. </w:t>
      </w:r>
    </w:p>
    <w:p w14:paraId="5F022A1E" w14:textId="77777777" w:rsidR="00324ABB" w:rsidRPr="00324ABB" w:rsidRDefault="00324ABB" w:rsidP="00324ABB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6B6AF" w14:textId="77777777" w:rsidR="00324ABB" w:rsidRPr="00324ABB" w:rsidRDefault="00324ABB" w:rsidP="00324ABB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Структура и руководство Управления</w:t>
      </w:r>
    </w:p>
    <w:p w14:paraId="0F6B4619" w14:textId="77777777" w:rsidR="00324ABB" w:rsidRPr="00324ABB" w:rsidRDefault="00324ABB" w:rsidP="00324ABB">
      <w:pPr>
        <w:spacing w:after="0" w:line="240" w:lineRule="auto"/>
        <w:ind w:left="360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6CDD90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Структуру </w:t>
      </w:r>
      <w:r w:rsidRPr="0032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Управлении муниципальных закупок администрации Гатчинского муниципального округа</w:t>
      </w: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составляют:</w:t>
      </w:r>
    </w:p>
    <w:p w14:paraId="687CA4CB" w14:textId="77777777" w:rsidR="00324ABB" w:rsidRPr="00324ABB" w:rsidRDefault="00324ABB" w:rsidP="0032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Управления;</w:t>
      </w:r>
    </w:p>
    <w:p w14:paraId="10CAE487" w14:textId="77777777" w:rsidR="00324ABB" w:rsidRPr="00324ABB" w:rsidRDefault="00324ABB" w:rsidP="0032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Управления;</w:t>
      </w:r>
    </w:p>
    <w:p w14:paraId="52ADCE48" w14:textId="77777777" w:rsidR="00324ABB" w:rsidRPr="00324ABB" w:rsidRDefault="00324ABB" w:rsidP="0032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сектор планирования закупок и сопровождения контрактов;</w:t>
      </w:r>
    </w:p>
    <w:p w14:paraId="70CF85AE" w14:textId="77777777" w:rsidR="00324ABB" w:rsidRPr="00324ABB" w:rsidRDefault="00324ABB" w:rsidP="0032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сектор организации конкурентных процедур.</w:t>
      </w:r>
    </w:p>
    <w:p w14:paraId="64486922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 Управления устанавливается в соответствии со штатным расписанием администрации Гатчинского муниципального округа, утверждаемым постановлением администрации Гатчинского муниципального округа.</w:t>
      </w:r>
    </w:p>
    <w:p w14:paraId="48F6202F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5.2. На сотрудников Управления распространяются права и обязанности, предусмотренные законодательством Российской Федерации и Ленинградской области о труде и муниципальной службе.</w:t>
      </w:r>
    </w:p>
    <w:p w14:paraId="253D74F5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5.3. Сотрудники Управления назначаются на должность и освобождаются от должности распоряжением главы администрации Гатчинского муниципального округа, изданным на основании заключенного трудового договора.</w:t>
      </w:r>
    </w:p>
    <w:p w14:paraId="41BC923A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5.4. На должность начальника Управления назначается лицо, имеющее высшее образование, не менее одного года стажа муниципальной службы или не менее двух лет стажа работы по специальности, направлению подготовки.</w:t>
      </w:r>
    </w:p>
    <w:p w14:paraId="7A428FE3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 xml:space="preserve">5.5. В период отсутствия начальника Управления его функции исполняет заместитель начальника Управления. </w:t>
      </w:r>
    </w:p>
    <w:p w14:paraId="6696E8FB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5.6. Организационно - правовое положение, права, обязанности, взаимоотношения и ответственность сотрудников Управления регулируются должностными инструкциями.</w:t>
      </w:r>
    </w:p>
    <w:p w14:paraId="4674C637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5.7. Начальник Управления руководит деятельностью Управления, планирует его работу, распределяет функциональные обязанности среди сотрудников Управления и несет ответственность за выполнение возложенных на Управление задач и функций.</w:t>
      </w:r>
    </w:p>
    <w:p w14:paraId="08E50E71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5.8. Сотрудники Управления несут персональную ответственность за качество и своевременность выполнения своих должностных обязанностей, за разглашение служебной информации, сохранность документов Управления.</w:t>
      </w:r>
    </w:p>
    <w:p w14:paraId="5667AC16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 xml:space="preserve">5.9. Права, обязанности и ответственность работников Управления определяются законодательством Российской Федерации и Ленинградской области о муниципальной службе, трудовым законодательством Российской Федерации, муниципальными правовыми актами органов местного самоуправления Гатчинского муниципального округа, Уставом Гатчинского муниципального округа, Положением об администрации Гатчинского </w:t>
      </w:r>
      <w:r w:rsidRPr="00324AB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округа, настоящим Положением, должностными инструкциями.</w:t>
      </w:r>
    </w:p>
    <w:p w14:paraId="6241BA2E" w14:textId="77777777" w:rsidR="00324ABB" w:rsidRPr="00324ABB" w:rsidRDefault="00324ABB" w:rsidP="00324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907006" w14:textId="77777777" w:rsidR="00324ABB" w:rsidRPr="00324ABB" w:rsidRDefault="00324ABB" w:rsidP="00324A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24ABB">
        <w:rPr>
          <w:rFonts w:ascii="Times New Roman" w:eastAsia="Calibri" w:hAnsi="Times New Roman" w:cs="Times New Roman"/>
          <w:bCs/>
          <w:sz w:val="28"/>
          <w:szCs w:val="28"/>
        </w:rPr>
        <w:t>Прекращение деятельности</w:t>
      </w:r>
    </w:p>
    <w:p w14:paraId="56264C94" w14:textId="77777777" w:rsidR="00324ABB" w:rsidRPr="00324ABB" w:rsidRDefault="00324ABB" w:rsidP="00324AB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549EAA" w14:textId="77777777" w:rsidR="00324ABB" w:rsidRPr="00324ABB" w:rsidRDefault="00324ABB" w:rsidP="00324AB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ABB">
        <w:rPr>
          <w:rFonts w:ascii="Times New Roman" w:eastAsia="Calibri" w:hAnsi="Times New Roman" w:cs="Times New Roman"/>
          <w:sz w:val="28"/>
          <w:szCs w:val="28"/>
        </w:rPr>
        <w:t>6.1. Реорганизация, либо прекращение деятельности Управления осуществляется в случаях изменения структуры администрации Гатчинского муниципального округа, с соблюдением требований законодательства Российской Федерации и обеспечением служащих Управления гарантиями, предусмотренными законодательством о труде и о муниципальной службе.</w:t>
      </w:r>
    </w:p>
    <w:p w14:paraId="47578B84" w14:textId="77777777" w:rsidR="00324ABB" w:rsidRPr="00324ABB" w:rsidRDefault="00324ABB" w:rsidP="00324AB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F8A324" w14:textId="77777777" w:rsidR="00666AD6" w:rsidRPr="005771FF" w:rsidRDefault="00666AD6" w:rsidP="00666AD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8E21C5B" w14:textId="158F9DCD" w:rsidR="00387840" w:rsidRPr="00666AD6" w:rsidRDefault="00387840" w:rsidP="00666AD6"/>
    <w:sectPr w:rsidR="00387840" w:rsidRPr="00666AD6" w:rsidSect="00666AD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56F"/>
    <w:multiLevelType w:val="multilevel"/>
    <w:tmpl w:val="968A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870" w:hanging="870"/>
      </w:pPr>
    </w:lvl>
    <w:lvl w:ilvl="2">
      <w:start w:val="1"/>
      <w:numFmt w:val="decimal"/>
      <w:isLgl/>
      <w:lvlText w:val="%1.%2.%3."/>
      <w:lvlJc w:val="left"/>
      <w:pPr>
        <w:ind w:left="870" w:hanging="87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4CDA05CA"/>
    <w:multiLevelType w:val="multilevel"/>
    <w:tmpl w:val="20CA65C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23"/>
    <w:rsid w:val="00324ABB"/>
    <w:rsid w:val="00387840"/>
    <w:rsid w:val="004629F2"/>
    <w:rsid w:val="005F5A4E"/>
    <w:rsid w:val="00666AD6"/>
    <w:rsid w:val="0098363E"/>
    <w:rsid w:val="00AD1BD9"/>
    <w:rsid w:val="00B13123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A01"/>
  <w15:chartTrackingRefBased/>
  <w15:docId w15:val="{5425D43C-0354-475E-BFC9-4E7E87C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40"/>
    <w:pPr>
      <w:ind w:left="720"/>
      <w:contextualSpacing/>
    </w:pPr>
  </w:style>
  <w:style w:type="table" w:styleId="a4">
    <w:name w:val="Table Grid"/>
    <w:basedOn w:val="a1"/>
    <w:uiPriority w:val="59"/>
    <w:rsid w:val="003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8784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387840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387840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387840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324A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Каргина Ольга Анатольевна</cp:lastModifiedBy>
  <cp:revision>2</cp:revision>
  <dcterms:created xsi:type="dcterms:W3CDTF">2025-06-18T12:59:00Z</dcterms:created>
  <dcterms:modified xsi:type="dcterms:W3CDTF">2025-06-18T12:59:00Z</dcterms:modified>
</cp:coreProperties>
</file>