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229B" w:rsidRDefault="00E7229B" w:rsidP="00E7229B">
      <w:pPr>
        <w:ind w:firstLine="357"/>
        <w:jc w:val="right"/>
        <w:rPr>
          <w:noProof/>
          <w:sz w:val="28"/>
          <w:szCs w:val="28"/>
        </w:rPr>
      </w:pPr>
      <w:bookmarkStart w:id="0" w:name="_Toc319419200"/>
      <w:bookmarkStart w:id="1" w:name="_Toc319419467"/>
      <w:r>
        <w:rPr>
          <w:noProof/>
          <w:sz w:val="28"/>
          <w:szCs w:val="28"/>
        </w:rPr>
        <w:t>Приложение</w:t>
      </w:r>
    </w:p>
    <w:p w:rsidR="00E7229B" w:rsidRDefault="00E7229B" w:rsidP="00E7229B">
      <w:pPr>
        <w:ind w:firstLine="357"/>
        <w:jc w:val="right"/>
        <w:rPr>
          <w:noProof/>
          <w:sz w:val="28"/>
          <w:szCs w:val="28"/>
        </w:rPr>
      </w:pPr>
      <w:r>
        <w:rPr>
          <w:noProof/>
          <w:sz w:val="28"/>
          <w:szCs w:val="28"/>
        </w:rPr>
        <w:t>к  решению совета  депутатов</w:t>
      </w:r>
    </w:p>
    <w:p w:rsidR="00E7229B" w:rsidRDefault="00E7229B" w:rsidP="00E7229B">
      <w:pPr>
        <w:ind w:firstLine="357"/>
        <w:jc w:val="right"/>
        <w:rPr>
          <w:noProof/>
          <w:sz w:val="28"/>
          <w:szCs w:val="28"/>
        </w:rPr>
      </w:pPr>
      <w:r>
        <w:rPr>
          <w:noProof/>
          <w:sz w:val="28"/>
          <w:szCs w:val="28"/>
        </w:rPr>
        <w:t>Гатчинского муниципального района</w:t>
      </w:r>
    </w:p>
    <w:p w:rsidR="00E7229B" w:rsidRDefault="00E7229B" w:rsidP="00E7229B">
      <w:pPr>
        <w:ind w:firstLine="357"/>
        <w:jc w:val="right"/>
        <w:rPr>
          <w:noProof/>
          <w:sz w:val="28"/>
          <w:szCs w:val="28"/>
        </w:rPr>
      </w:pPr>
    </w:p>
    <w:p w:rsidR="00E7229B" w:rsidRDefault="00E7229B" w:rsidP="00E7229B">
      <w:pPr>
        <w:ind w:firstLine="357"/>
        <w:jc w:val="center"/>
        <w:rPr>
          <w:noProof/>
          <w:sz w:val="28"/>
          <w:szCs w:val="28"/>
        </w:rPr>
      </w:pPr>
      <w:r>
        <w:rPr>
          <w:noProof/>
          <w:sz w:val="28"/>
          <w:szCs w:val="28"/>
        </w:rPr>
        <w:t xml:space="preserve">                                             </w:t>
      </w:r>
      <w:r w:rsidR="0037129C">
        <w:rPr>
          <w:noProof/>
          <w:sz w:val="28"/>
          <w:szCs w:val="28"/>
        </w:rPr>
        <w:t xml:space="preserve">                             от  «      » ноября 2018</w:t>
      </w:r>
      <w:r>
        <w:rPr>
          <w:noProof/>
          <w:sz w:val="28"/>
          <w:szCs w:val="28"/>
        </w:rPr>
        <w:t xml:space="preserve">г. №                       </w:t>
      </w:r>
    </w:p>
    <w:p w:rsidR="00E7229B" w:rsidRDefault="00E7229B" w:rsidP="00E7229B">
      <w:pPr>
        <w:ind w:firstLine="357"/>
        <w:jc w:val="right"/>
        <w:rPr>
          <w:noProof/>
          <w:sz w:val="28"/>
          <w:szCs w:val="28"/>
        </w:rPr>
      </w:pPr>
    </w:p>
    <w:p w:rsidR="00E7229B" w:rsidRDefault="00E7229B" w:rsidP="00E7229B">
      <w:pPr>
        <w:ind w:firstLine="357"/>
        <w:jc w:val="right"/>
        <w:rPr>
          <w:noProof/>
          <w:sz w:val="28"/>
          <w:szCs w:val="28"/>
        </w:rPr>
      </w:pPr>
    </w:p>
    <w:p w:rsidR="00E7229B" w:rsidRDefault="00E7229B" w:rsidP="00E7229B">
      <w:pPr>
        <w:spacing w:line="360" w:lineRule="auto"/>
        <w:jc w:val="center"/>
        <w:rPr>
          <w:noProof/>
          <w:sz w:val="28"/>
          <w:szCs w:val="28"/>
        </w:rPr>
      </w:pPr>
    </w:p>
    <w:p w:rsidR="00E7229B" w:rsidRDefault="00E7229B" w:rsidP="00E7229B">
      <w:pPr>
        <w:spacing w:line="360" w:lineRule="auto"/>
        <w:jc w:val="center"/>
        <w:rPr>
          <w:noProof/>
          <w:sz w:val="28"/>
          <w:szCs w:val="28"/>
        </w:rPr>
      </w:pPr>
    </w:p>
    <w:p w:rsidR="00E7229B" w:rsidRDefault="00E7229B" w:rsidP="00E7229B">
      <w:pPr>
        <w:jc w:val="center"/>
        <w:rPr>
          <w:rFonts w:asciiTheme="minorHAnsi" w:hAnsiTheme="minorHAnsi" w:cstheme="minorBidi"/>
          <w:sz w:val="22"/>
          <w:szCs w:val="22"/>
          <w:lang w:eastAsia="en-US" w:bidi="en-US"/>
        </w:rPr>
      </w:pPr>
      <w:r>
        <w:rPr>
          <w:noProof/>
        </w:rPr>
        <w:drawing>
          <wp:inline distT="0" distB="0" distL="0" distR="0">
            <wp:extent cx="2339340" cy="2796540"/>
            <wp:effectExtent l="19050" t="0" r="3810" b="0"/>
            <wp:docPr id="12" name="Рисунок 1" descr="410px-Coat_of_Arms_of_Gatchina_rayon_(Leningrad_oblas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410px-Coat_of_Arms_of_Gatchina_rayon_(Leningrad_oblast).svg"/>
                    <pic:cNvPicPr>
                      <a:picLocks noChangeAspect="1" noChangeArrowheads="1"/>
                    </pic:cNvPicPr>
                  </pic:nvPicPr>
                  <pic:blipFill>
                    <a:blip r:embed="rId8"/>
                    <a:srcRect/>
                    <a:stretch>
                      <a:fillRect/>
                    </a:stretch>
                  </pic:blipFill>
                  <pic:spPr bwMode="auto">
                    <a:xfrm>
                      <a:off x="0" y="0"/>
                      <a:ext cx="2339340" cy="2796540"/>
                    </a:xfrm>
                    <a:prstGeom prst="rect">
                      <a:avLst/>
                    </a:prstGeom>
                    <a:noFill/>
                    <a:ln w="9525">
                      <a:noFill/>
                      <a:miter lim="800000"/>
                      <a:headEnd/>
                      <a:tailEnd/>
                    </a:ln>
                  </pic:spPr>
                </pic:pic>
              </a:graphicData>
            </a:graphic>
          </wp:inline>
        </w:drawing>
      </w:r>
    </w:p>
    <w:p w:rsidR="00E7229B" w:rsidRDefault="00E7229B" w:rsidP="00E7229B">
      <w:pPr>
        <w:jc w:val="center"/>
      </w:pPr>
    </w:p>
    <w:p w:rsidR="00E7229B" w:rsidRDefault="00E7229B" w:rsidP="00E7229B">
      <w:pPr>
        <w:spacing w:line="360" w:lineRule="auto"/>
        <w:jc w:val="center"/>
        <w:rPr>
          <w:b/>
          <w:sz w:val="36"/>
          <w:szCs w:val="36"/>
        </w:rPr>
      </w:pPr>
      <w:r>
        <w:rPr>
          <w:b/>
          <w:sz w:val="36"/>
          <w:szCs w:val="36"/>
        </w:rPr>
        <w:t xml:space="preserve">«СТРАТЕГИЯ </w:t>
      </w:r>
    </w:p>
    <w:p w:rsidR="00E7229B" w:rsidRDefault="00E7229B" w:rsidP="00E7229B">
      <w:pPr>
        <w:spacing w:line="360" w:lineRule="auto"/>
        <w:jc w:val="center"/>
        <w:rPr>
          <w:b/>
          <w:sz w:val="36"/>
          <w:szCs w:val="36"/>
        </w:rPr>
      </w:pPr>
      <w:r>
        <w:rPr>
          <w:b/>
          <w:sz w:val="36"/>
          <w:szCs w:val="36"/>
        </w:rPr>
        <w:t>СОЦИАЛЬНО-ЭКОНОМИЧЕСКОГО РАЗВИТИЯ ГАТЧИНСКОГО МУНИЦИПАЛЬНОГО РАЙОНА</w:t>
      </w:r>
    </w:p>
    <w:p w:rsidR="00E7229B" w:rsidRDefault="00E7229B" w:rsidP="00E7229B">
      <w:pPr>
        <w:spacing w:line="360" w:lineRule="auto"/>
        <w:jc w:val="center"/>
        <w:rPr>
          <w:b/>
          <w:sz w:val="36"/>
          <w:szCs w:val="36"/>
        </w:rPr>
      </w:pPr>
      <w:r>
        <w:rPr>
          <w:b/>
          <w:sz w:val="36"/>
          <w:szCs w:val="36"/>
        </w:rPr>
        <w:t>НА ПЕРИОД  ДО 2030 ГОДА»</w:t>
      </w:r>
    </w:p>
    <w:p w:rsidR="00E7229B" w:rsidRDefault="00E7229B" w:rsidP="00E7229B">
      <w:pPr>
        <w:spacing w:line="360" w:lineRule="auto"/>
        <w:jc w:val="center"/>
        <w:rPr>
          <w:b/>
          <w:sz w:val="36"/>
          <w:szCs w:val="36"/>
        </w:rPr>
      </w:pPr>
    </w:p>
    <w:p w:rsidR="00E7229B" w:rsidRDefault="00E7229B" w:rsidP="00E7229B">
      <w:pPr>
        <w:spacing w:line="360" w:lineRule="auto"/>
        <w:jc w:val="center"/>
        <w:rPr>
          <w:b/>
          <w:sz w:val="28"/>
          <w:szCs w:val="28"/>
        </w:rPr>
      </w:pPr>
    </w:p>
    <w:p w:rsidR="00E7229B" w:rsidRDefault="00E7229B" w:rsidP="00E7229B">
      <w:pPr>
        <w:spacing w:line="360" w:lineRule="auto"/>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A95F36" w:rsidRDefault="00ED02EE" w:rsidP="0071609A">
      <w:pPr>
        <w:tabs>
          <w:tab w:val="left" w:pos="567"/>
        </w:tabs>
        <w:jc w:val="center"/>
        <w:rPr>
          <w:b/>
          <w:sz w:val="28"/>
          <w:szCs w:val="28"/>
        </w:rPr>
      </w:pPr>
      <w:r w:rsidRPr="005C111E">
        <w:rPr>
          <w:b/>
          <w:sz w:val="28"/>
          <w:szCs w:val="28"/>
        </w:rPr>
        <w:lastRenderedPageBreak/>
        <w:t>ОГЛАВЛЕНИЕ</w:t>
      </w:r>
      <w:bookmarkEnd w:id="0"/>
      <w:bookmarkEnd w:id="1"/>
    </w:p>
    <w:p w:rsidR="00FF0A05" w:rsidRPr="00FF2E2D" w:rsidRDefault="00B63B8D" w:rsidP="00FF2E2D">
      <w:pPr>
        <w:tabs>
          <w:tab w:val="left" w:pos="284"/>
          <w:tab w:val="left" w:pos="426"/>
        </w:tabs>
        <w:jc w:val="center"/>
        <w:rPr>
          <w:noProof/>
        </w:rPr>
      </w:pPr>
      <w:r w:rsidRPr="00FF2E2D">
        <w:rPr>
          <w:b/>
          <w:sz w:val="28"/>
          <w:szCs w:val="28"/>
        </w:rPr>
        <w:fldChar w:fldCharType="begin"/>
      </w:r>
      <w:r w:rsidR="00FF0ED7" w:rsidRPr="00FF2E2D">
        <w:rPr>
          <w:b/>
          <w:sz w:val="28"/>
          <w:szCs w:val="28"/>
        </w:rPr>
        <w:instrText xml:space="preserve"> TOC \o "1-3" \h \z \u </w:instrText>
      </w:r>
      <w:r w:rsidRPr="00FF2E2D">
        <w:rPr>
          <w:b/>
          <w:sz w:val="28"/>
          <w:szCs w:val="28"/>
        </w:rPr>
        <w:fldChar w:fldCharType="separate"/>
      </w:r>
    </w:p>
    <w:p w:rsidR="00FF0A05" w:rsidRPr="00FF2E2D" w:rsidRDefault="00B63B8D" w:rsidP="00FF2E2D">
      <w:pPr>
        <w:pStyle w:val="13"/>
        <w:tabs>
          <w:tab w:val="left" w:pos="284"/>
          <w:tab w:val="left" w:pos="426"/>
          <w:tab w:val="right" w:leader="dot" w:pos="9628"/>
        </w:tabs>
        <w:spacing w:before="0" w:after="0"/>
      </w:pPr>
      <w:hyperlink w:anchor="_Toc435180143" w:history="1">
        <w:r w:rsidR="00FF0A05" w:rsidRPr="00FF2E2D">
          <w:rPr>
            <w:rStyle w:val="af5"/>
            <w:noProof/>
            <w:color w:val="auto"/>
            <w:u w:val="none"/>
          </w:rPr>
          <w:t>введение</w:t>
        </w:r>
        <w:r w:rsidR="00FF0A05" w:rsidRPr="00FF2E2D">
          <w:rPr>
            <w:noProof/>
            <w:webHidden/>
          </w:rPr>
          <w:tab/>
        </w:r>
        <w:r w:rsidR="007C3B7E">
          <w:rPr>
            <w:noProof/>
            <w:webHidden/>
          </w:rPr>
          <w:t>4</w:t>
        </w:r>
      </w:hyperlink>
    </w:p>
    <w:p w:rsidR="00D745F2" w:rsidRPr="00FF2E2D" w:rsidRDefault="00D745F2" w:rsidP="00FF2E2D">
      <w:pPr>
        <w:tabs>
          <w:tab w:val="left" w:pos="284"/>
        </w:tabs>
        <w:rPr>
          <w:rFonts w:eastAsiaTheme="minorEastAsia"/>
        </w:rPr>
      </w:pPr>
    </w:p>
    <w:p w:rsidR="00FF0A05" w:rsidRPr="00FF2E2D" w:rsidRDefault="00B63B8D" w:rsidP="00FF2E2D">
      <w:pPr>
        <w:pStyle w:val="13"/>
        <w:tabs>
          <w:tab w:val="left" w:pos="284"/>
          <w:tab w:val="left" w:pos="426"/>
          <w:tab w:val="left" w:pos="480"/>
          <w:tab w:val="right" w:leader="dot" w:pos="9628"/>
        </w:tabs>
        <w:spacing w:before="0" w:after="0"/>
        <w:rPr>
          <w:rFonts w:eastAsiaTheme="minorEastAsia"/>
          <w:b w:val="0"/>
          <w:bCs w:val="0"/>
          <w:caps w:val="0"/>
          <w:noProof/>
          <w:sz w:val="22"/>
          <w:szCs w:val="22"/>
        </w:rPr>
      </w:pPr>
      <w:hyperlink w:anchor="_Toc435180144" w:history="1">
        <w:r w:rsidR="00FF0A05" w:rsidRPr="00FF2E2D">
          <w:rPr>
            <w:rStyle w:val="af5"/>
            <w:noProof/>
            <w:color w:val="auto"/>
            <w:u w:val="none"/>
          </w:rPr>
          <w:t>1</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Анализ развития Гатчинского муниципального района (в том числе МО «ГОРОД ГатчинА»)</w:t>
        </w:r>
        <w:r w:rsidR="00662511" w:rsidRPr="00FF2E2D">
          <w:rPr>
            <w:noProof/>
            <w:webHidden/>
          </w:rPr>
          <w:t>…………………………………………………………</w:t>
        </w:r>
        <w:r w:rsidR="00D745F2" w:rsidRPr="00FF2E2D">
          <w:rPr>
            <w:noProof/>
            <w:webHidden/>
          </w:rPr>
          <w:t>.</w:t>
        </w:r>
        <w:r w:rsidR="00662511" w:rsidRPr="00FF2E2D">
          <w:rPr>
            <w:noProof/>
            <w:webHidden/>
          </w:rPr>
          <w:t>….</w:t>
        </w:r>
        <w:r w:rsidR="007C3B7E">
          <w:rPr>
            <w:noProof/>
            <w:webHidden/>
          </w:rPr>
          <w:t>8</w:t>
        </w:r>
      </w:hyperlink>
    </w:p>
    <w:p w:rsidR="00FF0A05" w:rsidRPr="00FF2E2D" w:rsidRDefault="00B63B8D" w:rsidP="00FF2E2D">
      <w:pPr>
        <w:pStyle w:val="23"/>
        <w:tabs>
          <w:tab w:val="left" w:pos="284"/>
          <w:tab w:val="left" w:pos="426"/>
        </w:tabs>
        <w:ind w:left="0"/>
        <w:rPr>
          <w:rFonts w:eastAsiaTheme="minorEastAsia"/>
          <w:noProof/>
          <w:sz w:val="22"/>
          <w:szCs w:val="22"/>
        </w:rPr>
      </w:pPr>
      <w:hyperlink w:anchor="_Toc435180145" w:history="1">
        <w:r w:rsidR="00FF0A05" w:rsidRPr="00FF2E2D">
          <w:rPr>
            <w:rStyle w:val="af5"/>
            <w:noProof/>
            <w:color w:val="auto"/>
            <w:u w:val="none"/>
          </w:rPr>
          <w:t>1.1</w:t>
        </w:r>
        <w:r w:rsidR="007C3B7E">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Особенности эконо</w:t>
        </w:r>
        <w:r w:rsidR="00BD03B4" w:rsidRPr="00FF2E2D">
          <w:rPr>
            <w:rStyle w:val="af5"/>
            <w:noProof/>
            <w:color w:val="auto"/>
            <w:u w:val="none"/>
          </w:rPr>
          <w:t>мико-географического положения</w:t>
        </w:r>
        <w:r w:rsidR="00662511" w:rsidRPr="00FF2E2D">
          <w:rPr>
            <w:rStyle w:val="af5"/>
            <w:noProof/>
            <w:color w:val="auto"/>
            <w:u w:val="none"/>
          </w:rPr>
          <w:t>…………………………</w:t>
        </w:r>
        <w:r w:rsidR="00D745F2" w:rsidRPr="00FF2E2D">
          <w:rPr>
            <w:rStyle w:val="af5"/>
            <w:noProof/>
            <w:color w:val="auto"/>
            <w:u w:val="none"/>
          </w:rPr>
          <w:t>….</w:t>
        </w:r>
        <w:r w:rsidR="00662511" w:rsidRPr="00FF2E2D">
          <w:rPr>
            <w:rStyle w:val="af5"/>
            <w:noProof/>
            <w:color w:val="auto"/>
            <w:u w:val="none"/>
          </w:rPr>
          <w:t>…..</w:t>
        </w:r>
        <w:r w:rsidR="007C3B7E">
          <w:rPr>
            <w:noProof/>
            <w:webHidden/>
          </w:rPr>
          <w:t>8</w:t>
        </w:r>
      </w:hyperlink>
    </w:p>
    <w:p w:rsidR="00FF0A05" w:rsidRPr="00FF2E2D" w:rsidRDefault="00B63B8D" w:rsidP="00FF2E2D">
      <w:pPr>
        <w:pStyle w:val="23"/>
        <w:tabs>
          <w:tab w:val="left" w:pos="284"/>
          <w:tab w:val="left" w:pos="426"/>
        </w:tabs>
        <w:ind w:left="0"/>
      </w:pPr>
      <w:hyperlink w:anchor="_Toc435180146" w:history="1">
        <w:r w:rsidR="00FF0A05" w:rsidRPr="00FF2E2D">
          <w:rPr>
            <w:rStyle w:val="af5"/>
            <w:noProof/>
            <w:color w:val="auto"/>
            <w:u w:val="none"/>
          </w:rPr>
          <w:t>1.2</w:t>
        </w:r>
        <w:r w:rsidR="007C3B7E">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Население и трудовые ресурсы</w:t>
        </w:r>
        <w:r w:rsidR="00E3200C" w:rsidRPr="00FF2E2D">
          <w:rPr>
            <w:noProof/>
            <w:webHidden/>
          </w:rPr>
          <w:t>……………………………………………………</w:t>
        </w:r>
        <w:r w:rsidR="00D745F2" w:rsidRPr="00FF2E2D">
          <w:rPr>
            <w:noProof/>
            <w:webHidden/>
          </w:rPr>
          <w:t>….</w:t>
        </w:r>
        <w:r w:rsidR="00E3200C" w:rsidRPr="00FF2E2D">
          <w:rPr>
            <w:noProof/>
            <w:webHidden/>
          </w:rPr>
          <w:t>…..</w:t>
        </w:r>
        <w:r w:rsidR="00662511" w:rsidRPr="00FF2E2D">
          <w:rPr>
            <w:noProof/>
            <w:webHidden/>
          </w:rPr>
          <w:t>..</w:t>
        </w:r>
        <w:r w:rsidR="00E3200C" w:rsidRPr="00FF2E2D">
          <w:rPr>
            <w:noProof/>
            <w:webHidden/>
          </w:rPr>
          <w:t>1</w:t>
        </w:r>
        <w:r w:rsidR="007C3B7E">
          <w:rPr>
            <w:noProof/>
            <w:webHidden/>
          </w:rPr>
          <w:t>1</w:t>
        </w:r>
      </w:hyperlink>
    </w:p>
    <w:p w:rsidR="00211671" w:rsidRPr="00FF2E2D" w:rsidRDefault="003F7080" w:rsidP="00FF2E2D">
      <w:pPr>
        <w:tabs>
          <w:tab w:val="left" w:pos="284"/>
          <w:tab w:val="left" w:pos="426"/>
        </w:tabs>
        <w:rPr>
          <w:rFonts w:eastAsiaTheme="minorEastAsia"/>
        </w:rPr>
      </w:pPr>
      <w:r w:rsidRPr="00FF2E2D">
        <w:rPr>
          <w:rFonts w:eastAsiaTheme="minorEastAsia"/>
        </w:rPr>
        <w:t xml:space="preserve">1.3. </w:t>
      </w:r>
      <w:r w:rsidR="00211671" w:rsidRPr="00FF2E2D">
        <w:rPr>
          <w:rFonts w:eastAsiaTheme="minorEastAsia"/>
        </w:rPr>
        <w:t>Уровень жи</w:t>
      </w:r>
      <w:r w:rsidR="00711C74" w:rsidRPr="00FF2E2D">
        <w:rPr>
          <w:rFonts w:eastAsiaTheme="minorEastAsia"/>
        </w:rPr>
        <w:t>зни…………………………………………………………</w:t>
      </w:r>
      <w:r w:rsidRPr="00FF2E2D">
        <w:rPr>
          <w:rFonts w:eastAsiaTheme="minorEastAsia"/>
        </w:rPr>
        <w:t>.</w:t>
      </w:r>
      <w:r w:rsidR="00711C74" w:rsidRPr="00FF2E2D">
        <w:rPr>
          <w:rFonts w:eastAsiaTheme="minorEastAsia"/>
        </w:rPr>
        <w:t>………………</w:t>
      </w:r>
      <w:r w:rsidR="00D745F2" w:rsidRPr="00FF2E2D">
        <w:rPr>
          <w:rFonts w:eastAsiaTheme="minorEastAsia"/>
        </w:rPr>
        <w:t>…</w:t>
      </w:r>
      <w:r w:rsidR="00711C74" w:rsidRPr="00FF2E2D">
        <w:rPr>
          <w:rFonts w:eastAsiaTheme="minorEastAsia"/>
        </w:rPr>
        <w:t>…</w:t>
      </w:r>
      <w:r w:rsidR="00211671" w:rsidRPr="00FF2E2D">
        <w:rPr>
          <w:rFonts w:eastAsiaTheme="minorEastAsia"/>
        </w:rPr>
        <w:t>..</w:t>
      </w:r>
      <w:r w:rsidR="00711C74" w:rsidRPr="00FF2E2D">
        <w:rPr>
          <w:rFonts w:eastAsiaTheme="minorEastAsia"/>
        </w:rPr>
        <w:t>1</w:t>
      </w:r>
      <w:r w:rsidR="00E3200C" w:rsidRPr="00FF2E2D">
        <w:rPr>
          <w:rFonts w:eastAsiaTheme="minorEastAsia"/>
        </w:rPr>
        <w:t>3</w:t>
      </w:r>
    </w:p>
    <w:p w:rsidR="00D745F2" w:rsidRPr="00FF2E2D" w:rsidRDefault="00D745F2" w:rsidP="00FF2E2D">
      <w:pPr>
        <w:tabs>
          <w:tab w:val="left" w:pos="284"/>
          <w:tab w:val="left" w:pos="426"/>
        </w:tabs>
        <w:rPr>
          <w:rFonts w:eastAsiaTheme="minorEastAsia"/>
        </w:rPr>
      </w:pPr>
    </w:p>
    <w:p w:rsidR="00FF0A05" w:rsidRPr="00FF2E2D" w:rsidRDefault="00B63B8D" w:rsidP="00FF2E2D">
      <w:pPr>
        <w:pStyle w:val="23"/>
        <w:tabs>
          <w:tab w:val="left" w:pos="284"/>
          <w:tab w:val="left" w:pos="426"/>
        </w:tabs>
        <w:ind w:left="0"/>
      </w:pPr>
      <w:hyperlink w:anchor="_Toc435180147" w:history="1">
        <w:r w:rsidR="00FF0A05" w:rsidRPr="00FF2E2D">
          <w:rPr>
            <w:rStyle w:val="af5"/>
            <w:noProof/>
            <w:color w:val="auto"/>
            <w:u w:val="none"/>
          </w:rPr>
          <w:t>1.</w:t>
        </w:r>
        <w:r w:rsidR="00711C74" w:rsidRPr="00FF2E2D">
          <w:rPr>
            <w:rStyle w:val="af5"/>
            <w:noProof/>
            <w:color w:val="auto"/>
            <w:u w:val="none"/>
          </w:rPr>
          <w:t>4</w:t>
        </w:r>
        <w:r w:rsidR="003F7080" w:rsidRPr="00FF2E2D">
          <w:rPr>
            <w:rFonts w:eastAsiaTheme="minorEastAsia"/>
            <w:noProof/>
            <w:sz w:val="22"/>
            <w:szCs w:val="22"/>
          </w:rPr>
          <w:t xml:space="preserve"> </w:t>
        </w:r>
        <w:r w:rsidR="00DC21B2" w:rsidRPr="00FF2E2D">
          <w:rPr>
            <w:rStyle w:val="af5"/>
            <w:b/>
            <w:noProof/>
            <w:color w:val="auto"/>
            <w:u w:val="none"/>
          </w:rPr>
          <w:t>Предпринимательская среда</w:t>
        </w:r>
        <w:r w:rsidR="00662511" w:rsidRPr="00FF2E2D">
          <w:rPr>
            <w:noProof/>
            <w:webHidden/>
          </w:rPr>
          <w:t>………………………………</w:t>
        </w:r>
        <w:r w:rsidR="003F7080" w:rsidRPr="00FF2E2D">
          <w:rPr>
            <w:noProof/>
            <w:webHidden/>
          </w:rPr>
          <w:t>..</w:t>
        </w:r>
        <w:r w:rsidR="00662511" w:rsidRPr="00FF2E2D">
          <w:rPr>
            <w:noProof/>
            <w:webHidden/>
          </w:rPr>
          <w:t>………………………</w:t>
        </w:r>
        <w:r w:rsidR="00D745F2" w:rsidRPr="00FF2E2D">
          <w:rPr>
            <w:noProof/>
            <w:webHidden/>
          </w:rPr>
          <w:t>….</w:t>
        </w:r>
        <w:r w:rsidR="00662511" w:rsidRPr="00FF2E2D">
          <w:rPr>
            <w:noProof/>
            <w:webHidden/>
          </w:rPr>
          <w:t>…</w:t>
        </w:r>
        <w:r w:rsidR="00AA0867" w:rsidRPr="00FF2E2D">
          <w:rPr>
            <w:noProof/>
            <w:webHidden/>
          </w:rPr>
          <w:t>1</w:t>
        </w:r>
        <w:r w:rsidR="007C3B7E">
          <w:rPr>
            <w:noProof/>
            <w:webHidden/>
          </w:rPr>
          <w:t>5</w:t>
        </w:r>
      </w:hyperlink>
    </w:p>
    <w:p w:rsidR="002F27BF" w:rsidRPr="00FF2E2D" w:rsidRDefault="00A95F36" w:rsidP="00FF2E2D">
      <w:pPr>
        <w:tabs>
          <w:tab w:val="left" w:pos="284"/>
          <w:tab w:val="left" w:pos="426"/>
        </w:tabs>
        <w:rPr>
          <w:rFonts w:eastAsiaTheme="minorEastAsia"/>
        </w:rPr>
      </w:pPr>
      <w:r w:rsidRPr="00FF2E2D">
        <w:rPr>
          <w:rFonts w:eastAsiaTheme="minorEastAsia"/>
          <w:i/>
          <w:sz w:val="20"/>
          <w:szCs w:val="20"/>
        </w:rPr>
        <w:t>1.</w:t>
      </w:r>
      <w:r w:rsidR="00711C74" w:rsidRPr="00FF2E2D">
        <w:rPr>
          <w:rFonts w:eastAsiaTheme="minorEastAsia"/>
          <w:i/>
          <w:sz w:val="20"/>
          <w:szCs w:val="20"/>
        </w:rPr>
        <w:t>4</w:t>
      </w:r>
      <w:r w:rsidRPr="00FF2E2D">
        <w:rPr>
          <w:rFonts w:eastAsiaTheme="minorEastAsia"/>
          <w:i/>
          <w:sz w:val="20"/>
          <w:szCs w:val="20"/>
        </w:rPr>
        <w:t xml:space="preserve">.1. </w:t>
      </w:r>
      <w:r w:rsidR="00AA0867" w:rsidRPr="00FF2E2D">
        <w:rPr>
          <w:rFonts w:eastAsiaTheme="minorEastAsia"/>
          <w:i/>
          <w:sz w:val="20"/>
          <w:szCs w:val="20"/>
        </w:rPr>
        <w:t>Промышленный комплекс …………………………………</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 xml:space="preserve">…  </w:t>
      </w:r>
      <w:r w:rsidR="00711C74" w:rsidRPr="00FF2E2D">
        <w:rPr>
          <w:rFonts w:eastAsiaTheme="minorEastAsia"/>
          <w:i/>
          <w:sz w:val="20"/>
          <w:szCs w:val="20"/>
        </w:rPr>
        <w:t>1</w:t>
      </w:r>
      <w:r w:rsidR="007C3B7E">
        <w:rPr>
          <w:rFonts w:eastAsiaTheme="minorEastAsia"/>
          <w:i/>
          <w:sz w:val="20"/>
          <w:szCs w:val="20"/>
        </w:rPr>
        <w:t>7</w:t>
      </w:r>
    </w:p>
    <w:p w:rsidR="00FF0A05" w:rsidRPr="00FF2E2D" w:rsidRDefault="00B63B8D" w:rsidP="00FF2E2D">
      <w:pPr>
        <w:pStyle w:val="32"/>
        <w:tabs>
          <w:tab w:val="left" w:pos="284"/>
          <w:tab w:val="left" w:pos="426"/>
        </w:tabs>
        <w:ind w:left="0" w:firstLine="0"/>
        <w:rPr>
          <w:rFonts w:eastAsiaTheme="minorEastAsia"/>
          <w:noProof/>
          <w:sz w:val="22"/>
          <w:szCs w:val="22"/>
        </w:rPr>
      </w:pPr>
      <w:hyperlink w:anchor="_Toc435180149" w:history="1">
        <w:r w:rsidR="00FF0A05" w:rsidRPr="00FF2E2D">
          <w:rPr>
            <w:rStyle w:val="af5"/>
            <w:noProof/>
            <w:color w:val="auto"/>
            <w:u w:val="none"/>
          </w:rPr>
          <w:t>1.</w:t>
        </w:r>
        <w:r w:rsidR="00711C74" w:rsidRPr="00FF2E2D">
          <w:rPr>
            <w:rStyle w:val="af5"/>
            <w:noProof/>
            <w:color w:val="auto"/>
            <w:u w:val="none"/>
          </w:rPr>
          <w:t>4</w:t>
        </w:r>
        <w:r w:rsidR="00FF0A05" w:rsidRPr="00FF2E2D">
          <w:rPr>
            <w:rStyle w:val="af5"/>
            <w:noProof/>
            <w:color w:val="auto"/>
            <w:u w:val="none"/>
          </w:rPr>
          <w:t>.</w:t>
        </w:r>
        <w:r w:rsidR="00AA0867" w:rsidRPr="00FF2E2D">
          <w:rPr>
            <w:rStyle w:val="af5"/>
            <w:noProof/>
            <w:color w:val="auto"/>
            <w:u w:val="none"/>
          </w:rPr>
          <w:t>2</w:t>
        </w:r>
        <w:r w:rsidR="00366779" w:rsidRPr="00FF2E2D">
          <w:rPr>
            <w:rStyle w:val="af5"/>
            <w:noProof/>
            <w:color w:val="auto"/>
            <w:u w:val="none"/>
          </w:rPr>
          <w:t>. Агропромышленный комплек</w:t>
        </w:r>
        <w:r w:rsidR="00FF0A05" w:rsidRPr="00FF2E2D">
          <w:rPr>
            <w:rStyle w:val="af5"/>
            <w:noProof/>
            <w:color w:val="auto"/>
            <w:u w:val="none"/>
          </w:rPr>
          <w:t>с</w:t>
        </w:r>
        <w:r w:rsidR="00662511" w:rsidRPr="00FF2E2D">
          <w:rPr>
            <w:noProof/>
            <w:webHidden/>
          </w:rPr>
          <w:t>…………………………………………………………………………………</w:t>
        </w:r>
        <w:r w:rsidR="00D745F2" w:rsidRPr="00FF2E2D">
          <w:rPr>
            <w:noProof/>
            <w:webHidden/>
          </w:rPr>
          <w:t>………..</w:t>
        </w:r>
        <w:r w:rsidR="00662511" w:rsidRPr="00FF2E2D">
          <w:rPr>
            <w:noProof/>
            <w:webHidden/>
          </w:rPr>
          <w:t>….</w:t>
        </w:r>
        <w:r w:rsidR="00711C74" w:rsidRPr="00FF2E2D">
          <w:rPr>
            <w:noProof/>
            <w:webHidden/>
          </w:rPr>
          <w:t>1</w:t>
        </w:r>
        <w:r w:rsidR="007C3B7E">
          <w:rPr>
            <w:noProof/>
            <w:webHidden/>
          </w:rPr>
          <w:t>8</w:t>
        </w:r>
      </w:hyperlink>
    </w:p>
    <w:p w:rsidR="00FF0A05" w:rsidRPr="00FF2E2D" w:rsidRDefault="00B63B8D" w:rsidP="00FF2E2D">
      <w:pPr>
        <w:pStyle w:val="32"/>
        <w:tabs>
          <w:tab w:val="left" w:pos="284"/>
          <w:tab w:val="left" w:pos="426"/>
        </w:tabs>
        <w:ind w:left="0" w:firstLine="0"/>
        <w:rPr>
          <w:rFonts w:eastAsiaTheme="minorEastAsia"/>
          <w:noProof/>
          <w:sz w:val="22"/>
          <w:szCs w:val="22"/>
        </w:rPr>
      </w:pPr>
      <w:hyperlink w:anchor="_Toc435180150" w:history="1">
        <w:r w:rsidR="00FF0A05" w:rsidRPr="00FF2E2D">
          <w:rPr>
            <w:rStyle w:val="af5"/>
            <w:noProof/>
            <w:color w:val="auto"/>
            <w:u w:val="none"/>
          </w:rPr>
          <w:t>1.</w:t>
        </w:r>
        <w:r w:rsidR="00711C74" w:rsidRPr="00FF2E2D">
          <w:rPr>
            <w:rStyle w:val="af5"/>
            <w:noProof/>
            <w:color w:val="auto"/>
            <w:u w:val="none"/>
          </w:rPr>
          <w:t>4</w:t>
        </w:r>
        <w:r w:rsidR="00FF0A05" w:rsidRPr="00FF2E2D">
          <w:rPr>
            <w:rStyle w:val="af5"/>
            <w:noProof/>
            <w:color w:val="auto"/>
            <w:u w:val="none"/>
          </w:rPr>
          <w:t>.</w:t>
        </w:r>
        <w:r w:rsidR="00AA0867" w:rsidRPr="00FF2E2D">
          <w:rPr>
            <w:rStyle w:val="af5"/>
            <w:noProof/>
            <w:color w:val="auto"/>
            <w:u w:val="none"/>
          </w:rPr>
          <w:t>3.</w:t>
        </w:r>
        <w:r w:rsidR="00FF0A05" w:rsidRPr="00FF2E2D">
          <w:rPr>
            <w:rStyle w:val="af5"/>
            <w:noProof/>
            <w:color w:val="auto"/>
            <w:u w:val="none"/>
          </w:rPr>
          <w:t xml:space="preserve"> Малое предпринимательство</w:t>
        </w:r>
        <w:r w:rsidR="00662511" w:rsidRPr="00FF2E2D">
          <w:rPr>
            <w:noProof/>
            <w:webHidden/>
          </w:rPr>
          <w:t>……………………………………………………………………………………</w:t>
        </w:r>
        <w:r w:rsidR="00D745F2" w:rsidRPr="00FF2E2D">
          <w:rPr>
            <w:noProof/>
            <w:webHidden/>
          </w:rPr>
          <w:t>….…….</w:t>
        </w:r>
        <w:r w:rsidR="00662511" w:rsidRPr="00FF2E2D">
          <w:rPr>
            <w:noProof/>
            <w:webHidden/>
          </w:rPr>
          <w:t>.</w:t>
        </w:r>
        <w:r w:rsidR="007C3B7E">
          <w:rPr>
            <w:noProof/>
            <w:webHidden/>
          </w:rPr>
          <w:t>19</w:t>
        </w:r>
      </w:hyperlink>
    </w:p>
    <w:p w:rsidR="00FF0A05" w:rsidRPr="00FF2E2D" w:rsidRDefault="00B63B8D" w:rsidP="00FF2E2D">
      <w:pPr>
        <w:pStyle w:val="32"/>
        <w:tabs>
          <w:tab w:val="left" w:pos="284"/>
          <w:tab w:val="left" w:pos="426"/>
        </w:tabs>
        <w:ind w:left="0" w:firstLine="0"/>
      </w:pPr>
      <w:hyperlink w:anchor="_Toc435180151" w:history="1">
        <w:r w:rsidR="00FF0A05" w:rsidRPr="00FF2E2D">
          <w:rPr>
            <w:rStyle w:val="af5"/>
            <w:noProof/>
            <w:color w:val="auto"/>
            <w:u w:val="none"/>
          </w:rPr>
          <w:t>1.</w:t>
        </w:r>
        <w:r w:rsidR="00711C74" w:rsidRPr="00FF2E2D">
          <w:rPr>
            <w:rStyle w:val="af5"/>
            <w:noProof/>
            <w:color w:val="auto"/>
            <w:u w:val="none"/>
          </w:rPr>
          <w:t>4</w:t>
        </w:r>
        <w:r w:rsidR="00FF0A05" w:rsidRPr="00FF2E2D">
          <w:rPr>
            <w:rStyle w:val="af5"/>
            <w:noProof/>
            <w:color w:val="auto"/>
            <w:u w:val="none"/>
          </w:rPr>
          <w:t>.</w:t>
        </w:r>
        <w:r w:rsidR="00AA0867" w:rsidRPr="00FF2E2D">
          <w:rPr>
            <w:rStyle w:val="af5"/>
            <w:noProof/>
            <w:color w:val="auto"/>
            <w:u w:val="none"/>
          </w:rPr>
          <w:t>4</w:t>
        </w:r>
        <w:r w:rsidR="00FF0A05" w:rsidRPr="00FF2E2D">
          <w:rPr>
            <w:rStyle w:val="af5"/>
            <w:noProof/>
            <w:color w:val="auto"/>
            <w:u w:val="none"/>
          </w:rPr>
          <w:t>. Инвестиции</w:t>
        </w:r>
        <w:r w:rsidR="00662511" w:rsidRPr="00FF2E2D">
          <w:rPr>
            <w:noProof/>
            <w:webHidden/>
          </w:rPr>
          <w:t>………………………………………………………………………………………………………</w:t>
        </w:r>
        <w:r w:rsidR="00D745F2" w:rsidRPr="00FF2E2D">
          <w:rPr>
            <w:noProof/>
            <w:webHidden/>
          </w:rPr>
          <w:t>………..</w:t>
        </w:r>
        <w:r w:rsidR="00662511" w:rsidRPr="00FF2E2D">
          <w:rPr>
            <w:noProof/>
            <w:webHidden/>
          </w:rPr>
          <w:t>…..</w:t>
        </w:r>
        <w:r w:rsidR="00E3200C" w:rsidRPr="00FF2E2D">
          <w:rPr>
            <w:noProof/>
            <w:webHidden/>
          </w:rPr>
          <w:t>2</w:t>
        </w:r>
        <w:r w:rsidR="007C3B7E">
          <w:rPr>
            <w:noProof/>
            <w:webHidden/>
          </w:rPr>
          <w:t>1</w:t>
        </w:r>
      </w:hyperlink>
    </w:p>
    <w:p w:rsidR="00DC21B2" w:rsidRPr="00FF2E2D" w:rsidRDefault="00DC21B2"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4</w:t>
      </w:r>
      <w:r w:rsidRPr="00FF2E2D">
        <w:rPr>
          <w:rFonts w:eastAsiaTheme="minorEastAsia"/>
          <w:i/>
          <w:sz w:val="20"/>
          <w:szCs w:val="20"/>
        </w:rPr>
        <w:t>.</w:t>
      </w:r>
      <w:r w:rsidR="00711C74" w:rsidRPr="00FF2E2D">
        <w:rPr>
          <w:rFonts w:eastAsiaTheme="minorEastAsia"/>
          <w:i/>
          <w:sz w:val="20"/>
          <w:szCs w:val="20"/>
        </w:rPr>
        <w:t>5</w:t>
      </w:r>
      <w:r w:rsidR="0071609A" w:rsidRPr="00FF2E2D">
        <w:rPr>
          <w:rFonts w:eastAsiaTheme="minorEastAsia"/>
          <w:i/>
          <w:sz w:val="20"/>
          <w:szCs w:val="20"/>
        </w:rPr>
        <w:t>. Туризм………………</w:t>
      </w:r>
      <w:r w:rsidRPr="00FF2E2D">
        <w:rPr>
          <w:rFonts w:eastAsiaTheme="minorEastAsia"/>
          <w:i/>
          <w:sz w:val="20"/>
          <w:szCs w:val="20"/>
        </w:rPr>
        <w:t>……………</w:t>
      </w:r>
      <w:r w:rsidR="00711C74" w:rsidRPr="00FF2E2D">
        <w:rPr>
          <w:rFonts w:eastAsiaTheme="minorEastAsia"/>
          <w:i/>
          <w:sz w:val="20"/>
          <w:szCs w:val="20"/>
        </w:rPr>
        <w:t>………………………………………………………………………………</w:t>
      </w:r>
      <w:r w:rsidR="00D745F2" w:rsidRPr="00FF2E2D">
        <w:rPr>
          <w:rFonts w:eastAsiaTheme="minorEastAsia"/>
          <w:i/>
          <w:sz w:val="20"/>
          <w:szCs w:val="20"/>
        </w:rPr>
        <w:t>………...</w:t>
      </w:r>
      <w:r w:rsidR="00711C74" w:rsidRPr="00FF2E2D">
        <w:rPr>
          <w:rFonts w:eastAsiaTheme="minorEastAsia"/>
          <w:i/>
          <w:sz w:val="20"/>
          <w:szCs w:val="20"/>
        </w:rPr>
        <w:t>……2</w:t>
      </w:r>
      <w:r w:rsidR="007C3B7E">
        <w:rPr>
          <w:rFonts w:eastAsiaTheme="minorEastAsia"/>
          <w:i/>
          <w:sz w:val="20"/>
          <w:szCs w:val="20"/>
        </w:rPr>
        <w:t>2</w:t>
      </w:r>
    </w:p>
    <w:p w:rsidR="0071609A" w:rsidRPr="00FF2E2D" w:rsidRDefault="00242DA1"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4</w:t>
      </w:r>
      <w:r w:rsidRPr="00FF2E2D">
        <w:rPr>
          <w:rFonts w:eastAsiaTheme="minorEastAsia"/>
          <w:i/>
          <w:sz w:val="20"/>
          <w:szCs w:val="20"/>
        </w:rPr>
        <w:t>.</w:t>
      </w:r>
      <w:r w:rsidR="00711C74" w:rsidRPr="00FF2E2D">
        <w:rPr>
          <w:rFonts w:eastAsiaTheme="minorEastAsia"/>
          <w:i/>
          <w:sz w:val="20"/>
          <w:szCs w:val="20"/>
        </w:rPr>
        <w:t>6</w:t>
      </w:r>
      <w:r w:rsidRPr="00FF2E2D">
        <w:rPr>
          <w:rFonts w:eastAsiaTheme="minorEastAsia"/>
          <w:i/>
          <w:sz w:val="20"/>
          <w:szCs w:val="20"/>
        </w:rPr>
        <w:t>. Потребительский рынок………………………………………………………………………………………</w:t>
      </w:r>
      <w:r w:rsidR="00D745F2" w:rsidRPr="00FF2E2D">
        <w:rPr>
          <w:rFonts w:eastAsiaTheme="minorEastAsia"/>
          <w:i/>
          <w:sz w:val="20"/>
          <w:szCs w:val="20"/>
        </w:rPr>
        <w:t>……..…..</w:t>
      </w:r>
      <w:r w:rsidR="00662511" w:rsidRPr="00FF2E2D">
        <w:rPr>
          <w:rFonts w:eastAsiaTheme="minorEastAsia"/>
          <w:i/>
          <w:sz w:val="20"/>
          <w:szCs w:val="20"/>
        </w:rPr>
        <w:t>…</w:t>
      </w:r>
      <w:r w:rsidR="007C3B7E">
        <w:rPr>
          <w:rFonts w:eastAsiaTheme="minorEastAsia"/>
          <w:i/>
          <w:sz w:val="20"/>
          <w:szCs w:val="20"/>
        </w:rPr>
        <w:t>24</w:t>
      </w:r>
    </w:p>
    <w:p w:rsidR="00D745F2" w:rsidRPr="00FF2E2D" w:rsidRDefault="00D745F2" w:rsidP="00FF2E2D">
      <w:pPr>
        <w:tabs>
          <w:tab w:val="left" w:pos="284"/>
          <w:tab w:val="left" w:pos="426"/>
        </w:tabs>
        <w:rPr>
          <w:rFonts w:eastAsiaTheme="minorEastAsia"/>
          <w:i/>
          <w:sz w:val="20"/>
          <w:szCs w:val="20"/>
        </w:rPr>
      </w:pPr>
    </w:p>
    <w:p w:rsidR="00FF0A05" w:rsidRPr="00FF2E2D" w:rsidRDefault="00B63B8D" w:rsidP="00FF2E2D">
      <w:pPr>
        <w:tabs>
          <w:tab w:val="left" w:pos="284"/>
          <w:tab w:val="left" w:pos="426"/>
        </w:tabs>
        <w:rPr>
          <w:rFonts w:eastAsiaTheme="minorEastAsia"/>
          <w:i/>
          <w:sz w:val="20"/>
          <w:szCs w:val="20"/>
        </w:rPr>
      </w:pPr>
      <w:hyperlink w:anchor="_Toc435180153" w:history="1">
        <w:r w:rsidR="00FF0A05" w:rsidRPr="00FF2E2D">
          <w:rPr>
            <w:rStyle w:val="af5"/>
            <w:noProof/>
            <w:color w:val="auto"/>
            <w:u w:val="none"/>
          </w:rPr>
          <w:t>1.</w:t>
        </w:r>
        <w:r w:rsidR="00711C74" w:rsidRPr="00FF2E2D">
          <w:rPr>
            <w:rStyle w:val="af5"/>
            <w:noProof/>
            <w:color w:val="auto"/>
            <w:u w:val="none"/>
          </w:rPr>
          <w:t>5</w:t>
        </w:r>
        <w:r w:rsidR="00FF0A05" w:rsidRPr="00FF2E2D">
          <w:rPr>
            <w:rStyle w:val="af5"/>
            <w:noProof/>
            <w:color w:val="auto"/>
            <w:u w:val="none"/>
          </w:rPr>
          <w:t>.</w:t>
        </w:r>
        <w:r w:rsidR="00FF0A05" w:rsidRPr="00FF2E2D">
          <w:rPr>
            <w:rFonts w:eastAsiaTheme="minorEastAsia"/>
            <w:smallCaps/>
            <w:noProof/>
          </w:rPr>
          <w:tab/>
        </w:r>
        <w:r w:rsidR="00610C5A" w:rsidRPr="00FF2E2D">
          <w:rPr>
            <w:rStyle w:val="af5"/>
            <w:b/>
            <w:noProof/>
            <w:color w:val="auto"/>
            <w:u w:val="none"/>
          </w:rPr>
          <w:t>Социальная среда</w:t>
        </w:r>
      </w:hyperlink>
      <w:r w:rsidR="0071609A" w:rsidRPr="00FF2E2D">
        <w:t xml:space="preserve"> ……………………………………………………………</w:t>
      </w:r>
      <w:r w:rsidR="00662511" w:rsidRPr="00FF2E2D">
        <w:t>………</w:t>
      </w:r>
      <w:r w:rsidR="00D745F2" w:rsidRPr="00FF2E2D">
        <w:t>…...</w:t>
      </w:r>
      <w:r w:rsidR="00662511" w:rsidRPr="00FF2E2D">
        <w:t>…</w:t>
      </w:r>
      <w:r w:rsidR="00711C74" w:rsidRPr="00FF2E2D">
        <w:t>2</w:t>
      </w:r>
      <w:r w:rsidR="007C3B7E">
        <w:t>8</w:t>
      </w:r>
    </w:p>
    <w:p w:rsidR="00242DA1" w:rsidRPr="00FF2E2D" w:rsidRDefault="00242DA1"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5</w:t>
      </w:r>
      <w:r w:rsidRPr="00FF2E2D">
        <w:rPr>
          <w:rFonts w:eastAsiaTheme="minorEastAsia"/>
          <w:i/>
          <w:sz w:val="20"/>
          <w:szCs w:val="20"/>
        </w:rPr>
        <w:t xml:space="preserve">.1. </w:t>
      </w:r>
      <w:r w:rsidR="007C3B7E">
        <w:rPr>
          <w:rFonts w:eastAsiaTheme="minorEastAsia"/>
          <w:i/>
          <w:sz w:val="20"/>
          <w:szCs w:val="20"/>
        </w:rPr>
        <w:t>Система о</w:t>
      </w:r>
      <w:r w:rsidRPr="00FF2E2D">
        <w:rPr>
          <w:rFonts w:eastAsiaTheme="minorEastAsia"/>
          <w:i/>
          <w:sz w:val="20"/>
          <w:szCs w:val="20"/>
        </w:rPr>
        <w:t>бразовани</w:t>
      </w:r>
      <w:r w:rsidR="007C3B7E">
        <w:rPr>
          <w:rFonts w:eastAsiaTheme="minorEastAsia"/>
          <w:i/>
          <w:sz w:val="20"/>
          <w:szCs w:val="20"/>
        </w:rPr>
        <w:t>я</w:t>
      </w:r>
      <w:r w:rsidRPr="00FF2E2D">
        <w:rPr>
          <w:rFonts w:eastAsiaTheme="minorEastAsia"/>
          <w:i/>
          <w:sz w:val="20"/>
          <w:szCs w:val="20"/>
        </w:rPr>
        <w:t>…</w:t>
      </w:r>
      <w:r w:rsidR="007C3B7E">
        <w:rPr>
          <w:rFonts w:eastAsiaTheme="minorEastAsia"/>
          <w:i/>
          <w:sz w:val="20"/>
          <w:szCs w:val="20"/>
        </w:rPr>
        <w:t>…...</w:t>
      </w:r>
      <w:r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711C74" w:rsidRPr="00FF2E2D">
        <w:rPr>
          <w:rFonts w:eastAsiaTheme="minorEastAsia"/>
          <w:i/>
          <w:sz w:val="20"/>
          <w:szCs w:val="20"/>
        </w:rPr>
        <w:t>2</w:t>
      </w:r>
      <w:r w:rsidR="007C3B7E">
        <w:rPr>
          <w:rFonts w:eastAsiaTheme="minorEastAsia"/>
          <w:i/>
          <w:sz w:val="20"/>
          <w:szCs w:val="20"/>
        </w:rPr>
        <w:t>8</w:t>
      </w:r>
    </w:p>
    <w:p w:rsidR="00242DA1" w:rsidRPr="00FF2E2D" w:rsidRDefault="00242DA1"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5</w:t>
      </w:r>
      <w:r w:rsidRPr="00FF2E2D">
        <w:rPr>
          <w:rFonts w:eastAsiaTheme="minorEastAsia"/>
          <w:i/>
          <w:sz w:val="20"/>
          <w:szCs w:val="20"/>
        </w:rPr>
        <w:t>.2. Физическая культура и спорт……………………</w:t>
      </w:r>
      <w:r w:rsidR="0071609A" w:rsidRPr="00FF2E2D">
        <w:rPr>
          <w:rFonts w:eastAsiaTheme="minorEastAsia"/>
          <w:i/>
          <w:sz w:val="20"/>
          <w:szCs w:val="20"/>
        </w:rPr>
        <w:t>..</w:t>
      </w:r>
      <w:r w:rsidR="00F15247" w:rsidRPr="00FF2E2D">
        <w:rPr>
          <w:rFonts w:eastAsiaTheme="minorEastAsia"/>
          <w:i/>
          <w:sz w:val="20"/>
          <w:szCs w:val="20"/>
        </w:rPr>
        <w:t>…………………………</w:t>
      </w:r>
      <w:r w:rsidRPr="00FF2E2D">
        <w:rPr>
          <w:rFonts w:eastAsiaTheme="minorEastAsia"/>
          <w:i/>
          <w:sz w:val="20"/>
          <w:szCs w:val="20"/>
        </w:rPr>
        <w:t>…………………</w:t>
      </w:r>
      <w:r w:rsidR="00F15247" w:rsidRPr="00FF2E2D">
        <w:rPr>
          <w:rFonts w:eastAsiaTheme="minorEastAsia"/>
          <w:i/>
          <w:sz w:val="20"/>
          <w:szCs w:val="20"/>
        </w:rPr>
        <w:t>...</w:t>
      </w:r>
      <w:r w:rsidRPr="00FF2E2D">
        <w:rPr>
          <w:rFonts w:eastAsiaTheme="minorEastAsia"/>
          <w:i/>
          <w:sz w:val="20"/>
          <w:szCs w:val="20"/>
        </w:rPr>
        <w:t>………</w:t>
      </w:r>
      <w:r w:rsidR="00D745F2" w:rsidRPr="00FF2E2D">
        <w:rPr>
          <w:rFonts w:eastAsiaTheme="minorEastAsia"/>
          <w:i/>
          <w:sz w:val="20"/>
          <w:szCs w:val="20"/>
        </w:rPr>
        <w:t>…</w:t>
      </w:r>
      <w:r w:rsidR="007C3B7E">
        <w:rPr>
          <w:rFonts w:eastAsiaTheme="minorEastAsia"/>
          <w:i/>
          <w:sz w:val="20"/>
          <w:szCs w:val="20"/>
        </w:rPr>
        <w:t>…</w:t>
      </w:r>
      <w:r w:rsidR="00D745F2" w:rsidRPr="00FF2E2D">
        <w:rPr>
          <w:rFonts w:eastAsiaTheme="minorEastAsia"/>
          <w:i/>
          <w:sz w:val="20"/>
          <w:szCs w:val="20"/>
        </w:rPr>
        <w:t>…....</w:t>
      </w:r>
      <w:r w:rsidRPr="00FF2E2D">
        <w:rPr>
          <w:rFonts w:eastAsiaTheme="minorEastAsia"/>
          <w:i/>
          <w:sz w:val="20"/>
          <w:szCs w:val="20"/>
        </w:rPr>
        <w:t>…</w:t>
      </w:r>
      <w:r w:rsidR="00662511" w:rsidRPr="00FF2E2D">
        <w:rPr>
          <w:rFonts w:eastAsiaTheme="minorEastAsia"/>
          <w:i/>
          <w:sz w:val="20"/>
          <w:szCs w:val="20"/>
        </w:rPr>
        <w:t>…</w:t>
      </w:r>
      <w:r w:rsidR="00711C74" w:rsidRPr="00FF2E2D">
        <w:rPr>
          <w:rFonts w:eastAsiaTheme="minorEastAsia"/>
          <w:i/>
          <w:sz w:val="20"/>
          <w:szCs w:val="20"/>
        </w:rPr>
        <w:t>3</w:t>
      </w:r>
      <w:r w:rsidR="007C3B7E">
        <w:rPr>
          <w:rFonts w:eastAsiaTheme="minorEastAsia"/>
          <w:i/>
          <w:sz w:val="20"/>
          <w:szCs w:val="20"/>
        </w:rPr>
        <w:t>3</w:t>
      </w:r>
    </w:p>
    <w:p w:rsidR="00242DA1" w:rsidRPr="00FF2E2D" w:rsidRDefault="00242DA1"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5</w:t>
      </w:r>
      <w:r w:rsidRPr="00FF2E2D">
        <w:rPr>
          <w:rFonts w:eastAsiaTheme="minorEastAsia"/>
          <w:i/>
          <w:sz w:val="20"/>
          <w:szCs w:val="20"/>
        </w:rPr>
        <w:t xml:space="preserve">.3. </w:t>
      </w:r>
      <w:r w:rsidR="0071609A" w:rsidRPr="00FF2E2D">
        <w:rPr>
          <w:rFonts w:eastAsiaTheme="minorEastAsia"/>
          <w:i/>
          <w:sz w:val="20"/>
          <w:szCs w:val="20"/>
        </w:rPr>
        <w:t>К</w:t>
      </w:r>
      <w:r w:rsidR="000E6083" w:rsidRPr="00FF2E2D">
        <w:rPr>
          <w:rFonts w:eastAsiaTheme="minorEastAsia"/>
          <w:i/>
          <w:sz w:val="20"/>
          <w:szCs w:val="20"/>
        </w:rPr>
        <w:t>ультурно-досуговая сфера</w:t>
      </w:r>
      <w:r w:rsidRPr="00FF2E2D">
        <w:rPr>
          <w:rFonts w:eastAsiaTheme="minorEastAsia"/>
          <w:i/>
          <w:sz w:val="20"/>
          <w:szCs w:val="20"/>
        </w:rPr>
        <w:t>………………………………………</w:t>
      </w:r>
      <w:r w:rsidR="0071609A"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711C74" w:rsidRPr="00FF2E2D">
        <w:rPr>
          <w:rFonts w:eastAsiaTheme="minorEastAsia"/>
          <w:i/>
          <w:sz w:val="20"/>
          <w:szCs w:val="20"/>
        </w:rPr>
        <w:t>3</w:t>
      </w:r>
      <w:r w:rsidR="007C3B7E">
        <w:rPr>
          <w:rFonts w:eastAsiaTheme="minorEastAsia"/>
          <w:i/>
          <w:sz w:val="20"/>
          <w:szCs w:val="20"/>
        </w:rPr>
        <w:t>4</w:t>
      </w:r>
    </w:p>
    <w:p w:rsidR="00242DA1" w:rsidRPr="00FF2E2D" w:rsidRDefault="00242DA1"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5</w:t>
      </w:r>
      <w:r w:rsidRPr="00FF2E2D">
        <w:rPr>
          <w:rFonts w:eastAsiaTheme="minorEastAsia"/>
          <w:i/>
          <w:sz w:val="20"/>
          <w:szCs w:val="20"/>
        </w:rPr>
        <w:t>.4. Социальная поддержка граждан……………………</w:t>
      </w:r>
      <w:r w:rsidR="0071609A"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711C74" w:rsidRPr="00FF2E2D">
        <w:rPr>
          <w:rFonts w:eastAsiaTheme="minorEastAsia"/>
          <w:i/>
          <w:sz w:val="20"/>
          <w:szCs w:val="20"/>
        </w:rPr>
        <w:t>3</w:t>
      </w:r>
      <w:r w:rsidR="007C3B7E">
        <w:rPr>
          <w:rFonts w:eastAsiaTheme="minorEastAsia"/>
          <w:i/>
          <w:sz w:val="20"/>
          <w:szCs w:val="20"/>
        </w:rPr>
        <w:t>6</w:t>
      </w:r>
    </w:p>
    <w:p w:rsidR="00D745F2" w:rsidRPr="00FF2E2D" w:rsidRDefault="00D745F2" w:rsidP="00FF2E2D">
      <w:pPr>
        <w:tabs>
          <w:tab w:val="left" w:pos="284"/>
          <w:tab w:val="left" w:pos="426"/>
        </w:tabs>
        <w:rPr>
          <w:rFonts w:eastAsiaTheme="minorEastAsia"/>
          <w:i/>
          <w:sz w:val="20"/>
          <w:szCs w:val="20"/>
        </w:rPr>
      </w:pPr>
    </w:p>
    <w:p w:rsidR="00FF0A05" w:rsidRPr="00FF2E2D" w:rsidRDefault="00B63B8D" w:rsidP="00FF2E2D">
      <w:pPr>
        <w:pStyle w:val="23"/>
        <w:tabs>
          <w:tab w:val="left" w:pos="284"/>
          <w:tab w:val="left" w:pos="426"/>
        </w:tabs>
        <w:ind w:left="0"/>
      </w:pPr>
      <w:hyperlink w:anchor="_Toc435180154" w:history="1">
        <w:r w:rsidR="00FF0A05" w:rsidRPr="00FF2E2D">
          <w:rPr>
            <w:rStyle w:val="af5"/>
            <w:noProof/>
            <w:color w:val="auto"/>
            <w:u w:val="none"/>
          </w:rPr>
          <w:t>1.</w:t>
        </w:r>
        <w:r w:rsidR="00104032" w:rsidRPr="00FF2E2D">
          <w:rPr>
            <w:rStyle w:val="af5"/>
            <w:noProof/>
            <w:color w:val="auto"/>
            <w:u w:val="none"/>
          </w:rPr>
          <w:t>6</w:t>
        </w:r>
        <w:r w:rsidR="00FF0A05" w:rsidRPr="00FF2E2D">
          <w:rPr>
            <w:rStyle w:val="af5"/>
            <w:noProof/>
            <w:color w:val="auto"/>
            <w:u w:val="none"/>
          </w:rPr>
          <w:t>.</w:t>
        </w:r>
        <w:r w:rsidR="00FF0A05" w:rsidRPr="00FF2E2D">
          <w:rPr>
            <w:rFonts w:eastAsiaTheme="minorEastAsia"/>
            <w:noProof/>
          </w:rPr>
          <w:tab/>
        </w:r>
        <w:r w:rsidR="00610C5A" w:rsidRPr="00FF2E2D">
          <w:rPr>
            <w:rStyle w:val="af5"/>
            <w:b/>
            <w:noProof/>
            <w:color w:val="auto"/>
            <w:u w:val="none"/>
          </w:rPr>
          <w:t>Инфр</w:t>
        </w:r>
        <w:r w:rsidR="002F27BF" w:rsidRPr="00FF2E2D">
          <w:rPr>
            <w:rStyle w:val="af5"/>
            <w:b/>
            <w:noProof/>
            <w:color w:val="auto"/>
            <w:u w:val="none"/>
          </w:rPr>
          <w:t xml:space="preserve"> </w:t>
        </w:r>
        <w:r w:rsidR="00610C5A" w:rsidRPr="00FF2E2D">
          <w:rPr>
            <w:rStyle w:val="af5"/>
            <w:b/>
            <w:noProof/>
            <w:color w:val="auto"/>
            <w:u w:val="none"/>
          </w:rPr>
          <w:t>аструктурная среда</w:t>
        </w:r>
        <w:r w:rsidR="00D745F2" w:rsidRPr="00FF2E2D">
          <w:rPr>
            <w:noProof/>
            <w:webHidden/>
          </w:rPr>
          <w:t>……………………………………………………………..…</w:t>
        </w:r>
        <w:r w:rsidR="00662511" w:rsidRPr="00FF2E2D">
          <w:rPr>
            <w:noProof/>
            <w:webHidden/>
          </w:rPr>
          <w:t>..</w:t>
        </w:r>
        <w:r w:rsidR="00711C74" w:rsidRPr="00FF2E2D">
          <w:rPr>
            <w:noProof/>
            <w:webHidden/>
          </w:rPr>
          <w:t>3</w:t>
        </w:r>
        <w:r w:rsidR="007C3B7E">
          <w:rPr>
            <w:noProof/>
            <w:webHidden/>
          </w:rPr>
          <w:t>7</w:t>
        </w:r>
      </w:hyperlink>
    </w:p>
    <w:p w:rsidR="006E0EA2" w:rsidRPr="00FF2E2D" w:rsidRDefault="006E0EA2" w:rsidP="00FF2E2D">
      <w:pPr>
        <w:tabs>
          <w:tab w:val="left" w:pos="284"/>
          <w:tab w:val="left" w:pos="426"/>
        </w:tabs>
        <w:rPr>
          <w:rFonts w:eastAsiaTheme="minorEastAsia"/>
          <w:i/>
          <w:sz w:val="20"/>
          <w:szCs w:val="20"/>
        </w:rPr>
      </w:pPr>
      <w:r w:rsidRPr="00FF2E2D">
        <w:rPr>
          <w:rFonts w:eastAsiaTheme="minorEastAsia"/>
          <w:i/>
          <w:sz w:val="20"/>
          <w:szCs w:val="20"/>
        </w:rPr>
        <w:t>1.</w:t>
      </w:r>
      <w:r w:rsidR="00104032" w:rsidRPr="00FF2E2D">
        <w:rPr>
          <w:rFonts w:eastAsiaTheme="minorEastAsia"/>
          <w:i/>
          <w:sz w:val="20"/>
          <w:szCs w:val="20"/>
        </w:rPr>
        <w:t>6</w:t>
      </w:r>
      <w:r w:rsidRPr="00FF2E2D">
        <w:rPr>
          <w:rFonts w:eastAsiaTheme="minorEastAsia"/>
          <w:i/>
          <w:sz w:val="20"/>
          <w:szCs w:val="20"/>
        </w:rPr>
        <w:t>.1</w:t>
      </w:r>
      <w:r w:rsidR="007C3B7E">
        <w:rPr>
          <w:rFonts w:eastAsiaTheme="minorEastAsia"/>
          <w:i/>
          <w:sz w:val="20"/>
          <w:szCs w:val="20"/>
        </w:rPr>
        <w:t>.</w:t>
      </w:r>
      <w:r w:rsidRPr="00FF2E2D">
        <w:rPr>
          <w:rFonts w:eastAsiaTheme="minorEastAsia"/>
          <w:i/>
          <w:sz w:val="20"/>
          <w:szCs w:val="20"/>
        </w:rPr>
        <w:t xml:space="preserve"> Жилищно-коммунальное хозяйств</w:t>
      </w:r>
      <w:r w:rsidR="007C3B7E">
        <w:rPr>
          <w:rFonts w:eastAsiaTheme="minorEastAsia"/>
          <w:i/>
          <w:sz w:val="20"/>
          <w:szCs w:val="20"/>
        </w:rPr>
        <w:t>о………</w:t>
      </w:r>
      <w:r w:rsidR="00662511" w:rsidRPr="00FF2E2D">
        <w:rPr>
          <w:rFonts w:eastAsiaTheme="minorEastAsia"/>
          <w:i/>
          <w:sz w:val="20"/>
          <w:szCs w:val="20"/>
        </w:rPr>
        <w:t>…………………………………………………………………</w:t>
      </w:r>
      <w:r w:rsidR="007C3B7E">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104032" w:rsidRPr="00FF2E2D">
        <w:rPr>
          <w:rFonts w:eastAsiaTheme="minorEastAsia"/>
          <w:i/>
          <w:sz w:val="20"/>
          <w:szCs w:val="20"/>
        </w:rPr>
        <w:t>3</w:t>
      </w:r>
      <w:r w:rsidR="007C3B7E">
        <w:rPr>
          <w:rFonts w:eastAsiaTheme="minorEastAsia"/>
          <w:i/>
          <w:sz w:val="20"/>
          <w:szCs w:val="20"/>
        </w:rPr>
        <w:t>7</w:t>
      </w:r>
    </w:p>
    <w:p w:rsidR="002C0E4F" w:rsidRPr="00FF2E2D" w:rsidRDefault="002C0E4F" w:rsidP="00FF2E2D">
      <w:pPr>
        <w:tabs>
          <w:tab w:val="left" w:pos="284"/>
          <w:tab w:val="left" w:pos="426"/>
        </w:tabs>
        <w:rPr>
          <w:rFonts w:eastAsiaTheme="minorEastAsia"/>
          <w:i/>
          <w:sz w:val="20"/>
          <w:szCs w:val="20"/>
        </w:rPr>
      </w:pPr>
      <w:r w:rsidRPr="00FF2E2D">
        <w:rPr>
          <w:rFonts w:eastAsiaTheme="minorEastAsia"/>
          <w:i/>
          <w:sz w:val="20"/>
          <w:szCs w:val="20"/>
        </w:rPr>
        <w:t>1.</w:t>
      </w:r>
      <w:r w:rsidR="00104032" w:rsidRPr="00FF2E2D">
        <w:rPr>
          <w:rFonts w:eastAsiaTheme="minorEastAsia"/>
          <w:i/>
          <w:sz w:val="20"/>
          <w:szCs w:val="20"/>
        </w:rPr>
        <w:t>6</w:t>
      </w:r>
      <w:r w:rsidRPr="00FF2E2D">
        <w:rPr>
          <w:rFonts w:eastAsiaTheme="minorEastAsia"/>
          <w:i/>
          <w:sz w:val="20"/>
          <w:szCs w:val="20"/>
        </w:rPr>
        <w:t>.2. Жилье и жилищное строительство………………………………………………………………………</w:t>
      </w:r>
      <w:r w:rsidR="00D745F2" w:rsidRPr="00FF2E2D">
        <w:rPr>
          <w:rFonts w:eastAsiaTheme="minorEastAsia"/>
          <w:i/>
          <w:sz w:val="20"/>
          <w:szCs w:val="20"/>
        </w:rPr>
        <w:t>………..……</w:t>
      </w:r>
      <w:r w:rsidRPr="00FF2E2D">
        <w:rPr>
          <w:rFonts w:eastAsiaTheme="minorEastAsia"/>
          <w:i/>
          <w:sz w:val="20"/>
          <w:szCs w:val="20"/>
        </w:rPr>
        <w:t>.</w:t>
      </w:r>
      <w:r w:rsidR="00104032" w:rsidRPr="00FF2E2D">
        <w:rPr>
          <w:rFonts w:eastAsiaTheme="minorEastAsia"/>
          <w:i/>
          <w:sz w:val="20"/>
          <w:szCs w:val="20"/>
        </w:rPr>
        <w:t>3</w:t>
      </w:r>
      <w:r w:rsidR="007C3B7E">
        <w:rPr>
          <w:rFonts w:eastAsiaTheme="minorEastAsia"/>
          <w:i/>
          <w:sz w:val="20"/>
          <w:szCs w:val="20"/>
        </w:rPr>
        <w:t>7</w:t>
      </w:r>
    </w:p>
    <w:p w:rsidR="003822AD" w:rsidRPr="00FF2E2D" w:rsidRDefault="003822AD" w:rsidP="00FF2E2D">
      <w:pPr>
        <w:tabs>
          <w:tab w:val="left" w:pos="284"/>
          <w:tab w:val="left" w:pos="426"/>
        </w:tabs>
        <w:rPr>
          <w:rFonts w:eastAsiaTheme="minorEastAsia"/>
          <w:i/>
          <w:sz w:val="20"/>
          <w:szCs w:val="20"/>
        </w:rPr>
      </w:pPr>
      <w:r w:rsidRPr="00FF2E2D">
        <w:rPr>
          <w:rFonts w:eastAsiaTheme="minorEastAsia"/>
          <w:i/>
          <w:sz w:val="20"/>
          <w:szCs w:val="20"/>
        </w:rPr>
        <w:t>1.</w:t>
      </w:r>
      <w:r w:rsidR="00104032" w:rsidRPr="00FF2E2D">
        <w:rPr>
          <w:rFonts w:eastAsiaTheme="minorEastAsia"/>
          <w:i/>
          <w:sz w:val="20"/>
          <w:szCs w:val="20"/>
        </w:rPr>
        <w:t>6</w:t>
      </w:r>
      <w:r w:rsidRPr="00FF2E2D">
        <w:rPr>
          <w:rFonts w:eastAsiaTheme="minorEastAsia"/>
          <w:i/>
          <w:sz w:val="20"/>
          <w:szCs w:val="20"/>
        </w:rPr>
        <w:t>.3. Коммунальная инфраструктура……………………………………………………………………………</w:t>
      </w:r>
      <w:r w:rsidR="00D745F2" w:rsidRPr="00FF2E2D">
        <w:rPr>
          <w:rFonts w:eastAsiaTheme="minorEastAsia"/>
          <w:i/>
          <w:sz w:val="20"/>
          <w:szCs w:val="20"/>
        </w:rPr>
        <w:t>……..</w:t>
      </w:r>
      <w:r w:rsidRPr="00FF2E2D">
        <w:rPr>
          <w:rFonts w:eastAsiaTheme="minorEastAsia"/>
          <w:i/>
          <w:sz w:val="20"/>
          <w:szCs w:val="20"/>
        </w:rPr>
        <w:t>…</w:t>
      </w:r>
      <w:r w:rsidR="00D745F2" w:rsidRPr="00FF2E2D">
        <w:rPr>
          <w:rFonts w:eastAsiaTheme="minorEastAsia"/>
          <w:i/>
          <w:sz w:val="20"/>
          <w:szCs w:val="20"/>
        </w:rPr>
        <w:t>…</w:t>
      </w:r>
      <w:r w:rsidRPr="00FF2E2D">
        <w:rPr>
          <w:rFonts w:eastAsiaTheme="minorEastAsia"/>
          <w:i/>
          <w:sz w:val="20"/>
          <w:szCs w:val="20"/>
        </w:rPr>
        <w:t>…</w:t>
      </w:r>
      <w:r w:rsidR="00104032" w:rsidRPr="00FF2E2D">
        <w:rPr>
          <w:rFonts w:eastAsiaTheme="minorEastAsia"/>
          <w:i/>
          <w:sz w:val="20"/>
          <w:szCs w:val="20"/>
        </w:rPr>
        <w:t>3</w:t>
      </w:r>
      <w:r w:rsidR="007C3B7E">
        <w:rPr>
          <w:rFonts w:eastAsiaTheme="minorEastAsia"/>
          <w:i/>
          <w:sz w:val="20"/>
          <w:szCs w:val="20"/>
        </w:rPr>
        <w:t>9</w:t>
      </w:r>
    </w:p>
    <w:p w:rsidR="003822AD" w:rsidRPr="00FF2E2D" w:rsidRDefault="003822AD" w:rsidP="00FF2E2D">
      <w:pPr>
        <w:tabs>
          <w:tab w:val="left" w:pos="284"/>
          <w:tab w:val="left" w:pos="426"/>
        </w:tabs>
        <w:rPr>
          <w:rFonts w:eastAsiaTheme="minorEastAsia"/>
          <w:i/>
          <w:sz w:val="20"/>
          <w:szCs w:val="20"/>
        </w:rPr>
      </w:pPr>
      <w:r w:rsidRPr="00FF2E2D">
        <w:rPr>
          <w:i/>
          <w:sz w:val="20"/>
          <w:szCs w:val="20"/>
        </w:rPr>
        <w:t>1.</w:t>
      </w:r>
      <w:r w:rsidR="00104032" w:rsidRPr="00FF2E2D">
        <w:rPr>
          <w:i/>
          <w:sz w:val="20"/>
          <w:szCs w:val="20"/>
        </w:rPr>
        <w:t>6</w:t>
      </w:r>
      <w:r w:rsidRPr="00FF2E2D">
        <w:rPr>
          <w:i/>
          <w:sz w:val="20"/>
          <w:szCs w:val="20"/>
        </w:rPr>
        <w:t>.4. Транспортная инфраструктура………</w:t>
      </w:r>
      <w:r w:rsidR="00662511" w:rsidRPr="00FF2E2D">
        <w:rPr>
          <w:i/>
          <w:sz w:val="20"/>
          <w:szCs w:val="20"/>
        </w:rPr>
        <w:t>………………………………………………………………………</w:t>
      </w:r>
      <w:r w:rsidR="00D745F2" w:rsidRPr="00FF2E2D">
        <w:rPr>
          <w:i/>
          <w:sz w:val="20"/>
          <w:szCs w:val="20"/>
        </w:rPr>
        <w:t>….…..</w:t>
      </w:r>
      <w:r w:rsidR="00662511" w:rsidRPr="00FF2E2D">
        <w:rPr>
          <w:i/>
          <w:sz w:val="20"/>
          <w:szCs w:val="20"/>
        </w:rPr>
        <w:t>..</w:t>
      </w:r>
      <w:r w:rsidR="00D745F2" w:rsidRPr="00FF2E2D">
        <w:rPr>
          <w:i/>
          <w:sz w:val="20"/>
          <w:szCs w:val="20"/>
        </w:rPr>
        <w:t>..</w:t>
      </w:r>
      <w:r w:rsidR="00662511" w:rsidRPr="00FF2E2D">
        <w:rPr>
          <w:i/>
          <w:sz w:val="20"/>
          <w:szCs w:val="20"/>
        </w:rPr>
        <w:t>..</w:t>
      </w:r>
      <w:r w:rsidR="00104032" w:rsidRPr="00FF2E2D">
        <w:rPr>
          <w:i/>
          <w:sz w:val="20"/>
          <w:szCs w:val="20"/>
        </w:rPr>
        <w:t>4</w:t>
      </w:r>
      <w:r w:rsidR="007C3B7E">
        <w:rPr>
          <w:i/>
          <w:sz w:val="20"/>
          <w:szCs w:val="20"/>
        </w:rPr>
        <w:t>3</w:t>
      </w:r>
    </w:p>
    <w:p w:rsidR="006E0EA2" w:rsidRPr="00FF2E2D" w:rsidRDefault="00E67F43" w:rsidP="00FF2E2D">
      <w:pPr>
        <w:tabs>
          <w:tab w:val="left" w:pos="284"/>
          <w:tab w:val="left" w:pos="426"/>
        </w:tabs>
        <w:rPr>
          <w:rFonts w:eastAsiaTheme="minorEastAsia"/>
          <w:i/>
          <w:sz w:val="20"/>
          <w:szCs w:val="20"/>
        </w:rPr>
      </w:pPr>
      <w:r w:rsidRPr="00FF2E2D">
        <w:rPr>
          <w:rFonts w:eastAsiaTheme="minorEastAsia"/>
          <w:i/>
          <w:sz w:val="20"/>
          <w:szCs w:val="20"/>
        </w:rPr>
        <w:t>1.</w:t>
      </w:r>
      <w:r w:rsidR="00104032" w:rsidRPr="00FF2E2D">
        <w:rPr>
          <w:rFonts w:eastAsiaTheme="minorEastAsia"/>
          <w:i/>
          <w:sz w:val="20"/>
          <w:szCs w:val="20"/>
        </w:rPr>
        <w:t>6</w:t>
      </w:r>
      <w:r w:rsidRPr="00FF2E2D">
        <w:rPr>
          <w:rFonts w:eastAsiaTheme="minorEastAsia"/>
          <w:i/>
          <w:sz w:val="20"/>
          <w:szCs w:val="20"/>
        </w:rPr>
        <w:t>.</w:t>
      </w:r>
      <w:r w:rsidR="003822AD" w:rsidRPr="00FF2E2D">
        <w:rPr>
          <w:rFonts w:eastAsiaTheme="minorEastAsia"/>
          <w:i/>
          <w:sz w:val="20"/>
          <w:szCs w:val="20"/>
        </w:rPr>
        <w:t>5</w:t>
      </w:r>
      <w:r w:rsidRPr="00FF2E2D">
        <w:rPr>
          <w:rFonts w:eastAsiaTheme="minorEastAsia"/>
          <w:i/>
          <w:sz w:val="20"/>
          <w:szCs w:val="20"/>
        </w:rPr>
        <w:t xml:space="preserve">. </w:t>
      </w:r>
      <w:r w:rsidR="00725CD3" w:rsidRPr="00FF2E2D">
        <w:rPr>
          <w:rFonts w:eastAsiaTheme="minorEastAsia"/>
          <w:i/>
          <w:sz w:val="20"/>
          <w:szCs w:val="20"/>
        </w:rPr>
        <w:t>"</w:t>
      </w:r>
      <w:r w:rsidRPr="00FF2E2D">
        <w:rPr>
          <w:rFonts w:eastAsiaTheme="minorEastAsia"/>
          <w:i/>
          <w:sz w:val="20"/>
          <w:szCs w:val="20"/>
        </w:rPr>
        <w:t>Индекс качества городской</w:t>
      </w:r>
      <w:r w:rsidR="00A1628B" w:rsidRPr="00FF2E2D">
        <w:rPr>
          <w:rFonts w:eastAsiaTheme="minorEastAsia"/>
          <w:i/>
          <w:sz w:val="20"/>
          <w:szCs w:val="20"/>
        </w:rPr>
        <w:t xml:space="preserve"> </w:t>
      </w:r>
      <w:r w:rsidRPr="00FF2E2D">
        <w:rPr>
          <w:rFonts w:eastAsiaTheme="minorEastAsia"/>
          <w:i/>
          <w:sz w:val="20"/>
          <w:szCs w:val="20"/>
        </w:rPr>
        <w:t>среды</w:t>
      </w:r>
      <w:r w:rsidR="00A1628B" w:rsidRPr="00FF2E2D">
        <w:rPr>
          <w:rFonts w:eastAsiaTheme="minorEastAsia"/>
          <w:i/>
          <w:sz w:val="20"/>
          <w:szCs w:val="20"/>
        </w:rPr>
        <w:t>"</w:t>
      </w:r>
      <w:r w:rsidRPr="00FF2E2D">
        <w:rPr>
          <w:rFonts w:eastAsiaTheme="minorEastAsia"/>
          <w:i/>
          <w:sz w:val="20"/>
          <w:szCs w:val="20"/>
        </w:rPr>
        <w:t>…………………………………………………………………</w:t>
      </w:r>
      <w:r w:rsidR="00A1628B" w:rsidRPr="00FF2E2D">
        <w:rPr>
          <w:rFonts w:eastAsiaTheme="minorEastAsia"/>
          <w:i/>
          <w:sz w:val="20"/>
          <w:szCs w:val="20"/>
        </w:rPr>
        <w:t>.</w:t>
      </w:r>
      <w:r w:rsidRPr="00FF2E2D">
        <w:rPr>
          <w:rFonts w:eastAsiaTheme="minorEastAsia"/>
          <w:i/>
          <w:sz w:val="20"/>
          <w:szCs w:val="20"/>
        </w:rPr>
        <w:t>………</w:t>
      </w:r>
      <w:r w:rsidR="00D745F2" w:rsidRPr="00FF2E2D">
        <w:rPr>
          <w:rFonts w:eastAsiaTheme="minorEastAsia"/>
          <w:i/>
          <w:sz w:val="20"/>
          <w:szCs w:val="20"/>
        </w:rPr>
        <w:t>…...…..</w:t>
      </w:r>
      <w:r w:rsidRPr="00FF2E2D">
        <w:rPr>
          <w:rFonts w:eastAsiaTheme="minorEastAsia"/>
          <w:i/>
          <w:sz w:val="20"/>
          <w:szCs w:val="20"/>
        </w:rPr>
        <w:t>…</w:t>
      </w:r>
      <w:r w:rsidR="00104032" w:rsidRPr="00FF2E2D">
        <w:rPr>
          <w:rFonts w:eastAsiaTheme="minorEastAsia"/>
          <w:i/>
          <w:sz w:val="20"/>
          <w:szCs w:val="20"/>
        </w:rPr>
        <w:t>4</w:t>
      </w:r>
      <w:r w:rsidR="007C3B7E">
        <w:rPr>
          <w:rFonts w:eastAsiaTheme="minorEastAsia"/>
          <w:i/>
          <w:sz w:val="20"/>
          <w:szCs w:val="20"/>
        </w:rPr>
        <w:t>5</w:t>
      </w:r>
    </w:p>
    <w:p w:rsidR="00D745F2" w:rsidRPr="00FF2E2D" w:rsidRDefault="006E0EA2" w:rsidP="00FF2E2D">
      <w:pPr>
        <w:tabs>
          <w:tab w:val="left" w:pos="284"/>
          <w:tab w:val="left" w:pos="426"/>
        </w:tabs>
        <w:rPr>
          <w:rFonts w:eastAsiaTheme="minorEastAsia"/>
          <w:i/>
          <w:sz w:val="20"/>
          <w:szCs w:val="20"/>
        </w:rPr>
      </w:pPr>
      <w:r w:rsidRPr="00FF2E2D">
        <w:rPr>
          <w:rFonts w:eastAsiaTheme="minorEastAsia"/>
          <w:i/>
          <w:sz w:val="20"/>
          <w:szCs w:val="20"/>
        </w:rPr>
        <w:t>1.</w:t>
      </w:r>
      <w:r w:rsidR="00104032" w:rsidRPr="00FF2E2D">
        <w:rPr>
          <w:rFonts w:eastAsiaTheme="minorEastAsia"/>
          <w:i/>
          <w:sz w:val="20"/>
          <w:szCs w:val="20"/>
        </w:rPr>
        <w:t>6</w:t>
      </w:r>
      <w:r w:rsidRPr="00FF2E2D">
        <w:rPr>
          <w:rFonts w:eastAsiaTheme="minorEastAsia"/>
          <w:i/>
          <w:sz w:val="20"/>
          <w:szCs w:val="20"/>
        </w:rPr>
        <w:t>.6. Научно-технический комплекс………………………………………………………………………………</w:t>
      </w:r>
      <w:r w:rsidR="00D745F2" w:rsidRPr="00FF2E2D">
        <w:rPr>
          <w:rFonts w:eastAsiaTheme="minorEastAsia"/>
          <w:i/>
          <w:sz w:val="20"/>
          <w:szCs w:val="20"/>
        </w:rPr>
        <w:t>…..</w:t>
      </w:r>
      <w:r w:rsidRPr="00FF2E2D">
        <w:rPr>
          <w:rFonts w:eastAsiaTheme="minorEastAsia"/>
          <w:i/>
          <w:sz w:val="20"/>
          <w:szCs w:val="20"/>
        </w:rPr>
        <w:t>…</w:t>
      </w:r>
      <w:r w:rsidR="00D745F2" w:rsidRPr="00FF2E2D">
        <w:rPr>
          <w:rFonts w:eastAsiaTheme="minorEastAsia"/>
          <w:i/>
          <w:sz w:val="20"/>
          <w:szCs w:val="20"/>
        </w:rPr>
        <w:t>.....</w:t>
      </w:r>
      <w:r w:rsidRPr="00FF2E2D">
        <w:rPr>
          <w:rFonts w:eastAsiaTheme="minorEastAsia"/>
          <w:i/>
          <w:sz w:val="20"/>
          <w:szCs w:val="20"/>
        </w:rPr>
        <w:t>….</w:t>
      </w:r>
      <w:r w:rsidR="00104032" w:rsidRPr="00FF2E2D">
        <w:rPr>
          <w:rFonts w:eastAsiaTheme="minorEastAsia"/>
          <w:i/>
          <w:sz w:val="20"/>
          <w:szCs w:val="20"/>
        </w:rPr>
        <w:t>4</w:t>
      </w:r>
      <w:r w:rsidR="007C3B7E">
        <w:rPr>
          <w:rFonts w:eastAsiaTheme="minorEastAsia"/>
          <w:i/>
          <w:sz w:val="20"/>
          <w:szCs w:val="20"/>
        </w:rPr>
        <w:t>7</w:t>
      </w:r>
    </w:p>
    <w:p w:rsidR="00E67F43" w:rsidRPr="00FF2E2D" w:rsidRDefault="00E67F43" w:rsidP="00FF2E2D">
      <w:pPr>
        <w:tabs>
          <w:tab w:val="left" w:pos="284"/>
          <w:tab w:val="left" w:pos="426"/>
        </w:tabs>
        <w:rPr>
          <w:rFonts w:eastAsiaTheme="minorEastAsia"/>
          <w:i/>
          <w:sz w:val="20"/>
          <w:szCs w:val="20"/>
        </w:rPr>
      </w:pPr>
      <w:r w:rsidRPr="00FF2E2D">
        <w:rPr>
          <w:rFonts w:eastAsiaTheme="minorEastAsia"/>
          <w:i/>
          <w:sz w:val="20"/>
          <w:szCs w:val="20"/>
        </w:rPr>
        <w:t xml:space="preserve"> </w:t>
      </w:r>
    </w:p>
    <w:p w:rsidR="00FF0A05" w:rsidRPr="00FF2E2D" w:rsidRDefault="00B63B8D" w:rsidP="00FF2E2D">
      <w:pPr>
        <w:pStyle w:val="23"/>
        <w:tabs>
          <w:tab w:val="left" w:pos="284"/>
          <w:tab w:val="left" w:pos="426"/>
        </w:tabs>
        <w:ind w:left="0"/>
      </w:pPr>
      <w:hyperlink w:anchor="_Toc435180155" w:history="1">
        <w:r w:rsidR="00FF0A05" w:rsidRPr="00FF2E2D">
          <w:rPr>
            <w:rStyle w:val="af5"/>
            <w:noProof/>
            <w:color w:val="auto"/>
            <w:u w:val="none"/>
          </w:rPr>
          <w:t>1.</w:t>
        </w:r>
        <w:r w:rsidR="00805C57" w:rsidRPr="00FF2E2D">
          <w:rPr>
            <w:rStyle w:val="af5"/>
            <w:noProof/>
            <w:color w:val="auto"/>
            <w:u w:val="none"/>
          </w:rPr>
          <w:t>7</w:t>
        </w:r>
        <w:r w:rsidR="00FF0A05" w:rsidRPr="00FF2E2D">
          <w:rPr>
            <w:rStyle w:val="af5"/>
            <w:noProof/>
            <w:color w:val="auto"/>
            <w:u w:val="none"/>
          </w:rPr>
          <w:t>.</w:t>
        </w:r>
        <w:r w:rsidR="00FF0A05" w:rsidRPr="00FF2E2D">
          <w:rPr>
            <w:rFonts w:eastAsiaTheme="minorEastAsia"/>
            <w:noProof/>
          </w:rPr>
          <w:tab/>
        </w:r>
        <w:r w:rsidR="001D58ED" w:rsidRPr="00FF2E2D">
          <w:rPr>
            <w:rStyle w:val="af5"/>
            <w:b/>
            <w:noProof/>
            <w:color w:val="auto"/>
            <w:u w:val="none"/>
          </w:rPr>
          <w:t>Окружающая</w:t>
        </w:r>
        <w:r w:rsidR="00610C5A" w:rsidRPr="00FF2E2D">
          <w:rPr>
            <w:rStyle w:val="af5"/>
            <w:b/>
            <w:noProof/>
            <w:color w:val="auto"/>
            <w:u w:val="none"/>
          </w:rPr>
          <w:t xml:space="preserve"> среда</w:t>
        </w:r>
        <w:r w:rsidR="00BE2F0A" w:rsidRPr="00FF2E2D">
          <w:rPr>
            <w:rStyle w:val="af5"/>
            <w:b/>
            <w:noProof/>
            <w:color w:val="auto"/>
            <w:u w:val="none"/>
          </w:rPr>
          <w:t xml:space="preserve"> </w:t>
        </w:r>
        <w:r w:rsidR="00D745F2" w:rsidRPr="00FF2E2D">
          <w:rPr>
            <w:noProof/>
            <w:webHidden/>
          </w:rPr>
          <w:t>………………………………………………………………….….…</w:t>
        </w:r>
        <w:r w:rsidR="007C3B7E">
          <w:rPr>
            <w:noProof/>
            <w:webHidden/>
          </w:rPr>
          <w:t>50</w:t>
        </w:r>
      </w:hyperlink>
    </w:p>
    <w:p w:rsidR="0071609A" w:rsidRPr="00FF2E2D" w:rsidRDefault="00F15247" w:rsidP="00FF2E2D">
      <w:pPr>
        <w:tabs>
          <w:tab w:val="left" w:pos="284"/>
          <w:tab w:val="left" w:pos="426"/>
        </w:tabs>
        <w:jc w:val="both"/>
        <w:rPr>
          <w:i/>
          <w:sz w:val="20"/>
          <w:szCs w:val="20"/>
        </w:rPr>
      </w:pPr>
      <w:r w:rsidRPr="00FF2E2D">
        <w:rPr>
          <w:i/>
          <w:sz w:val="20"/>
          <w:szCs w:val="20"/>
        </w:rPr>
        <w:t>1.</w:t>
      </w:r>
      <w:r w:rsidR="00805C57" w:rsidRPr="00FF2E2D">
        <w:rPr>
          <w:i/>
          <w:sz w:val="20"/>
          <w:szCs w:val="20"/>
        </w:rPr>
        <w:t>7</w:t>
      </w:r>
      <w:r w:rsidRPr="00FF2E2D">
        <w:rPr>
          <w:i/>
          <w:sz w:val="20"/>
          <w:szCs w:val="20"/>
        </w:rPr>
        <w:t xml:space="preserve">.1. </w:t>
      </w:r>
      <w:r w:rsidR="0071609A" w:rsidRPr="00FF2E2D">
        <w:rPr>
          <w:i/>
          <w:sz w:val="20"/>
          <w:szCs w:val="20"/>
        </w:rPr>
        <w:t>Природно-ресурсный потенциал………………………………………………………………………</w:t>
      </w:r>
      <w:r w:rsidRPr="00FF2E2D">
        <w:rPr>
          <w:i/>
          <w:sz w:val="20"/>
          <w:szCs w:val="20"/>
        </w:rPr>
        <w:t>…</w:t>
      </w:r>
      <w:r w:rsidR="00662511" w:rsidRPr="00FF2E2D">
        <w:rPr>
          <w:i/>
          <w:sz w:val="20"/>
          <w:szCs w:val="20"/>
        </w:rPr>
        <w:t>……</w:t>
      </w:r>
      <w:r w:rsidR="00D745F2" w:rsidRPr="00FF2E2D">
        <w:rPr>
          <w:i/>
          <w:sz w:val="20"/>
          <w:szCs w:val="20"/>
        </w:rPr>
        <w:t>…….….</w:t>
      </w:r>
      <w:r w:rsidR="00662511" w:rsidRPr="00FF2E2D">
        <w:rPr>
          <w:i/>
          <w:sz w:val="20"/>
          <w:szCs w:val="20"/>
        </w:rPr>
        <w:t>…</w:t>
      </w:r>
      <w:r w:rsidR="007C3B7E">
        <w:rPr>
          <w:i/>
          <w:sz w:val="20"/>
          <w:szCs w:val="20"/>
        </w:rPr>
        <w:t>50</w:t>
      </w:r>
    </w:p>
    <w:p w:rsidR="00D745F2" w:rsidRPr="00FF2E2D" w:rsidRDefault="00F15247" w:rsidP="00FF2E2D">
      <w:pPr>
        <w:tabs>
          <w:tab w:val="left" w:pos="284"/>
          <w:tab w:val="left" w:pos="426"/>
        </w:tabs>
        <w:jc w:val="both"/>
        <w:rPr>
          <w:i/>
          <w:sz w:val="20"/>
          <w:szCs w:val="20"/>
        </w:rPr>
      </w:pPr>
      <w:r w:rsidRPr="00FF2E2D">
        <w:rPr>
          <w:i/>
          <w:sz w:val="20"/>
          <w:szCs w:val="20"/>
        </w:rPr>
        <w:t>1.</w:t>
      </w:r>
      <w:r w:rsidR="00805C57" w:rsidRPr="00FF2E2D">
        <w:rPr>
          <w:i/>
          <w:sz w:val="20"/>
          <w:szCs w:val="20"/>
        </w:rPr>
        <w:t>7</w:t>
      </w:r>
      <w:r w:rsidRPr="00FF2E2D">
        <w:rPr>
          <w:i/>
          <w:sz w:val="20"/>
          <w:szCs w:val="20"/>
        </w:rPr>
        <w:t xml:space="preserve">.2. </w:t>
      </w:r>
      <w:r w:rsidR="0071609A" w:rsidRPr="00FF2E2D">
        <w:rPr>
          <w:i/>
          <w:sz w:val="20"/>
          <w:szCs w:val="20"/>
        </w:rPr>
        <w:t>Экология………………………………………………………………………………………………………</w:t>
      </w:r>
      <w:r w:rsidRPr="00FF2E2D">
        <w:rPr>
          <w:i/>
          <w:sz w:val="20"/>
          <w:szCs w:val="20"/>
        </w:rPr>
        <w:t>..</w:t>
      </w:r>
      <w:r w:rsidR="0071609A" w:rsidRPr="00FF2E2D">
        <w:rPr>
          <w:i/>
          <w:sz w:val="20"/>
          <w:szCs w:val="20"/>
        </w:rPr>
        <w:t>…</w:t>
      </w:r>
      <w:r w:rsidR="00D745F2" w:rsidRPr="00FF2E2D">
        <w:rPr>
          <w:i/>
          <w:sz w:val="20"/>
          <w:szCs w:val="20"/>
        </w:rPr>
        <w:t>………..</w:t>
      </w:r>
      <w:r w:rsidR="0071609A" w:rsidRPr="00FF2E2D">
        <w:rPr>
          <w:i/>
          <w:sz w:val="20"/>
          <w:szCs w:val="20"/>
        </w:rPr>
        <w:t>…..</w:t>
      </w:r>
      <w:r w:rsidR="007C3B7E">
        <w:rPr>
          <w:i/>
          <w:sz w:val="20"/>
          <w:szCs w:val="20"/>
        </w:rPr>
        <w:t>55</w:t>
      </w:r>
    </w:p>
    <w:p w:rsidR="0071609A" w:rsidRPr="00FF2E2D" w:rsidRDefault="0071609A" w:rsidP="00FF2E2D">
      <w:pPr>
        <w:tabs>
          <w:tab w:val="left" w:pos="284"/>
          <w:tab w:val="left" w:pos="426"/>
        </w:tabs>
        <w:jc w:val="both"/>
        <w:rPr>
          <w:i/>
          <w:sz w:val="20"/>
          <w:szCs w:val="20"/>
        </w:rPr>
      </w:pPr>
      <w:r w:rsidRPr="00FF2E2D">
        <w:rPr>
          <w:i/>
          <w:sz w:val="20"/>
          <w:szCs w:val="20"/>
        </w:rPr>
        <w:t xml:space="preserve"> </w:t>
      </w:r>
    </w:p>
    <w:p w:rsidR="002A1DCD" w:rsidRPr="00FF2E2D" w:rsidRDefault="002A1DCD" w:rsidP="00FF2E2D">
      <w:pPr>
        <w:tabs>
          <w:tab w:val="left" w:pos="284"/>
          <w:tab w:val="left" w:pos="426"/>
          <w:tab w:val="left" w:pos="709"/>
          <w:tab w:val="right" w:leader="dot" w:pos="9639"/>
        </w:tabs>
        <w:rPr>
          <w:rFonts w:eastAsiaTheme="minorEastAsia"/>
        </w:rPr>
      </w:pPr>
      <w:r w:rsidRPr="00FF2E2D">
        <w:rPr>
          <w:rFonts w:eastAsiaTheme="minorEastAsia"/>
        </w:rPr>
        <w:t>1.</w:t>
      </w:r>
      <w:r w:rsidR="00805C57" w:rsidRPr="00FF2E2D">
        <w:rPr>
          <w:rFonts w:eastAsiaTheme="minorEastAsia"/>
        </w:rPr>
        <w:t>8</w:t>
      </w:r>
      <w:r w:rsidRPr="00FF2E2D">
        <w:rPr>
          <w:rFonts w:eastAsiaTheme="minorEastAsia"/>
        </w:rPr>
        <w:t>.</w:t>
      </w:r>
      <w:r w:rsidR="00CF3433" w:rsidRPr="00FF2E2D">
        <w:rPr>
          <w:rFonts w:eastAsiaTheme="minorEastAsia"/>
        </w:rPr>
        <w:t xml:space="preserve">   </w:t>
      </w:r>
      <w:r w:rsidRPr="00FF2E2D">
        <w:rPr>
          <w:rFonts w:eastAsiaTheme="minorEastAsia"/>
          <w:b/>
        </w:rPr>
        <w:t>Информационная среда</w:t>
      </w:r>
      <w:r w:rsidR="009E4321" w:rsidRPr="00FF2E2D">
        <w:rPr>
          <w:rFonts w:eastAsiaTheme="minorEastAsia"/>
        </w:rPr>
        <w:t>……………………………………………</w:t>
      </w:r>
      <w:r w:rsidR="00205775" w:rsidRPr="00FF2E2D">
        <w:rPr>
          <w:rFonts w:eastAsiaTheme="minorEastAsia"/>
        </w:rPr>
        <w:t>...</w:t>
      </w:r>
      <w:r w:rsidR="009E4321" w:rsidRPr="00FF2E2D">
        <w:rPr>
          <w:rFonts w:eastAsiaTheme="minorEastAsia"/>
        </w:rPr>
        <w:t>….…………</w:t>
      </w:r>
      <w:r w:rsidR="00D745F2" w:rsidRPr="00FF2E2D">
        <w:rPr>
          <w:rFonts w:eastAsiaTheme="minorEastAsia"/>
        </w:rPr>
        <w:t>...</w:t>
      </w:r>
      <w:r w:rsidR="009E4321" w:rsidRPr="00FF2E2D">
        <w:rPr>
          <w:rFonts w:eastAsiaTheme="minorEastAsia"/>
        </w:rPr>
        <w:t>……</w:t>
      </w:r>
      <w:r w:rsidR="00805C57" w:rsidRPr="00FF2E2D">
        <w:rPr>
          <w:rFonts w:eastAsiaTheme="minorEastAsia"/>
        </w:rPr>
        <w:t>5</w:t>
      </w:r>
      <w:r w:rsidR="007C3B7E">
        <w:rPr>
          <w:rFonts w:eastAsiaTheme="minorEastAsia"/>
        </w:rPr>
        <w:t>9</w:t>
      </w:r>
    </w:p>
    <w:p w:rsidR="009E4321" w:rsidRPr="00FF2E2D" w:rsidRDefault="009E4321" w:rsidP="00FF2E2D">
      <w:pPr>
        <w:tabs>
          <w:tab w:val="left" w:pos="284"/>
          <w:tab w:val="left" w:pos="426"/>
          <w:tab w:val="right" w:leader="dot" w:pos="9781"/>
        </w:tabs>
        <w:rPr>
          <w:rFonts w:eastAsiaTheme="minorEastAsia"/>
          <w:i/>
          <w:sz w:val="20"/>
          <w:szCs w:val="20"/>
        </w:rPr>
      </w:pPr>
      <w:r w:rsidRPr="00FF2E2D">
        <w:rPr>
          <w:rFonts w:eastAsiaTheme="minorEastAsia"/>
          <w:i/>
          <w:sz w:val="20"/>
          <w:szCs w:val="20"/>
        </w:rPr>
        <w:t>1.</w:t>
      </w:r>
      <w:r w:rsidR="00805C57" w:rsidRPr="00FF2E2D">
        <w:rPr>
          <w:rFonts w:eastAsiaTheme="minorEastAsia"/>
          <w:i/>
          <w:sz w:val="20"/>
          <w:szCs w:val="20"/>
        </w:rPr>
        <w:t>8</w:t>
      </w:r>
      <w:r w:rsidRPr="00FF2E2D">
        <w:rPr>
          <w:rFonts w:eastAsiaTheme="minorEastAsia"/>
          <w:i/>
          <w:sz w:val="20"/>
          <w:szCs w:val="20"/>
        </w:rPr>
        <w:t xml:space="preserve">.1.   </w:t>
      </w:r>
      <w:r w:rsidR="00FD71A4" w:rsidRPr="00FF2E2D">
        <w:rPr>
          <w:rFonts w:eastAsiaTheme="minorEastAsia"/>
          <w:i/>
          <w:sz w:val="20"/>
          <w:szCs w:val="20"/>
        </w:rPr>
        <w:t>Информационная политика………………………………………………………………………..</w:t>
      </w:r>
      <w:r w:rsidR="00242DA1" w:rsidRPr="00FF2E2D">
        <w:rPr>
          <w:rFonts w:eastAsiaTheme="minorEastAsia"/>
          <w:i/>
          <w:sz w:val="20"/>
          <w:szCs w:val="20"/>
        </w:rPr>
        <w:t>…………</w:t>
      </w:r>
      <w:r w:rsidR="00D745F2" w:rsidRPr="00FF2E2D">
        <w:rPr>
          <w:rFonts w:eastAsiaTheme="minorEastAsia"/>
          <w:i/>
          <w:sz w:val="20"/>
          <w:szCs w:val="20"/>
        </w:rPr>
        <w:t>………</w:t>
      </w:r>
      <w:r w:rsidR="00242DA1" w:rsidRPr="00FF2E2D">
        <w:rPr>
          <w:rFonts w:eastAsiaTheme="minorEastAsia"/>
          <w:i/>
          <w:sz w:val="20"/>
          <w:szCs w:val="20"/>
        </w:rPr>
        <w:t>…</w:t>
      </w:r>
      <w:r w:rsidR="001E1BBE" w:rsidRPr="00FF2E2D">
        <w:rPr>
          <w:rFonts w:eastAsiaTheme="minorEastAsia"/>
          <w:i/>
          <w:sz w:val="20"/>
          <w:szCs w:val="20"/>
        </w:rPr>
        <w:t>.</w:t>
      </w:r>
      <w:r w:rsidR="00805C57" w:rsidRPr="00FF2E2D">
        <w:rPr>
          <w:rFonts w:eastAsiaTheme="minorEastAsia"/>
          <w:i/>
          <w:sz w:val="20"/>
          <w:szCs w:val="20"/>
        </w:rPr>
        <w:t>5</w:t>
      </w:r>
      <w:r w:rsidR="007C3B7E">
        <w:rPr>
          <w:rFonts w:eastAsiaTheme="minorEastAsia"/>
          <w:i/>
          <w:sz w:val="20"/>
          <w:szCs w:val="20"/>
        </w:rPr>
        <w:t>9</w:t>
      </w:r>
    </w:p>
    <w:p w:rsidR="009E4321" w:rsidRPr="00FF2E2D" w:rsidRDefault="00FD71A4" w:rsidP="00FF2E2D">
      <w:pPr>
        <w:tabs>
          <w:tab w:val="left" w:pos="284"/>
          <w:tab w:val="left" w:pos="426"/>
          <w:tab w:val="left" w:pos="9638"/>
          <w:tab w:val="right" w:leader="dot" w:pos="9781"/>
        </w:tabs>
        <w:rPr>
          <w:rFonts w:eastAsiaTheme="minorEastAsia"/>
          <w:i/>
          <w:sz w:val="20"/>
          <w:szCs w:val="20"/>
        </w:rPr>
      </w:pPr>
      <w:r w:rsidRPr="00FF2E2D">
        <w:rPr>
          <w:rFonts w:eastAsiaTheme="minorEastAsia"/>
          <w:i/>
          <w:sz w:val="20"/>
          <w:szCs w:val="20"/>
        </w:rPr>
        <w:t>1.</w:t>
      </w:r>
      <w:r w:rsidR="00805C57" w:rsidRPr="00FF2E2D">
        <w:rPr>
          <w:rFonts w:eastAsiaTheme="minorEastAsia"/>
          <w:i/>
          <w:sz w:val="20"/>
          <w:szCs w:val="20"/>
        </w:rPr>
        <w:t>8</w:t>
      </w:r>
      <w:r w:rsidRPr="00FF2E2D">
        <w:rPr>
          <w:rFonts w:eastAsiaTheme="minorEastAsia"/>
          <w:i/>
          <w:sz w:val="20"/>
          <w:szCs w:val="20"/>
        </w:rPr>
        <w:t xml:space="preserve">.2.  </w:t>
      </w:r>
      <w:r w:rsidR="009E4321" w:rsidRPr="00FF2E2D">
        <w:rPr>
          <w:rFonts w:eastAsiaTheme="minorEastAsia"/>
          <w:i/>
          <w:sz w:val="20"/>
          <w:szCs w:val="20"/>
        </w:rPr>
        <w:t>Информатизация муниципального управления…………............................</w:t>
      </w:r>
      <w:r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7C3B7E">
        <w:rPr>
          <w:rFonts w:eastAsiaTheme="minorEastAsia"/>
          <w:i/>
          <w:sz w:val="20"/>
          <w:szCs w:val="20"/>
        </w:rPr>
        <w:t>6</w:t>
      </w:r>
      <w:r w:rsidR="000F3E41">
        <w:rPr>
          <w:rFonts w:eastAsiaTheme="minorEastAsia"/>
          <w:i/>
          <w:sz w:val="20"/>
          <w:szCs w:val="20"/>
        </w:rPr>
        <w:t>0</w:t>
      </w:r>
    </w:p>
    <w:p w:rsidR="00906068" w:rsidRPr="00FF2E2D" w:rsidRDefault="00906068" w:rsidP="00FF2E2D">
      <w:pPr>
        <w:tabs>
          <w:tab w:val="left" w:pos="284"/>
          <w:tab w:val="left" w:pos="426"/>
          <w:tab w:val="right" w:leader="dot" w:pos="9781"/>
        </w:tabs>
        <w:rPr>
          <w:rFonts w:eastAsiaTheme="minorEastAsia"/>
          <w:i/>
          <w:sz w:val="20"/>
          <w:szCs w:val="20"/>
        </w:rPr>
      </w:pPr>
      <w:r w:rsidRPr="00FF2E2D">
        <w:rPr>
          <w:rFonts w:eastAsiaTheme="minorEastAsia"/>
          <w:i/>
          <w:sz w:val="20"/>
          <w:szCs w:val="20"/>
        </w:rPr>
        <w:t>1.</w:t>
      </w:r>
      <w:r w:rsidR="00805C57" w:rsidRPr="00FF2E2D">
        <w:rPr>
          <w:rFonts w:eastAsiaTheme="minorEastAsia"/>
          <w:i/>
          <w:sz w:val="20"/>
          <w:szCs w:val="20"/>
        </w:rPr>
        <w:t>8</w:t>
      </w:r>
      <w:r w:rsidRPr="00FF2E2D">
        <w:rPr>
          <w:rFonts w:eastAsiaTheme="minorEastAsia"/>
          <w:i/>
          <w:sz w:val="20"/>
          <w:szCs w:val="20"/>
        </w:rPr>
        <w:t>.3</w:t>
      </w:r>
      <w:r w:rsidR="007C3B7E">
        <w:rPr>
          <w:rFonts w:eastAsiaTheme="minorEastAsia"/>
          <w:i/>
          <w:sz w:val="20"/>
          <w:szCs w:val="20"/>
        </w:rPr>
        <w:t>.</w:t>
      </w:r>
      <w:r w:rsidRPr="00FF2E2D">
        <w:rPr>
          <w:rFonts w:eastAsiaTheme="minorEastAsia"/>
          <w:i/>
          <w:sz w:val="20"/>
          <w:szCs w:val="20"/>
        </w:rPr>
        <w:t xml:space="preserve"> Общественные объединения…………………………………………………………</w:t>
      </w:r>
      <w:r w:rsidR="007C3B7E">
        <w:rPr>
          <w:rFonts w:eastAsiaTheme="minorEastAsia"/>
          <w:i/>
          <w:sz w:val="20"/>
          <w:szCs w:val="20"/>
        </w:rPr>
        <w:t>.</w:t>
      </w:r>
      <w:r w:rsidRPr="00FF2E2D">
        <w:rPr>
          <w:rFonts w:eastAsiaTheme="minorEastAsia"/>
          <w:i/>
          <w:sz w:val="20"/>
          <w:szCs w:val="20"/>
        </w:rPr>
        <w:t>………………</w:t>
      </w:r>
      <w:r w:rsidR="00242DA1" w:rsidRPr="00FF2E2D">
        <w:rPr>
          <w:rFonts w:eastAsiaTheme="minorEastAsia"/>
          <w:i/>
          <w:sz w:val="20"/>
          <w:szCs w:val="20"/>
        </w:rPr>
        <w:t>.</w:t>
      </w:r>
      <w:r w:rsidRPr="00FF2E2D">
        <w:rPr>
          <w:rFonts w:eastAsiaTheme="minorEastAsia"/>
          <w:i/>
          <w:sz w:val="20"/>
          <w:szCs w:val="20"/>
        </w:rPr>
        <w:t>…</w:t>
      </w:r>
      <w:r w:rsidR="00242DA1" w:rsidRPr="00FF2E2D">
        <w:rPr>
          <w:rFonts w:eastAsiaTheme="minorEastAsia"/>
          <w:i/>
          <w:sz w:val="20"/>
          <w:szCs w:val="20"/>
        </w:rPr>
        <w:t>……</w:t>
      </w:r>
      <w:r w:rsidR="00D745F2" w:rsidRPr="00FF2E2D">
        <w:rPr>
          <w:rFonts w:eastAsiaTheme="minorEastAsia"/>
          <w:i/>
          <w:sz w:val="20"/>
          <w:szCs w:val="20"/>
        </w:rPr>
        <w:t>………</w:t>
      </w:r>
      <w:r w:rsidR="00242DA1" w:rsidRPr="00FF2E2D">
        <w:rPr>
          <w:rFonts w:eastAsiaTheme="minorEastAsia"/>
          <w:i/>
          <w:sz w:val="20"/>
          <w:szCs w:val="20"/>
        </w:rPr>
        <w:t>…..</w:t>
      </w:r>
      <w:r w:rsidR="00805C57" w:rsidRPr="00FF2E2D">
        <w:rPr>
          <w:rFonts w:eastAsiaTheme="minorEastAsia"/>
          <w:i/>
          <w:sz w:val="20"/>
          <w:szCs w:val="20"/>
        </w:rPr>
        <w:t>6</w:t>
      </w:r>
      <w:r w:rsidR="000F3E41">
        <w:rPr>
          <w:rFonts w:eastAsiaTheme="minorEastAsia"/>
          <w:i/>
          <w:sz w:val="20"/>
          <w:szCs w:val="20"/>
        </w:rPr>
        <w:t>1</w:t>
      </w:r>
    </w:p>
    <w:p w:rsidR="00992822" w:rsidRPr="00FF2E2D" w:rsidRDefault="00992822" w:rsidP="00FF2E2D">
      <w:pPr>
        <w:tabs>
          <w:tab w:val="left" w:pos="284"/>
          <w:tab w:val="left" w:pos="426"/>
          <w:tab w:val="right" w:leader="dot" w:pos="9781"/>
        </w:tabs>
        <w:rPr>
          <w:rFonts w:eastAsiaTheme="minorEastAsia"/>
          <w:i/>
          <w:sz w:val="20"/>
          <w:szCs w:val="20"/>
        </w:rPr>
      </w:pPr>
      <w:r w:rsidRPr="00FF2E2D">
        <w:rPr>
          <w:rFonts w:eastAsiaTheme="minorEastAsia"/>
          <w:i/>
          <w:sz w:val="20"/>
          <w:szCs w:val="20"/>
        </w:rPr>
        <w:t>1.</w:t>
      </w:r>
      <w:r w:rsidR="00805C57" w:rsidRPr="00FF2E2D">
        <w:rPr>
          <w:rFonts w:eastAsiaTheme="minorEastAsia"/>
          <w:i/>
          <w:sz w:val="20"/>
          <w:szCs w:val="20"/>
        </w:rPr>
        <w:t>8</w:t>
      </w:r>
      <w:r w:rsidRPr="00FF2E2D">
        <w:rPr>
          <w:rFonts w:eastAsiaTheme="minorEastAsia"/>
          <w:i/>
          <w:sz w:val="20"/>
          <w:szCs w:val="20"/>
        </w:rPr>
        <w:t>.4. "Умный город"…………………..………………………………………………………………………………</w:t>
      </w:r>
      <w:r w:rsidR="00D745F2" w:rsidRPr="00FF2E2D">
        <w:rPr>
          <w:rFonts w:eastAsiaTheme="minorEastAsia"/>
          <w:i/>
          <w:sz w:val="20"/>
          <w:szCs w:val="20"/>
        </w:rPr>
        <w:t>……….</w:t>
      </w:r>
      <w:r w:rsidRPr="00FF2E2D">
        <w:rPr>
          <w:rFonts w:eastAsiaTheme="minorEastAsia"/>
          <w:i/>
          <w:sz w:val="20"/>
          <w:szCs w:val="20"/>
        </w:rPr>
        <w:t>……</w:t>
      </w:r>
      <w:r w:rsidR="00805C57" w:rsidRPr="00FF2E2D">
        <w:rPr>
          <w:rFonts w:eastAsiaTheme="minorEastAsia"/>
          <w:i/>
          <w:sz w:val="20"/>
          <w:szCs w:val="20"/>
        </w:rPr>
        <w:t>6</w:t>
      </w:r>
      <w:r w:rsidR="000F3E41">
        <w:rPr>
          <w:rFonts w:eastAsiaTheme="minorEastAsia"/>
          <w:i/>
          <w:sz w:val="20"/>
          <w:szCs w:val="20"/>
        </w:rPr>
        <w:t>3</w:t>
      </w:r>
    </w:p>
    <w:p w:rsidR="00D745F2" w:rsidRPr="00FF2E2D" w:rsidRDefault="00D745F2" w:rsidP="00FF2E2D">
      <w:pPr>
        <w:tabs>
          <w:tab w:val="left" w:pos="284"/>
          <w:tab w:val="left" w:pos="426"/>
          <w:tab w:val="right" w:leader="dot" w:pos="9781"/>
        </w:tabs>
        <w:rPr>
          <w:rFonts w:eastAsiaTheme="minorEastAsia"/>
          <w:i/>
          <w:sz w:val="20"/>
          <w:szCs w:val="20"/>
        </w:rPr>
      </w:pPr>
    </w:p>
    <w:p w:rsidR="002A1DCD" w:rsidRPr="00FF2E2D" w:rsidRDefault="00B63B8D" w:rsidP="00FF2E2D">
      <w:pPr>
        <w:pStyle w:val="23"/>
        <w:tabs>
          <w:tab w:val="left" w:pos="284"/>
          <w:tab w:val="left" w:pos="426"/>
        </w:tabs>
        <w:ind w:left="0"/>
      </w:pPr>
      <w:hyperlink w:anchor="_Toc435180156" w:history="1">
        <w:r w:rsidR="002A1DCD" w:rsidRPr="00FF2E2D">
          <w:rPr>
            <w:rStyle w:val="af5"/>
            <w:noProof/>
            <w:color w:val="auto"/>
            <w:u w:val="none"/>
          </w:rPr>
          <w:t>1.</w:t>
        </w:r>
        <w:r w:rsidR="00805C57" w:rsidRPr="00FF2E2D">
          <w:rPr>
            <w:rStyle w:val="af5"/>
            <w:noProof/>
            <w:color w:val="auto"/>
            <w:u w:val="none"/>
          </w:rPr>
          <w:t>9</w:t>
        </w:r>
        <w:r w:rsidR="002A1DCD" w:rsidRPr="00FF2E2D">
          <w:rPr>
            <w:rStyle w:val="af5"/>
            <w:noProof/>
            <w:color w:val="auto"/>
            <w:u w:val="none"/>
          </w:rPr>
          <w:t>.</w:t>
        </w:r>
        <w:r w:rsidR="002A1DCD" w:rsidRPr="00FF2E2D">
          <w:rPr>
            <w:rFonts w:eastAsiaTheme="minorEastAsia"/>
            <w:noProof/>
            <w:sz w:val="22"/>
            <w:szCs w:val="22"/>
          </w:rPr>
          <w:tab/>
        </w:r>
        <w:r w:rsidR="002A1DCD" w:rsidRPr="00FF2E2D">
          <w:rPr>
            <w:rStyle w:val="af5"/>
            <w:noProof/>
            <w:color w:val="auto"/>
            <w:u w:val="none"/>
          </w:rPr>
          <w:t>Муниципальное управление</w:t>
        </w:r>
        <w:r w:rsidR="00662511" w:rsidRPr="00FF2E2D">
          <w:rPr>
            <w:noProof/>
            <w:webHidden/>
          </w:rPr>
          <w:t>………………………………………………………</w:t>
        </w:r>
        <w:r w:rsidR="00D745F2" w:rsidRPr="00FF2E2D">
          <w:rPr>
            <w:noProof/>
            <w:webHidden/>
          </w:rPr>
          <w:t>….</w:t>
        </w:r>
        <w:r w:rsidR="00662511" w:rsidRPr="00FF2E2D">
          <w:rPr>
            <w:noProof/>
            <w:webHidden/>
          </w:rPr>
          <w:t>……</w:t>
        </w:r>
        <w:r w:rsidR="00805C57" w:rsidRPr="00FF2E2D">
          <w:rPr>
            <w:noProof/>
            <w:webHidden/>
          </w:rPr>
          <w:t>6</w:t>
        </w:r>
        <w:r w:rsidR="007C3B7E">
          <w:rPr>
            <w:noProof/>
            <w:webHidden/>
          </w:rPr>
          <w:t>5</w:t>
        </w:r>
      </w:hyperlink>
    </w:p>
    <w:p w:rsidR="00FF0A05" w:rsidRPr="00FF2E2D" w:rsidRDefault="00B63B8D" w:rsidP="00FF2E2D">
      <w:pPr>
        <w:pStyle w:val="23"/>
        <w:tabs>
          <w:tab w:val="left" w:pos="284"/>
          <w:tab w:val="left" w:pos="426"/>
        </w:tabs>
        <w:ind w:left="0"/>
        <w:rPr>
          <w:rFonts w:eastAsiaTheme="minorEastAsia"/>
          <w:noProof/>
          <w:sz w:val="22"/>
          <w:szCs w:val="22"/>
        </w:rPr>
      </w:pPr>
      <w:hyperlink w:anchor="_Toc435180157" w:history="1">
        <w:r w:rsidR="00FF0A05" w:rsidRPr="00FF2E2D">
          <w:rPr>
            <w:rStyle w:val="af5"/>
            <w:noProof/>
            <w:color w:val="auto"/>
            <w:u w:val="none"/>
          </w:rPr>
          <w:t>1.</w:t>
        </w:r>
        <w:r w:rsidR="00805C57" w:rsidRPr="00FF2E2D">
          <w:rPr>
            <w:rStyle w:val="af5"/>
            <w:noProof/>
            <w:color w:val="auto"/>
            <w:u w:val="none"/>
          </w:rPr>
          <w:t>10</w:t>
        </w:r>
        <w:r w:rsidR="00FF0A05" w:rsidRPr="00FF2E2D">
          <w:rPr>
            <w:rStyle w:val="af5"/>
            <w:noProof/>
            <w:color w:val="auto"/>
            <w:u w:val="none"/>
          </w:rPr>
          <w:t>.</w:t>
        </w:r>
        <w:r w:rsidR="00805C57" w:rsidRPr="00FF2E2D">
          <w:rPr>
            <w:rFonts w:eastAsiaTheme="minorEastAsia"/>
            <w:noProof/>
            <w:sz w:val="22"/>
            <w:szCs w:val="22"/>
          </w:rPr>
          <w:t xml:space="preserve"> </w:t>
        </w:r>
        <w:r w:rsidR="00FF0A05" w:rsidRPr="00FF2E2D">
          <w:rPr>
            <w:rStyle w:val="af5"/>
            <w:noProof/>
            <w:color w:val="auto"/>
            <w:u w:val="none"/>
          </w:rPr>
          <w:t>Бюджетная система</w:t>
        </w:r>
        <w:r w:rsidR="00662511" w:rsidRPr="00FF2E2D">
          <w:rPr>
            <w:noProof/>
            <w:webHidden/>
          </w:rPr>
          <w:t>…………………………………………………………………</w:t>
        </w:r>
        <w:r w:rsidR="00D745F2" w:rsidRPr="00FF2E2D">
          <w:rPr>
            <w:noProof/>
            <w:webHidden/>
          </w:rPr>
          <w:t>……</w:t>
        </w:r>
        <w:r w:rsidR="00662511" w:rsidRPr="00FF2E2D">
          <w:rPr>
            <w:noProof/>
            <w:webHidden/>
          </w:rPr>
          <w:t>..</w:t>
        </w:r>
        <w:r w:rsidR="00805C57" w:rsidRPr="00FF2E2D">
          <w:rPr>
            <w:noProof/>
            <w:webHidden/>
          </w:rPr>
          <w:t>6</w:t>
        </w:r>
      </w:hyperlink>
      <w:r w:rsidR="007C3B7E">
        <w:t>9</w:t>
      </w:r>
    </w:p>
    <w:p w:rsidR="00805C57" w:rsidRPr="00FF2E2D" w:rsidRDefault="00805C57" w:rsidP="00FF2E2D">
      <w:pPr>
        <w:pStyle w:val="23"/>
        <w:tabs>
          <w:tab w:val="left" w:pos="284"/>
          <w:tab w:val="left" w:pos="426"/>
        </w:tabs>
        <w:ind w:left="0"/>
      </w:pPr>
      <w:r w:rsidRPr="00FF2E2D">
        <w:t>1.11. Конкурентные преимущества экономики Гатчинского муниципального района</w:t>
      </w:r>
    </w:p>
    <w:p w:rsidR="00FF0A05" w:rsidRPr="00FF2E2D" w:rsidRDefault="00B63B8D" w:rsidP="00FF2E2D">
      <w:pPr>
        <w:pStyle w:val="23"/>
        <w:tabs>
          <w:tab w:val="left" w:pos="284"/>
          <w:tab w:val="left" w:pos="426"/>
        </w:tabs>
        <w:ind w:left="0"/>
        <w:rPr>
          <w:rFonts w:eastAsiaTheme="minorEastAsia"/>
          <w:noProof/>
          <w:sz w:val="22"/>
          <w:szCs w:val="22"/>
        </w:rPr>
      </w:pPr>
      <w:hyperlink w:anchor="_Toc435180159" w:history="1">
        <w:r w:rsidR="00FF0A05" w:rsidRPr="00FF2E2D">
          <w:rPr>
            <w:rStyle w:val="af5"/>
            <w:noProof/>
            <w:color w:val="auto"/>
            <w:u w:val="none"/>
          </w:rPr>
          <w:t>(в том числе МО «Город Гатчина»)</w:t>
        </w:r>
        <w:r w:rsidR="00FF0A05" w:rsidRPr="00FF2E2D">
          <w:rPr>
            <w:noProof/>
            <w:webHidden/>
          </w:rPr>
          <w:tab/>
        </w:r>
      </w:hyperlink>
      <w:r w:rsidR="0040247D" w:rsidRPr="00FF2E2D">
        <w:t>7</w:t>
      </w:r>
      <w:r w:rsidR="007C3B7E">
        <w:t>3</w:t>
      </w:r>
    </w:p>
    <w:p w:rsidR="00FF0A05" w:rsidRPr="00FF2E2D" w:rsidRDefault="00B63B8D" w:rsidP="00FF2E2D">
      <w:pPr>
        <w:pStyle w:val="23"/>
        <w:tabs>
          <w:tab w:val="left" w:pos="284"/>
          <w:tab w:val="left" w:pos="426"/>
        </w:tabs>
        <w:ind w:left="0"/>
        <w:rPr>
          <w:rFonts w:eastAsiaTheme="minorEastAsia"/>
          <w:noProof/>
          <w:sz w:val="22"/>
          <w:szCs w:val="22"/>
        </w:rPr>
      </w:pPr>
      <w:hyperlink w:anchor="_Toc435180160" w:history="1">
        <w:r w:rsidR="00FF0A05" w:rsidRPr="00FF2E2D">
          <w:rPr>
            <w:rStyle w:val="af5"/>
            <w:noProof/>
            <w:color w:val="auto"/>
            <w:u w:val="none"/>
          </w:rPr>
          <w:t>1.1</w:t>
        </w:r>
        <w:r w:rsidR="00805C57" w:rsidRPr="00FF2E2D">
          <w:rPr>
            <w:rStyle w:val="af5"/>
            <w:noProof/>
            <w:color w:val="auto"/>
            <w:u w:val="none"/>
          </w:rPr>
          <w:t>2</w:t>
        </w:r>
        <w:r w:rsidR="00FF0A05" w:rsidRPr="00FF2E2D">
          <w:rPr>
            <w:rStyle w:val="af5"/>
            <w:noProof/>
            <w:color w:val="auto"/>
            <w:u w:val="none"/>
          </w:rPr>
          <w:t>.</w:t>
        </w:r>
        <w:r w:rsidR="007C3B7E">
          <w:rPr>
            <w:rStyle w:val="af5"/>
            <w:noProof/>
            <w:color w:val="auto"/>
            <w:u w:val="none"/>
          </w:rPr>
          <w:t xml:space="preserve"> </w:t>
        </w:r>
        <w:r w:rsidR="00FF0A05" w:rsidRPr="00FF2E2D">
          <w:rPr>
            <w:rStyle w:val="af5"/>
            <w:noProof/>
            <w:color w:val="auto"/>
            <w:u w:val="none"/>
          </w:rPr>
          <w:t>Анализ внешней среды</w:t>
        </w:r>
        <w:r w:rsidR="00FF0A05" w:rsidRPr="00FF2E2D">
          <w:rPr>
            <w:noProof/>
            <w:webHidden/>
          </w:rPr>
          <w:tab/>
        </w:r>
        <w:r w:rsidR="0040247D" w:rsidRPr="00FF2E2D">
          <w:rPr>
            <w:noProof/>
            <w:webHidden/>
          </w:rPr>
          <w:t>7</w:t>
        </w:r>
        <w:r w:rsidR="007C3B7E">
          <w:rPr>
            <w:noProof/>
            <w:webHidden/>
          </w:rPr>
          <w:t>5</w:t>
        </w:r>
      </w:hyperlink>
    </w:p>
    <w:p w:rsidR="00FF0A05" w:rsidRPr="00FF2E2D" w:rsidRDefault="00B63B8D" w:rsidP="00FF2E2D">
      <w:pPr>
        <w:pStyle w:val="32"/>
        <w:tabs>
          <w:tab w:val="left" w:pos="284"/>
          <w:tab w:val="left" w:pos="426"/>
        </w:tabs>
        <w:ind w:left="0" w:firstLine="0"/>
        <w:rPr>
          <w:rFonts w:eastAsiaTheme="minorEastAsia"/>
          <w:noProof/>
          <w:sz w:val="22"/>
          <w:szCs w:val="22"/>
        </w:rPr>
      </w:pPr>
      <w:hyperlink w:anchor="_Toc435180161" w:history="1">
        <w:r w:rsidR="00FF0A05" w:rsidRPr="00FF2E2D">
          <w:rPr>
            <w:rStyle w:val="af5"/>
            <w:noProof/>
            <w:color w:val="auto"/>
            <w:u w:val="none"/>
          </w:rPr>
          <w:t>1.1</w:t>
        </w:r>
        <w:r w:rsidR="0040247D" w:rsidRPr="00FF2E2D">
          <w:rPr>
            <w:rStyle w:val="af5"/>
            <w:noProof/>
            <w:color w:val="auto"/>
            <w:u w:val="none"/>
          </w:rPr>
          <w:t>2</w:t>
        </w:r>
        <w:r w:rsidR="00FF0A05" w:rsidRPr="00FF2E2D">
          <w:rPr>
            <w:rStyle w:val="af5"/>
            <w:noProof/>
            <w:color w:val="auto"/>
            <w:u w:val="none"/>
          </w:rPr>
          <w:t>.1.</w:t>
        </w:r>
        <w:r w:rsidR="0071609A" w:rsidRPr="00FF2E2D">
          <w:rPr>
            <w:rFonts w:eastAsiaTheme="minorEastAsia"/>
            <w:noProof/>
            <w:sz w:val="22"/>
            <w:szCs w:val="22"/>
          </w:rPr>
          <w:t xml:space="preserve">  </w:t>
        </w:r>
        <w:r w:rsidR="00FF0A05" w:rsidRPr="00FF2E2D">
          <w:rPr>
            <w:rStyle w:val="af5"/>
            <w:noProof/>
            <w:color w:val="auto"/>
            <w:u w:val="none"/>
          </w:rPr>
          <w:t>Изменения внешнеэкономических условий и трендов социально-экономического развития</w:t>
        </w:r>
        <w:r w:rsidR="00FF0A05" w:rsidRPr="00FF2E2D">
          <w:rPr>
            <w:noProof/>
            <w:webHidden/>
          </w:rPr>
          <w:tab/>
        </w:r>
        <w:r w:rsidR="0040247D" w:rsidRPr="00FF2E2D">
          <w:rPr>
            <w:noProof/>
            <w:webHidden/>
          </w:rPr>
          <w:t>7</w:t>
        </w:r>
        <w:r w:rsidR="007C3B7E">
          <w:rPr>
            <w:noProof/>
            <w:webHidden/>
          </w:rPr>
          <w:t>5</w:t>
        </w:r>
      </w:hyperlink>
    </w:p>
    <w:p w:rsidR="00FF0A05" w:rsidRPr="00FF2E2D" w:rsidRDefault="00B63B8D" w:rsidP="00FF2E2D">
      <w:pPr>
        <w:pStyle w:val="32"/>
        <w:tabs>
          <w:tab w:val="left" w:pos="284"/>
          <w:tab w:val="left" w:pos="426"/>
        </w:tabs>
        <w:ind w:left="0" w:firstLine="0"/>
        <w:rPr>
          <w:rFonts w:eastAsiaTheme="minorEastAsia"/>
          <w:noProof/>
          <w:sz w:val="22"/>
          <w:szCs w:val="22"/>
        </w:rPr>
      </w:pPr>
      <w:hyperlink w:anchor="_Toc435180162" w:history="1">
        <w:r w:rsidR="0071609A" w:rsidRPr="00FF2E2D">
          <w:rPr>
            <w:rStyle w:val="af5"/>
            <w:noProof/>
            <w:color w:val="auto"/>
            <w:u w:val="none"/>
          </w:rPr>
          <w:t>1.1</w:t>
        </w:r>
        <w:r w:rsidR="0040247D" w:rsidRPr="00FF2E2D">
          <w:rPr>
            <w:rStyle w:val="af5"/>
            <w:noProof/>
            <w:color w:val="auto"/>
            <w:u w:val="none"/>
          </w:rPr>
          <w:t>2</w:t>
        </w:r>
        <w:r w:rsidR="0071609A" w:rsidRPr="00FF2E2D">
          <w:rPr>
            <w:rStyle w:val="af5"/>
            <w:noProof/>
            <w:color w:val="auto"/>
            <w:u w:val="none"/>
          </w:rPr>
          <w:t xml:space="preserve">.2. </w:t>
        </w:r>
        <w:r w:rsidR="00205775" w:rsidRPr="00FF2E2D">
          <w:rPr>
            <w:rStyle w:val="af5"/>
            <w:noProof/>
            <w:color w:val="auto"/>
            <w:u w:val="none"/>
          </w:rPr>
          <w:t xml:space="preserve"> </w:t>
        </w:r>
        <w:r w:rsidR="00FF0A05" w:rsidRPr="00FF2E2D">
          <w:rPr>
            <w:rStyle w:val="af5"/>
            <w:noProof/>
            <w:color w:val="auto"/>
            <w:u w:val="none"/>
          </w:rPr>
          <w:t xml:space="preserve">Развитие Гатчинского муниципального района </w:t>
        </w:r>
        <w:r w:rsidR="00A95F36" w:rsidRPr="00FF2E2D">
          <w:rPr>
            <w:rStyle w:val="af5"/>
            <w:noProof/>
            <w:color w:val="auto"/>
            <w:u w:val="none"/>
          </w:rPr>
          <w:t>и Гатчины</w:t>
        </w:r>
        <w:r w:rsidR="0071609A" w:rsidRPr="00FF2E2D">
          <w:rPr>
            <w:rStyle w:val="af5"/>
            <w:noProof/>
            <w:color w:val="auto"/>
            <w:u w:val="none"/>
          </w:rPr>
          <w:t xml:space="preserve">в условиях Санкт-Петербургской </w:t>
        </w:r>
        <w:r w:rsidR="00205775" w:rsidRPr="00FF2E2D">
          <w:rPr>
            <w:rStyle w:val="af5"/>
            <w:noProof/>
            <w:color w:val="auto"/>
            <w:u w:val="none"/>
          </w:rPr>
          <w:t xml:space="preserve"> </w:t>
        </w:r>
        <w:r w:rsidR="0071609A" w:rsidRPr="00FF2E2D">
          <w:rPr>
            <w:rStyle w:val="af5"/>
            <w:noProof/>
            <w:color w:val="auto"/>
            <w:u w:val="none"/>
          </w:rPr>
          <w:t>агломерациии……………………………………………………………………………………..</w:t>
        </w:r>
        <w:r w:rsidR="00DC21B2" w:rsidRPr="00FF2E2D">
          <w:rPr>
            <w:noProof/>
            <w:webHidden/>
          </w:rPr>
          <w:t>………</w:t>
        </w:r>
        <w:r w:rsidR="00A321DE" w:rsidRPr="00FF2E2D">
          <w:rPr>
            <w:noProof/>
            <w:webHidden/>
          </w:rPr>
          <w:t>..</w:t>
        </w:r>
        <w:r w:rsidR="00DC21B2" w:rsidRPr="00FF2E2D">
          <w:rPr>
            <w:noProof/>
            <w:webHidden/>
          </w:rPr>
          <w:t>………</w:t>
        </w:r>
        <w:r w:rsidR="00D745F2" w:rsidRPr="00FF2E2D">
          <w:rPr>
            <w:noProof/>
            <w:webHidden/>
          </w:rPr>
          <w:t>……………….</w:t>
        </w:r>
        <w:r w:rsidR="00DC21B2" w:rsidRPr="00FF2E2D">
          <w:rPr>
            <w:noProof/>
            <w:webHidden/>
          </w:rPr>
          <w:t>...</w:t>
        </w:r>
        <w:r w:rsidR="0040247D" w:rsidRPr="00FF2E2D">
          <w:rPr>
            <w:noProof/>
            <w:webHidden/>
          </w:rPr>
          <w:t>7</w:t>
        </w:r>
        <w:r w:rsidR="007C3B7E">
          <w:rPr>
            <w:noProof/>
            <w:webHidden/>
          </w:rPr>
          <w:t>6</w:t>
        </w:r>
      </w:hyperlink>
    </w:p>
    <w:p w:rsidR="00FF0A05" w:rsidRPr="00FF2E2D" w:rsidRDefault="00B63B8D" w:rsidP="00FF2E2D">
      <w:pPr>
        <w:pStyle w:val="32"/>
        <w:tabs>
          <w:tab w:val="left" w:pos="284"/>
          <w:tab w:val="left" w:pos="709"/>
          <w:tab w:val="left" w:pos="1134"/>
        </w:tabs>
        <w:ind w:left="0" w:firstLine="0"/>
        <w:rPr>
          <w:rFonts w:eastAsiaTheme="minorEastAsia"/>
          <w:noProof/>
          <w:sz w:val="22"/>
          <w:szCs w:val="22"/>
        </w:rPr>
      </w:pPr>
      <w:hyperlink w:anchor="_Toc435180163" w:history="1">
        <w:r w:rsidR="00FF0A05" w:rsidRPr="00FF2E2D">
          <w:rPr>
            <w:rStyle w:val="af5"/>
            <w:noProof/>
            <w:color w:val="auto"/>
            <w:u w:val="none"/>
          </w:rPr>
          <w:t>1.1</w:t>
        </w:r>
        <w:r w:rsidR="0040247D" w:rsidRPr="00FF2E2D">
          <w:rPr>
            <w:rStyle w:val="af5"/>
            <w:noProof/>
            <w:color w:val="auto"/>
            <w:u w:val="none"/>
          </w:rPr>
          <w:t>2</w:t>
        </w:r>
        <w:r w:rsidR="00FF0A05" w:rsidRPr="00FF2E2D">
          <w:rPr>
            <w:rStyle w:val="af5"/>
            <w:noProof/>
            <w:color w:val="auto"/>
            <w:u w:val="none"/>
          </w:rPr>
          <w:t>.3.</w:t>
        </w:r>
        <w:r w:rsidR="00FF0A05" w:rsidRPr="00FF2E2D">
          <w:rPr>
            <w:rFonts w:eastAsiaTheme="minorEastAsia"/>
            <w:noProof/>
            <w:sz w:val="22"/>
            <w:szCs w:val="22"/>
          </w:rPr>
          <w:tab/>
        </w:r>
        <w:r w:rsidR="00205775" w:rsidRPr="00FF2E2D">
          <w:rPr>
            <w:rFonts w:eastAsiaTheme="minorEastAsia"/>
            <w:noProof/>
            <w:sz w:val="22"/>
            <w:szCs w:val="22"/>
          </w:rPr>
          <w:t xml:space="preserve"> </w:t>
        </w:r>
        <w:r w:rsidR="00FF0A05" w:rsidRPr="00FF2E2D">
          <w:rPr>
            <w:rStyle w:val="af5"/>
            <w:noProof/>
            <w:color w:val="auto"/>
            <w:u w:val="none"/>
          </w:rPr>
          <w:t>Транспортный фактор</w:t>
        </w:r>
        <w:r w:rsidR="00662511" w:rsidRPr="00FF2E2D">
          <w:rPr>
            <w:noProof/>
            <w:webHidden/>
          </w:rPr>
          <w:t>………………………………………………………………………………………</w:t>
        </w:r>
        <w:r w:rsidR="00D745F2" w:rsidRPr="00FF2E2D">
          <w:rPr>
            <w:noProof/>
            <w:webHidden/>
          </w:rPr>
          <w:t>…….</w:t>
        </w:r>
        <w:r w:rsidR="00662511" w:rsidRPr="00FF2E2D">
          <w:rPr>
            <w:noProof/>
            <w:webHidden/>
          </w:rPr>
          <w:t>……</w:t>
        </w:r>
        <w:r w:rsidR="0040247D" w:rsidRPr="00FF2E2D">
          <w:rPr>
            <w:noProof/>
            <w:webHidden/>
          </w:rPr>
          <w:t>7</w:t>
        </w:r>
        <w:r w:rsidR="007C3B7E">
          <w:rPr>
            <w:noProof/>
            <w:webHidden/>
          </w:rPr>
          <w:t>8</w:t>
        </w:r>
      </w:hyperlink>
    </w:p>
    <w:p w:rsidR="00FF0A05" w:rsidRPr="00FF2E2D" w:rsidRDefault="00B63B8D" w:rsidP="00FF2E2D">
      <w:pPr>
        <w:pStyle w:val="32"/>
        <w:tabs>
          <w:tab w:val="left" w:pos="284"/>
          <w:tab w:val="left" w:pos="709"/>
          <w:tab w:val="left" w:pos="1134"/>
        </w:tabs>
        <w:ind w:left="0" w:firstLine="0"/>
        <w:rPr>
          <w:rFonts w:eastAsiaTheme="minorEastAsia"/>
          <w:noProof/>
          <w:sz w:val="22"/>
          <w:szCs w:val="22"/>
        </w:rPr>
      </w:pPr>
      <w:hyperlink w:anchor="_Toc435180164" w:history="1">
        <w:r w:rsidR="00FF0A05" w:rsidRPr="00FF2E2D">
          <w:rPr>
            <w:rStyle w:val="af5"/>
            <w:noProof/>
            <w:color w:val="auto"/>
            <w:u w:val="none"/>
          </w:rPr>
          <w:t>1.1</w:t>
        </w:r>
        <w:r w:rsidR="0040247D" w:rsidRPr="00FF2E2D">
          <w:rPr>
            <w:rStyle w:val="af5"/>
            <w:noProof/>
            <w:color w:val="auto"/>
            <w:u w:val="none"/>
          </w:rPr>
          <w:t>2</w:t>
        </w:r>
        <w:r w:rsidR="00FF0A05" w:rsidRPr="00FF2E2D">
          <w:rPr>
            <w:rStyle w:val="af5"/>
            <w:noProof/>
            <w:color w:val="auto"/>
            <w:u w:val="none"/>
          </w:rPr>
          <w:t>.4.</w:t>
        </w:r>
        <w:r w:rsidR="00FF0A05" w:rsidRPr="00FF2E2D">
          <w:rPr>
            <w:rFonts w:eastAsiaTheme="minorEastAsia"/>
            <w:noProof/>
            <w:sz w:val="22"/>
            <w:szCs w:val="22"/>
          </w:rPr>
          <w:tab/>
        </w:r>
        <w:r w:rsidR="00205775" w:rsidRPr="00FF2E2D">
          <w:rPr>
            <w:rFonts w:eastAsiaTheme="minorEastAsia"/>
            <w:noProof/>
            <w:sz w:val="22"/>
            <w:szCs w:val="22"/>
          </w:rPr>
          <w:t xml:space="preserve"> </w:t>
        </w:r>
        <w:r w:rsidR="00FF0A05" w:rsidRPr="00FF2E2D">
          <w:rPr>
            <w:rStyle w:val="af5"/>
            <w:noProof/>
            <w:color w:val="auto"/>
            <w:u w:val="none"/>
          </w:rPr>
          <w:t>Приоритеты стратегического развития федерального и регионального уровней</w:t>
        </w:r>
        <w:r w:rsidR="00662511" w:rsidRPr="00FF2E2D">
          <w:rPr>
            <w:noProof/>
            <w:webHidden/>
          </w:rPr>
          <w:t>………………</w:t>
        </w:r>
        <w:r w:rsidR="007C3B7E">
          <w:rPr>
            <w:noProof/>
            <w:webHidden/>
          </w:rPr>
          <w:t>.</w:t>
        </w:r>
        <w:r w:rsidR="00D745F2" w:rsidRPr="00FF2E2D">
          <w:rPr>
            <w:noProof/>
            <w:webHidden/>
          </w:rPr>
          <w:t>…….</w:t>
        </w:r>
        <w:r w:rsidR="00662511" w:rsidRPr="00FF2E2D">
          <w:rPr>
            <w:noProof/>
            <w:webHidden/>
          </w:rPr>
          <w:t>….</w:t>
        </w:r>
        <w:r w:rsidR="007C3B7E">
          <w:rPr>
            <w:noProof/>
            <w:webHidden/>
          </w:rPr>
          <w:t>80</w:t>
        </w:r>
      </w:hyperlink>
    </w:p>
    <w:p w:rsidR="00FF0A05" w:rsidRPr="00FF2E2D" w:rsidRDefault="00B63B8D" w:rsidP="00FF2E2D">
      <w:pPr>
        <w:pStyle w:val="23"/>
        <w:tabs>
          <w:tab w:val="left" w:pos="284"/>
          <w:tab w:val="left" w:pos="426"/>
        </w:tabs>
        <w:ind w:left="0"/>
      </w:pPr>
      <w:hyperlink w:anchor="_Toc435180165" w:history="1">
        <w:r w:rsidR="0040247D" w:rsidRPr="00FF2E2D">
          <w:rPr>
            <w:rFonts w:eastAsiaTheme="minorEastAsia"/>
            <w:noProof/>
            <w:sz w:val="22"/>
            <w:szCs w:val="22"/>
          </w:rPr>
          <w:t xml:space="preserve">1.13.  </w:t>
        </w:r>
        <w:r w:rsidR="00FF0A05" w:rsidRPr="00FF2E2D">
          <w:rPr>
            <w:rStyle w:val="af5"/>
            <w:noProof/>
            <w:color w:val="auto"/>
            <w:u w:val="none"/>
          </w:rPr>
          <w:t>Выводы анализа социально-экономического развития, основные проблемы и риски, стоящие перед экономикой Гатчинского муниципального района (в том числе МО «Город Гатчина») в долгосрочной перспективе</w:t>
        </w:r>
        <w:r w:rsidR="00FF0A05" w:rsidRPr="00FF2E2D">
          <w:rPr>
            <w:noProof/>
            <w:webHidden/>
          </w:rPr>
          <w:tab/>
        </w:r>
        <w:r w:rsidR="0040247D" w:rsidRPr="00FF2E2D">
          <w:rPr>
            <w:noProof/>
            <w:webHidden/>
          </w:rPr>
          <w:t>8</w:t>
        </w:r>
        <w:r w:rsidR="007C3B7E">
          <w:rPr>
            <w:noProof/>
            <w:webHidden/>
          </w:rPr>
          <w:t>7</w:t>
        </w:r>
      </w:hyperlink>
    </w:p>
    <w:p w:rsidR="00D745F2" w:rsidRPr="00FF2E2D" w:rsidRDefault="00D745F2" w:rsidP="00FF2E2D">
      <w:pPr>
        <w:tabs>
          <w:tab w:val="left" w:pos="284"/>
        </w:tabs>
        <w:rPr>
          <w:rFonts w:eastAsiaTheme="minorEastAsia"/>
        </w:rPr>
      </w:pPr>
    </w:p>
    <w:p w:rsidR="00FF0A05" w:rsidRPr="00FF2E2D" w:rsidRDefault="00B63B8D" w:rsidP="001C0520">
      <w:pPr>
        <w:pStyle w:val="13"/>
        <w:tabs>
          <w:tab w:val="left" w:pos="284"/>
          <w:tab w:val="left" w:pos="426"/>
          <w:tab w:val="left" w:pos="480"/>
          <w:tab w:val="right" w:leader="dot" w:pos="9639"/>
        </w:tabs>
        <w:spacing w:before="0" w:after="0"/>
        <w:rPr>
          <w:rFonts w:eastAsiaTheme="minorEastAsia"/>
          <w:b w:val="0"/>
          <w:bCs w:val="0"/>
          <w:caps w:val="0"/>
          <w:noProof/>
          <w:sz w:val="22"/>
          <w:szCs w:val="22"/>
        </w:rPr>
      </w:pPr>
      <w:hyperlink w:anchor="_Toc435180166" w:history="1">
        <w:r w:rsidR="00FF0A05" w:rsidRPr="00FF2E2D">
          <w:rPr>
            <w:rStyle w:val="af5"/>
            <w:noProof/>
            <w:color w:val="auto"/>
            <w:u w:val="none"/>
          </w:rPr>
          <w:t>2</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Сравнительный анализ и выбор стратегических альтернатив социально-экономического развития Гатчинского муниципального района (в том числе МО «Город Гатчина»)</w:t>
        </w:r>
        <w:r w:rsidR="00FF0A05" w:rsidRPr="00FF2E2D">
          <w:rPr>
            <w:noProof/>
            <w:webHidden/>
          </w:rPr>
          <w:tab/>
        </w:r>
        <w:r w:rsidR="0040247D" w:rsidRPr="00FF2E2D">
          <w:rPr>
            <w:noProof/>
            <w:webHidden/>
          </w:rPr>
          <w:t>9</w:t>
        </w:r>
        <w:r w:rsidR="007C3B7E">
          <w:rPr>
            <w:noProof/>
            <w:webHidden/>
          </w:rPr>
          <w:t>5</w:t>
        </w:r>
      </w:hyperlink>
    </w:p>
    <w:p w:rsidR="00FF0A05" w:rsidRPr="00FF2E2D" w:rsidRDefault="00B63B8D" w:rsidP="001C0520">
      <w:pPr>
        <w:pStyle w:val="23"/>
        <w:tabs>
          <w:tab w:val="left" w:pos="284"/>
          <w:tab w:val="left" w:pos="426"/>
        </w:tabs>
        <w:ind w:left="0"/>
      </w:pPr>
      <w:hyperlink w:anchor="_Toc435180170" w:history="1">
        <w:r w:rsidR="00FF0A05" w:rsidRPr="00FF2E2D">
          <w:rPr>
            <w:rStyle w:val="af5"/>
            <w:noProof/>
            <w:color w:val="auto"/>
            <w:u w:val="none"/>
          </w:rPr>
          <w:t>2.</w:t>
        </w:r>
        <w:r w:rsidR="0040247D" w:rsidRPr="00FF2E2D">
          <w:rPr>
            <w:rStyle w:val="af5"/>
            <w:noProof/>
            <w:color w:val="auto"/>
            <w:u w:val="none"/>
          </w:rPr>
          <w:t>1.</w:t>
        </w:r>
        <w:r w:rsidR="00FF0A05" w:rsidRPr="00FF2E2D">
          <w:rPr>
            <w:rFonts w:eastAsiaTheme="minorEastAsia"/>
            <w:noProof/>
            <w:sz w:val="22"/>
            <w:szCs w:val="22"/>
          </w:rPr>
          <w:tab/>
        </w:r>
        <w:r w:rsidR="00FF0A05" w:rsidRPr="00FF2E2D">
          <w:rPr>
            <w:rStyle w:val="af5"/>
            <w:noProof/>
            <w:color w:val="auto"/>
            <w:u w:val="none"/>
          </w:rPr>
          <w:t>Сценарии стратегическог</w:t>
        </w:r>
        <w:r w:rsidR="001D58ED" w:rsidRPr="00FF2E2D">
          <w:rPr>
            <w:rStyle w:val="af5"/>
            <w:noProof/>
            <w:color w:val="auto"/>
            <w:u w:val="none"/>
          </w:rPr>
          <w:t>о развития Гатчинского муниципального района</w:t>
        </w:r>
        <w:r w:rsidR="00FF0A05" w:rsidRPr="00FF2E2D">
          <w:rPr>
            <w:noProof/>
            <w:webHidden/>
          </w:rPr>
          <w:tab/>
        </w:r>
        <w:r w:rsidR="0040247D" w:rsidRPr="00FF2E2D">
          <w:rPr>
            <w:noProof/>
            <w:webHidden/>
          </w:rPr>
          <w:t>9</w:t>
        </w:r>
        <w:r w:rsidR="007C3B7E">
          <w:rPr>
            <w:noProof/>
            <w:webHidden/>
          </w:rPr>
          <w:t>6</w:t>
        </w:r>
      </w:hyperlink>
    </w:p>
    <w:p w:rsidR="00D745F2" w:rsidRPr="00FF2E2D" w:rsidRDefault="00D745F2" w:rsidP="001C0520">
      <w:pPr>
        <w:tabs>
          <w:tab w:val="left" w:pos="284"/>
          <w:tab w:val="right" w:leader="dot" w:pos="9639"/>
        </w:tabs>
        <w:rPr>
          <w:rFonts w:eastAsiaTheme="minorEastAsia"/>
        </w:rPr>
      </w:pPr>
    </w:p>
    <w:p w:rsidR="00FF0A05" w:rsidRPr="00FF2E2D" w:rsidRDefault="00B63B8D" w:rsidP="001C0520">
      <w:pPr>
        <w:pStyle w:val="13"/>
        <w:tabs>
          <w:tab w:val="left" w:pos="284"/>
          <w:tab w:val="left" w:pos="426"/>
          <w:tab w:val="left" w:pos="480"/>
          <w:tab w:val="right" w:leader="dot" w:pos="9639"/>
        </w:tabs>
        <w:spacing w:before="0" w:after="0"/>
        <w:rPr>
          <w:rFonts w:eastAsiaTheme="minorEastAsia"/>
          <w:b w:val="0"/>
          <w:bCs w:val="0"/>
          <w:caps w:val="0"/>
          <w:noProof/>
          <w:sz w:val="22"/>
          <w:szCs w:val="22"/>
        </w:rPr>
      </w:pPr>
      <w:hyperlink w:anchor="_Toc435180172" w:history="1">
        <w:r w:rsidR="00FF0A05" w:rsidRPr="00FF2E2D">
          <w:rPr>
            <w:rStyle w:val="af5"/>
            <w:noProof/>
            <w:color w:val="auto"/>
            <w:u w:val="none"/>
          </w:rPr>
          <w:t>3</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Цели, задачи и приоритеты социально-экономического развития Гатчинского муниципального района (в том числе МО «ГОРОД ГатчинА»)</w:t>
        </w:r>
        <w:r w:rsidR="00FF0A05" w:rsidRPr="00FF2E2D">
          <w:rPr>
            <w:noProof/>
            <w:webHidden/>
          </w:rPr>
          <w:tab/>
        </w:r>
        <w:r w:rsidRPr="00FF2E2D">
          <w:rPr>
            <w:noProof/>
            <w:webHidden/>
          </w:rPr>
          <w:fldChar w:fldCharType="begin"/>
        </w:r>
        <w:r w:rsidR="00FF0A05" w:rsidRPr="00FF2E2D">
          <w:rPr>
            <w:noProof/>
            <w:webHidden/>
          </w:rPr>
          <w:instrText xml:space="preserve"> PAGEREF _Toc435180172 \h </w:instrText>
        </w:r>
        <w:r w:rsidRPr="00FF2E2D">
          <w:rPr>
            <w:noProof/>
            <w:webHidden/>
          </w:rPr>
        </w:r>
        <w:r w:rsidRPr="00FF2E2D">
          <w:rPr>
            <w:noProof/>
            <w:webHidden/>
          </w:rPr>
          <w:fldChar w:fldCharType="separate"/>
        </w:r>
        <w:r w:rsidR="00641F43">
          <w:rPr>
            <w:noProof/>
            <w:webHidden/>
          </w:rPr>
          <w:t>102</w:t>
        </w:r>
        <w:r w:rsidRPr="00FF2E2D">
          <w:rPr>
            <w:noProof/>
            <w:webHidden/>
          </w:rPr>
          <w:fldChar w:fldCharType="end"/>
        </w:r>
      </w:hyperlink>
    </w:p>
    <w:p w:rsidR="00FF0A05" w:rsidRPr="00FF2E2D" w:rsidRDefault="00B63B8D" w:rsidP="001C0520">
      <w:pPr>
        <w:pStyle w:val="23"/>
        <w:tabs>
          <w:tab w:val="left" w:pos="284"/>
          <w:tab w:val="left" w:pos="426"/>
        </w:tabs>
        <w:ind w:left="0"/>
        <w:rPr>
          <w:rFonts w:eastAsiaTheme="minorEastAsia"/>
          <w:noProof/>
          <w:sz w:val="22"/>
          <w:szCs w:val="22"/>
        </w:rPr>
      </w:pPr>
      <w:hyperlink w:anchor="_Toc435180173" w:history="1">
        <w:r w:rsidR="00FF0A05" w:rsidRPr="00FF2E2D">
          <w:rPr>
            <w:rStyle w:val="af5"/>
            <w:noProof/>
            <w:color w:val="auto"/>
            <w:u w:val="none"/>
          </w:rPr>
          <w:t>3.1</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Стратегическое ядро</w:t>
        </w:r>
        <w:r w:rsidR="00FF0A05" w:rsidRPr="00FF2E2D">
          <w:rPr>
            <w:noProof/>
            <w:webHidden/>
          </w:rPr>
          <w:tab/>
        </w:r>
        <w:r w:rsidRPr="00FF2E2D">
          <w:rPr>
            <w:noProof/>
            <w:webHidden/>
          </w:rPr>
          <w:fldChar w:fldCharType="begin"/>
        </w:r>
        <w:r w:rsidR="00FF0A05" w:rsidRPr="00FF2E2D">
          <w:rPr>
            <w:noProof/>
            <w:webHidden/>
          </w:rPr>
          <w:instrText xml:space="preserve"> PAGEREF _Toc435180173 \h </w:instrText>
        </w:r>
        <w:r w:rsidRPr="00FF2E2D">
          <w:rPr>
            <w:noProof/>
            <w:webHidden/>
          </w:rPr>
        </w:r>
        <w:r w:rsidRPr="00FF2E2D">
          <w:rPr>
            <w:noProof/>
            <w:webHidden/>
          </w:rPr>
          <w:fldChar w:fldCharType="separate"/>
        </w:r>
        <w:r w:rsidR="00641F43">
          <w:rPr>
            <w:noProof/>
            <w:webHidden/>
          </w:rPr>
          <w:t>103</w:t>
        </w:r>
        <w:r w:rsidRPr="00FF2E2D">
          <w:rPr>
            <w:noProof/>
            <w:webHidden/>
          </w:rPr>
          <w:fldChar w:fldCharType="end"/>
        </w:r>
      </w:hyperlink>
    </w:p>
    <w:p w:rsidR="00FF0A05" w:rsidRPr="00FF2E2D" w:rsidRDefault="00B63B8D" w:rsidP="001C0520">
      <w:pPr>
        <w:pStyle w:val="23"/>
        <w:tabs>
          <w:tab w:val="left" w:pos="284"/>
          <w:tab w:val="left" w:pos="426"/>
        </w:tabs>
        <w:ind w:left="0"/>
        <w:rPr>
          <w:rFonts w:eastAsiaTheme="minorEastAsia"/>
          <w:noProof/>
          <w:sz w:val="22"/>
          <w:szCs w:val="22"/>
        </w:rPr>
      </w:pPr>
      <w:hyperlink w:anchor="_Toc435180174" w:history="1">
        <w:r w:rsidR="00FF0A05" w:rsidRPr="00FF2E2D">
          <w:rPr>
            <w:rStyle w:val="af5"/>
            <w:noProof/>
            <w:color w:val="auto"/>
            <w:u w:val="none"/>
          </w:rPr>
          <w:t>3.2</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Приоритетные направления социально-экономического развития Гатчинского муниципального района (в том числе МО «Город Гатчина»)</w:t>
        </w:r>
        <w:r w:rsidR="00FF0A05" w:rsidRPr="00FF2E2D">
          <w:rPr>
            <w:noProof/>
            <w:webHidden/>
          </w:rPr>
          <w:tab/>
        </w:r>
        <w:r w:rsidRPr="00FF2E2D">
          <w:rPr>
            <w:noProof/>
            <w:webHidden/>
          </w:rPr>
          <w:fldChar w:fldCharType="begin"/>
        </w:r>
        <w:r w:rsidR="00FF0A05" w:rsidRPr="00FF2E2D">
          <w:rPr>
            <w:noProof/>
            <w:webHidden/>
          </w:rPr>
          <w:instrText xml:space="preserve"> PAGEREF _Toc435180174 \h </w:instrText>
        </w:r>
        <w:r w:rsidRPr="00FF2E2D">
          <w:rPr>
            <w:noProof/>
            <w:webHidden/>
          </w:rPr>
        </w:r>
        <w:r w:rsidRPr="00FF2E2D">
          <w:rPr>
            <w:noProof/>
            <w:webHidden/>
          </w:rPr>
          <w:fldChar w:fldCharType="separate"/>
        </w:r>
        <w:r w:rsidR="00641F43">
          <w:rPr>
            <w:noProof/>
            <w:webHidden/>
          </w:rPr>
          <w:t>108</w:t>
        </w:r>
        <w:r w:rsidRPr="00FF2E2D">
          <w:rPr>
            <w:noProof/>
            <w:webHidden/>
          </w:rPr>
          <w:fldChar w:fldCharType="end"/>
        </w:r>
      </w:hyperlink>
    </w:p>
    <w:p w:rsidR="00FF0A05" w:rsidRPr="00FF2E2D" w:rsidRDefault="00B63B8D" w:rsidP="001C0520">
      <w:pPr>
        <w:pStyle w:val="32"/>
        <w:tabs>
          <w:tab w:val="clear" w:pos="9628"/>
          <w:tab w:val="left" w:pos="284"/>
          <w:tab w:val="left" w:pos="426"/>
          <w:tab w:val="right" w:leader="dot" w:pos="9639"/>
        </w:tabs>
        <w:ind w:left="0" w:firstLine="0"/>
        <w:rPr>
          <w:rFonts w:eastAsiaTheme="minorEastAsia"/>
          <w:noProof/>
          <w:sz w:val="22"/>
          <w:szCs w:val="22"/>
        </w:rPr>
      </w:pPr>
      <w:hyperlink w:anchor="_Toc435180175" w:history="1">
        <w:r w:rsidR="00FF0A05" w:rsidRPr="00FF2E2D">
          <w:rPr>
            <w:rStyle w:val="af5"/>
            <w:noProof/>
            <w:color w:val="auto"/>
            <w:u w:val="none"/>
          </w:rPr>
          <w:t>3.2.1. Приоритетное направление «ЭКОНОМИКА»</w:t>
        </w:r>
        <w:r w:rsidR="00FF0A05" w:rsidRPr="00FF2E2D">
          <w:rPr>
            <w:noProof/>
            <w:webHidden/>
          </w:rPr>
          <w:tab/>
        </w:r>
        <w:r w:rsidRPr="00FF2E2D">
          <w:rPr>
            <w:noProof/>
            <w:webHidden/>
          </w:rPr>
          <w:fldChar w:fldCharType="begin"/>
        </w:r>
        <w:r w:rsidR="00FF0A05" w:rsidRPr="00FF2E2D">
          <w:rPr>
            <w:noProof/>
            <w:webHidden/>
          </w:rPr>
          <w:instrText xml:space="preserve"> PAGEREF _Toc435180175 \h </w:instrText>
        </w:r>
        <w:r w:rsidRPr="00FF2E2D">
          <w:rPr>
            <w:noProof/>
            <w:webHidden/>
          </w:rPr>
        </w:r>
        <w:r w:rsidRPr="00FF2E2D">
          <w:rPr>
            <w:noProof/>
            <w:webHidden/>
          </w:rPr>
          <w:fldChar w:fldCharType="separate"/>
        </w:r>
        <w:r w:rsidR="00641F43">
          <w:rPr>
            <w:noProof/>
            <w:webHidden/>
          </w:rPr>
          <w:t>108</w:t>
        </w:r>
        <w:r w:rsidRPr="00FF2E2D">
          <w:rPr>
            <w:noProof/>
            <w:webHidden/>
          </w:rPr>
          <w:fldChar w:fldCharType="end"/>
        </w:r>
      </w:hyperlink>
    </w:p>
    <w:p w:rsidR="00FF0A05" w:rsidRPr="00FF2E2D" w:rsidRDefault="00B63B8D" w:rsidP="001C0520">
      <w:pPr>
        <w:pStyle w:val="32"/>
        <w:tabs>
          <w:tab w:val="clear" w:pos="9628"/>
          <w:tab w:val="left" w:pos="284"/>
          <w:tab w:val="left" w:pos="426"/>
          <w:tab w:val="right" w:leader="dot" w:pos="9639"/>
        </w:tabs>
        <w:ind w:left="0" w:firstLine="0"/>
        <w:rPr>
          <w:rFonts w:eastAsiaTheme="minorEastAsia"/>
          <w:noProof/>
          <w:sz w:val="22"/>
          <w:szCs w:val="22"/>
        </w:rPr>
      </w:pPr>
      <w:hyperlink w:anchor="_Toc435180176" w:history="1">
        <w:r w:rsidR="00FF0A05" w:rsidRPr="00FF2E2D">
          <w:rPr>
            <w:rStyle w:val="af5"/>
            <w:noProof/>
            <w:color w:val="auto"/>
            <w:u w:val="none"/>
          </w:rPr>
          <w:t>3.2.2. Приоритетное направление «ИНФРАСТРУКТУРА, ЖИЛИЩНО-КОММУНАЛЬНОЕ ХОЗЯЙСТВО»</w:t>
        </w:r>
        <w:r w:rsidR="00FF0A05" w:rsidRPr="00FF2E2D">
          <w:rPr>
            <w:noProof/>
            <w:webHidden/>
          </w:rPr>
          <w:tab/>
        </w:r>
        <w:r w:rsidRPr="00FF2E2D">
          <w:rPr>
            <w:noProof/>
            <w:webHidden/>
          </w:rPr>
          <w:fldChar w:fldCharType="begin"/>
        </w:r>
        <w:r w:rsidR="00FF0A05" w:rsidRPr="00FF2E2D">
          <w:rPr>
            <w:noProof/>
            <w:webHidden/>
          </w:rPr>
          <w:instrText xml:space="preserve"> PAGEREF _Toc435180176 \h </w:instrText>
        </w:r>
        <w:r w:rsidRPr="00FF2E2D">
          <w:rPr>
            <w:noProof/>
            <w:webHidden/>
          </w:rPr>
        </w:r>
        <w:r w:rsidRPr="00FF2E2D">
          <w:rPr>
            <w:noProof/>
            <w:webHidden/>
          </w:rPr>
          <w:fldChar w:fldCharType="separate"/>
        </w:r>
        <w:r w:rsidR="00641F43">
          <w:rPr>
            <w:noProof/>
            <w:webHidden/>
          </w:rPr>
          <w:t>111</w:t>
        </w:r>
        <w:r w:rsidRPr="00FF2E2D">
          <w:rPr>
            <w:noProof/>
            <w:webHidden/>
          </w:rPr>
          <w:fldChar w:fldCharType="end"/>
        </w:r>
      </w:hyperlink>
    </w:p>
    <w:p w:rsidR="00FF0A05" w:rsidRPr="00FF2E2D" w:rsidRDefault="00B63B8D" w:rsidP="001C0520">
      <w:pPr>
        <w:pStyle w:val="32"/>
        <w:tabs>
          <w:tab w:val="clear" w:pos="9628"/>
          <w:tab w:val="left" w:pos="284"/>
          <w:tab w:val="left" w:pos="426"/>
          <w:tab w:val="right" w:leader="dot" w:pos="9639"/>
        </w:tabs>
        <w:ind w:left="0" w:firstLine="0"/>
      </w:pPr>
      <w:hyperlink w:anchor="_Toc435180177" w:history="1">
        <w:r w:rsidR="00FF0A05" w:rsidRPr="00FF2E2D">
          <w:rPr>
            <w:rStyle w:val="af5"/>
            <w:noProof/>
            <w:color w:val="auto"/>
            <w:u w:val="none"/>
          </w:rPr>
          <w:t>3.2.3. Приоритетное направление «УСЛУГИ»</w:t>
        </w:r>
        <w:r w:rsidR="00FF0A05" w:rsidRPr="00FF2E2D">
          <w:rPr>
            <w:noProof/>
            <w:webHidden/>
          </w:rPr>
          <w:tab/>
        </w:r>
        <w:r w:rsidRPr="00FF2E2D">
          <w:rPr>
            <w:noProof/>
            <w:webHidden/>
          </w:rPr>
          <w:fldChar w:fldCharType="begin"/>
        </w:r>
        <w:r w:rsidR="00FF0A05" w:rsidRPr="00FF2E2D">
          <w:rPr>
            <w:noProof/>
            <w:webHidden/>
          </w:rPr>
          <w:instrText xml:space="preserve"> PAGEREF _Toc435180177 \h </w:instrText>
        </w:r>
        <w:r w:rsidRPr="00FF2E2D">
          <w:rPr>
            <w:noProof/>
            <w:webHidden/>
          </w:rPr>
        </w:r>
        <w:r w:rsidRPr="00FF2E2D">
          <w:rPr>
            <w:noProof/>
            <w:webHidden/>
          </w:rPr>
          <w:fldChar w:fldCharType="separate"/>
        </w:r>
        <w:r w:rsidR="00641F43">
          <w:rPr>
            <w:noProof/>
            <w:webHidden/>
          </w:rPr>
          <w:t>115</w:t>
        </w:r>
        <w:r w:rsidRPr="00FF2E2D">
          <w:rPr>
            <w:noProof/>
            <w:webHidden/>
          </w:rPr>
          <w:fldChar w:fldCharType="end"/>
        </w:r>
      </w:hyperlink>
    </w:p>
    <w:p w:rsidR="00D745F2" w:rsidRPr="00FF2E2D" w:rsidRDefault="00D745F2" w:rsidP="001C0520">
      <w:pPr>
        <w:tabs>
          <w:tab w:val="left" w:pos="284"/>
          <w:tab w:val="right" w:leader="dot" w:pos="9639"/>
        </w:tabs>
        <w:rPr>
          <w:rFonts w:eastAsiaTheme="minorEastAsia"/>
        </w:rPr>
      </w:pPr>
    </w:p>
    <w:p w:rsidR="00FF0A05" w:rsidRPr="00FF2E2D" w:rsidRDefault="00B63B8D" w:rsidP="001C0520">
      <w:pPr>
        <w:pStyle w:val="13"/>
        <w:tabs>
          <w:tab w:val="left" w:pos="284"/>
          <w:tab w:val="left" w:pos="426"/>
          <w:tab w:val="left" w:pos="480"/>
          <w:tab w:val="right" w:leader="dot" w:pos="9639"/>
        </w:tabs>
        <w:spacing w:before="0" w:after="0"/>
        <w:rPr>
          <w:rFonts w:eastAsiaTheme="minorEastAsia"/>
          <w:b w:val="0"/>
          <w:bCs w:val="0"/>
          <w:caps w:val="0"/>
          <w:noProof/>
          <w:sz w:val="22"/>
          <w:szCs w:val="22"/>
        </w:rPr>
      </w:pPr>
      <w:hyperlink w:anchor="_Toc435180178" w:history="1">
        <w:r w:rsidR="00FF0A05" w:rsidRPr="00FF2E2D">
          <w:rPr>
            <w:rStyle w:val="af5"/>
            <w:noProof/>
            <w:color w:val="auto"/>
            <w:u w:val="none"/>
          </w:rPr>
          <w:t>4</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Механизмы реализации Стратегии</w:t>
        </w:r>
        <w:r w:rsidR="00FF0A05" w:rsidRPr="00FF2E2D">
          <w:rPr>
            <w:noProof/>
            <w:webHidden/>
          </w:rPr>
          <w:tab/>
        </w:r>
        <w:r w:rsidRPr="00FF2E2D">
          <w:rPr>
            <w:noProof/>
            <w:webHidden/>
          </w:rPr>
          <w:fldChar w:fldCharType="begin"/>
        </w:r>
        <w:r w:rsidR="00FF0A05" w:rsidRPr="00FF2E2D">
          <w:rPr>
            <w:noProof/>
            <w:webHidden/>
          </w:rPr>
          <w:instrText xml:space="preserve"> PAGEREF _Toc435180178 \h </w:instrText>
        </w:r>
        <w:r w:rsidRPr="00FF2E2D">
          <w:rPr>
            <w:noProof/>
            <w:webHidden/>
          </w:rPr>
        </w:r>
        <w:r w:rsidRPr="00FF2E2D">
          <w:rPr>
            <w:noProof/>
            <w:webHidden/>
          </w:rPr>
          <w:fldChar w:fldCharType="separate"/>
        </w:r>
        <w:r w:rsidR="00641F43">
          <w:rPr>
            <w:noProof/>
            <w:webHidden/>
          </w:rPr>
          <w:t>118</w:t>
        </w:r>
        <w:r w:rsidRPr="00FF2E2D">
          <w:rPr>
            <w:noProof/>
            <w:webHidden/>
          </w:rPr>
          <w:fldChar w:fldCharType="end"/>
        </w:r>
      </w:hyperlink>
    </w:p>
    <w:p w:rsidR="00FF0A05" w:rsidRPr="00FF2E2D" w:rsidRDefault="00B63B8D" w:rsidP="001C0520">
      <w:pPr>
        <w:pStyle w:val="23"/>
        <w:tabs>
          <w:tab w:val="left" w:pos="284"/>
          <w:tab w:val="left" w:pos="426"/>
        </w:tabs>
        <w:ind w:left="0"/>
        <w:rPr>
          <w:rFonts w:eastAsiaTheme="minorEastAsia"/>
          <w:noProof/>
          <w:sz w:val="22"/>
          <w:szCs w:val="22"/>
        </w:rPr>
      </w:pPr>
      <w:hyperlink w:anchor="_Toc435180179" w:history="1">
        <w:r w:rsidR="00FF0A05" w:rsidRPr="00FF2E2D">
          <w:rPr>
            <w:rStyle w:val="af5"/>
            <w:noProof/>
            <w:color w:val="auto"/>
            <w:u w:val="none"/>
          </w:rPr>
          <w:t>4.1</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Финансовые механизмы</w:t>
        </w:r>
        <w:r w:rsidR="00FF0A05" w:rsidRPr="00FF2E2D">
          <w:rPr>
            <w:noProof/>
            <w:webHidden/>
          </w:rPr>
          <w:tab/>
        </w:r>
        <w:r w:rsidRPr="00FF2E2D">
          <w:rPr>
            <w:noProof/>
            <w:webHidden/>
          </w:rPr>
          <w:fldChar w:fldCharType="begin"/>
        </w:r>
        <w:r w:rsidR="00FF0A05" w:rsidRPr="00FF2E2D">
          <w:rPr>
            <w:noProof/>
            <w:webHidden/>
          </w:rPr>
          <w:instrText xml:space="preserve"> PAGEREF _Toc435180179 \h </w:instrText>
        </w:r>
        <w:r w:rsidRPr="00FF2E2D">
          <w:rPr>
            <w:noProof/>
            <w:webHidden/>
          </w:rPr>
        </w:r>
        <w:r w:rsidRPr="00FF2E2D">
          <w:rPr>
            <w:noProof/>
            <w:webHidden/>
          </w:rPr>
          <w:fldChar w:fldCharType="separate"/>
        </w:r>
        <w:r w:rsidR="00641F43">
          <w:rPr>
            <w:noProof/>
            <w:webHidden/>
          </w:rPr>
          <w:t>118</w:t>
        </w:r>
        <w:r w:rsidRPr="00FF2E2D">
          <w:rPr>
            <w:noProof/>
            <w:webHidden/>
          </w:rPr>
          <w:fldChar w:fldCharType="end"/>
        </w:r>
      </w:hyperlink>
    </w:p>
    <w:p w:rsidR="00FF0A05" w:rsidRPr="00FF2E2D" w:rsidRDefault="00B63B8D" w:rsidP="001C0520">
      <w:pPr>
        <w:pStyle w:val="23"/>
        <w:tabs>
          <w:tab w:val="left" w:pos="284"/>
          <w:tab w:val="left" w:pos="426"/>
        </w:tabs>
        <w:ind w:left="0"/>
        <w:rPr>
          <w:rFonts w:eastAsiaTheme="minorEastAsia"/>
          <w:noProof/>
          <w:sz w:val="22"/>
          <w:szCs w:val="22"/>
        </w:rPr>
      </w:pPr>
      <w:hyperlink w:anchor="_Toc435180180" w:history="1">
        <w:r w:rsidR="00FF0A05" w:rsidRPr="00FF2E2D">
          <w:rPr>
            <w:rStyle w:val="af5"/>
            <w:noProof/>
            <w:color w:val="auto"/>
            <w:u w:val="none"/>
          </w:rPr>
          <w:t>4.2</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Механизмы регулирования градостроительной деятельности</w:t>
        </w:r>
        <w:r w:rsidR="00FF0A05" w:rsidRPr="00FF2E2D">
          <w:rPr>
            <w:noProof/>
            <w:webHidden/>
          </w:rPr>
          <w:tab/>
        </w:r>
        <w:r w:rsidRPr="00FF2E2D">
          <w:rPr>
            <w:noProof/>
            <w:webHidden/>
          </w:rPr>
          <w:fldChar w:fldCharType="begin"/>
        </w:r>
        <w:r w:rsidR="00FF0A05" w:rsidRPr="00FF2E2D">
          <w:rPr>
            <w:noProof/>
            <w:webHidden/>
          </w:rPr>
          <w:instrText xml:space="preserve"> PAGEREF _Toc435180180 \h </w:instrText>
        </w:r>
        <w:r w:rsidRPr="00FF2E2D">
          <w:rPr>
            <w:noProof/>
            <w:webHidden/>
          </w:rPr>
        </w:r>
        <w:r w:rsidRPr="00FF2E2D">
          <w:rPr>
            <w:noProof/>
            <w:webHidden/>
          </w:rPr>
          <w:fldChar w:fldCharType="separate"/>
        </w:r>
        <w:r w:rsidR="00641F43">
          <w:rPr>
            <w:noProof/>
            <w:webHidden/>
          </w:rPr>
          <w:t>119</w:t>
        </w:r>
        <w:r w:rsidRPr="00FF2E2D">
          <w:rPr>
            <w:noProof/>
            <w:webHidden/>
          </w:rPr>
          <w:fldChar w:fldCharType="end"/>
        </w:r>
      </w:hyperlink>
    </w:p>
    <w:p w:rsidR="00FF0A05" w:rsidRPr="00FF2E2D" w:rsidRDefault="00B63B8D" w:rsidP="001C0520">
      <w:pPr>
        <w:pStyle w:val="23"/>
        <w:tabs>
          <w:tab w:val="left" w:pos="284"/>
          <w:tab w:val="left" w:pos="426"/>
        </w:tabs>
        <w:ind w:left="0"/>
        <w:rPr>
          <w:rFonts w:eastAsiaTheme="minorEastAsia"/>
          <w:noProof/>
          <w:sz w:val="22"/>
          <w:szCs w:val="22"/>
        </w:rPr>
      </w:pPr>
      <w:hyperlink w:anchor="_Toc435180181" w:history="1">
        <w:r w:rsidR="00FF0A05" w:rsidRPr="00FF2E2D">
          <w:rPr>
            <w:rStyle w:val="af5"/>
            <w:noProof/>
            <w:color w:val="auto"/>
            <w:u w:val="none"/>
          </w:rPr>
          <w:t>4.3</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Программно-целевые механизмы</w:t>
        </w:r>
        <w:r w:rsidR="00FF0A05" w:rsidRPr="00FF2E2D">
          <w:rPr>
            <w:noProof/>
            <w:webHidden/>
          </w:rPr>
          <w:tab/>
        </w:r>
        <w:r w:rsidRPr="00FF2E2D">
          <w:rPr>
            <w:noProof/>
            <w:webHidden/>
          </w:rPr>
          <w:fldChar w:fldCharType="begin"/>
        </w:r>
        <w:r w:rsidR="00FF0A05" w:rsidRPr="00FF2E2D">
          <w:rPr>
            <w:noProof/>
            <w:webHidden/>
          </w:rPr>
          <w:instrText xml:space="preserve"> PAGEREF _Toc435180181 \h </w:instrText>
        </w:r>
        <w:r w:rsidRPr="00FF2E2D">
          <w:rPr>
            <w:noProof/>
            <w:webHidden/>
          </w:rPr>
        </w:r>
        <w:r w:rsidRPr="00FF2E2D">
          <w:rPr>
            <w:noProof/>
            <w:webHidden/>
          </w:rPr>
          <w:fldChar w:fldCharType="separate"/>
        </w:r>
        <w:r w:rsidR="00641F43">
          <w:rPr>
            <w:noProof/>
            <w:webHidden/>
          </w:rPr>
          <w:t>119</w:t>
        </w:r>
        <w:r w:rsidRPr="00FF2E2D">
          <w:rPr>
            <w:noProof/>
            <w:webHidden/>
          </w:rPr>
          <w:fldChar w:fldCharType="end"/>
        </w:r>
      </w:hyperlink>
    </w:p>
    <w:p w:rsidR="00FF0A05" w:rsidRPr="00FF2E2D" w:rsidRDefault="00B63B8D" w:rsidP="001C0520">
      <w:pPr>
        <w:pStyle w:val="23"/>
        <w:tabs>
          <w:tab w:val="left" w:pos="284"/>
          <w:tab w:val="left" w:pos="426"/>
        </w:tabs>
        <w:ind w:left="0"/>
        <w:rPr>
          <w:rFonts w:eastAsiaTheme="minorEastAsia"/>
          <w:noProof/>
          <w:sz w:val="22"/>
          <w:szCs w:val="22"/>
        </w:rPr>
      </w:pPr>
      <w:hyperlink w:anchor="_Toc435180182" w:history="1">
        <w:r w:rsidR="00FF0A05" w:rsidRPr="00FF2E2D">
          <w:rPr>
            <w:rStyle w:val="af5"/>
            <w:noProof/>
            <w:color w:val="auto"/>
            <w:u w:val="none"/>
          </w:rPr>
          <w:t>4.4</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Механизмы управления муниципальным сектором экономики</w:t>
        </w:r>
        <w:r w:rsidR="00FF0A05" w:rsidRPr="00FF2E2D">
          <w:rPr>
            <w:noProof/>
            <w:webHidden/>
          </w:rPr>
          <w:tab/>
        </w:r>
        <w:r w:rsidRPr="00FF2E2D">
          <w:rPr>
            <w:noProof/>
            <w:webHidden/>
          </w:rPr>
          <w:fldChar w:fldCharType="begin"/>
        </w:r>
        <w:r w:rsidR="00FF0A05" w:rsidRPr="00FF2E2D">
          <w:rPr>
            <w:noProof/>
            <w:webHidden/>
          </w:rPr>
          <w:instrText xml:space="preserve"> PAGEREF _Toc435180182 \h </w:instrText>
        </w:r>
        <w:r w:rsidRPr="00FF2E2D">
          <w:rPr>
            <w:noProof/>
            <w:webHidden/>
          </w:rPr>
        </w:r>
        <w:r w:rsidRPr="00FF2E2D">
          <w:rPr>
            <w:noProof/>
            <w:webHidden/>
          </w:rPr>
          <w:fldChar w:fldCharType="separate"/>
        </w:r>
        <w:r w:rsidR="00641F43">
          <w:rPr>
            <w:noProof/>
            <w:webHidden/>
          </w:rPr>
          <w:t>119</w:t>
        </w:r>
        <w:r w:rsidRPr="00FF2E2D">
          <w:rPr>
            <w:noProof/>
            <w:webHidden/>
          </w:rPr>
          <w:fldChar w:fldCharType="end"/>
        </w:r>
      </w:hyperlink>
    </w:p>
    <w:p w:rsidR="00FF0A05" w:rsidRPr="00FF2E2D" w:rsidRDefault="00B63B8D" w:rsidP="001C0520">
      <w:pPr>
        <w:pStyle w:val="23"/>
        <w:tabs>
          <w:tab w:val="left" w:pos="284"/>
          <w:tab w:val="left" w:pos="426"/>
        </w:tabs>
        <w:ind w:left="0"/>
        <w:rPr>
          <w:rFonts w:eastAsiaTheme="minorEastAsia"/>
          <w:noProof/>
          <w:sz w:val="22"/>
          <w:szCs w:val="22"/>
        </w:rPr>
      </w:pPr>
      <w:hyperlink w:anchor="_Toc435180183" w:history="1">
        <w:r w:rsidR="00FF0A05" w:rsidRPr="00FF2E2D">
          <w:rPr>
            <w:rStyle w:val="af5"/>
            <w:noProof/>
            <w:color w:val="auto"/>
            <w:u w:val="none"/>
          </w:rPr>
          <w:t>4.5</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Механизмы информационной поддержки</w:t>
        </w:r>
        <w:r w:rsidR="00FF0A05" w:rsidRPr="00FF2E2D">
          <w:rPr>
            <w:noProof/>
            <w:webHidden/>
          </w:rPr>
          <w:tab/>
        </w:r>
        <w:r w:rsidRPr="00FF2E2D">
          <w:rPr>
            <w:noProof/>
            <w:webHidden/>
          </w:rPr>
          <w:fldChar w:fldCharType="begin"/>
        </w:r>
        <w:r w:rsidR="00FF0A05" w:rsidRPr="00FF2E2D">
          <w:rPr>
            <w:noProof/>
            <w:webHidden/>
          </w:rPr>
          <w:instrText xml:space="preserve"> PAGEREF _Toc435180183 \h </w:instrText>
        </w:r>
        <w:r w:rsidRPr="00FF2E2D">
          <w:rPr>
            <w:noProof/>
            <w:webHidden/>
          </w:rPr>
        </w:r>
        <w:r w:rsidRPr="00FF2E2D">
          <w:rPr>
            <w:noProof/>
            <w:webHidden/>
          </w:rPr>
          <w:fldChar w:fldCharType="separate"/>
        </w:r>
        <w:r w:rsidR="00641F43">
          <w:rPr>
            <w:noProof/>
            <w:webHidden/>
          </w:rPr>
          <w:t>120</w:t>
        </w:r>
        <w:r w:rsidRPr="00FF2E2D">
          <w:rPr>
            <w:noProof/>
            <w:webHidden/>
          </w:rPr>
          <w:fldChar w:fldCharType="end"/>
        </w:r>
      </w:hyperlink>
    </w:p>
    <w:p w:rsidR="00FF0A05" w:rsidRPr="00FF2E2D" w:rsidRDefault="00B63B8D" w:rsidP="001C0520">
      <w:pPr>
        <w:pStyle w:val="23"/>
        <w:tabs>
          <w:tab w:val="left" w:pos="284"/>
          <w:tab w:val="left" w:pos="426"/>
        </w:tabs>
        <w:ind w:left="0"/>
        <w:rPr>
          <w:rFonts w:eastAsiaTheme="minorEastAsia"/>
          <w:noProof/>
          <w:sz w:val="22"/>
          <w:szCs w:val="22"/>
        </w:rPr>
      </w:pPr>
      <w:hyperlink w:anchor="_Toc435180184" w:history="1">
        <w:r w:rsidR="00FF0A05" w:rsidRPr="00FF2E2D">
          <w:rPr>
            <w:rStyle w:val="af5"/>
            <w:noProof/>
            <w:color w:val="auto"/>
            <w:u w:val="none"/>
          </w:rPr>
          <w:t>4.6</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Организационно-правовые механизмы</w:t>
        </w:r>
        <w:r w:rsidR="00FF0A05" w:rsidRPr="00FF2E2D">
          <w:rPr>
            <w:noProof/>
            <w:webHidden/>
          </w:rPr>
          <w:tab/>
        </w:r>
        <w:r w:rsidRPr="00FF2E2D">
          <w:rPr>
            <w:noProof/>
            <w:webHidden/>
          </w:rPr>
          <w:fldChar w:fldCharType="begin"/>
        </w:r>
        <w:r w:rsidR="00FF0A05" w:rsidRPr="00FF2E2D">
          <w:rPr>
            <w:noProof/>
            <w:webHidden/>
          </w:rPr>
          <w:instrText xml:space="preserve"> PAGEREF _Toc435180184 \h </w:instrText>
        </w:r>
        <w:r w:rsidRPr="00FF2E2D">
          <w:rPr>
            <w:noProof/>
            <w:webHidden/>
          </w:rPr>
        </w:r>
        <w:r w:rsidRPr="00FF2E2D">
          <w:rPr>
            <w:noProof/>
            <w:webHidden/>
          </w:rPr>
          <w:fldChar w:fldCharType="separate"/>
        </w:r>
        <w:r w:rsidR="00641F43">
          <w:rPr>
            <w:noProof/>
            <w:webHidden/>
          </w:rPr>
          <w:t>121</w:t>
        </w:r>
        <w:r w:rsidRPr="00FF2E2D">
          <w:rPr>
            <w:noProof/>
            <w:webHidden/>
          </w:rPr>
          <w:fldChar w:fldCharType="end"/>
        </w:r>
      </w:hyperlink>
    </w:p>
    <w:p w:rsidR="00FF0A05" w:rsidRPr="00FF2E2D" w:rsidRDefault="00B63B8D" w:rsidP="001C0520">
      <w:pPr>
        <w:pStyle w:val="23"/>
        <w:tabs>
          <w:tab w:val="left" w:pos="284"/>
          <w:tab w:val="left" w:pos="426"/>
        </w:tabs>
        <w:ind w:left="0"/>
      </w:pPr>
      <w:hyperlink w:anchor="_Toc435180185" w:history="1">
        <w:r w:rsidR="00FF0A05" w:rsidRPr="00FF2E2D">
          <w:rPr>
            <w:rStyle w:val="af5"/>
            <w:noProof/>
            <w:color w:val="auto"/>
            <w:u w:val="none"/>
          </w:rPr>
          <w:t>4.7</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Механизмы методического обеспечения</w:t>
        </w:r>
        <w:r w:rsidR="00FF0A05" w:rsidRPr="00FF2E2D">
          <w:rPr>
            <w:noProof/>
            <w:webHidden/>
          </w:rPr>
          <w:tab/>
        </w:r>
        <w:r w:rsidRPr="00FF2E2D">
          <w:rPr>
            <w:noProof/>
            <w:webHidden/>
          </w:rPr>
          <w:fldChar w:fldCharType="begin"/>
        </w:r>
        <w:r w:rsidR="00FF0A05" w:rsidRPr="00FF2E2D">
          <w:rPr>
            <w:noProof/>
            <w:webHidden/>
          </w:rPr>
          <w:instrText xml:space="preserve"> PAGEREF _Toc435180185 \h </w:instrText>
        </w:r>
        <w:r w:rsidRPr="00FF2E2D">
          <w:rPr>
            <w:noProof/>
            <w:webHidden/>
          </w:rPr>
        </w:r>
        <w:r w:rsidRPr="00FF2E2D">
          <w:rPr>
            <w:noProof/>
            <w:webHidden/>
          </w:rPr>
          <w:fldChar w:fldCharType="separate"/>
        </w:r>
        <w:r w:rsidR="00641F43">
          <w:rPr>
            <w:noProof/>
            <w:webHidden/>
          </w:rPr>
          <w:t>122</w:t>
        </w:r>
        <w:r w:rsidRPr="00FF2E2D">
          <w:rPr>
            <w:noProof/>
            <w:webHidden/>
          </w:rPr>
          <w:fldChar w:fldCharType="end"/>
        </w:r>
      </w:hyperlink>
    </w:p>
    <w:p w:rsidR="00D745F2" w:rsidRPr="00FF2E2D" w:rsidRDefault="00D745F2" w:rsidP="001C0520">
      <w:pPr>
        <w:tabs>
          <w:tab w:val="left" w:pos="284"/>
          <w:tab w:val="right" w:leader="dot" w:pos="9639"/>
        </w:tabs>
        <w:rPr>
          <w:rFonts w:eastAsiaTheme="minorEastAsia"/>
        </w:rPr>
      </w:pPr>
    </w:p>
    <w:p w:rsidR="00FF0A05" w:rsidRPr="00FF2E2D" w:rsidRDefault="00B63B8D" w:rsidP="001C0520">
      <w:pPr>
        <w:pStyle w:val="13"/>
        <w:tabs>
          <w:tab w:val="left" w:pos="284"/>
          <w:tab w:val="left" w:pos="426"/>
          <w:tab w:val="left" w:pos="480"/>
          <w:tab w:val="right" w:leader="dot" w:pos="9639"/>
        </w:tabs>
        <w:spacing w:before="0" w:after="0"/>
        <w:rPr>
          <w:rFonts w:eastAsiaTheme="minorEastAsia"/>
          <w:b w:val="0"/>
          <w:bCs w:val="0"/>
          <w:caps w:val="0"/>
          <w:noProof/>
          <w:sz w:val="22"/>
          <w:szCs w:val="22"/>
        </w:rPr>
      </w:pPr>
      <w:hyperlink w:anchor="_Toc435180186" w:history="1">
        <w:r w:rsidR="00FF0A05" w:rsidRPr="00FF2E2D">
          <w:rPr>
            <w:rStyle w:val="af5"/>
            <w:noProof/>
            <w:color w:val="auto"/>
            <w:u w:val="none"/>
          </w:rPr>
          <w:t>5</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ПОВЫШЕНИЕ ЭФФЕКТИВНОСТИ СИСТЕМЫ СТРАТЕГИЧЕСКОГО УПРАВЛЕНИЯ</w:t>
        </w:r>
        <w:r w:rsidR="00FF0A05" w:rsidRPr="00FF2E2D">
          <w:rPr>
            <w:noProof/>
            <w:webHidden/>
          </w:rPr>
          <w:tab/>
        </w:r>
        <w:r w:rsidRPr="00FF2E2D">
          <w:rPr>
            <w:noProof/>
            <w:webHidden/>
          </w:rPr>
          <w:fldChar w:fldCharType="begin"/>
        </w:r>
        <w:r w:rsidR="00FF0A05" w:rsidRPr="00FF2E2D">
          <w:rPr>
            <w:noProof/>
            <w:webHidden/>
          </w:rPr>
          <w:instrText xml:space="preserve"> PAGEREF _Toc435180186 \h </w:instrText>
        </w:r>
        <w:r w:rsidRPr="00FF2E2D">
          <w:rPr>
            <w:noProof/>
            <w:webHidden/>
          </w:rPr>
        </w:r>
        <w:r w:rsidRPr="00FF2E2D">
          <w:rPr>
            <w:noProof/>
            <w:webHidden/>
          </w:rPr>
          <w:fldChar w:fldCharType="separate"/>
        </w:r>
        <w:r w:rsidR="00641F43">
          <w:rPr>
            <w:noProof/>
            <w:webHidden/>
          </w:rPr>
          <w:t>123</w:t>
        </w:r>
        <w:r w:rsidRPr="00FF2E2D">
          <w:rPr>
            <w:noProof/>
            <w:webHidden/>
          </w:rPr>
          <w:fldChar w:fldCharType="end"/>
        </w:r>
      </w:hyperlink>
    </w:p>
    <w:p w:rsidR="00FF0A05" w:rsidRPr="00FF2E2D" w:rsidRDefault="00B63B8D" w:rsidP="001C0520">
      <w:pPr>
        <w:pStyle w:val="23"/>
        <w:tabs>
          <w:tab w:val="left" w:pos="284"/>
          <w:tab w:val="left" w:pos="426"/>
        </w:tabs>
        <w:ind w:left="0"/>
      </w:pPr>
      <w:hyperlink w:anchor="_Toc435180187" w:history="1">
        <w:r w:rsidR="00FF0A05" w:rsidRPr="00FF2E2D">
          <w:rPr>
            <w:rStyle w:val="af5"/>
            <w:noProof/>
            <w:color w:val="auto"/>
            <w:u w:val="none"/>
          </w:rPr>
          <w:t>5.1</w:t>
        </w:r>
        <w:r w:rsidR="007C3B7E">
          <w:rPr>
            <w:rStyle w:val="af5"/>
            <w:noProof/>
            <w:color w:val="auto"/>
            <w:u w:val="none"/>
          </w:rPr>
          <w:t>.</w:t>
        </w:r>
        <w:r w:rsidR="00FF0A05" w:rsidRPr="00FF2E2D">
          <w:rPr>
            <w:rFonts w:eastAsiaTheme="minorEastAsia"/>
            <w:noProof/>
            <w:sz w:val="22"/>
            <w:szCs w:val="22"/>
          </w:rPr>
          <w:tab/>
        </w:r>
        <w:r w:rsidR="00662511" w:rsidRPr="00FF2E2D">
          <w:rPr>
            <w:rFonts w:eastAsiaTheme="minorEastAsia"/>
          </w:rPr>
          <w:t>Проектное управление</w:t>
        </w:r>
        <w:r w:rsidR="00FF0A05" w:rsidRPr="00FF2E2D">
          <w:rPr>
            <w:noProof/>
            <w:webHidden/>
          </w:rPr>
          <w:tab/>
        </w:r>
        <w:r w:rsidRPr="00FF2E2D">
          <w:rPr>
            <w:noProof/>
            <w:webHidden/>
          </w:rPr>
          <w:fldChar w:fldCharType="begin"/>
        </w:r>
        <w:r w:rsidR="00FF0A05" w:rsidRPr="00FF2E2D">
          <w:rPr>
            <w:noProof/>
            <w:webHidden/>
          </w:rPr>
          <w:instrText xml:space="preserve"> PAGEREF _Toc435180187 \h </w:instrText>
        </w:r>
        <w:r w:rsidRPr="00FF2E2D">
          <w:rPr>
            <w:noProof/>
            <w:webHidden/>
          </w:rPr>
        </w:r>
        <w:r w:rsidRPr="00FF2E2D">
          <w:rPr>
            <w:noProof/>
            <w:webHidden/>
          </w:rPr>
          <w:fldChar w:fldCharType="separate"/>
        </w:r>
        <w:r w:rsidR="00641F43">
          <w:rPr>
            <w:noProof/>
            <w:webHidden/>
          </w:rPr>
          <w:t>124</w:t>
        </w:r>
        <w:r w:rsidRPr="00FF2E2D">
          <w:rPr>
            <w:noProof/>
            <w:webHidden/>
          </w:rPr>
          <w:fldChar w:fldCharType="end"/>
        </w:r>
      </w:hyperlink>
    </w:p>
    <w:p w:rsidR="00E7335E" w:rsidRPr="00FF2E2D" w:rsidRDefault="002F1321" w:rsidP="00925075">
      <w:pPr>
        <w:tabs>
          <w:tab w:val="left" w:pos="284"/>
          <w:tab w:val="left" w:pos="426"/>
          <w:tab w:val="left" w:pos="9781"/>
        </w:tabs>
        <w:ind w:right="-143"/>
        <w:rPr>
          <w:rFonts w:eastAsiaTheme="minorEastAsia"/>
        </w:rPr>
      </w:pPr>
      <w:r w:rsidRPr="00FF2E2D">
        <w:rPr>
          <w:rFonts w:eastAsiaTheme="minorEastAsia"/>
        </w:rPr>
        <w:t xml:space="preserve">5.2. </w:t>
      </w:r>
      <w:r w:rsidR="00662511" w:rsidRPr="00FF2E2D">
        <w:rPr>
          <w:rFonts w:eastAsiaTheme="minorEastAsia"/>
        </w:rPr>
        <w:t>Повышение эф</w:t>
      </w:r>
      <w:r w:rsidRPr="00FF2E2D">
        <w:rPr>
          <w:rFonts w:eastAsiaTheme="minorEastAsia"/>
        </w:rPr>
        <w:t>фективности процессов управления</w:t>
      </w:r>
      <w:r w:rsidR="007C3B7E">
        <w:rPr>
          <w:rFonts w:eastAsiaTheme="minorEastAsia"/>
        </w:rPr>
        <w:t>………………………………</w:t>
      </w:r>
      <w:r w:rsidR="007856FE">
        <w:rPr>
          <w:rFonts w:eastAsiaTheme="minorEastAsia"/>
        </w:rPr>
        <w:t>…</w:t>
      </w:r>
      <w:r w:rsidR="007C3B7E">
        <w:rPr>
          <w:rFonts w:eastAsiaTheme="minorEastAsia"/>
        </w:rPr>
        <w:t>…...</w:t>
      </w:r>
      <w:r w:rsidR="00925075">
        <w:rPr>
          <w:rFonts w:eastAsiaTheme="minorEastAsia"/>
        </w:rPr>
        <w:t>..</w:t>
      </w:r>
      <w:r w:rsidR="007C3B7E">
        <w:rPr>
          <w:rFonts w:eastAsiaTheme="minorEastAsia"/>
        </w:rPr>
        <w:t>.1</w:t>
      </w:r>
      <w:r w:rsidR="00662511" w:rsidRPr="00FF2E2D">
        <w:rPr>
          <w:rFonts w:eastAsiaTheme="minorEastAsia"/>
        </w:rPr>
        <w:t>2</w:t>
      </w:r>
      <w:r w:rsidR="000F3E41">
        <w:rPr>
          <w:rFonts w:eastAsiaTheme="minorEastAsia"/>
        </w:rPr>
        <w:t>5</w:t>
      </w:r>
    </w:p>
    <w:p w:rsidR="00FF0A05" w:rsidRPr="00FF2E2D" w:rsidRDefault="00B63B8D" w:rsidP="001C0520">
      <w:pPr>
        <w:pStyle w:val="23"/>
        <w:tabs>
          <w:tab w:val="left" w:pos="284"/>
          <w:tab w:val="left" w:pos="426"/>
        </w:tabs>
        <w:ind w:left="0"/>
        <w:rPr>
          <w:rFonts w:eastAsiaTheme="minorEastAsia"/>
          <w:noProof/>
          <w:sz w:val="22"/>
          <w:szCs w:val="22"/>
        </w:rPr>
      </w:pPr>
      <w:hyperlink w:anchor="_Toc435180188" w:history="1">
        <w:r w:rsidR="00FF0A05" w:rsidRPr="00FF2E2D">
          <w:rPr>
            <w:rStyle w:val="af5"/>
            <w:noProof/>
            <w:color w:val="auto"/>
            <w:u w:val="none"/>
          </w:rPr>
          <w:t>5.</w:t>
        </w:r>
        <w:r w:rsidR="007C3B7E">
          <w:rPr>
            <w:rStyle w:val="af5"/>
            <w:noProof/>
            <w:color w:val="auto"/>
            <w:u w:val="none"/>
          </w:rPr>
          <w:t>3.</w:t>
        </w:r>
        <w:r w:rsidR="00FF0A05" w:rsidRPr="00FF2E2D">
          <w:rPr>
            <w:rStyle w:val="af5"/>
            <w:noProof/>
            <w:color w:val="auto"/>
            <w:u w:val="none"/>
          </w:rPr>
          <w:t>Участники стратегического развития</w:t>
        </w:r>
        <w:r w:rsidR="00FF0A05" w:rsidRPr="00FF2E2D">
          <w:rPr>
            <w:noProof/>
            <w:webHidden/>
          </w:rPr>
          <w:tab/>
        </w:r>
        <w:r w:rsidRPr="00FF2E2D">
          <w:rPr>
            <w:noProof/>
            <w:webHidden/>
          </w:rPr>
          <w:fldChar w:fldCharType="begin"/>
        </w:r>
        <w:r w:rsidR="00FF0A05" w:rsidRPr="00FF2E2D">
          <w:rPr>
            <w:noProof/>
            <w:webHidden/>
          </w:rPr>
          <w:instrText xml:space="preserve"> PAGEREF _Toc435180188 \h </w:instrText>
        </w:r>
        <w:r w:rsidRPr="00FF2E2D">
          <w:rPr>
            <w:noProof/>
            <w:webHidden/>
          </w:rPr>
        </w:r>
        <w:r w:rsidRPr="00FF2E2D">
          <w:rPr>
            <w:noProof/>
            <w:webHidden/>
          </w:rPr>
          <w:fldChar w:fldCharType="separate"/>
        </w:r>
        <w:r w:rsidR="00641F43">
          <w:rPr>
            <w:noProof/>
            <w:webHidden/>
          </w:rPr>
          <w:t>126</w:t>
        </w:r>
        <w:r w:rsidRPr="00FF2E2D">
          <w:rPr>
            <w:noProof/>
            <w:webHidden/>
          </w:rPr>
          <w:fldChar w:fldCharType="end"/>
        </w:r>
      </w:hyperlink>
    </w:p>
    <w:p w:rsidR="00FF0A05" w:rsidRPr="00FF2E2D" w:rsidRDefault="00B63B8D" w:rsidP="001C0520">
      <w:pPr>
        <w:pStyle w:val="32"/>
        <w:tabs>
          <w:tab w:val="clear" w:pos="9628"/>
          <w:tab w:val="left" w:pos="284"/>
          <w:tab w:val="left" w:pos="426"/>
          <w:tab w:val="right" w:leader="dot" w:pos="9639"/>
        </w:tabs>
        <w:ind w:left="0" w:firstLine="0"/>
        <w:rPr>
          <w:rFonts w:eastAsiaTheme="minorEastAsia"/>
          <w:noProof/>
          <w:sz w:val="22"/>
          <w:szCs w:val="22"/>
        </w:rPr>
      </w:pPr>
      <w:hyperlink w:anchor="_Toc435180189" w:history="1">
        <w:r w:rsidR="00FF0A05" w:rsidRPr="00FF2E2D">
          <w:rPr>
            <w:rStyle w:val="af5"/>
            <w:noProof/>
            <w:color w:val="auto"/>
            <w:u w:val="none"/>
          </w:rPr>
          <w:t>5.</w:t>
        </w:r>
        <w:r w:rsidR="007C3B7E">
          <w:rPr>
            <w:rStyle w:val="af5"/>
            <w:noProof/>
            <w:color w:val="auto"/>
            <w:u w:val="none"/>
          </w:rPr>
          <w:t>3</w:t>
        </w:r>
        <w:r w:rsidR="00FF0A05" w:rsidRPr="00FF2E2D">
          <w:rPr>
            <w:rStyle w:val="af5"/>
            <w:noProof/>
            <w:color w:val="auto"/>
            <w:u w:val="none"/>
          </w:rPr>
          <w:t>.1.Муниципальный «Стратегический стандарт»</w:t>
        </w:r>
        <w:r w:rsidR="00FF0A05" w:rsidRPr="00FF2E2D">
          <w:rPr>
            <w:noProof/>
            <w:webHidden/>
          </w:rPr>
          <w:tab/>
        </w:r>
        <w:r w:rsidR="00662511" w:rsidRPr="00FF2E2D">
          <w:rPr>
            <w:noProof/>
            <w:webHidden/>
          </w:rPr>
          <w:t>12</w:t>
        </w:r>
        <w:r w:rsidR="000F3E41">
          <w:rPr>
            <w:noProof/>
            <w:webHidden/>
          </w:rPr>
          <w:t>7</w:t>
        </w:r>
      </w:hyperlink>
    </w:p>
    <w:p w:rsidR="00FF0A05" w:rsidRPr="00FF2E2D" w:rsidRDefault="00B63B8D" w:rsidP="001C0520">
      <w:pPr>
        <w:pStyle w:val="32"/>
        <w:tabs>
          <w:tab w:val="clear" w:pos="9628"/>
          <w:tab w:val="left" w:pos="284"/>
          <w:tab w:val="left" w:pos="426"/>
          <w:tab w:val="right" w:leader="dot" w:pos="9639"/>
        </w:tabs>
        <w:ind w:left="0" w:firstLine="0"/>
        <w:rPr>
          <w:rFonts w:eastAsiaTheme="minorEastAsia"/>
          <w:noProof/>
          <w:sz w:val="22"/>
          <w:szCs w:val="22"/>
        </w:rPr>
      </w:pPr>
      <w:hyperlink w:anchor="_Toc435180190" w:history="1">
        <w:r w:rsidR="00FF0A05" w:rsidRPr="00FF2E2D">
          <w:rPr>
            <w:rStyle w:val="af5"/>
            <w:noProof/>
            <w:color w:val="auto"/>
            <w:u w:val="none"/>
          </w:rPr>
          <w:t>5.</w:t>
        </w:r>
        <w:r w:rsidR="007C3B7E">
          <w:rPr>
            <w:rStyle w:val="af5"/>
            <w:noProof/>
            <w:color w:val="auto"/>
            <w:u w:val="none"/>
          </w:rPr>
          <w:t>3</w:t>
        </w:r>
        <w:r w:rsidR="00FF0A05" w:rsidRPr="00FF2E2D">
          <w:rPr>
            <w:rStyle w:val="af5"/>
            <w:noProof/>
            <w:color w:val="auto"/>
            <w:u w:val="none"/>
          </w:rPr>
          <w:t>.2.Институты гражданского общества</w:t>
        </w:r>
        <w:r w:rsidR="00FF0A05" w:rsidRPr="00FF2E2D">
          <w:rPr>
            <w:noProof/>
            <w:webHidden/>
          </w:rPr>
          <w:tab/>
        </w:r>
        <w:r w:rsidR="00662511" w:rsidRPr="00FF2E2D">
          <w:rPr>
            <w:noProof/>
            <w:webHidden/>
          </w:rPr>
          <w:t>12</w:t>
        </w:r>
        <w:r w:rsidR="000F3E41">
          <w:rPr>
            <w:noProof/>
            <w:webHidden/>
          </w:rPr>
          <w:t>7</w:t>
        </w:r>
      </w:hyperlink>
    </w:p>
    <w:p w:rsidR="00FF0A05" w:rsidRPr="00FF2E2D" w:rsidRDefault="00B63B8D" w:rsidP="001C0520">
      <w:pPr>
        <w:pStyle w:val="32"/>
        <w:tabs>
          <w:tab w:val="clear" w:pos="9628"/>
          <w:tab w:val="left" w:pos="284"/>
          <w:tab w:val="left" w:pos="426"/>
          <w:tab w:val="right" w:leader="dot" w:pos="9639"/>
        </w:tabs>
        <w:ind w:left="0" w:firstLine="0"/>
      </w:pPr>
      <w:hyperlink w:anchor="_Toc435180191" w:history="1">
        <w:r w:rsidR="00FF0A05" w:rsidRPr="00FF2E2D">
          <w:rPr>
            <w:rStyle w:val="af5"/>
            <w:noProof/>
            <w:color w:val="auto"/>
            <w:u w:val="none"/>
          </w:rPr>
          <w:t>5.</w:t>
        </w:r>
        <w:r w:rsidR="007C3B7E">
          <w:rPr>
            <w:rStyle w:val="af5"/>
            <w:noProof/>
            <w:color w:val="auto"/>
            <w:u w:val="none"/>
          </w:rPr>
          <w:t>3</w:t>
        </w:r>
        <w:r w:rsidR="00FF0A05" w:rsidRPr="00FF2E2D">
          <w:rPr>
            <w:rStyle w:val="af5"/>
            <w:noProof/>
            <w:color w:val="auto"/>
            <w:u w:val="none"/>
          </w:rPr>
          <w:t>.3.Внешние стратегические партнеры</w:t>
        </w:r>
        <w:r w:rsidR="00FF0A05" w:rsidRPr="00FF2E2D">
          <w:rPr>
            <w:noProof/>
            <w:webHidden/>
          </w:rPr>
          <w:tab/>
        </w:r>
        <w:r w:rsidR="00662511" w:rsidRPr="00FF2E2D">
          <w:rPr>
            <w:noProof/>
            <w:webHidden/>
          </w:rPr>
          <w:t>12</w:t>
        </w:r>
        <w:r w:rsidR="000F3E41">
          <w:rPr>
            <w:noProof/>
            <w:webHidden/>
          </w:rPr>
          <w:t>8</w:t>
        </w:r>
      </w:hyperlink>
    </w:p>
    <w:p w:rsidR="0054124D" w:rsidRPr="00FF2E2D" w:rsidRDefault="0054124D" w:rsidP="001C0520">
      <w:pPr>
        <w:pStyle w:val="13"/>
        <w:tabs>
          <w:tab w:val="left" w:pos="284"/>
          <w:tab w:val="left" w:pos="426"/>
          <w:tab w:val="left" w:pos="480"/>
          <w:tab w:val="right" w:leader="dot" w:pos="9639"/>
        </w:tabs>
        <w:spacing w:before="0" w:after="0"/>
      </w:pPr>
    </w:p>
    <w:p w:rsidR="0054124D" w:rsidRPr="00FF2E2D" w:rsidRDefault="0054124D" w:rsidP="001C0520">
      <w:pPr>
        <w:pStyle w:val="ConsPlusNormal"/>
        <w:tabs>
          <w:tab w:val="right" w:leader="dot" w:pos="9639"/>
        </w:tabs>
        <w:ind w:firstLine="0"/>
        <w:jc w:val="center"/>
        <w:outlineLvl w:val="2"/>
        <w:rPr>
          <w:rFonts w:ascii="Times New Roman" w:hAnsi="Times New Roman" w:cs="Times New Roman"/>
        </w:rPr>
      </w:pPr>
    </w:p>
    <w:p w:rsidR="00FF0A05" w:rsidRPr="00FF2E2D" w:rsidRDefault="00B63B8D" w:rsidP="001C0520">
      <w:pPr>
        <w:pStyle w:val="13"/>
        <w:tabs>
          <w:tab w:val="left" w:pos="284"/>
          <w:tab w:val="left" w:pos="426"/>
          <w:tab w:val="left" w:pos="480"/>
          <w:tab w:val="right" w:leader="dot" w:pos="9639"/>
        </w:tabs>
        <w:spacing w:before="0" w:after="0"/>
      </w:pPr>
      <w:hyperlink w:anchor="_Toc435180192" w:history="1">
        <w:r w:rsidR="00FF0A05" w:rsidRPr="00FF2E2D">
          <w:rPr>
            <w:rStyle w:val="af5"/>
            <w:noProof/>
            <w:color w:val="auto"/>
            <w:u w:val="none"/>
          </w:rPr>
          <w:t>6</w:t>
        </w:r>
        <w:r w:rsidR="001C0520">
          <w:rPr>
            <w:rStyle w:val="af5"/>
            <w:noProof/>
            <w:color w:val="auto"/>
            <w:u w:val="none"/>
          </w:rPr>
          <w:t>.</w:t>
        </w:r>
        <w:r w:rsidR="00FF0A05" w:rsidRPr="00FF2E2D">
          <w:rPr>
            <w:rFonts w:eastAsiaTheme="minorEastAsia"/>
            <w:b w:val="0"/>
            <w:bCs w:val="0"/>
            <w:caps w:val="0"/>
            <w:noProof/>
            <w:sz w:val="22"/>
            <w:szCs w:val="22"/>
          </w:rPr>
          <w:tab/>
        </w:r>
        <w:r w:rsidR="0054124D" w:rsidRPr="00FF2E2D">
          <w:t>Оценка финансовых ресурсов, необходимых для реализации Стратегии</w:t>
        </w:r>
        <w:r w:rsidR="00FF0A05" w:rsidRPr="00FF2E2D">
          <w:rPr>
            <w:noProof/>
            <w:webHidden/>
          </w:rPr>
          <w:tab/>
        </w:r>
        <w:r w:rsidR="0054124D" w:rsidRPr="00FF2E2D">
          <w:rPr>
            <w:noProof/>
            <w:webHidden/>
          </w:rPr>
          <w:t>…………………………………………………………………………………….</w:t>
        </w:r>
        <w:r w:rsidRPr="00FF2E2D">
          <w:rPr>
            <w:noProof/>
            <w:webHidden/>
          </w:rPr>
          <w:fldChar w:fldCharType="begin"/>
        </w:r>
        <w:r w:rsidR="00FF0A05" w:rsidRPr="00FF2E2D">
          <w:rPr>
            <w:noProof/>
            <w:webHidden/>
          </w:rPr>
          <w:instrText xml:space="preserve"> PAGEREF _Toc435180192 \h </w:instrText>
        </w:r>
        <w:r w:rsidRPr="00FF2E2D">
          <w:rPr>
            <w:noProof/>
            <w:webHidden/>
          </w:rPr>
        </w:r>
        <w:r w:rsidRPr="00FF2E2D">
          <w:rPr>
            <w:noProof/>
            <w:webHidden/>
          </w:rPr>
          <w:fldChar w:fldCharType="separate"/>
        </w:r>
        <w:r w:rsidR="00641F43">
          <w:rPr>
            <w:noProof/>
            <w:webHidden/>
          </w:rPr>
          <w:t>129</w:t>
        </w:r>
        <w:r w:rsidRPr="00FF2E2D">
          <w:rPr>
            <w:noProof/>
            <w:webHidden/>
          </w:rPr>
          <w:fldChar w:fldCharType="end"/>
        </w:r>
      </w:hyperlink>
    </w:p>
    <w:p w:rsidR="00D745F2" w:rsidRPr="00FF2E2D" w:rsidRDefault="00D745F2" w:rsidP="001C0520">
      <w:pPr>
        <w:tabs>
          <w:tab w:val="left" w:pos="284"/>
          <w:tab w:val="right" w:leader="dot" w:pos="9639"/>
        </w:tabs>
        <w:rPr>
          <w:rFonts w:eastAsiaTheme="minorEastAsia"/>
        </w:rPr>
      </w:pPr>
    </w:p>
    <w:p w:rsidR="00FF0A05" w:rsidRPr="00FF2E2D" w:rsidRDefault="001C0520" w:rsidP="001C0520">
      <w:pPr>
        <w:pStyle w:val="13"/>
        <w:tabs>
          <w:tab w:val="left" w:pos="284"/>
          <w:tab w:val="left" w:pos="426"/>
          <w:tab w:val="left" w:pos="480"/>
          <w:tab w:val="right" w:leader="dot" w:pos="9639"/>
        </w:tabs>
        <w:spacing w:before="0" w:after="0"/>
      </w:pPr>
      <w:r>
        <w:t xml:space="preserve">7. </w:t>
      </w:r>
      <w:hyperlink w:anchor="_Toc435180193" w:history="1">
        <w:r>
          <w:rPr>
            <w:rStyle w:val="af5"/>
            <w:noProof/>
            <w:color w:val="auto"/>
            <w:u w:val="none"/>
          </w:rPr>
          <w:t>ожидаемые резульаты</w:t>
        </w:r>
        <w:r w:rsidR="00587B0E" w:rsidRPr="00FF2E2D">
          <w:rPr>
            <w:rStyle w:val="af5"/>
            <w:noProof/>
            <w:color w:val="auto"/>
            <w:u w:val="none"/>
          </w:rPr>
          <w:t xml:space="preserve"> реализации Стратегии.</w:t>
        </w:r>
        <w:r w:rsidR="00FF0A05" w:rsidRPr="00FF2E2D">
          <w:rPr>
            <w:noProof/>
            <w:webHidden/>
          </w:rPr>
          <w:tab/>
        </w:r>
        <w:r w:rsidR="00B63B8D" w:rsidRPr="00FF2E2D">
          <w:rPr>
            <w:noProof/>
            <w:webHidden/>
          </w:rPr>
          <w:fldChar w:fldCharType="begin"/>
        </w:r>
        <w:r w:rsidR="00FF0A05" w:rsidRPr="00FF2E2D">
          <w:rPr>
            <w:noProof/>
            <w:webHidden/>
          </w:rPr>
          <w:instrText xml:space="preserve"> PAGEREF _Toc435180193 \h </w:instrText>
        </w:r>
        <w:r w:rsidR="00B63B8D" w:rsidRPr="00FF2E2D">
          <w:rPr>
            <w:noProof/>
            <w:webHidden/>
          </w:rPr>
        </w:r>
        <w:r w:rsidR="00B63B8D" w:rsidRPr="00FF2E2D">
          <w:rPr>
            <w:noProof/>
            <w:webHidden/>
          </w:rPr>
          <w:fldChar w:fldCharType="separate"/>
        </w:r>
        <w:r w:rsidR="00641F43">
          <w:rPr>
            <w:noProof/>
            <w:webHidden/>
          </w:rPr>
          <w:t>134</w:t>
        </w:r>
        <w:r w:rsidR="00B63B8D" w:rsidRPr="00FF2E2D">
          <w:rPr>
            <w:noProof/>
            <w:webHidden/>
          </w:rPr>
          <w:fldChar w:fldCharType="end"/>
        </w:r>
      </w:hyperlink>
    </w:p>
    <w:p w:rsidR="00D745F2" w:rsidRPr="00FF2E2D" w:rsidRDefault="00D745F2" w:rsidP="001C0520">
      <w:pPr>
        <w:tabs>
          <w:tab w:val="left" w:pos="284"/>
          <w:tab w:val="right" w:leader="dot" w:pos="9639"/>
        </w:tabs>
        <w:rPr>
          <w:rFonts w:eastAsiaTheme="minorEastAsia"/>
        </w:rPr>
      </w:pPr>
    </w:p>
    <w:p w:rsidR="00FF0A05" w:rsidRPr="00FF2E2D" w:rsidRDefault="00B63B8D" w:rsidP="001C0520">
      <w:pPr>
        <w:pStyle w:val="13"/>
        <w:tabs>
          <w:tab w:val="left" w:pos="284"/>
          <w:tab w:val="left" w:pos="426"/>
          <w:tab w:val="left" w:pos="480"/>
          <w:tab w:val="right" w:leader="dot" w:pos="9639"/>
        </w:tabs>
        <w:spacing w:before="0" w:after="0"/>
        <w:rPr>
          <w:rFonts w:eastAsiaTheme="minorEastAsia"/>
          <w:b w:val="0"/>
          <w:bCs w:val="0"/>
          <w:caps w:val="0"/>
          <w:noProof/>
          <w:sz w:val="22"/>
          <w:szCs w:val="22"/>
        </w:rPr>
      </w:pPr>
      <w:hyperlink w:anchor="_Toc435180194" w:history="1">
        <w:r w:rsidR="00FF0A05" w:rsidRPr="00FF2E2D">
          <w:rPr>
            <w:rStyle w:val="af5"/>
            <w:noProof/>
            <w:color w:val="auto"/>
            <w:u w:val="none"/>
          </w:rPr>
          <w:t>8</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ПРИЛОЖЕНИЯ</w:t>
        </w:r>
        <w:r w:rsidR="00FF0A05" w:rsidRPr="00FF2E2D">
          <w:rPr>
            <w:noProof/>
            <w:webHidden/>
          </w:rPr>
          <w:tab/>
        </w:r>
        <w:r w:rsidRPr="00FF2E2D">
          <w:rPr>
            <w:noProof/>
            <w:webHidden/>
          </w:rPr>
          <w:fldChar w:fldCharType="begin"/>
        </w:r>
        <w:r w:rsidR="00FF0A05" w:rsidRPr="00FF2E2D">
          <w:rPr>
            <w:noProof/>
            <w:webHidden/>
          </w:rPr>
          <w:instrText xml:space="preserve"> PAGEREF _Toc435180194 \h </w:instrText>
        </w:r>
        <w:r w:rsidRPr="00FF2E2D">
          <w:rPr>
            <w:noProof/>
            <w:webHidden/>
          </w:rPr>
        </w:r>
        <w:r w:rsidRPr="00FF2E2D">
          <w:rPr>
            <w:noProof/>
            <w:webHidden/>
          </w:rPr>
          <w:fldChar w:fldCharType="separate"/>
        </w:r>
        <w:r w:rsidR="00641F43">
          <w:rPr>
            <w:noProof/>
            <w:webHidden/>
          </w:rPr>
          <w:t>143</w:t>
        </w:r>
        <w:r w:rsidRPr="00FF2E2D">
          <w:rPr>
            <w:noProof/>
            <w:webHidden/>
          </w:rPr>
          <w:fldChar w:fldCharType="end"/>
        </w:r>
      </w:hyperlink>
    </w:p>
    <w:p w:rsidR="00FF0ED7" w:rsidRPr="00BE2F0A" w:rsidRDefault="00B63B8D" w:rsidP="00FF2E2D">
      <w:pPr>
        <w:tabs>
          <w:tab w:val="left" w:pos="284"/>
          <w:tab w:val="left" w:pos="426"/>
        </w:tabs>
        <w:jc w:val="center"/>
        <w:rPr>
          <w:b/>
          <w:sz w:val="28"/>
          <w:szCs w:val="28"/>
        </w:rPr>
      </w:pPr>
      <w:r w:rsidRPr="00FF2E2D">
        <w:rPr>
          <w:b/>
          <w:sz w:val="28"/>
          <w:szCs w:val="28"/>
        </w:rPr>
        <w:fldChar w:fldCharType="end"/>
      </w:r>
    </w:p>
    <w:p w:rsidR="00893C6B" w:rsidRDefault="00854AC7" w:rsidP="00C134EB">
      <w:pPr>
        <w:pStyle w:val="1"/>
        <w:numPr>
          <w:ilvl w:val="0"/>
          <w:numId w:val="0"/>
        </w:numPr>
        <w:suppressAutoHyphens/>
        <w:spacing w:before="0" w:after="0"/>
        <w:ind w:left="432" w:hanging="432"/>
      </w:pPr>
      <w:bookmarkStart w:id="2" w:name="_Toc435180143"/>
      <w:r w:rsidRPr="005C111E">
        <w:lastRenderedPageBreak/>
        <w:t>введение</w:t>
      </w:r>
      <w:bookmarkEnd w:id="2"/>
    </w:p>
    <w:p w:rsidR="00EC1555" w:rsidRDefault="00EC1555" w:rsidP="00FA1127">
      <w:pPr>
        <w:ind w:firstLine="397"/>
        <w:jc w:val="both"/>
      </w:pPr>
      <w:bookmarkStart w:id="3" w:name="_Toc280265588"/>
      <w:bookmarkStart w:id="4" w:name="_Toc300594927"/>
    </w:p>
    <w:p w:rsidR="00352820" w:rsidRPr="005C111E" w:rsidRDefault="00352820" w:rsidP="00F34104">
      <w:pPr>
        <w:ind w:firstLine="567"/>
        <w:jc w:val="both"/>
      </w:pPr>
      <w:r w:rsidRPr="005C111E">
        <w:t>Стратеги</w:t>
      </w:r>
      <w:r w:rsidR="00D35D48">
        <w:t>я</w:t>
      </w:r>
      <w:r w:rsidRPr="005C111E">
        <w:t xml:space="preserve"> социально-экономического развития Гатчинского муниципального района на период на период до 2030 года </w:t>
      </w:r>
      <w:r w:rsidR="00FA1127">
        <w:t xml:space="preserve">в новой редакции (далее – Стратегия), разработана с учетом и результатами реализации Стратегии </w:t>
      </w:r>
      <w:r w:rsidR="00FA1127" w:rsidRPr="005C111E">
        <w:t>социально-экономического развития Гатчинского муниципального района</w:t>
      </w:r>
      <w:r w:rsidR="00FA1127" w:rsidRPr="00FA1127">
        <w:t xml:space="preserve"> </w:t>
      </w:r>
      <w:r w:rsidR="00FA1127" w:rsidRPr="007032A4">
        <w:t>на период до 2030</w:t>
      </w:r>
      <w:r w:rsidR="00FA1127">
        <w:t xml:space="preserve"> </w:t>
      </w:r>
      <w:r w:rsidRPr="005C111E">
        <w:t>и включает основные направления стратегического развития по вопросам местного значения Гатчинского муниципального района и МО «Город Гатчина».</w:t>
      </w:r>
    </w:p>
    <w:p w:rsidR="00352820" w:rsidRPr="005C111E" w:rsidRDefault="00352820" w:rsidP="00F34104">
      <w:pPr>
        <w:ind w:firstLine="567"/>
        <w:jc w:val="both"/>
      </w:pPr>
      <w:r w:rsidRPr="005C111E">
        <w:t xml:space="preserve">Проект </w:t>
      </w:r>
      <w:r w:rsidR="00D35D48">
        <w:t xml:space="preserve">Стратегии </w:t>
      </w:r>
      <w:r w:rsidRPr="005C111E">
        <w:t>подготовлен с учетом «Методических рекомендаций по осуществлению стратегического планирования на уровне муниципальных образований Ленинградской области», утвержденных распоряжением Комитета экономического развития и инвестиционной деятельности Ленинградской области от 10.06.2015 № 60.</w:t>
      </w:r>
    </w:p>
    <w:p w:rsidR="00D35D48" w:rsidRDefault="00352820" w:rsidP="00F34104">
      <w:pPr>
        <w:ind w:firstLine="567"/>
        <w:jc w:val="both"/>
      </w:pPr>
      <w:r w:rsidRPr="005C111E">
        <w:t xml:space="preserve">Необходимость </w:t>
      </w:r>
      <w:r w:rsidR="00FA1127">
        <w:t>актуализации Стратегии</w:t>
      </w:r>
      <w:r w:rsidRPr="005C111E">
        <w:t xml:space="preserve"> обусловлена </w:t>
      </w:r>
      <w:r w:rsidR="00FA1127">
        <w:t xml:space="preserve">как </w:t>
      </w:r>
      <w:r w:rsidRPr="005C111E">
        <w:t>требовани</w:t>
      </w:r>
      <w:r w:rsidR="00FA1127">
        <w:t>ями</w:t>
      </w:r>
      <w:r w:rsidRPr="005C111E">
        <w:t xml:space="preserve"> действующего законодательства</w:t>
      </w:r>
      <w:r w:rsidR="00FA1127">
        <w:t xml:space="preserve">, а именно </w:t>
      </w:r>
      <w:r w:rsidR="00D35D48">
        <w:t xml:space="preserve">необходимостью </w:t>
      </w:r>
      <w:r w:rsidR="00FA1127">
        <w:t xml:space="preserve">соответствия документов стратегического планирования муниципального образования принципам стратегического планирования, отраженными в статье 7 «Принципы стратегического планирования» </w:t>
      </w:r>
      <w:r w:rsidR="00D35D48">
        <w:t>федерального закона от 28.06.2014 №172-ФЗ «О стратегическом планировании в российской Федерации», так и усиливающимся негативным воздействием внешней среды</w:t>
      </w:r>
      <w:r w:rsidRPr="005C111E">
        <w:t xml:space="preserve">. </w:t>
      </w:r>
      <w:r w:rsidR="005D3984" w:rsidRPr="005D3984">
        <w:rPr>
          <w:color w:val="000000"/>
          <w:shd w:val="clear" w:color="auto" w:fill="FFFFFF"/>
        </w:rPr>
        <w:t>Усиление зависимости деятельности объектов планирования от воздействия внешней среды требует внедрения</w:t>
      </w:r>
      <w:r w:rsidR="005D3984">
        <w:rPr>
          <w:color w:val="000000"/>
          <w:shd w:val="clear" w:color="auto" w:fill="FFFFFF"/>
        </w:rPr>
        <w:t xml:space="preserve"> иного</w:t>
      </w:r>
      <w:r w:rsidR="005D3984" w:rsidRPr="005D3984">
        <w:rPr>
          <w:color w:val="000000"/>
          <w:shd w:val="clear" w:color="auto" w:fill="FFFFFF"/>
        </w:rPr>
        <w:t xml:space="preserve"> механизма построения их плановой деятельности, позволяющего посредством системы экономических показателей сочетать  регулирование с рыночными принципами хозяйствования.</w:t>
      </w:r>
    </w:p>
    <w:p w:rsidR="003A5C34" w:rsidRDefault="005D3984" w:rsidP="00F34104">
      <w:pPr>
        <w:ind w:firstLine="567"/>
        <w:jc w:val="both"/>
        <w:rPr>
          <w:color w:val="000000"/>
          <w:shd w:val="clear" w:color="auto" w:fill="FFFFFF"/>
        </w:rPr>
      </w:pPr>
      <w:r w:rsidRPr="005D3984">
        <w:rPr>
          <w:color w:val="000000"/>
          <w:shd w:val="clear" w:color="auto" w:fill="FFFFFF"/>
        </w:rPr>
        <w:t xml:space="preserve">В настоящее время центр </w:t>
      </w:r>
      <w:r>
        <w:rPr>
          <w:color w:val="000000"/>
          <w:shd w:val="clear" w:color="auto" w:fill="FFFFFF"/>
        </w:rPr>
        <w:t>напряженности</w:t>
      </w:r>
      <w:r w:rsidRPr="005D3984">
        <w:rPr>
          <w:color w:val="000000"/>
          <w:shd w:val="clear" w:color="auto" w:fill="FFFFFF"/>
        </w:rPr>
        <w:t xml:space="preserve"> в решении стратегических задач развития </w:t>
      </w:r>
      <w:r>
        <w:rPr>
          <w:color w:val="000000"/>
          <w:shd w:val="clear" w:color="auto" w:fill="FFFFFF"/>
        </w:rPr>
        <w:t>регионов</w:t>
      </w:r>
      <w:r w:rsidRPr="005D3984">
        <w:rPr>
          <w:color w:val="000000"/>
          <w:shd w:val="clear" w:color="auto" w:fill="FFFFFF"/>
        </w:rPr>
        <w:t xml:space="preserve"> перенесён на </w:t>
      </w:r>
      <w:r>
        <w:rPr>
          <w:color w:val="000000"/>
          <w:shd w:val="clear" w:color="auto" w:fill="FFFFFF"/>
        </w:rPr>
        <w:t>муниципальные образования</w:t>
      </w:r>
      <w:r w:rsidRPr="005D3984">
        <w:rPr>
          <w:color w:val="000000"/>
          <w:shd w:val="clear" w:color="auto" w:fill="FFFFFF"/>
        </w:rPr>
        <w:t>, поэтому</w:t>
      </w:r>
      <w:r w:rsidR="003A5C34">
        <w:rPr>
          <w:color w:val="000000"/>
          <w:shd w:val="clear" w:color="auto" w:fill="FFFFFF"/>
        </w:rPr>
        <w:t>,</w:t>
      </w:r>
      <w:r w:rsidRPr="005D3984">
        <w:rPr>
          <w:color w:val="000000"/>
          <w:shd w:val="clear" w:color="auto" w:fill="FFFFFF"/>
        </w:rPr>
        <w:t xml:space="preserve"> возникает необходимость в создании эффективной системы стратегического планирования </w:t>
      </w:r>
      <w:r>
        <w:rPr>
          <w:color w:val="000000"/>
          <w:shd w:val="clear" w:color="auto" w:fill="FFFFFF"/>
        </w:rPr>
        <w:t>муниципального</w:t>
      </w:r>
      <w:r w:rsidRPr="005D3984">
        <w:rPr>
          <w:color w:val="000000"/>
          <w:shd w:val="clear" w:color="auto" w:fill="FFFFFF"/>
        </w:rPr>
        <w:t xml:space="preserve"> социально-экономического развития, способной объединить усилия региональных </w:t>
      </w:r>
      <w:r>
        <w:rPr>
          <w:color w:val="000000"/>
          <w:shd w:val="clear" w:color="auto" w:fill="FFFFFF"/>
        </w:rPr>
        <w:t xml:space="preserve">и муниципальных </w:t>
      </w:r>
      <w:r w:rsidRPr="005D3984">
        <w:rPr>
          <w:color w:val="000000"/>
          <w:shd w:val="clear" w:color="auto" w:fill="FFFFFF"/>
        </w:rPr>
        <w:t xml:space="preserve">органов власти, руководителей предприятий и общества в решении </w:t>
      </w:r>
      <w:r>
        <w:rPr>
          <w:color w:val="000000"/>
          <w:shd w:val="clear" w:color="auto" w:fill="FFFFFF"/>
        </w:rPr>
        <w:t>накопившихся</w:t>
      </w:r>
      <w:r w:rsidRPr="005D3984">
        <w:rPr>
          <w:color w:val="000000"/>
          <w:shd w:val="clear" w:color="auto" w:fill="FFFFFF"/>
        </w:rPr>
        <w:t xml:space="preserve"> проблем</w:t>
      </w:r>
      <w:r w:rsidR="003A5C34">
        <w:rPr>
          <w:color w:val="000000"/>
          <w:shd w:val="clear" w:color="auto" w:fill="FFFFFF"/>
        </w:rPr>
        <w:t>.</w:t>
      </w:r>
    </w:p>
    <w:p w:rsidR="005D3984" w:rsidRPr="005D3984" w:rsidRDefault="005D3984" w:rsidP="00F34104">
      <w:pPr>
        <w:ind w:firstLine="567"/>
        <w:jc w:val="both"/>
      </w:pPr>
      <w:r w:rsidRPr="005D3984">
        <w:rPr>
          <w:color w:val="000000"/>
          <w:shd w:val="clear" w:color="auto" w:fill="FFFFFF"/>
        </w:rPr>
        <w:t>Результативность данного механизма должна определяться адекватной сис</w:t>
      </w:r>
      <w:r>
        <w:rPr>
          <w:color w:val="000000"/>
          <w:shd w:val="clear" w:color="auto" w:fill="FFFFFF"/>
        </w:rPr>
        <w:t xml:space="preserve">темой стратегического </w:t>
      </w:r>
      <w:r w:rsidRPr="005D3984">
        <w:rPr>
          <w:color w:val="000000"/>
          <w:shd w:val="clear" w:color="auto" w:fill="FFFFFF"/>
        </w:rPr>
        <w:t>планирования</w:t>
      </w:r>
      <w:r>
        <w:rPr>
          <w:color w:val="000000"/>
          <w:shd w:val="clear" w:color="auto" w:fill="FFFFFF"/>
        </w:rPr>
        <w:t xml:space="preserve"> (с разработкой адекватно времени системы показателей)</w:t>
      </w:r>
      <w:r w:rsidRPr="005D3984">
        <w:rPr>
          <w:color w:val="000000"/>
          <w:shd w:val="clear" w:color="auto" w:fill="FFFFFF"/>
        </w:rPr>
        <w:t xml:space="preserve">, учитывающей качество, сложность и высокую динамику процессов, происходящих как внутри </w:t>
      </w:r>
      <w:r>
        <w:rPr>
          <w:color w:val="000000"/>
          <w:shd w:val="clear" w:color="auto" w:fill="FFFFFF"/>
        </w:rPr>
        <w:t>муниципальной</w:t>
      </w:r>
      <w:r w:rsidRPr="005D3984">
        <w:rPr>
          <w:color w:val="000000"/>
          <w:shd w:val="clear" w:color="auto" w:fill="FFFFFF"/>
        </w:rPr>
        <w:t xml:space="preserve"> социально-экономической системы, так и во внешнем её окружении.</w:t>
      </w:r>
    </w:p>
    <w:p w:rsidR="007F6911" w:rsidRPr="00A837FD" w:rsidRDefault="00A837FD" w:rsidP="007F6911">
      <w:pPr>
        <w:ind w:firstLine="567"/>
        <w:jc w:val="both"/>
      </w:pPr>
      <w:r w:rsidRPr="00A837FD">
        <w:t xml:space="preserve">Сложность ситуации </w:t>
      </w:r>
      <w:r>
        <w:t xml:space="preserve">и складывающихся тенденций заключается в том, что степень их </w:t>
      </w:r>
      <w:r w:rsidR="003A5C34">
        <w:t>взаимовлияния</w:t>
      </w:r>
      <w:r>
        <w:t>, как положительных</w:t>
      </w:r>
      <w:r w:rsidR="003A5C34">
        <w:t xml:space="preserve"> факторов</w:t>
      </w:r>
      <w:r>
        <w:t xml:space="preserve">, так и отрицательных, до конца не прогнозируемы и муниципальное управление находится в состоянии еще большей неопределенности, чем 5-7 лет назад. </w:t>
      </w:r>
      <w:r w:rsidR="007F6911">
        <w:t xml:space="preserve">Таким образом, в актуализированной Стратегии делается упор на формирование модели и механизмов управления муниципальным образованием исходя из сложившихся условий ведения хозяйственной деятельности с учётом высокой степени неопределенности. </w:t>
      </w:r>
    </w:p>
    <w:p w:rsidR="007F6911" w:rsidRPr="00A118E5" w:rsidRDefault="007F6911" w:rsidP="007F6911">
      <w:pPr>
        <w:ind w:firstLine="567"/>
        <w:jc w:val="both"/>
      </w:pPr>
      <w:r w:rsidRPr="00A118E5">
        <w:rPr>
          <w:shd w:val="clear" w:color="auto" w:fill="FFFFFF"/>
        </w:rPr>
        <w:t>Необходимо отметить, что мы наблюда</w:t>
      </w:r>
      <w:r>
        <w:rPr>
          <w:shd w:val="clear" w:color="auto" w:fill="FFFFFF"/>
        </w:rPr>
        <w:t>ем</w:t>
      </w:r>
      <w:r w:rsidRPr="00A118E5">
        <w:rPr>
          <w:shd w:val="clear" w:color="auto" w:fill="FFFFFF"/>
        </w:rPr>
        <w:t xml:space="preserve"> переход от экономики государств к экономике городов</w:t>
      </w:r>
      <w:r w:rsidR="00AD2784">
        <w:rPr>
          <w:shd w:val="clear" w:color="auto" w:fill="FFFFFF"/>
        </w:rPr>
        <w:t xml:space="preserve"> и экономики человека</w:t>
      </w:r>
      <w:r w:rsidRPr="00A118E5">
        <w:rPr>
          <w:shd w:val="clear" w:color="auto" w:fill="FFFFFF"/>
        </w:rPr>
        <w:t xml:space="preserve">. Рост роли человеческого капитала в создании добавленной стоимости означает, что ключевую роль в экономическом успехе занимает фактор развития и реализации каждого человека. Но для того, чтобы человек развивался, нужна соответствующая среда (и образовательная среда, среда общения, среда получения впечатлений). Вот эту роль среды как раз и начинают играть города, которые </w:t>
      </w:r>
      <w:r>
        <w:rPr>
          <w:shd w:val="clear" w:color="auto" w:fill="FFFFFF"/>
        </w:rPr>
        <w:t xml:space="preserve">все более становятся </w:t>
      </w:r>
      <w:r w:rsidRPr="00A118E5">
        <w:rPr>
          <w:shd w:val="clear" w:color="auto" w:fill="FFFFFF"/>
        </w:rPr>
        <w:t>двигат</w:t>
      </w:r>
      <w:r>
        <w:rPr>
          <w:shd w:val="clear" w:color="auto" w:fill="FFFFFF"/>
        </w:rPr>
        <w:t>елями современной</w:t>
      </w:r>
      <w:r w:rsidRPr="00A118E5">
        <w:rPr>
          <w:shd w:val="clear" w:color="auto" w:fill="FFFFFF"/>
        </w:rPr>
        <w:t xml:space="preserve"> экономик</w:t>
      </w:r>
      <w:r>
        <w:rPr>
          <w:shd w:val="clear" w:color="auto" w:fill="FFFFFF"/>
        </w:rPr>
        <w:t>и</w:t>
      </w:r>
      <w:r w:rsidRPr="00A118E5">
        <w:rPr>
          <w:shd w:val="clear" w:color="auto" w:fill="FFFFFF"/>
        </w:rPr>
        <w:t>.</w:t>
      </w:r>
    </w:p>
    <w:p w:rsidR="00784A4F" w:rsidRDefault="00784A4F" w:rsidP="00784A4F">
      <w:pPr>
        <w:ind w:firstLine="567"/>
        <w:jc w:val="both"/>
      </w:pPr>
      <w:r>
        <w:t>В основу стратегического анализа была положена модель «Пяти факторного анализа», который предлагает рассматривать  и анализировать не отдельные стороны  и направления развития муниципального образования, а укрупненные сферы. В основу данного анализа было положено утверждение об антропоцентричности управления, где человек является не только объектом управления, но и ожидания жителей муниципального образования, и те результаты, что были получены в результате стратегического анализа - лишь отражение направленности управления.</w:t>
      </w:r>
    </w:p>
    <w:p w:rsidR="00784A4F" w:rsidRDefault="00784A4F" w:rsidP="00784A4F">
      <w:pPr>
        <w:ind w:firstLine="567"/>
        <w:jc w:val="both"/>
      </w:pPr>
      <w:r>
        <w:lastRenderedPageBreak/>
        <w:t>В разделе, посвященному стратегическому анализу будет дана оценка итогов развития пяти сфер Гатчинского муниципального района</w:t>
      </w:r>
      <w:r w:rsidRPr="009956A9">
        <w:t>:</w:t>
      </w:r>
    </w:p>
    <w:p w:rsidR="00784A4F" w:rsidRDefault="00784A4F" w:rsidP="002A4883">
      <w:pPr>
        <w:pStyle w:val="affff4"/>
        <w:numPr>
          <w:ilvl w:val="0"/>
          <w:numId w:val="57"/>
        </w:numPr>
        <w:jc w:val="both"/>
      </w:pPr>
      <w:r>
        <w:t>Информационной среды</w:t>
      </w:r>
      <w:r>
        <w:rPr>
          <w:lang w:val="en-US"/>
        </w:rPr>
        <w:t>;</w:t>
      </w:r>
    </w:p>
    <w:p w:rsidR="00784A4F" w:rsidRDefault="00784A4F" w:rsidP="002A4883">
      <w:pPr>
        <w:pStyle w:val="affff4"/>
        <w:numPr>
          <w:ilvl w:val="0"/>
          <w:numId w:val="57"/>
        </w:numPr>
        <w:jc w:val="both"/>
      </w:pPr>
      <w:r>
        <w:t>Предпринимательской среды</w:t>
      </w:r>
      <w:r>
        <w:rPr>
          <w:lang w:val="en-US"/>
        </w:rPr>
        <w:t>;</w:t>
      </w:r>
    </w:p>
    <w:p w:rsidR="00784A4F" w:rsidRDefault="00784A4F" w:rsidP="002A4883">
      <w:pPr>
        <w:pStyle w:val="affff4"/>
        <w:numPr>
          <w:ilvl w:val="0"/>
          <w:numId w:val="57"/>
        </w:numPr>
        <w:jc w:val="both"/>
      </w:pPr>
      <w:r>
        <w:t>Социальной среды</w:t>
      </w:r>
      <w:r>
        <w:rPr>
          <w:lang w:val="en-US"/>
        </w:rPr>
        <w:t>;</w:t>
      </w:r>
    </w:p>
    <w:p w:rsidR="00784A4F" w:rsidRDefault="00784A4F" w:rsidP="002A4883">
      <w:pPr>
        <w:pStyle w:val="affff4"/>
        <w:numPr>
          <w:ilvl w:val="0"/>
          <w:numId w:val="57"/>
        </w:numPr>
        <w:jc w:val="both"/>
      </w:pPr>
      <w:r>
        <w:t>Инфраструктурной среды</w:t>
      </w:r>
      <w:r>
        <w:rPr>
          <w:lang w:val="en-US"/>
        </w:rPr>
        <w:t>;</w:t>
      </w:r>
    </w:p>
    <w:p w:rsidR="00784A4F" w:rsidRDefault="00784A4F" w:rsidP="002A4883">
      <w:pPr>
        <w:pStyle w:val="affff4"/>
        <w:numPr>
          <w:ilvl w:val="0"/>
          <w:numId w:val="57"/>
        </w:numPr>
        <w:jc w:val="both"/>
      </w:pPr>
      <w:r>
        <w:t>Экологической (окружающей) среды.</w:t>
      </w:r>
    </w:p>
    <w:p w:rsidR="00C66BD9" w:rsidRDefault="00C66BD9" w:rsidP="00C66BD9">
      <w:pPr>
        <w:pStyle w:val="affff4"/>
        <w:ind w:left="927"/>
        <w:jc w:val="both"/>
      </w:pPr>
    </w:p>
    <w:p w:rsidR="00C6778D" w:rsidRDefault="00784A4F" w:rsidP="00784A4F">
      <w:pPr>
        <w:pStyle w:val="affff4"/>
        <w:ind w:left="0"/>
        <w:jc w:val="both"/>
      </w:pPr>
      <w:r w:rsidRPr="00784A4F">
        <w:rPr>
          <w:noProof/>
          <w:color w:val="000000" w:themeColor="text1"/>
        </w:rPr>
        <w:drawing>
          <wp:inline distT="0" distB="0" distL="0" distR="0">
            <wp:extent cx="6038850" cy="4614429"/>
            <wp:effectExtent l="19050" t="0" r="0" b="0"/>
            <wp:docPr id="27" name="Рисунок 1" descr="C:\Users\mma-econ\Desktop\Презентация\Презентац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Презентация\Презентация1.jpg"/>
                    <pic:cNvPicPr>
                      <a:picLocks noChangeAspect="1" noChangeArrowheads="1"/>
                    </pic:cNvPicPr>
                  </pic:nvPicPr>
                  <pic:blipFill>
                    <a:blip r:embed="rId9"/>
                    <a:srcRect l="4575" r="2731" b="5556"/>
                    <a:stretch>
                      <a:fillRect/>
                    </a:stretch>
                  </pic:blipFill>
                  <pic:spPr bwMode="auto">
                    <a:xfrm>
                      <a:off x="0" y="0"/>
                      <a:ext cx="6043536" cy="4618010"/>
                    </a:xfrm>
                    <a:prstGeom prst="rect">
                      <a:avLst/>
                    </a:prstGeom>
                    <a:noFill/>
                    <a:ln w="9525">
                      <a:noFill/>
                      <a:miter lim="800000"/>
                      <a:headEnd/>
                      <a:tailEnd/>
                    </a:ln>
                  </pic:spPr>
                </pic:pic>
              </a:graphicData>
            </a:graphic>
          </wp:inline>
        </w:drawing>
      </w:r>
      <w:r w:rsidRPr="00784A4F">
        <w:t xml:space="preserve"> </w:t>
      </w:r>
    </w:p>
    <w:p w:rsidR="00C6778D" w:rsidRDefault="00C6778D" w:rsidP="00784A4F">
      <w:pPr>
        <w:pStyle w:val="affff4"/>
        <w:ind w:left="0"/>
        <w:jc w:val="both"/>
      </w:pPr>
    </w:p>
    <w:p w:rsidR="00784A4F" w:rsidRPr="00A118E5" w:rsidRDefault="00784A4F" w:rsidP="00A118E5">
      <w:pPr>
        <w:pStyle w:val="affff4"/>
        <w:ind w:left="0" w:firstLine="567"/>
        <w:jc w:val="both"/>
      </w:pPr>
      <w:r w:rsidRPr="00273370">
        <w:t xml:space="preserve">Каждая из этих сред, для современного человека </w:t>
      </w:r>
      <w:r w:rsidR="00C6778D" w:rsidRPr="00273370">
        <w:t xml:space="preserve">важна и является определяющей в его оценке качества жизни и успешности. </w:t>
      </w:r>
      <w:r w:rsidR="00273370" w:rsidRPr="00273370">
        <w:t xml:space="preserve">Это особенно важно, если учесть, что </w:t>
      </w:r>
      <w:r w:rsidR="00273370" w:rsidRPr="00273370">
        <w:rPr>
          <w:shd w:val="clear" w:color="auto" w:fill="FFFFFF"/>
        </w:rPr>
        <w:t xml:space="preserve">роль материальных факторов, желание владеть каким-то активом (машиной, квартирой) </w:t>
      </w:r>
      <w:r w:rsidR="00273370" w:rsidRPr="00A118E5">
        <w:rPr>
          <w:shd w:val="clear" w:color="auto" w:fill="FFFFFF"/>
        </w:rPr>
        <w:t>постоянно снижается, при этом растет роль таких ценностей, как самоуважение и признание.</w:t>
      </w:r>
    </w:p>
    <w:p w:rsidR="00352820" w:rsidRPr="007E6484" w:rsidRDefault="00D35D48" w:rsidP="00A118E5">
      <w:pPr>
        <w:ind w:firstLine="567"/>
        <w:jc w:val="both"/>
        <w:rPr>
          <w:color w:val="000000" w:themeColor="text1"/>
        </w:rPr>
      </w:pPr>
      <w:r w:rsidRPr="00A118E5">
        <w:t>Данные</w:t>
      </w:r>
      <w:r w:rsidR="00352820" w:rsidRPr="00A118E5">
        <w:t xml:space="preserve"> основных </w:t>
      </w:r>
      <w:r w:rsidRPr="00A118E5">
        <w:t>итогов социально-экономического развития Гатчинского</w:t>
      </w:r>
      <w:r w:rsidRPr="007E6484">
        <w:rPr>
          <w:color w:val="000000" w:themeColor="text1"/>
        </w:rPr>
        <w:t xml:space="preserve"> муниципального района с 2015 по 201</w:t>
      </w:r>
      <w:r w:rsidR="005227E2" w:rsidRPr="007E6484">
        <w:rPr>
          <w:color w:val="000000" w:themeColor="text1"/>
        </w:rPr>
        <w:t>8</w:t>
      </w:r>
      <w:r w:rsidRPr="007E6484">
        <w:rPr>
          <w:color w:val="000000" w:themeColor="text1"/>
        </w:rPr>
        <w:t xml:space="preserve"> </w:t>
      </w:r>
      <w:r w:rsidR="007E6484" w:rsidRPr="007E6484">
        <w:rPr>
          <w:color w:val="000000" w:themeColor="text1"/>
        </w:rPr>
        <w:t xml:space="preserve">выборочно </w:t>
      </w:r>
      <w:r w:rsidRPr="007E6484">
        <w:rPr>
          <w:color w:val="000000" w:themeColor="text1"/>
        </w:rPr>
        <w:t xml:space="preserve">отражены </w:t>
      </w:r>
      <w:r w:rsidR="007E6484" w:rsidRPr="007E6484">
        <w:rPr>
          <w:color w:val="000000" w:themeColor="text1"/>
        </w:rPr>
        <w:t xml:space="preserve">и </w:t>
      </w:r>
      <w:r w:rsidR="00352820" w:rsidRPr="007E6484">
        <w:rPr>
          <w:color w:val="000000" w:themeColor="text1"/>
        </w:rPr>
        <w:t>приведены в таблице 1.</w:t>
      </w:r>
    </w:p>
    <w:p w:rsidR="00EC1555" w:rsidRPr="0074782B" w:rsidRDefault="00EC1555" w:rsidP="00F34104">
      <w:pPr>
        <w:ind w:firstLine="567"/>
        <w:jc w:val="both"/>
      </w:pPr>
      <w:r w:rsidRPr="0074782B">
        <w:t xml:space="preserve">По результатам подведения промежуточных итогов реализации Стратегии </w:t>
      </w:r>
      <w:r>
        <w:t xml:space="preserve">с 2015 по 2018 год включительно </w:t>
      </w:r>
      <w:r w:rsidRPr="0074782B">
        <w:t xml:space="preserve">можно выделить ряд показателей, которые могут стать определяющими при оценке происходящих </w:t>
      </w:r>
      <w:r>
        <w:t xml:space="preserve">социально-экономических </w:t>
      </w:r>
      <w:r w:rsidRPr="0074782B">
        <w:t>процессов</w:t>
      </w:r>
      <w:r>
        <w:t xml:space="preserve"> за эти годы</w:t>
      </w:r>
      <w:r w:rsidRPr="0074782B">
        <w:t>.</w:t>
      </w:r>
    </w:p>
    <w:p w:rsidR="00EC1555" w:rsidRDefault="00587D7A" w:rsidP="00F34104">
      <w:pPr>
        <w:ind w:firstLine="567"/>
        <w:jc w:val="both"/>
      </w:pPr>
      <w:r>
        <w:t>Говоря о предварительных итогах реализации Стратегии, можно отметить, что о</w:t>
      </w:r>
      <w:r w:rsidR="00EC1555" w:rsidRPr="00EF74D0">
        <w:t>тмечаемое незначительное падение численности населения (1% по отношению к 2015 году), в первую очередь, объясняется неблагоприятными внешними факторами, оказывающими влияние на развитие территории Гатчинского муниципального района.</w:t>
      </w:r>
      <w:r w:rsidR="00EC1555">
        <w:t xml:space="preserve"> </w:t>
      </w:r>
    </w:p>
    <w:p w:rsidR="0038127E" w:rsidRDefault="00EC1555" w:rsidP="00A118E5">
      <w:pPr>
        <w:ind w:firstLine="567"/>
        <w:jc w:val="both"/>
      </w:pPr>
      <w:r>
        <w:t>Установившейся тренд на сокращения населения усиливается отрицательными показателями по миграционному приросту</w:t>
      </w:r>
      <w:r w:rsidRPr="007A6463">
        <w:t>:</w:t>
      </w:r>
      <w:r>
        <w:t xml:space="preserve"> Гатчина пока не может конкурировать с другими муниципальными образованиями, входящими в Санкт-Петербургский агломерационный </w:t>
      </w:r>
      <w:r>
        <w:lastRenderedPageBreak/>
        <w:t>пояс по развитию таких важных для потенциальных жителей направлениям</w:t>
      </w:r>
      <w:r w:rsidRPr="007A6463">
        <w:t xml:space="preserve"> – </w:t>
      </w:r>
      <w:r>
        <w:t xml:space="preserve">территориальная доступность и социальная инфраструктура. </w:t>
      </w:r>
    </w:p>
    <w:p w:rsidR="00352820" w:rsidRPr="005C111E" w:rsidRDefault="00352820" w:rsidP="00A118E5">
      <w:pPr>
        <w:ind w:left="8337"/>
        <w:jc w:val="center"/>
      </w:pPr>
      <w:r w:rsidRPr="005C111E">
        <w:t>Таблица 1</w:t>
      </w:r>
      <w:r w:rsidR="003F72C5">
        <w:t>.</w:t>
      </w:r>
      <w:r w:rsidR="00A118E5">
        <w:t xml:space="preserve"> </w:t>
      </w:r>
    </w:p>
    <w:tbl>
      <w:tblPr>
        <w:tblStyle w:val="afe"/>
        <w:tblW w:w="0" w:type="auto"/>
        <w:tblLook w:val="04A0"/>
      </w:tblPr>
      <w:tblGrid>
        <w:gridCol w:w="534"/>
        <w:gridCol w:w="6237"/>
        <w:gridCol w:w="1430"/>
        <w:gridCol w:w="1430"/>
      </w:tblGrid>
      <w:tr w:rsidR="005227E2" w:rsidRPr="005C111E" w:rsidTr="00587D7A">
        <w:trPr>
          <w:cnfStyle w:val="100000000000"/>
        </w:trPr>
        <w:tc>
          <w:tcPr>
            <w:tcW w:w="534" w:type="dxa"/>
            <w:vAlign w:val="center"/>
          </w:tcPr>
          <w:p w:rsidR="005227E2" w:rsidRPr="005C111E" w:rsidRDefault="005227E2" w:rsidP="00C134EB">
            <w:pPr>
              <w:jc w:val="center"/>
              <w:rPr>
                <w:sz w:val="22"/>
                <w:szCs w:val="22"/>
              </w:rPr>
            </w:pPr>
            <w:r w:rsidRPr="005C111E">
              <w:rPr>
                <w:sz w:val="22"/>
                <w:szCs w:val="22"/>
              </w:rPr>
              <w:t>№</w:t>
            </w:r>
          </w:p>
        </w:tc>
        <w:tc>
          <w:tcPr>
            <w:tcW w:w="6237" w:type="dxa"/>
            <w:vAlign w:val="center"/>
          </w:tcPr>
          <w:p w:rsidR="005227E2" w:rsidRPr="005C111E" w:rsidRDefault="005227E2" w:rsidP="00C134EB">
            <w:pPr>
              <w:jc w:val="center"/>
              <w:cnfStyle w:val="000000000000"/>
              <w:rPr>
                <w:sz w:val="22"/>
                <w:szCs w:val="22"/>
              </w:rPr>
            </w:pPr>
            <w:r w:rsidRPr="005C111E">
              <w:rPr>
                <w:sz w:val="22"/>
                <w:szCs w:val="22"/>
              </w:rPr>
              <w:t>Целевой показатель</w:t>
            </w:r>
          </w:p>
        </w:tc>
        <w:tc>
          <w:tcPr>
            <w:tcW w:w="1430" w:type="dxa"/>
            <w:vAlign w:val="center"/>
          </w:tcPr>
          <w:p w:rsidR="005227E2" w:rsidRPr="005C111E" w:rsidRDefault="005227E2" w:rsidP="00DF796F">
            <w:pPr>
              <w:jc w:val="center"/>
              <w:cnfStyle w:val="000000000000"/>
              <w:rPr>
                <w:sz w:val="22"/>
                <w:szCs w:val="22"/>
              </w:rPr>
            </w:pPr>
            <w:r w:rsidRPr="005C111E">
              <w:rPr>
                <w:sz w:val="22"/>
                <w:szCs w:val="22"/>
              </w:rPr>
              <w:t>Фактически достигнутый уровень на 01.01.201</w:t>
            </w:r>
            <w:r w:rsidR="00DF796F">
              <w:rPr>
                <w:sz w:val="22"/>
                <w:szCs w:val="22"/>
              </w:rPr>
              <w:t>6</w:t>
            </w:r>
          </w:p>
        </w:tc>
        <w:tc>
          <w:tcPr>
            <w:tcW w:w="1430" w:type="dxa"/>
            <w:vAlign w:val="center"/>
          </w:tcPr>
          <w:p w:rsidR="005227E2" w:rsidRPr="005C111E" w:rsidRDefault="005227E2" w:rsidP="005227E2">
            <w:pPr>
              <w:jc w:val="center"/>
              <w:cnfStyle w:val="000000000000"/>
              <w:rPr>
                <w:sz w:val="22"/>
                <w:szCs w:val="22"/>
              </w:rPr>
            </w:pPr>
            <w:r w:rsidRPr="005C111E">
              <w:rPr>
                <w:sz w:val="22"/>
                <w:szCs w:val="22"/>
              </w:rPr>
              <w:t>Фактически достигнутый уровень на 01.01.201</w:t>
            </w:r>
            <w:r>
              <w:rPr>
                <w:sz w:val="22"/>
                <w:szCs w:val="22"/>
              </w:rPr>
              <w:t>8</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1</w:t>
            </w:r>
          </w:p>
        </w:tc>
        <w:tc>
          <w:tcPr>
            <w:tcW w:w="6237" w:type="dxa"/>
          </w:tcPr>
          <w:p w:rsidR="005227E2" w:rsidRPr="005C111E" w:rsidRDefault="005227E2" w:rsidP="00C134EB">
            <w:pPr>
              <w:jc w:val="both"/>
              <w:rPr>
                <w:sz w:val="22"/>
                <w:szCs w:val="22"/>
              </w:rPr>
            </w:pPr>
            <w:r w:rsidRPr="005C111E">
              <w:rPr>
                <w:sz w:val="22"/>
                <w:szCs w:val="22"/>
              </w:rPr>
              <w:t>Численность постоянного населения среднегодовая, всего тыс.чел.</w:t>
            </w:r>
          </w:p>
          <w:p w:rsidR="005227E2" w:rsidRPr="005C111E" w:rsidRDefault="005227E2" w:rsidP="00C134EB">
            <w:pPr>
              <w:jc w:val="both"/>
              <w:rPr>
                <w:sz w:val="22"/>
                <w:szCs w:val="22"/>
              </w:rPr>
            </w:pPr>
            <w:r w:rsidRPr="005C111E">
              <w:rPr>
                <w:sz w:val="22"/>
                <w:szCs w:val="22"/>
              </w:rPr>
              <w:t>в том числе:</w:t>
            </w:r>
          </w:p>
        </w:tc>
        <w:tc>
          <w:tcPr>
            <w:tcW w:w="1430" w:type="dxa"/>
            <w:vAlign w:val="center"/>
          </w:tcPr>
          <w:p w:rsidR="005227E2" w:rsidRPr="005C111E" w:rsidRDefault="005227E2" w:rsidP="0074782B">
            <w:pPr>
              <w:jc w:val="center"/>
              <w:rPr>
                <w:sz w:val="22"/>
                <w:szCs w:val="22"/>
              </w:rPr>
            </w:pPr>
            <w:r w:rsidRPr="005C111E">
              <w:rPr>
                <w:sz w:val="22"/>
                <w:szCs w:val="22"/>
              </w:rPr>
              <w:t>246,2</w:t>
            </w:r>
          </w:p>
        </w:tc>
        <w:tc>
          <w:tcPr>
            <w:tcW w:w="1430" w:type="dxa"/>
            <w:vAlign w:val="center"/>
          </w:tcPr>
          <w:p w:rsidR="005227E2" w:rsidRPr="005C111E" w:rsidRDefault="00E72539" w:rsidP="00C134EB">
            <w:pPr>
              <w:jc w:val="center"/>
              <w:rPr>
                <w:sz w:val="22"/>
                <w:szCs w:val="22"/>
              </w:rPr>
            </w:pPr>
            <w:r w:rsidRPr="005B4701">
              <w:t>244,3</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1.1</w:t>
            </w:r>
          </w:p>
        </w:tc>
        <w:tc>
          <w:tcPr>
            <w:tcW w:w="6237" w:type="dxa"/>
          </w:tcPr>
          <w:p w:rsidR="005227E2" w:rsidRPr="005C111E" w:rsidRDefault="005227E2" w:rsidP="00C134EB">
            <w:pPr>
              <w:jc w:val="right"/>
              <w:rPr>
                <w:sz w:val="22"/>
                <w:szCs w:val="22"/>
              </w:rPr>
            </w:pPr>
            <w:r w:rsidRPr="005C111E">
              <w:rPr>
                <w:sz w:val="22"/>
                <w:szCs w:val="22"/>
              </w:rPr>
              <w:t>численность городского населения</w:t>
            </w:r>
          </w:p>
        </w:tc>
        <w:tc>
          <w:tcPr>
            <w:tcW w:w="1430" w:type="dxa"/>
            <w:vAlign w:val="center"/>
          </w:tcPr>
          <w:p w:rsidR="005227E2" w:rsidRPr="005C111E" w:rsidRDefault="005227E2" w:rsidP="0074782B">
            <w:pPr>
              <w:jc w:val="center"/>
              <w:rPr>
                <w:sz w:val="22"/>
                <w:szCs w:val="22"/>
              </w:rPr>
            </w:pPr>
            <w:r w:rsidRPr="005C111E">
              <w:rPr>
                <w:sz w:val="22"/>
                <w:szCs w:val="22"/>
              </w:rPr>
              <w:t>149,9</w:t>
            </w:r>
          </w:p>
        </w:tc>
        <w:tc>
          <w:tcPr>
            <w:tcW w:w="1430" w:type="dxa"/>
            <w:vAlign w:val="center"/>
          </w:tcPr>
          <w:p w:rsidR="005227E2" w:rsidRPr="005C111E" w:rsidRDefault="00E72539" w:rsidP="00C134EB">
            <w:pPr>
              <w:jc w:val="center"/>
              <w:rPr>
                <w:sz w:val="22"/>
                <w:szCs w:val="22"/>
              </w:rPr>
            </w:pPr>
            <w:r w:rsidRPr="005B4701">
              <w:t>148,1</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1.2</w:t>
            </w:r>
          </w:p>
        </w:tc>
        <w:tc>
          <w:tcPr>
            <w:tcW w:w="6237" w:type="dxa"/>
          </w:tcPr>
          <w:p w:rsidR="005227E2" w:rsidRPr="005C111E" w:rsidRDefault="005227E2" w:rsidP="00C134EB">
            <w:pPr>
              <w:jc w:val="right"/>
              <w:rPr>
                <w:sz w:val="22"/>
                <w:szCs w:val="22"/>
              </w:rPr>
            </w:pPr>
            <w:r w:rsidRPr="005C111E">
              <w:rPr>
                <w:sz w:val="22"/>
                <w:szCs w:val="22"/>
              </w:rPr>
              <w:t>численность сельского населения</w:t>
            </w:r>
          </w:p>
        </w:tc>
        <w:tc>
          <w:tcPr>
            <w:tcW w:w="1430" w:type="dxa"/>
            <w:vAlign w:val="center"/>
          </w:tcPr>
          <w:p w:rsidR="005227E2" w:rsidRPr="005C111E" w:rsidRDefault="005227E2" w:rsidP="0074782B">
            <w:pPr>
              <w:jc w:val="center"/>
              <w:rPr>
                <w:sz w:val="22"/>
                <w:szCs w:val="22"/>
              </w:rPr>
            </w:pPr>
            <w:r w:rsidRPr="005C111E">
              <w:rPr>
                <w:sz w:val="22"/>
                <w:szCs w:val="22"/>
              </w:rPr>
              <w:t>96,3</w:t>
            </w:r>
          </w:p>
        </w:tc>
        <w:tc>
          <w:tcPr>
            <w:tcW w:w="1430" w:type="dxa"/>
            <w:vAlign w:val="center"/>
          </w:tcPr>
          <w:p w:rsidR="005227E2" w:rsidRPr="005C111E" w:rsidRDefault="00E72539" w:rsidP="00C134EB">
            <w:pPr>
              <w:jc w:val="center"/>
              <w:rPr>
                <w:sz w:val="22"/>
                <w:szCs w:val="22"/>
              </w:rPr>
            </w:pPr>
            <w:r w:rsidRPr="005B4701">
              <w:t>96,2</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2</w:t>
            </w:r>
          </w:p>
        </w:tc>
        <w:tc>
          <w:tcPr>
            <w:tcW w:w="6237" w:type="dxa"/>
          </w:tcPr>
          <w:p w:rsidR="005227E2" w:rsidRPr="005C111E" w:rsidRDefault="005227E2" w:rsidP="00C134EB">
            <w:pPr>
              <w:jc w:val="both"/>
              <w:rPr>
                <w:sz w:val="22"/>
                <w:szCs w:val="22"/>
              </w:rPr>
            </w:pPr>
            <w:r w:rsidRPr="005C111E">
              <w:rPr>
                <w:sz w:val="22"/>
                <w:szCs w:val="22"/>
              </w:rPr>
              <w:t>Численность экономически активного населения в среднегодовом исчислении, тыс.чел.</w:t>
            </w:r>
          </w:p>
        </w:tc>
        <w:tc>
          <w:tcPr>
            <w:tcW w:w="1430" w:type="dxa"/>
            <w:vAlign w:val="center"/>
          </w:tcPr>
          <w:p w:rsidR="005227E2" w:rsidRPr="005C111E" w:rsidRDefault="005227E2" w:rsidP="0074782B">
            <w:pPr>
              <w:jc w:val="center"/>
              <w:rPr>
                <w:sz w:val="22"/>
                <w:szCs w:val="22"/>
              </w:rPr>
            </w:pPr>
            <w:r w:rsidRPr="005C111E">
              <w:rPr>
                <w:sz w:val="22"/>
                <w:szCs w:val="22"/>
              </w:rPr>
              <w:t>145,6</w:t>
            </w:r>
          </w:p>
        </w:tc>
        <w:tc>
          <w:tcPr>
            <w:tcW w:w="1430" w:type="dxa"/>
            <w:vAlign w:val="center"/>
          </w:tcPr>
          <w:p w:rsidR="005227E2" w:rsidRPr="005C111E" w:rsidRDefault="00171D70" w:rsidP="00C134EB">
            <w:pPr>
              <w:jc w:val="center"/>
              <w:rPr>
                <w:sz w:val="22"/>
                <w:szCs w:val="22"/>
              </w:rPr>
            </w:pPr>
            <w:r>
              <w:rPr>
                <w:sz w:val="22"/>
                <w:szCs w:val="22"/>
              </w:rPr>
              <w:t>147,5</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3</w:t>
            </w:r>
          </w:p>
        </w:tc>
        <w:tc>
          <w:tcPr>
            <w:tcW w:w="6237" w:type="dxa"/>
          </w:tcPr>
          <w:p w:rsidR="005227E2" w:rsidRPr="005C111E" w:rsidRDefault="005227E2" w:rsidP="00C134EB">
            <w:pPr>
              <w:jc w:val="both"/>
              <w:rPr>
                <w:sz w:val="22"/>
                <w:szCs w:val="22"/>
              </w:rPr>
            </w:pPr>
            <w:r w:rsidRPr="005C111E">
              <w:rPr>
                <w:sz w:val="22"/>
                <w:szCs w:val="22"/>
              </w:rPr>
              <w:t xml:space="preserve">Естественный прирост (+), убыль (-), чел. на 1000 жителей </w:t>
            </w:r>
          </w:p>
        </w:tc>
        <w:tc>
          <w:tcPr>
            <w:tcW w:w="1430" w:type="dxa"/>
            <w:vAlign w:val="center"/>
          </w:tcPr>
          <w:p w:rsidR="005227E2" w:rsidRPr="005C111E" w:rsidRDefault="005227E2" w:rsidP="0074782B">
            <w:pPr>
              <w:jc w:val="center"/>
              <w:rPr>
                <w:sz w:val="22"/>
                <w:szCs w:val="22"/>
              </w:rPr>
            </w:pPr>
            <w:r w:rsidRPr="005C111E">
              <w:rPr>
                <w:sz w:val="22"/>
                <w:szCs w:val="22"/>
              </w:rPr>
              <w:t>-5,7</w:t>
            </w:r>
          </w:p>
        </w:tc>
        <w:tc>
          <w:tcPr>
            <w:tcW w:w="1430" w:type="dxa"/>
            <w:vAlign w:val="center"/>
          </w:tcPr>
          <w:p w:rsidR="005227E2" w:rsidRPr="005C111E" w:rsidRDefault="00171D70" w:rsidP="00C134EB">
            <w:pPr>
              <w:jc w:val="center"/>
              <w:rPr>
                <w:sz w:val="22"/>
                <w:szCs w:val="22"/>
              </w:rPr>
            </w:pPr>
            <w:r>
              <w:rPr>
                <w:sz w:val="22"/>
                <w:szCs w:val="22"/>
              </w:rPr>
              <w:t>-5,3</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4</w:t>
            </w:r>
          </w:p>
        </w:tc>
        <w:tc>
          <w:tcPr>
            <w:tcW w:w="6237" w:type="dxa"/>
          </w:tcPr>
          <w:p w:rsidR="005227E2" w:rsidRPr="005C111E" w:rsidRDefault="005227E2" w:rsidP="00C134EB">
            <w:pPr>
              <w:jc w:val="both"/>
              <w:rPr>
                <w:sz w:val="22"/>
                <w:szCs w:val="22"/>
              </w:rPr>
            </w:pPr>
            <w:r w:rsidRPr="005C111E">
              <w:rPr>
                <w:sz w:val="22"/>
                <w:szCs w:val="22"/>
              </w:rPr>
              <w:t xml:space="preserve">Миграционный прирост (+), убыль (-), чел. на 1000 жителей </w:t>
            </w:r>
          </w:p>
        </w:tc>
        <w:tc>
          <w:tcPr>
            <w:tcW w:w="1430" w:type="dxa"/>
            <w:vAlign w:val="center"/>
          </w:tcPr>
          <w:p w:rsidR="005227E2" w:rsidRPr="005C111E" w:rsidRDefault="005227E2" w:rsidP="0074782B">
            <w:pPr>
              <w:jc w:val="center"/>
              <w:rPr>
                <w:sz w:val="22"/>
                <w:szCs w:val="22"/>
              </w:rPr>
            </w:pPr>
            <w:r w:rsidRPr="005C111E">
              <w:rPr>
                <w:sz w:val="22"/>
                <w:szCs w:val="22"/>
              </w:rPr>
              <w:t>13,1</w:t>
            </w:r>
          </w:p>
        </w:tc>
        <w:tc>
          <w:tcPr>
            <w:tcW w:w="1430" w:type="dxa"/>
            <w:vAlign w:val="center"/>
          </w:tcPr>
          <w:p w:rsidR="005227E2" w:rsidRPr="005C111E" w:rsidRDefault="00171D70" w:rsidP="00C134EB">
            <w:pPr>
              <w:jc w:val="center"/>
              <w:rPr>
                <w:sz w:val="22"/>
                <w:szCs w:val="22"/>
              </w:rPr>
            </w:pPr>
            <w:r>
              <w:rPr>
                <w:sz w:val="22"/>
                <w:szCs w:val="22"/>
              </w:rPr>
              <w:t>-0,3</w:t>
            </w:r>
          </w:p>
        </w:tc>
      </w:tr>
      <w:tr w:rsidR="00595EEF" w:rsidRPr="005C111E" w:rsidTr="00587D7A">
        <w:tc>
          <w:tcPr>
            <w:tcW w:w="534" w:type="dxa"/>
          </w:tcPr>
          <w:p w:rsidR="00595EEF" w:rsidRPr="005C111E" w:rsidRDefault="00595EEF" w:rsidP="00C134EB">
            <w:pPr>
              <w:jc w:val="both"/>
              <w:rPr>
                <w:sz w:val="22"/>
                <w:szCs w:val="22"/>
              </w:rPr>
            </w:pPr>
            <w:r w:rsidRPr="005C111E">
              <w:rPr>
                <w:sz w:val="22"/>
                <w:szCs w:val="22"/>
              </w:rPr>
              <w:t>5</w:t>
            </w:r>
          </w:p>
        </w:tc>
        <w:tc>
          <w:tcPr>
            <w:tcW w:w="6237" w:type="dxa"/>
          </w:tcPr>
          <w:p w:rsidR="00595EEF" w:rsidRDefault="00595EEF" w:rsidP="00595EEF">
            <w:pPr>
              <w:jc w:val="both"/>
              <w:rPr>
                <w:sz w:val="22"/>
                <w:szCs w:val="22"/>
              </w:rPr>
            </w:pPr>
            <w:r w:rsidRPr="005C111E">
              <w:rPr>
                <w:sz w:val="22"/>
                <w:szCs w:val="22"/>
              </w:rPr>
              <w:t>Среднесписочная численность работников</w:t>
            </w:r>
            <w:r>
              <w:rPr>
                <w:sz w:val="22"/>
                <w:szCs w:val="22"/>
              </w:rPr>
              <w:t xml:space="preserve"> предприятий</w:t>
            </w:r>
            <w:r w:rsidRPr="005C111E">
              <w:rPr>
                <w:sz w:val="22"/>
                <w:szCs w:val="22"/>
              </w:rPr>
              <w:t xml:space="preserve">, </w:t>
            </w:r>
          </w:p>
          <w:p w:rsidR="00595EEF" w:rsidRPr="005C111E" w:rsidRDefault="00595EEF" w:rsidP="00595EEF">
            <w:pPr>
              <w:jc w:val="both"/>
              <w:rPr>
                <w:sz w:val="22"/>
                <w:szCs w:val="22"/>
              </w:rPr>
            </w:pPr>
            <w:r w:rsidRPr="005C111E">
              <w:rPr>
                <w:sz w:val="22"/>
                <w:szCs w:val="22"/>
              </w:rPr>
              <w:t xml:space="preserve">чел. всего </w:t>
            </w:r>
          </w:p>
        </w:tc>
        <w:tc>
          <w:tcPr>
            <w:tcW w:w="1430" w:type="dxa"/>
            <w:vAlign w:val="center"/>
          </w:tcPr>
          <w:p w:rsidR="00595EEF" w:rsidRDefault="00595EEF">
            <w:pPr>
              <w:jc w:val="center"/>
              <w:rPr>
                <w:color w:val="000000"/>
                <w:sz w:val="22"/>
                <w:szCs w:val="22"/>
              </w:rPr>
            </w:pPr>
            <w:r>
              <w:rPr>
                <w:bCs/>
                <w:sz w:val="22"/>
                <w:szCs w:val="22"/>
              </w:rPr>
              <w:t>36461</w:t>
            </w:r>
          </w:p>
        </w:tc>
        <w:tc>
          <w:tcPr>
            <w:tcW w:w="1430" w:type="dxa"/>
            <w:vAlign w:val="center"/>
          </w:tcPr>
          <w:p w:rsidR="00595EEF" w:rsidRDefault="00595EEF">
            <w:pPr>
              <w:jc w:val="center"/>
              <w:rPr>
                <w:color w:val="000000"/>
                <w:sz w:val="22"/>
                <w:szCs w:val="22"/>
              </w:rPr>
            </w:pPr>
            <w:r>
              <w:rPr>
                <w:color w:val="000000"/>
                <w:sz w:val="22"/>
                <w:szCs w:val="22"/>
              </w:rPr>
              <w:t>37404</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6</w:t>
            </w:r>
          </w:p>
        </w:tc>
        <w:tc>
          <w:tcPr>
            <w:tcW w:w="6237" w:type="dxa"/>
          </w:tcPr>
          <w:p w:rsidR="005227E2" w:rsidRPr="005C111E" w:rsidRDefault="005227E2" w:rsidP="00C134EB">
            <w:pPr>
              <w:jc w:val="both"/>
              <w:rPr>
                <w:sz w:val="22"/>
                <w:szCs w:val="22"/>
              </w:rPr>
            </w:pPr>
            <w:r w:rsidRPr="005C111E">
              <w:rPr>
                <w:sz w:val="22"/>
                <w:szCs w:val="22"/>
              </w:rPr>
              <w:t>Среднемесячная заработная плата работников, занятых в экономике, руб. всего</w:t>
            </w:r>
          </w:p>
        </w:tc>
        <w:tc>
          <w:tcPr>
            <w:tcW w:w="1430" w:type="dxa"/>
            <w:vAlign w:val="center"/>
          </w:tcPr>
          <w:p w:rsidR="005227E2" w:rsidRPr="005C111E" w:rsidRDefault="005227E2" w:rsidP="0074782B">
            <w:pPr>
              <w:jc w:val="center"/>
              <w:rPr>
                <w:sz w:val="22"/>
                <w:szCs w:val="22"/>
              </w:rPr>
            </w:pPr>
            <w:r>
              <w:rPr>
                <w:sz w:val="22"/>
                <w:szCs w:val="22"/>
              </w:rPr>
              <w:t>32674,7</w:t>
            </w:r>
          </w:p>
        </w:tc>
        <w:tc>
          <w:tcPr>
            <w:tcW w:w="1430" w:type="dxa"/>
            <w:vAlign w:val="center"/>
          </w:tcPr>
          <w:p w:rsidR="005227E2" w:rsidRPr="005C111E" w:rsidRDefault="00C66BD9" w:rsidP="00C134EB">
            <w:pPr>
              <w:jc w:val="center"/>
              <w:rPr>
                <w:sz w:val="22"/>
                <w:szCs w:val="22"/>
              </w:rPr>
            </w:pPr>
            <w:r w:rsidRPr="00C66BD9">
              <w:rPr>
                <w:sz w:val="22"/>
                <w:szCs w:val="22"/>
              </w:rPr>
              <w:t>41411,8</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7</w:t>
            </w:r>
          </w:p>
        </w:tc>
        <w:tc>
          <w:tcPr>
            <w:tcW w:w="6237" w:type="dxa"/>
          </w:tcPr>
          <w:p w:rsidR="005227E2" w:rsidRPr="005C111E" w:rsidRDefault="005227E2" w:rsidP="00C134EB">
            <w:pPr>
              <w:jc w:val="both"/>
              <w:rPr>
                <w:sz w:val="22"/>
                <w:szCs w:val="22"/>
              </w:rPr>
            </w:pPr>
            <w:r w:rsidRPr="005C111E">
              <w:rPr>
                <w:sz w:val="22"/>
                <w:szCs w:val="22"/>
              </w:rPr>
              <w:t>Общая площадь жилищного фонда на одного жителя, кв.м</w:t>
            </w:r>
          </w:p>
        </w:tc>
        <w:tc>
          <w:tcPr>
            <w:tcW w:w="1430" w:type="dxa"/>
            <w:vAlign w:val="center"/>
          </w:tcPr>
          <w:p w:rsidR="005227E2" w:rsidRPr="005C111E" w:rsidRDefault="005227E2" w:rsidP="0074782B">
            <w:pPr>
              <w:jc w:val="center"/>
              <w:rPr>
                <w:sz w:val="22"/>
                <w:szCs w:val="22"/>
              </w:rPr>
            </w:pPr>
            <w:r>
              <w:rPr>
                <w:sz w:val="22"/>
                <w:szCs w:val="22"/>
              </w:rPr>
              <w:t>25,48</w:t>
            </w:r>
          </w:p>
        </w:tc>
        <w:tc>
          <w:tcPr>
            <w:tcW w:w="1430" w:type="dxa"/>
            <w:vAlign w:val="center"/>
          </w:tcPr>
          <w:p w:rsidR="005227E2" w:rsidRPr="005C111E" w:rsidRDefault="00171D70" w:rsidP="00C134EB">
            <w:pPr>
              <w:jc w:val="center"/>
              <w:rPr>
                <w:sz w:val="22"/>
                <w:szCs w:val="22"/>
              </w:rPr>
            </w:pPr>
            <w:r>
              <w:rPr>
                <w:sz w:val="22"/>
                <w:szCs w:val="22"/>
              </w:rPr>
              <w:t>26,36</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8</w:t>
            </w:r>
          </w:p>
        </w:tc>
        <w:tc>
          <w:tcPr>
            <w:tcW w:w="6237" w:type="dxa"/>
          </w:tcPr>
          <w:p w:rsidR="005227E2" w:rsidRPr="005C111E" w:rsidRDefault="005227E2" w:rsidP="00C134EB">
            <w:pPr>
              <w:jc w:val="both"/>
              <w:rPr>
                <w:sz w:val="22"/>
                <w:szCs w:val="22"/>
              </w:rPr>
            </w:pPr>
            <w:r w:rsidRPr="005C111E">
              <w:rPr>
                <w:sz w:val="22"/>
                <w:szCs w:val="22"/>
              </w:rPr>
              <w:t>Объем отгруженных товаров собственного производства, выполненных работ, услуг, млн.руб. всего</w:t>
            </w:r>
          </w:p>
        </w:tc>
        <w:tc>
          <w:tcPr>
            <w:tcW w:w="1430" w:type="dxa"/>
            <w:vAlign w:val="center"/>
          </w:tcPr>
          <w:p w:rsidR="005227E2" w:rsidRPr="005C111E" w:rsidRDefault="005227E2" w:rsidP="0074782B">
            <w:pPr>
              <w:jc w:val="center"/>
              <w:rPr>
                <w:sz w:val="22"/>
                <w:szCs w:val="22"/>
              </w:rPr>
            </w:pPr>
            <w:r>
              <w:rPr>
                <w:sz w:val="22"/>
                <w:szCs w:val="22"/>
              </w:rPr>
              <w:t>51858,81</w:t>
            </w:r>
          </w:p>
        </w:tc>
        <w:tc>
          <w:tcPr>
            <w:tcW w:w="1430" w:type="dxa"/>
            <w:vAlign w:val="center"/>
          </w:tcPr>
          <w:p w:rsidR="005227E2" w:rsidRPr="005C111E" w:rsidRDefault="00171D70" w:rsidP="00C134EB">
            <w:pPr>
              <w:jc w:val="center"/>
              <w:rPr>
                <w:sz w:val="22"/>
                <w:szCs w:val="22"/>
              </w:rPr>
            </w:pPr>
            <w:r>
              <w:rPr>
                <w:sz w:val="22"/>
                <w:szCs w:val="22"/>
              </w:rPr>
              <w:t>63344,5</w:t>
            </w:r>
          </w:p>
        </w:tc>
      </w:tr>
      <w:tr w:rsidR="005227E2" w:rsidRPr="005C111E" w:rsidTr="00587D7A">
        <w:tc>
          <w:tcPr>
            <w:tcW w:w="534" w:type="dxa"/>
          </w:tcPr>
          <w:p w:rsidR="005227E2" w:rsidRPr="005C111E" w:rsidRDefault="007A6463" w:rsidP="007A6463">
            <w:pPr>
              <w:jc w:val="both"/>
              <w:rPr>
                <w:sz w:val="22"/>
                <w:szCs w:val="22"/>
              </w:rPr>
            </w:pPr>
            <w:r>
              <w:rPr>
                <w:sz w:val="22"/>
                <w:szCs w:val="22"/>
              </w:rPr>
              <w:t>8.1</w:t>
            </w:r>
          </w:p>
        </w:tc>
        <w:tc>
          <w:tcPr>
            <w:tcW w:w="6237" w:type="dxa"/>
          </w:tcPr>
          <w:p w:rsidR="005227E2" w:rsidRPr="005C111E" w:rsidRDefault="005227E2" w:rsidP="007A6463">
            <w:pPr>
              <w:jc w:val="both"/>
              <w:rPr>
                <w:sz w:val="22"/>
                <w:szCs w:val="22"/>
              </w:rPr>
            </w:pPr>
            <w:r w:rsidRPr="005C111E">
              <w:rPr>
                <w:sz w:val="22"/>
                <w:szCs w:val="22"/>
              </w:rPr>
              <w:t>В том числе: Обрабатывающие производства, млн.руб. всего</w:t>
            </w:r>
          </w:p>
        </w:tc>
        <w:tc>
          <w:tcPr>
            <w:tcW w:w="1430" w:type="dxa"/>
            <w:vAlign w:val="center"/>
          </w:tcPr>
          <w:p w:rsidR="005227E2" w:rsidRPr="005C111E" w:rsidRDefault="005227E2" w:rsidP="0074782B">
            <w:pPr>
              <w:jc w:val="center"/>
              <w:rPr>
                <w:sz w:val="22"/>
                <w:szCs w:val="22"/>
              </w:rPr>
            </w:pPr>
            <w:r>
              <w:rPr>
                <w:sz w:val="22"/>
                <w:szCs w:val="22"/>
              </w:rPr>
              <w:t>31128,44</w:t>
            </w:r>
          </w:p>
        </w:tc>
        <w:tc>
          <w:tcPr>
            <w:tcW w:w="1430" w:type="dxa"/>
            <w:vAlign w:val="center"/>
          </w:tcPr>
          <w:p w:rsidR="005227E2" w:rsidRPr="005C111E" w:rsidRDefault="00171D70" w:rsidP="00C134EB">
            <w:pPr>
              <w:jc w:val="center"/>
              <w:rPr>
                <w:sz w:val="22"/>
                <w:szCs w:val="22"/>
              </w:rPr>
            </w:pPr>
            <w:r>
              <w:rPr>
                <w:sz w:val="22"/>
                <w:szCs w:val="22"/>
              </w:rPr>
              <w:t>45636,3</w:t>
            </w:r>
          </w:p>
        </w:tc>
      </w:tr>
      <w:tr w:rsidR="005227E2" w:rsidRPr="005C111E" w:rsidTr="00587D7A">
        <w:tc>
          <w:tcPr>
            <w:tcW w:w="534" w:type="dxa"/>
          </w:tcPr>
          <w:p w:rsidR="005227E2" w:rsidRPr="005C111E" w:rsidRDefault="007A6463" w:rsidP="00C134EB">
            <w:pPr>
              <w:jc w:val="both"/>
              <w:rPr>
                <w:sz w:val="22"/>
                <w:szCs w:val="22"/>
              </w:rPr>
            </w:pPr>
            <w:r>
              <w:rPr>
                <w:sz w:val="22"/>
                <w:szCs w:val="22"/>
              </w:rPr>
              <w:t>9</w:t>
            </w:r>
          </w:p>
        </w:tc>
        <w:tc>
          <w:tcPr>
            <w:tcW w:w="6237" w:type="dxa"/>
          </w:tcPr>
          <w:p w:rsidR="005227E2" w:rsidRPr="005C111E" w:rsidRDefault="005227E2" w:rsidP="00C134EB">
            <w:pPr>
              <w:jc w:val="both"/>
              <w:rPr>
                <w:sz w:val="22"/>
                <w:szCs w:val="22"/>
              </w:rPr>
            </w:pPr>
            <w:r w:rsidRPr="005C111E">
              <w:rPr>
                <w:sz w:val="22"/>
                <w:szCs w:val="22"/>
              </w:rPr>
              <w:t>Оборот розничной торговли, млн. руб.</w:t>
            </w:r>
          </w:p>
        </w:tc>
        <w:tc>
          <w:tcPr>
            <w:tcW w:w="1430" w:type="dxa"/>
            <w:vAlign w:val="center"/>
          </w:tcPr>
          <w:p w:rsidR="005227E2" w:rsidRPr="005C111E" w:rsidRDefault="005227E2" w:rsidP="0074782B">
            <w:pPr>
              <w:jc w:val="center"/>
              <w:rPr>
                <w:sz w:val="22"/>
                <w:szCs w:val="22"/>
              </w:rPr>
            </w:pPr>
            <w:r w:rsidRPr="005C111E">
              <w:rPr>
                <w:sz w:val="22"/>
                <w:szCs w:val="22"/>
              </w:rPr>
              <w:t>10145,82</w:t>
            </w:r>
          </w:p>
        </w:tc>
        <w:tc>
          <w:tcPr>
            <w:tcW w:w="1430" w:type="dxa"/>
            <w:vAlign w:val="center"/>
          </w:tcPr>
          <w:p w:rsidR="005227E2" w:rsidRPr="005C111E" w:rsidRDefault="00171D70" w:rsidP="00C134EB">
            <w:pPr>
              <w:jc w:val="center"/>
              <w:rPr>
                <w:sz w:val="22"/>
                <w:szCs w:val="22"/>
              </w:rPr>
            </w:pPr>
            <w:r>
              <w:rPr>
                <w:sz w:val="22"/>
                <w:szCs w:val="22"/>
              </w:rPr>
              <w:t>14877,2</w:t>
            </w:r>
          </w:p>
        </w:tc>
      </w:tr>
      <w:tr w:rsidR="005227E2" w:rsidRPr="005C111E" w:rsidTr="00587D7A">
        <w:tc>
          <w:tcPr>
            <w:tcW w:w="534" w:type="dxa"/>
          </w:tcPr>
          <w:p w:rsidR="005227E2" w:rsidRPr="005C111E" w:rsidRDefault="005227E2" w:rsidP="007A6463">
            <w:pPr>
              <w:jc w:val="both"/>
              <w:rPr>
                <w:sz w:val="22"/>
                <w:szCs w:val="22"/>
              </w:rPr>
            </w:pPr>
            <w:r w:rsidRPr="005C111E">
              <w:rPr>
                <w:sz w:val="22"/>
                <w:szCs w:val="22"/>
              </w:rPr>
              <w:t>1</w:t>
            </w:r>
            <w:r w:rsidR="007A6463">
              <w:rPr>
                <w:sz w:val="22"/>
                <w:szCs w:val="22"/>
              </w:rPr>
              <w:t>0</w:t>
            </w:r>
          </w:p>
        </w:tc>
        <w:tc>
          <w:tcPr>
            <w:tcW w:w="6237" w:type="dxa"/>
          </w:tcPr>
          <w:p w:rsidR="005227E2" w:rsidRPr="005C111E" w:rsidRDefault="005227E2" w:rsidP="00C134EB">
            <w:pPr>
              <w:jc w:val="both"/>
              <w:rPr>
                <w:sz w:val="22"/>
                <w:szCs w:val="22"/>
              </w:rPr>
            </w:pPr>
            <w:r w:rsidRPr="005C111E">
              <w:rPr>
                <w:sz w:val="22"/>
                <w:szCs w:val="22"/>
              </w:rPr>
              <w:t>Объем отгруженных товаров собственного производства, выполненных работ, услуг собственными силами предприятиями малого бизнеса, млн. руб. всего</w:t>
            </w:r>
          </w:p>
        </w:tc>
        <w:tc>
          <w:tcPr>
            <w:tcW w:w="1430" w:type="dxa"/>
            <w:vAlign w:val="center"/>
          </w:tcPr>
          <w:p w:rsidR="005227E2" w:rsidRPr="00C274FA" w:rsidRDefault="00C274FA" w:rsidP="0074782B">
            <w:pPr>
              <w:jc w:val="center"/>
              <w:rPr>
                <w:sz w:val="22"/>
                <w:szCs w:val="22"/>
              </w:rPr>
            </w:pPr>
            <w:r w:rsidRPr="00C274FA">
              <w:rPr>
                <w:sz w:val="22"/>
                <w:szCs w:val="22"/>
              </w:rPr>
              <w:t>22017,5</w:t>
            </w:r>
          </w:p>
        </w:tc>
        <w:tc>
          <w:tcPr>
            <w:tcW w:w="1430" w:type="dxa"/>
            <w:vAlign w:val="center"/>
          </w:tcPr>
          <w:p w:rsidR="005227E2" w:rsidRPr="00C274FA" w:rsidRDefault="00C274FA" w:rsidP="00C134EB">
            <w:pPr>
              <w:jc w:val="center"/>
              <w:rPr>
                <w:sz w:val="22"/>
                <w:szCs w:val="22"/>
              </w:rPr>
            </w:pPr>
            <w:r w:rsidRPr="00C274FA">
              <w:rPr>
                <w:sz w:val="22"/>
                <w:szCs w:val="22"/>
              </w:rPr>
              <w:t>18469,2</w:t>
            </w:r>
          </w:p>
        </w:tc>
      </w:tr>
      <w:tr w:rsidR="005227E2" w:rsidRPr="005C111E" w:rsidTr="00587D7A">
        <w:tc>
          <w:tcPr>
            <w:tcW w:w="534" w:type="dxa"/>
          </w:tcPr>
          <w:p w:rsidR="005227E2" w:rsidRPr="005C111E" w:rsidRDefault="005227E2" w:rsidP="007A6463">
            <w:pPr>
              <w:jc w:val="both"/>
              <w:rPr>
                <w:sz w:val="22"/>
                <w:szCs w:val="22"/>
              </w:rPr>
            </w:pPr>
            <w:r w:rsidRPr="005C111E">
              <w:rPr>
                <w:sz w:val="22"/>
                <w:szCs w:val="22"/>
              </w:rPr>
              <w:t>1</w:t>
            </w:r>
            <w:r w:rsidR="007A6463">
              <w:rPr>
                <w:sz w:val="22"/>
                <w:szCs w:val="22"/>
              </w:rPr>
              <w:t>1</w:t>
            </w:r>
          </w:p>
        </w:tc>
        <w:tc>
          <w:tcPr>
            <w:tcW w:w="6237" w:type="dxa"/>
          </w:tcPr>
          <w:p w:rsidR="005227E2" w:rsidRPr="005C111E" w:rsidRDefault="005227E2" w:rsidP="00C134EB">
            <w:pPr>
              <w:jc w:val="both"/>
              <w:rPr>
                <w:sz w:val="22"/>
                <w:szCs w:val="22"/>
              </w:rPr>
            </w:pPr>
            <w:r w:rsidRPr="005C111E">
              <w:rPr>
                <w:sz w:val="22"/>
                <w:szCs w:val="22"/>
              </w:rPr>
              <w:t>Объем инвестиций в основной капитал, млн. руб.</w:t>
            </w:r>
          </w:p>
        </w:tc>
        <w:tc>
          <w:tcPr>
            <w:tcW w:w="1430" w:type="dxa"/>
            <w:vAlign w:val="center"/>
          </w:tcPr>
          <w:p w:rsidR="005227E2" w:rsidRPr="005C111E" w:rsidRDefault="005227E2" w:rsidP="0074782B">
            <w:pPr>
              <w:jc w:val="center"/>
              <w:rPr>
                <w:sz w:val="22"/>
                <w:szCs w:val="22"/>
              </w:rPr>
            </w:pPr>
            <w:r>
              <w:rPr>
                <w:sz w:val="22"/>
                <w:szCs w:val="22"/>
              </w:rPr>
              <w:t>4558,593</w:t>
            </w:r>
          </w:p>
        </w:tc>
        <w:tc>
          <w:tcPr>
            <w:tcW w:w="1430" w:type="dxa"/>
            <w:vAlign w:val="center"/>
          </w:tcPr>
          <w:p w:rsidR="005227E2" w:rsidRPr="005C111E" w:rsidRDefault="00171D70" w:rsidP="00C134EB">
            <w:pPr>
              <w:jc w:val="center"/>
              <w:rPr>
                <w:sz w:val="22"/>
                <w:szCs w:val="22"/>
              </w:rPr>
            </w:pPr>
            <w:r>
              <w:rPr>
                <w:sz w:val="22"/>
                <w:szCs w:val="22"/>
              </w:rPr>
              <w:t>6649,3</w:t>
            </w:r>
          </w:p>
        </w:tc>
      </w:tr>
      <w:tr w:rsidR="005227E2" w:rsidRPr="005C111E" w:rsidTr="00587D7A">
        <w:tc>
          <w:tcPr>
            <w:tcW w:w="534" w:type="dxa"/>
          </w:tcPr>
          <w:p w:rsidR="005227E2" w:rsidRPr="005C111E" w:rsidRDefault="005227E2" w:rsidP="007A6463">
            <w:pPr>
              <w:jc w:val="both"/>
              <w:rPr>
                <w:sz w:val="22"/>
                <w:szCs w:val="22"/>
              </w:rPr>
            </w:pPr>
            <w:r w:rsidRPr="005C111E">
              <w:rPr>
                <w:sz w:val="22"/>
                <w:szCs w:val="22"/>
              </w:rPr>
              <w:t>1</w:t>
            </w:r>
            <w:r w:rsidR="007A6463">
              <w:rPr>
                <w:sz w:val="22"/>
                <w:szCs w:val="22"/>
              </w:rPr>
              <w:t>2</w:t>
            </w:r>
          </w:p>
        </w:tc>
        <w:tc>
          <w:tcPr>
            <w:tcW w:w="6237" w:type="dxa"/>
          </w:tcPr>
          <w:p w:rsidR="005227E2" w:rsidRPr="005C111E" w:rsidRDefault="005227E2" w:rsidP="00C134EB">
            <w:pPr>
              <w:jc w:val="both"/>
              <w:rPr>
                <w:sz w:val="22"/>
                <w:szCs w:val="22"/>
              </w:rPr>
            </w:pPr>
            <w:r w:rsidRPr="005C111E">
              <w:rPr>
                <w:sz w:val="22"/>
                <w:szCs w:val="22"/>
              </w:rPr>
              <w:t>Доходы консолидированного бюджета, млн. руб.</w:t>
            </w:r>
          </w:p>
        </w:tc>
        <w:tc>
          <w:tcPr>
            <w:tcW w:w="1430" w:type="dxa"/>
            <w:vAlign w:val="center"/>
          </w:tcPr>
          <w:p w:rsidR="005227E2" w:rsidRPr="005C111E" w:rsidRDefault="005227E2" w:rsidP="0074782B">
            <w:pPr>
              <w:jc w:val="center"/>
              <w:rPr>
                <w:sz w:val="22"/>
                <w:szCs w:val="22"/>
              </w:rPr>
            </w:pPr>
            <w:r>
              <w:rPr>
                <w:sz w:val="22"/>
                <w:szCs w:val="22"/>
              </w:rPr>
              <w:t>5343,328</w:t>
            </w:r>
          </w:p>
        </w:tc>
        <w:tc>
          <w:tcPr>
            <w:tcW w:w="1430" w:type="dxa"/>
            <w:vAlign w:val="center"/>
          </w:tcPr>
          <w:p w:rsidR="005227E2" w:rsidRPr="005C111E" w:rsidRDefault="00171D70" w:rsidP="00C134EB">
            <w:pPr>
              <w:jc w:val="center"/>
              <w:rPr>
                <w:sz w:val="22"/>
                <w:szCs w:val="22"/>
              </w:rPr>
            </w:pPr>
            <w:r>
              <w:rPr>
                <w:sz w:val="22"/>
                <w:szCs w:val="22"/>
              </w:rPr>
              <w:t>7645,2</w:t>
            </w:r>
          </w:p>
        </w:tc>
      </w:tr>
      <w:tr w:rsidR="005227E2" w:rsidRPr="005C111E" w:rsidTr="00587D7A">
        <w:tc>
          <w:tcPr>
            <w:tcW w:w="534" w:type="dxa"/>
          </w:tcPr>
          <w:p w:rsidR="005227E2" w:rsidRPr="005C111E" w:rsidRDefault="005227E2" w:rsidP="007A6463">
            <w:pPr>
              <w:jc w:val="both"/>
              <w:rPr>
                <w:sz w:val="22"/>
                <w:szCs w:val="22"/>
              </w:rPr>
            </w:pPr>
            <w:r w:rsidRPr="005C111E">
              <w:rPr>
                <w:sz w:val="22"/>
                <w:szCs w:val="22"/>
              </w:rPr>
              <w:t>1</w:t>
            </w:r>
            <w:r w:rsidR="007A6463">
              <w:rPr>
                <w:sz w:val="22"/>
                <w:szCs w:val="22"/>
              </w:rPr>
              <w:t>3</w:t>
            </w:r>
          </w:p>
        </w:tc>
        <w:tc>
          <w:tcPr>
            <w:tcW w:w="6237" w:type="dxa"/>
          </w:tcPr>
          <w:p w:rsidR="005227E2" w:rsidRPr="005C111E" w:rsidRDefault="005227E2" w:rsidP="00C134EB">
            <w:pPr>
              <w:jc w:val="both"/>
              <w:rPr>
                <w:sz w:val="22"/>
                <w:szCs w:val="22"/>
              </w:rPr>
            </w:pPr>
            <w:r w:rsidRPr="005C111E">
              <w:rPr>
                <w:sz w:val="22"/>
                <w:szCs w:val="22"/>
              </w:rPr>
              <w:t>Бюджетная обеспеченность на душу населения (консолидированный бюджет района), тыс. руб.</w:t>
            </w:r>
          </w:p>
        </w:tc>
        <w:tc>
          <w:tcPr>
            <w:tcW w:w="1430" w:type="dxa"/>
            <w:vAlign w:val="center"/>
          </w:tcPr>
          <w:p w:rsidR="005227E2" w:rsidRPr="005C111E" w:rsidRDefault="00B8285B" w:rsidP="0074782B">
            <w:pPr>
              <w:jc w:val="center"/>
              <w:rPr>
                <w:sz w:val="22"/>
                <w:szCs w:val="22"/>
              </w:rPr>
            </w:pPr>
            <w:r>
              <w:rPr>
                <w:sz w:val="22"/>
                <w:szCs w:val="22"/>
              </w:rPr>
              <w:t>30,33</w:t>
            </w:r>
          </w:p>
        </w:tc>
        <w:tc>
          <w:tcPr>
            <w:tcW w:w="1430" w:type="dxa"/>
            <w:vAlign w:val="center"/>
          </w:tcPr>
          <w:p w:rsidR="005227E2" w:rsidRPr="005C111E" w:rsidRDefault="00B8285B" w:rsidP="00C134EB">
            <w:pPr>
              <w:jc w:val="center"/>
              <w:rPr>
                <w:sz w:val="22"/>
                <w:szCs w:val="22"/>
              </w:rPr>
            </w:pPr>
            <w:r>
              <w:rPr>
                <w:sz w:val="22"/>
                <w:szCs w:val="22"/>
              </w:rPr>
              <w:t>34,25</w:t>
            </w:r>
          </w:p>
        </w:tc>
      </w:tr>
    </w:tbl>
    <w:p w:rsidR="0074782B" w:rsidRDefault="0074782B" w:rsidP="00C134EB">
      <w:pPr>
        <w:ind w:firstLine="397"/>
        <w:jc w:val="both"/>
        <w:rPr>
          <w:color w:val="FF0000"/>
        </w:rPr>
      </w:pPr>
    </w:p>
    <w:p w:rsidR="0074782B" w:rsidRPr="00EF74D0" w:rsidRDefault="00EF74D0" w:rsidP="00F34104">
      <w:pPr>
        <w:ind w:firstLine="567"/>
        <w:jc w:val="both"/>
      </w:pPr>
      <w:r w:rsidRPr="00EF74D0">
        <w:t>Р</w:t>
      </w:r>
      <w:r w:rsidR="0074782B" w:rsidRPr="00EF74D0">
        <w:t>еализация крупных инфраструктурных инвестиционных проектов на территории муниципального района (реконструкция и строительство объектов транспортной и инженерной инфраструктур, реализация проектов по развитию объектов экономики и жилищного строительства), а также старт реализации крупных комплексных проектов по развитию научно-производственного потенциала города Гатчины, строительство перинатального центра и в целом сохранение потока инвестиций в развитие территории Гатчинского муниципального района</w:t>
      </w:r>
      <w:r w:rsidRPr="00EF74D0">
        <w:t xml:space="preserve"> в настоящее время не смогли стать драйвером</w:t>
      </w:r>
      <w:r>
        <w:t xml:space="preserve"> по дальнейшей урбанизации территории района. Более того, этот негативный тренд </w:t>
      </w:r>
      <w:r w:rsidR="007E6484">
        <w:t xml:space="preserve">(отток населения) </w:t>
      </w:r>
      <w:r>
        <w:t xml:space="preserve">в городской местности более ярко выражен по сравнению с сельской местностью.  </w:t>
      </w:r>
      <w:r w:rsidR="0074782B" w:rsidRPr="00EF74D0">
        <w:t xml:space="preserve"> </w:t>
      </w:r>
    </w:p>
    <w:p w:rsidR="006F0503" w:rsidRDefault="006F0503" w:rsidP="00F34104">
      <w:pPr>
        <w:ind w:firstLine="567"/>
        <w:jc w:val="both"/>
        <w:rPr>
          <w:color w:val="000000" w:themeColor="text1"/>
        </w:rPr>
      </w:pPr>
      <w:r w:rsidRPr="006F0503">
        <w:rPr>
          <w:color w:val="000000" w:themeColor="text1"/>
        </w:rPr>
        <w:t>Такие показатели как:</w:t>
      </w:r>
      <w:r w:rsidR="00352820" w:rsidRPr="006F0503">
        <w:rPr>
          <w:color w:val="000000" w:themeColor="text1"/>
        </w:rPr>
        <w:t xml:space="preserve"> оборот розничной торговли</w:t>
      </w:r>
      <w:r w:rsidRPr="006F0503">
        <w:rPr>
          <w:color w:val="000000" w:themeColor="text1"/>
        </w:rPr>
        <w:t xml:space="preserve">, объем отгруженных товаров собственного производства, объем инвестиций в основной капитал </w:t>
      </w:r>
      <w:r>
        <w:rPr>
          <w:color w:val="000000" w:themeColor="text1"/>
        </w:rPr>
        <w:t xml:space="preserve">за этот период </w:t>
      </w:r>
      <w:r w:rsidR="00352820" w:rsidRPr="006F0503">
        <w:rPr>
          <w:color w:val="000000" w:themeColor="text1"/>
        </w:rPr>
        <w:t xml:space="preserve">оказались менее подвержены кризисным явлениям, </w:t>
      </w:r>
      <w:r>
        <w:rPr>
          <w:color w:val="000000" w:themeColor="text1"/>
        </w:rPr>
        <w:t xml:space="preserve">однако следует учитывать, что наблюдаемый относительный рост, в случае дальнейшего усиления воздействия внешнеэкономических факторов может смениться противоположной тенденцией. В настоящее время экономическая  </w:t>
      </w:r>
      <w:r w:rsidR="002844D6">
        <w:rPr>
          <w:color w:val="000000" w:themeColor="text1"/>
        </w:rPr>
        <w:t>устойчивость Гатчинского района</w:t>
      </w:r>
      <w:r>
        <w:rPr>
          <w:color w:val="000000" w:themeColor="text1"/>
        </w:rPr>
        <w:t xml:space="preserve"> является результатом реализации на территории района</w:t>
      </w:r>
      <w:r w:rsidR="002844D6">
        <w:rPr>
          <w:color w:val="000000" w:themeColor="text1"/>
        </w:rPr>
        <w:t xml:space="preserve"> проектов с государственным инвестированием. </w:t>
      </w:r>
    </w:p>
    <w:p w:rsidR="00352820" w:rsidRPr="00F34104" w:rsidRDefault="00352820" w:rsidP="00F34104">
      <w:pPr>
        <w:ind w:firstLine="567"/>
        <w:jc w:val="both"/>
        <w:rPr>
          <w:color w:val="000000" w:themeColor="text1"/>
        </w:rPr>
      </w:pPr>
      <w:r w:rsidRPr="00F34104">
        <w:rPr>
          <w:color w:val="000000" w:themeColor="text1"/>
        </w:rPr>
        <w:t xml:space="preserve">Отстающими темпами развивались показатели, характеризующие уровень жизни населения: уровень заработной платы, площадь жилищного фонда на одного жителя; а также экономические показатели: объем отгруженных товаров собственного производства, </w:t>
      </w:r>
      <w:r w:rsidR="00C274FA" w:rsidRPr="00F34104">
        <w:rPr>
          <w:color w:val="000000" w:themeColor="text1"/>
        </w:rPr>
        <w:t xml:space="preserve">объем отгруженных товаров собственного производства, выполненных работ, услуг собственными </w:t>
      </w:r>
      <w:r w:rsidR="00C274FA" w:rsidRPr="00F34104">
        <w:rPr>
          <w:color w:val="000000" w:themeColor="text1"/>
        </w:rPr>
        <w:lastRenderedPageBreak/>
        <w:t xml:space="preserve">силами предприятиями малого бизнеса </w:t>
      </w:r>
      <w:r w:rsidRPr="00F34104">
        <w:rPr>
          <w:color w:val="000000" w:themeColor="text1"/>
        </w:rPr>
        <w:t>объем инвестиций в основной капитал, бюджетная обеспеченность.</w:t>
      </w:r>
    </w:p>
    <w:p w:rsidR="00EC1555" w:rsidRPr="00EC1555" w:rsidRDefault="00352820" w:rsidP="00F34104">
      <w:pPr>
        <w:ind w:firstLine="567"/>
        <w:jc w:val="both"/>
        <w:rPr>
          <w:color w:val="000000" w:themeColor="text1"/>
        </w:rPr>
      </w:pPr>
      <w:r w:rsidRPr="00EC1555">
        <w:rPr>
          <w:color w:val="000000" w:themeColor="text1"/>
        </w:rPr>
        <w:t xml:space="preserve">В целом, рост объемов жилищного строительства и </w:t>
      </w:r>
      <w:r w:rsidR="00EC1555" w:rsidRPr="00EC1555">
        <w:rPr>
          <w:color w:val="000000" w:themeColor="text1"/>
        </w:rPr>
        <w:t>снижение</w:t>
      </w:r>
      <w:r w:rsidRPr="00EC1555">
        <w:rPr>
          <w:color w:val="000000" w:themeColor="text1"/>
        </w:rPr>
        <w:t xml:space="preserve"> рост</w:t>
      </w:r>
      <w:r w:rsidR="00EC1555" w:rsidRPr="00EC1555">
        <w:rPr>
          <w:color w:val="000000" w:themeColor="text1"/>
        </w:rPr>
        <w:t>а</w:t>
      </w:r>
      <w:r w:rsidRPr="00EC1555">
        <w:rPr>
          <w:color w:val="000000" w:themeColor="text1"/>
        </w:rPr>
        <w:t xml:space="preserve"> численности населения, привели к некоторому </w:t>
      </w:r>
      <w:r w:rsidR="00EC1555" w:rsidRPr="00EC1555">
        <w:rPr>
          <w:color w:val="000000" w:themeColor="text1"/>
        </w:rPr>
        <w:t>увеличению</w:t>
      </w:r>
      <w:r w:rsidRPr="00EC1555">
        <w:rPr>
          <w:color w:val="000000" w:themeColor="text1"/>
        </w:rPr>
        <w:t xml:space="preserve"> показателя уровня жилищной обеспеченности населения и росту показателей обеспеченности населения объектами социальной инфраструктуры, а также обеспеченности территории объектами инженерной инфраструктуры. </w:t>
      </w:r>
    </w:p>
    <w:p w:rsidR="00352820" w:rsidRPr="00EC1555" w:rsidRDefault="00EC1555" w:rsidP="00F34104">
      <w:pPr>
        <w:ind w:firstLine="567"/>
        <w:jc w:val="both"/>
        <w:rPr>
          <w:color w:val="000000" w:themeColor="text1"/>
        </w:rPr>
      </w:pPr>
      <w:r w:rsidRPr="00EC1555">
        <w:rPr>
          <w:color w:val="000000" w:themeColor="text1"/>
        </w:rPr>
        <w:t>Если</w:t>
      </w:r>
      <w:r w:rsidR="00352820" w:rsidRPr="00EC1555">
        <w:rPr>
          <w:color w:val="000000" w:themeColor="text1"/>
        </w:rPr>
        <w:t xml:space="preserve"> данные тенденции сохра</w:t>
      </w:r>
      <w:r w:rsidRPr="00EC1555">
        <w:rPr>
          <w:color w:val="000000" w:themeColor="text1"/>
        </w:rPr>
        <w:t xml:space="preserve">нятся еще в ближайшие </w:t>
      </w:r>
      <w:r w:rsidR="0078111C">
        <w:rPr>
          <w:color w:val="000000" w:themeColor="text1"/>
        </w:rPr>
        <w:t>3</w:t>
      </w:r>
      <w:r w:rsidRPr="00EC1555">
        <w:rPr>
          <w:color w:val="000000" w:themeColor="text1"/>
        </w:rPr>
        <w:t>-</w:t>
      </w:r>
      <w:r w:rsidR="0078111C">
        <w:rPr>
          <w:color w:val="000000" w:themeColor="text1"/>
        </w:rPr>
        <w:t>5</w:t>
      </w:r>
      <w:r w:rsidRPr="00EC1555">
        <w:rPr>
          <w:color w:val="000000" w:themeColor="text1"/>
        </w:rPr>
        <w:t xml:space="preserve"> лет  с условием реализации в этот период</w:t>
      </w:r>
      <w:r w:rsidR="00352820" w:rsidRPr="00EC1555">
        <w:rPr>
          <w:color w:val="000000" w:themeColor="text1"/>
        </w:rPr>
        <w:t xml:space="preserve"> проектов федерального и регионального значения по развитию Северо-Западного нанотехнологического центра, проекта по созданию и развитию международного центра нейтронных исследований на базе </w:t>
      </w:r>
      <w:r w:rsidR="009F6323" w:rsidRPr="009F6323">
        <w:rPr>
          <w:color w:val="000000" w:themeColor="text1"/>
          <w:shd w:val="clear" w:color="auto" w:fill="FFFFFF" w:themeFill="background1"/>
        </w:rPr>
        <w:t>ФГБУ «Петербургский институт ядерной физики им. Б.П. Константинова» национального исследовательского центра «Курчатовский институт» (далее НИЦ «Курчатовский институт»</w:t>
      </w:r>
      <w:r w:rsidR="009F6323">
        <w:rPr>
          <w:color w:val="000000" w:themeColor="text1"/>
          <w:shd w:val="clear" w:color="auto" w:fill="FFFFFF" w:themeFill="background1"/>
        </w:rPr>
        <w:t xml:space="preserve"> </w:t>
      </w:r>
      <w:r w:rsidR="009F6323" w:rsidRPr="009F6323">
        <w:rPr>
          <w:color w:val="000000" w:themeColor="text1"/>
          <w:shd w:val="clear" w:color="auto" w:fill="FFFFFF" w:themeFill="background1"/>
        </w:rPr>
        <w:t>-</w:t>
      </w:r>
      <w:r w:rsidR="009F6323">
        <w:rPr>
          <w:color w:val="000000" w:themeColor="text1"/>
          <w:shd w:val="clear" w:color="auto" w:fill="FFFFFF" w:themeFill="background1"/>
        </w:rPr>
        <w:t xml:space="preserve"> </w:t>
      </w:r>
      <w:r w:rsidR="009F6323" w:rsidRPr="009F6323">
        <w:rPr>
          <w:color w:val="000000" w:themeColor="text1"/>
          <w:shd w:val="clear" w:color="auto" w:fill="FFFFFF" w:themeFill="background1"/>
        </w:rPr>
        <w:t>ПИЯФ),</w:t>
      </w:r>
      <w:r w:rsidR="009F6323">
        <w:rPr>
          <w:color w:val="000000" w:themeColor="text1"/>
        </w:rPr>
        <w:t xml:space="preserve"> </w:t>
      </w:r>
      <w:r w:rsidRPr="00EC1555">
        <w:rPr>
          <w:color w:val="000000" w:themeColor="text1"/>
        </w:rPr>
        <w:t xml:space="preserve"> строительство объектов спорта и культуры</w:t>
      </w:r>
      <w:r w:rsidR="00352820" w:rsidRPr="00EC1555">
        <w:rPr>
          <w:color w:val="000000" w:themeColor="text1"/>
        </w:rPr>
        <w:t>,</w:t>
      </w:r>
      <w:r>
        <w:rPr>
          <w:color w:val="000000" w:themeColor="text1"/>
        </w:rPr>
        <w:t xml:space="preserve"> -</w:t>
      </w:r>
      <w:r w:rsidR="00352820" w:rsidRPr="00EC1555">
        <w:rPr>
          <w:color w:val="000000" w:themeColor="text1"/>
        </w:rPr>
        <w:t xml:space="preserve"> особое значение </w:t>
      </w:r>
      <w:r w:rsidRPr="00EC1555">
        <w:rPr>
          <w:color w:val="000000" w:themeColor="text1"/>
        </w:rPr>
        <w:t xml:space="preserve">будет </w:t>
      </w:r>
      <w:r w:rsidR="00352820" w:rsidRPr="00EC1555">
        <w:rPr>
          <w:color w:val="000000" w:themeColor="text1"/>
        </w:rPr>
        <w:t>приобретат</w:t>
      </w:r>
      <w:r w:rsidRPr="00EC1555">
        <w:rPr>
          <w:color w:val="000000" w:themeColor="text1"/>
        </w:rPr>
        <w:t>ь</w:t>
      </w:r>
      <w:r w:rsidR="00352820" w:rsidRPr="00EC1555">
        <w:rPr>
          <w:color w:val="000000" w:themeColor="text1"/>
        </w:rPr>
        <w:t xml:space="preserve"> </w:t>
      </w:r>
      <w:r>
        <w:rPr>
          <w:color w:val="000000" w:themeColor="text1"/>
        </w:rPr>
        <w:t xml:space="preserve">необходимости </w:t>
      </w:r>
      <w:r w:rsidR="00352820" w:rsidRPr="00EC1555">
        <w:rPr>
          <w:color w:val="000000" w:themeColor="text1"/>
        </w:rPr>
        <w:t>опережающ</w:t>
      </w:r>
      <w:r>
        <w:rPr>
          <w:color w:val="000000" w:themeColor="text1"/>
        </w:rPr>
        <w:t>его</w:t>
      </w:r>
      <w:r w:rsidR="00352820" w:rsidRPr="00EC1555">
        <w:rPr>
          <w:color w:val="000000" w:themeColor="text1"/>
        </w:rPr>
        <w:t xml:space="preserve"> рост</w:t>
      </w:r>
      <w:r>
        <w:rPr>
          <w:color w:val="000000" w:themeColor="text1"/>
        </w:rPr>
        <w:t>а</w:t>
      </w:r>
      <w:r w:rsidR="00352820" w:rsidRPr="00EC1555">
        <w:rPr>
          <w:color w:val="000000" w:themeColor="text1"/>
        </w:rPr>
        <w:t xml:space="preserve"> развития инфраструктурного обеспечения территории, обеспечивающ</w:t>
      </w:r>
      <w:r>
        <w:rPr>
          <w:color w:val="000000" w:themeColor="text1"/>
        </w:rPr>
        <w:t>его</w:t>
      </w:r>
      <w:r w:rsidR="00352820" w:rsidRPr="00EC1555">
        <w:rPr>
          <w:color w:val="000000" w:themeColor="text1"/>
        </w:rPr>
        <w:t xml:space="preserve"> </w:t>
      </w:r>
      <w:r>
        <w:rPr>
          <w:color w:val="000000" w:themeColor="text1"/>
        </w:rPr>
        <w:t xml:space="preserve">роста численности населения, его </w:t>
      </w:r>
      <w:r w:rsidR="00352820" w:rsidRPr="00EC1555">
        <w:rPr>
          <w:color w:val="000000" w:themeColor="text1"/>
        </w:rPr>
        <w:t xml:space="preserve">качество жизни и основу </w:t>
      </w:r>
      <w:r>
        <w:rPr>
          <w:color w:val="000000" w:themeColor="text1"/>
        </w:rPr>
        <w:t xml:space="preserve">дальнейшего </w:t>
      </w:r>
      <w:r w:rsidR="00352820" w:rsidRPr="00EC1555">
        <w:rPr>
          <w:color w:val="000000" w:themeColor="text1"/>
        </w:rPr>
        <w:t>экономического роста</w:t>
      </w:r>
      <w:r>
        <w:rPr>
          <w:color w:val="000000" w:themeColor="text1"/>
        </w:rPr>
        <w:t xml:space="preserve"> района</w:t>
      </w:r>
      <w:r w:rsidR="00352820" w:rsidRPr="00EC1555">
        <w:rPr>
          <w:color w:val="000000" w:themeColor="text1"/>
        </w:rPr>
        <w:t>.</w:t>
      </w:r>
    </w:p>
    <w:p w:rsidR="00352820" w:rsidRPr="00DF796F" w:rsidRDefault="00C274FA" w:rsidP="00F34104">
      <w:pPr>
        <w:tabs>
          <w:tab w:val="left" w:pos="2410"/>
        </w:tabs>
        <w:ind w:firstLine="567"/>
        <w:jc w:val="both"/>
        <w:rPr>
          <w:color w:val="000000" w:themeColor="text1"/>
        </w:rPr>
      </w:pPr>
      <w:r w:rsidRPr="00DF796F">
        <w:rPr>
          <w:color w:val="000000" w:themeColor="text1"/>
        </w:rPr>
        <w:t>О</w:t>
      </w:r>
      <w:r w:rsidR="00352820" w:rsidRPr="00DF796F">
        <w:rPr>
          <w:color w:val="000000" w:themeColor="text1"/>
        </w:rPr>
        <w:t xml:space="preserve">тставание показателей экономического развития на фоне </w:t>
      </w:r>
      <w:r w:rsidR="00352820" w:rsidRPr="0078111C">
        <w:rPr>
          <w:color w:val="000000" w:themeColor="text1"/>
        </w:rPr>
        <w:t xml:space="preserve">роста </w:t>
      </w:r>
      <w:r w:rsidR="0078111C" w:rsidRPr="0078111C">
        <w:t>экономически активного населения</w:t>
      </w:r>
      <w:r w:rsidR="0078111C" w:rsidRPr="0078111C">
        <w:rPr>
          <w:color w:val="000000" w:themeColor="text1"/>
        </w:rPr>
        <w:t xml:space="preserve"> </w:t>
      </w:r>
      <w:r w:rsidR="00352820" w:rsidRPr="00DF796F">
        <w:rPr>
          <w:color w:val="000000" w:themeColor="text1"/>
        </w:rPr>
        <w:t xml:space="preserve">демонстрируют отражение кризисных </w:t>
      </w:r>
      <w:r w:rsidRPr="00DF796F">
        <w:rPr>
          <w:color w:val="000000" w:themeColor="text1"/>
        </w:rPr>
        <w:t xml:space="preserve">в экономике России </w:t>
      </w:r>
      <w:r w:rsidR="00352820" w:rsidRPr="00DF796F">
        <w:rPr>
          <w:color w:val="000000" w:themeColor="text1"/>
        </w:rPr>
        <w:t xml:space="preserve">явлений и их последствий, которые не смогли снивелировать прочие благоприятные условия. </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xml:space="preserve">К настоящему времени достигнуты следующие </w:t>
      </w:r>
      <w:r w:rsidRPr="002844D6">
        <w:rPr>
          <w:b/>
          <w:color w:val="000000" w:themeColor="text1"/>
        </w:rPr>
        <w:t>ключевые положительные результаты</w:t>
      </w:r>
      <w:r w:rsidRPr="002844D6">
        <w:rPr>
          <w:color w:val="000000" w:themeColor="text1"/>
        </w:rPr>
        <w:t>:</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xml:space="preserve">- сохранение </w:t>
      </w:r>
      <w:r w:rsidR="00DF796F">
        <w:rPr>
          <w:color w:val="000000" w:themeColor="text1"/>
        </w:rPr>
        <w:t xml:space="preserve">относительной </w:t>
      </w:r>
      <w:r w:rsidR="002844D6" w:rsidRPr="002844D6">
        <w:rPr>
          <w:color w:val="000000" w:themeColor="text1"/>
        </w:rPr>
        <w:t>устойчивости</w:t>
      </w:r>
      <w:r w:rsidRPr="002844D6">
        <w:rPr>
          <w:color w:val="000000" w:themeColor="text1"/>
        </w:rPr>
        <w:t xml:space="preserve"> экономики</w:t>
      </w:r>
      <w:r w:rsidR="00DF796F">
        <w:rPr>
          <w:color w:val="000000" w:themeColor="text1"/>
        </w:rPr>
        <w:t xml:space="preserve"> (с трендом на снижение темпов развития)</w:t>
      </w:r>
      <w:r w:rsidRPr="002844D6">
        <w:rPr>
          <w:color w:val="000000" w:themeColor="text1"/>
        </w:rPr>
        <w:t>, в том числе промышленного комплекса;</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при активном содействии органов местного самоуправления успешно запущена реализация федеральных проектов в сфере развития научного комплекса г. Гатчина, реализация крупных проектов в сфере транспортной инфраструктуры на территории муниципального района;</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реализация крупных проектов в социальной сфере: строительства регионального перинатального центра, развитие сети учреждений обслуживания населения в сфере образования, спорта, в том числе коммерческих объектов;</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высокий уровень акт</w:t>
      </w:r>
      <w:r w:rsidR="002844D6" w:rsidRPr="002844D6">
        <w:rPr>
          <w:color w:val="000000" w:themeColor="text1"/>
        </w:rPr>
        <w:t>ивности жилищного строительства.</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xml:space="preserve">Тем не менее, можно отметить сохранение следующих наиболее острых </w:t>
      </w:r>
      <w:r w:rsidRPr="002844D6">
        <w:rPr>
          <w:b/>
          <w:color w:val="000000" w:themeColor="text1"/>
        </w:rPr>
        <w:t>проблемных вопросов</w:t>
      </w:r>
      <w:r w:rsidRPr="002844D6">
        <w:rPr>
          <w:color w:val="000000" w:themeColor="text1"/>
        </w:rPr>
        <w:t>:</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сохранение отстающих темпов развития инфраструктурного благоустройства территории объектами инженерной и транспортной инфраструктур, высокая степень износа коммунальной инфраструктуры, особенно в сельской местности, низкий уровень обеспеченности свободных инвестиционных площадок инженерной инфраструктурой;</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сохранение проблем в социальной сфере в части кадрового потенциала и необходимости ускорения темпов обновления материально-технической базы, особенно в сельской местности;</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дисбаланс экономического развития городских и сельских поселений, недостаток рабочих мест, особенно в сельской местности.</w:t>
      </w:r>
    </w:p>
    <w:p w:rsidR="00FA58DB" w:rsidRDefault="00F34104" w:rsidP="00F34104">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Нельзя не отметить</w:t>
      </w:r>
      <w:r w:rsidR="002D1C06">
        <w:rPr>
          <w:rFonts w:ascii="Times New Roman" w:hAnsi="Times New Roman" w:cs="Times New Roman"/>
          <w:sz w:val="24"/>
          <w:szCs w:val="24"/>
        </w:rPr>
        <w:t xml:space="preserve"> и того положительного факта</w:t>
      </w:r>
      <w:r>
        <w:rPr>
          <w:rFonts w:ascii="Times New Roman" w:hAnsi="Times New Roman" w:cs="Times New Roman"/>
          <w:sz w:val="24"/>
          <w:szCs w:val="24"/>
        </w:rPr>
        <w:t xml:space="preserve">, что в администрации Гатчинского муниципального района </w:t>
      </w:r>
      <w:r w:rsidR="00FA58DB" w:rsidRPr="00FA58DB">
        <w:rPr>
          <w:rFonts w:ascii="Times New Roman" w:hAnsi="Times New Roman" w:cs="Times New Roman"/>
          <w:sz w:val="24"/>
          <w:szCs w:val="24"/>
        </w:rPr>
        <w:t xml:space="preserve"> </w:t>
      </w:r>
      <w:r>
        <w:rPr>
          <w:rFonts w:ascii="Times New Roman" w:hAnsi="Times New Roman" w:cs="Times New Roman"/>
          <w:sz w:val="24"/>
          <w:szCs w:val="24"/>
        </w:rPr>
        <w:t xml:space="preserve">создана и функционирует </w:t>
      </w:r>
      <w:r w:rsidR="00FA58DB" w:rsidRPr="00F34104">
        <w:rPr>
          <w:rFonts w:ascii="Times New Roman" w:hAnsi="Times New Roman" w:cs="Times New Roman"/>
          <w:b/>
          <w:sz w:val="24"/>
          <w:szCs w:val="24"/>
        </w:rPr>
        <w:t>система стратегического управления</w:t>
      </w:r>
      <w:r w:rsidR="00FA58DB" w:rsidRPr="00FA58DB">
        <w:rPr>
          <w:rFonts w:ascii="Times New Roman" w:hAnsi="Times New Roman" w:cs="Times New Roman"/>
          <w:sz w:val="24"/>
          <w:szCs w:val="24"/>
        </w:rPr>
        <w:t xml:space="preserve"> – целостная совокупность участников стратегического планирования, процессов и мероприятий по стратегическому планированию, а также документов стратегического планирования, которые выстроены в иерархическую систему.</w:t>
      </w:r>
      <w:r w:rsidR="002D1C06">
        <w:rPr>
          <w:rFonts w:ascii="Times New Roman" w:hAnsi="Times New Roman" w:cs="Times New Roman"/>
          <w:sz w:val="24"/>
          <w:szCs w:val="24"/>
        </w:rPr>
        <w:t xml:space="preserve"> </w:t>
      </w:r>
    </w:p>
    <w:p w:rsidR="00352820" w:rsidRPr="00FA58DB" w:rsidRDefault="00352820" w:rsidP="00F34104">
      <w:pPr>
        <w:ind w:firstLine="567"/>
        <w:jc w:val="both"/>
        <w:rPr>
          <w:color w:val="000000" w:themeColor="text1"/>
        </w:rPr>
      </w:pPr>
      <w:r w:rsidRPr="00FA58DB">
        <w:rPr>
          <w:color w:val="000000" w:themeColor="text1"/>
        </w:rPr>
        <w:t xml:space="preserve">Таким образом, с учетом отмеченных диспропорций в развитии целевых показателей социально-экономического развития Гатчинского муниципального района требуется корректировка документов стратегического развития, а также уточнение целевых показателей (индикаторов развития) с пересмотром положений </w:t>
      </w:r>
      <w:r w:rsidR="00F34104">
        <w:rPr>
          <w:color w:val="000000" w:themeColor="text1"/>
        </w:rPr>
        <w:t>существующей Стратегии</w:t>
      </w:r>
      <w:r w:rsidRPr="00FA58DB">
        <w:rPr>
          <w:color w:val="000000" w:themeColor="text1"/>
        </w:rPr>
        <w:t>.</w:t>
      </w:r>
    </w:p>
    <w:p w:rsidR="005802CE" w:rsidRPr="005C111E" w:rsidRDefault="005802CE" w:rsidP="00C134EB">
      <w:pPr>
        <w:pStyle w:val="1"/>
        <w:suppressAutoHyphens/>
        <w:spacing w:before="0" w:after="0"/>
      </w:pPr>
      <w:bookmarkStart w:id="5" w:name="_Toc435180144"/>
      <w:r w:rsidRPr="005C111E">
        <w:lastRenderedPageBreak/>
        <w:t xml:space="preserve">Анализ развития Гатчинского муниципального района (в том числе </w:t>
      </w:r>
      <w:r w:rsidR="00AC2758" w:rsidRPr="005C111E">
        <w:t>МО «ГОРОД ГатчинА»</w:t>
      </w:r>
      <w:r w:rsidRPr="005C111E">
        <w:t>)</w:t>
      </w:r>
      <w:bookmarkEnd w:id="5"/>
    </w:p>
    <w:p w:rsidR="00B17D5A" w:rsidRPr="005C111E" w:rsidRDefault="00B17D5A" w:rsidP="00C134EB">
      <w:pPr>
        <w:jc w:val="both"/>
      </w:pPr>
    </w:p>
    <w:p w:rsidR="00B17D5A" w:rsidRPr="007F6911" w:rsidRDefault="00B17D5A" w:rsidP="007F6911">
      <w:pPr>
        <w:pStyle w:val="2"/>
        <w:spacing w:before="0" w:after="0"/>
        <w:jc w:val="left"/>
        <w:rPr>
          <w:sz w:val="24"/>
          <w:szCs w:val="24"/>
        </w:rPr>
      </w:pPr>
      <w:bookmarkStart w:id="6" w:name="_Toc431923065"/>
      <w:bookmarkStart w:id="7" w:name="_Toc435180145"/>
      <w:r w:rsidRPr="007F6911">
        <w:rPr>
          <w:sz w:val="24"/>
          <w:szCs w:val="24"/>
        </w:rPr>
        <w:t>Особенности экономико-географического положения</w:t>
      </w:r>
      <w:bookmarkEnd w:id="6"/>
      <w:bookmarkEnd w:id="7"/>
    </w:p>
    <w:p w:rsidR="00B17D5A" w:rsidRPr="005C111E" w:rsidRDefault="00B17D5A" w:rsidP="00C134EB">
      <w:pPr>
        <w:ind w:firstLine="708"/>
        <w:jc w:val="both"/>
      </w:pPr>
      <w:r w:rsidRPr="005C111E">
        <w:t>Гатчинский муниципальный район – один из наиболее крупных по площади и по численности населения муниципальных районов Ленинградской области: его площадь составляет 2,9 тыс. км</w:t>
      </w:r>
      <w:r w:rsidRPr="005C111E">
        <w:rPr>
          <w:vertAlign w:val="superscript"/>
        </w:rPr>
        <w:t>2</w:t>
      </w:r>
      <w:r w:rsidRPr="005C111E">
        <w:t>, численность населения – 24</w:t>
      </w:r>
      <w:r w:rsidR="007569B2">
        <w:t>4</w:t>
      </w:r>
      <w:r w:rsidRPr="005C111E">
        <w:t>,</w:t>
      </w:r>
      <w:r w:rsidR="007569B2">
        <w:t>3</w:t>
      </w:r>
      <w:r w:rsidRPr="005C111E">
        <w:t xml:space="preserve"> тыс. человек. Это один из наиболее экономически-развитых промышленно-аграрных районов Ленинградской области. Основную специфику социально-экономического развития района обусловило его расположение в непосредственной близости от Санкт-Петербурга.</w:t>
      </w:r>
    </w:p>
    <w:p w:rsidR="00B17D5A" w:rsidRPr="005C111E" w:rsidRDefault="00B17D5A" w:rsidP="00C134EB">
      <w:pPr>
        <w:ind w:firstLine="708"/>
        <w:jc w:val="both"/>
      </w:pPr>
      <w:r w:rsidRPr="005C111E">
        <w:rPr>
          <w:noProof/>
        </w:rPr>
        <w:drawing>
          <wp:anchor distT="0" distB="0" distL="114300" distR="114300" simplePos="0" relativeHeight="251659264" behindDoc="0" locked="0" layoutInCell="1" allowOverlap="1">
            <wp:simplePos x="0" y="0"/>
            <wp:positionH relativeFrom="column">
              <wp:posOffset>3544570</wp:posOffset>
            </wp:positionH>
            <wp:positionV relativeFrom="paragraph">
              <wp:posOffset>20320</wp:posOffset>
            </wp:positionV>
            <wp:extent cx="2639695" cy="1891665"/>
            <wp:effectExtent l="19050" t="0" r="8255" b="0"/>
            <wp:wrapSquare wrapText="bothSides"/>
            <wp:docPr id="3" name="Рисунок 3" descr="Гатчинский муниципальный район на кар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Гатчинский муниципальный район на карте"/>
                    <pic:cNvPicPr>
                      <a:picLocks noChangeAspect="1" noChangeArrowheads="1"/>
                    </pic:cNvPicPr>
                  </pic:nvPicPr>
                  <pic:blipFill>
                    <a:blip r:embed="rId10"/>
                    <a:srcRect/>
                    <a:stretch>
                      <a:fillRect/>
                    </a:stretch>
                  </pic:blipFill>
                  <pic:spPr bwMode="auto">
                    <a:xfrm>
                      <a:off x="0" y="0"/>
                      <a:ext cx="2639695" cy="1891665"/>
                    </a:xfrm>
                    <a:prstGeom prst="rect">
                      <a:avLst/>
                    </a:prstGeom>
                    <a:noFill/>
                    <a:ln w="9525">
                      <a:noFill/>
                      <a:miter lim="800000"/>
                      <a:headEnd/>
                      <a:tailEnd/>
                    </a:ln>
                  </pic:spPr>
                </pic:pic>
              </a:graphicData>
            </a:graphic>
          </wp:anchor>
        </w:drawing>
      </w:r>
      <w:r w:rsidRPr="005C111E">
        <w:t>Территория Гатчинского муниципального района граничит с Лужским, Волосовским, Тосненским, Ломоносовским муниципальными районами Ленинградской области. На севере район граничит с территорией Санкт-Петербурга. Границы Гатчинского муниципального района и муниципальных образований в его составе установлены областными законами: областной закон от 16.12.2004 г. № 113-оз «Об установлении границ и наделении соответствующим статусом муниципального образования Гатчинский муниципальный район и муниципальных образований в его составе» и областной закон от 22.12.2004 года № 115-оз «Об установлении границ и наделении статусом городского поселения муниципального образования город Гатчина в Гатчинском муниципальном районе».</w:t>
      </w:r>
    </w:p>
    <w:p w:rsidR="00B17D5A" w:rsidRPr="005C111E" w:rsidRDefault="00B17D5A" w:rsidP="00C134EB">
      <w:pPr>
        <w:ind w:firstLine="708"/>
        <w:jc w:val="both"/>
      </w:pPr>
      <w:r w:rsidRPr="005C111E">
        <w:t>В состав Гатчинского муниципального района входит 6 муниципальных образований со статусом городских поселений и 11 муниципальных образований со статусом сельских поселений, в границах которых расположены 240 населенных пунктов (в том числе 2 города, 4 городских поселка и 234 сельских населенных пункта) и более 227 крупных садоводств (самые знаменитые дачные места – Сиверский, Вырица и Рождествено) 58 тыс. садовых участков.</w:t>
      </w:r>
    </w:p>
    <w:p w:rsidR="00B17D5A" w:rsidRPr="005C111E" w:rsidRDefault="008E485F" w:rsidP="00C134EB">
      <w:pPr>
        <w:ind w:firstLine="708"/>
        <w:jc w:val="both"/>
      </w:pPr>
      <w:r w:rsidRPr="005C111E">
        <w:t xml:space="preserve">Отмечается хорошая </w:t>
      </w:r>
      <w:r w:rsidRPr="005C111E">
        <w:rPr>
          <w:b/>
        </w:rPr>
        <w:t>транспортная освоенность</w:t>
      </w:r>
      <w:r w:rsidRPr="005C111E">
        <w:t xml:space="preserve"> территории Гатчинского муниципального района, система основных транспортных коммуникаций района отчасти транзитный характер. По его территории проходят две автомобильные магистрали федерального значения: Санкт-Петербург – Псков, магистральная трасса А-120 (так называемая «бетонка»), фактически второе полукольцо объездной дороги вокруг северной столицы, которое очень перспективно, поскольку способно обеспечивать выход транспорта как на федеральные трассы, так и к строящимся портам в Усть-Луге. Железнодорожное сообщение осуществляется в Витебском, Псковском и в Таллинском направлениях. </w:t>
      </w:r>
      <w:r w:rsidR="00B17D5A" w:rsidRPr="005C111E">
        <w:t xml:space="preserve">Административный центр муниципального района город Гатчина является важным </w:t>
      </w:r>
      <w:r w:rsidR="00B17D5A" w:rsidRPr="005C111E">
        <w:rPr>
          <w:b/>
        </w:rPr>
        <w:t>транспортным узлом</w:t>
      </w:r>
      <w:r w:rsidR="00B17D5A" w:rsidRPr="005C111E">
        <w:t xml:space="preserve"> областного значения. Через него проходят железные дороги, связывающие Санкт-Петербург с Прибалтикой, Белоруссией и Украиной, имеется два пассажирских вокзала и грузовая станция. </w:t>
      </w:r>
    </w:p>
    <w:p w:rsidR="00B17D5A" w:rsidRPr="005C111E" w:rsidRDefault="00B17D5A" w:rsidP="00C134EB">
      <w:pPr>
        <w:ind w:firstLine="708"/>
        <w:jc w:val="both"/>
      </w:pPr>
      <w:r w:rsidRPr="005C111E">
        <w:t>Вблизи границ муниципального района расположен международный аэропорт «Пулково-2». Основные водные артерии - реки Ижора и Оредеж – не судоходны, но крайне перспективны в туристско-экскурсионном плане.</w:t>
      </w:r>
    </w:p>
    <w:p w:rsidR="008E485F" w:rsidRPr="005C111E" w:rsidRDefault="00B17D5A" w:rsidP="00C134EB">
      <w:pPr>
        <w:ind w:firstLine="708"/>
        <w:jc w:val="both"/>
      </w:pPr>
      <w:r w:rsidRPr="005C111E">
        <w:t xml:space="preserve">Гатчина – самый крупный по численности город Ленинградской области (96,3 тыс.чел.), обладает значительным </w:t>
      </w:r>
      <w:r w:rsidRPr="005C111E">
        <w:rPr>
          <w:b/>
        </w:rPr>
        <w:t>экономическим потенциалом</w:t>
      </w:r>
      <w:r w:rsidRPr="005C111E">
        <w:t xml:space="preserve">: развитым многоотраслевым экономическим комплексом, сформировавшимся научным комплексом. </w:t>
      </w:r>
    </w:p>
    <w:p w:rsidR="00B17D5A" w:rsidRPr="005C111E" w:rsidRDefault="008E485F" w:rsidP="00C134EB">
      <w:pPr>
        <w:ind w:firstLine="708"/>
        <w:jc w:val="both"/>
      </w:pPr>
      <w:r w:rsidRPr="005C111E">
        <w:t xml:space="preserve">В настоящее время в списке </w:t>
      </w:r>
      <w:r w:rsidRPr="005C111E">
        <w:rPr>
          <w:b/>
        </w:rPr>
        <w:t>объектов культурного наследия</w:t>
      </w:r>
      <w:r w:rsidRPr="005C111E">
        <w:t xml:space="preserve"> по Гатчинскому муниципальному району насчитывается 587 наименований памятников разного рода (памятники археологии, архитектуры и градостроительства, истории и монументального </w:t>
      </w:r>
      <w:r w:rsidRPr="005C111E">
        <w:lastRenderedPageBreak/>
        <w:t xml:space="preserve">искусства), в том числе 216 объектов культурного наследия отнесены к объектам федерального значения. </w:t>
      </w:r>
      <w:r w:rsidR="00B17D5A" w:rsidRPr="005C111E">
        <w:t xml:space="preserve">На территории города </w:t>
      </w:r>
      <w:r w:rsidRPr="005C111E">
        <w:t xml:space="preserve">Гатчина </w:t>
      </w:r>
      <w:r w:rsidR="00B17D5A" w:rsidRPr="005C111E">
        <w:t>расположены объекты культурного наследия международного значения (дворцовые, парковые ансамбли и др.). Всего 5</w:t>
      </w:r>
      <w:r w:rsidR="00B17D5A" w:rsidRPr="005C111E">
        <w:rPr>
          <w:b/>
        </w:rPr>
        <w:t xml:space="preserve"> </w:t>
      </w:r>
      <w:r w:rsidR="00B17D5A" w:rsidRPr="005C111E">
        <w:t>городов мира находятся в списках ЮНЕСКО как города, в которых под патронат взяты не отдельные памятники, а исторический центр целиком, среди них Венеция, Рим, Париж, Санкт-Петербург (включая Гатчину). Наличие памятников истории и культуры мирового значения в сочетании с развитием туризма делает территорию района важным элементом туристической инфраструктуры Санкт-Петербурга.</w:t>
      </w:r>
    </w:p>
    <w:p w:rsidR="00B17D5A" w:rsidRPr="005C111E" w:rsidRDefault="00B17D5A" w:rsidP="00C134EB">
      <w:pPr>
        <w:ind w:firstLine="708"/>
        <w:jc w:val="both"/>
      </w:pPr>
      <w:r w:rsidRPr="005C111E">
        <w:t xml:space="preserve">На территории района также расположены другие достопримечательности и </w:t>
      </w:r>
      <w:r w:rsidRPr="005C111E">
        <w:rPr>
          <w:b/>
        </w:rPr>
        <w:t>объекты туристско-рекреационной инфраструктуры</w:t>
      </w:r>
      <w:r w:rsidRPr="005C111E">
        <w:t>, в том числе музей-усадьба «Рождествено», памятные пушкинские места (домик няни А.С.Пушкина в д. Кобрино, усадьба Ганнибалов в п. Суйда, дом-музей станционного смотрителя в д. Выра), песочные пляжи рекреационных зон на р. Оредеж (гп. Сиверский). Территория района обладает богатым историко-культурным наследием: Гатчинский дворцово-парковый ансамбль, усадьбы в населенных пунктах п. Суйда, гп. Тайцы, д. Лампово, гп. Сиверский, с. Рождествено, д. Выра, и др.</w:t>
      </w:r>
      <w:r w:rsidR="008E466B" w:rsidRPr="005C111E">
        <w:t xml:space="preserve"> Гатчинский муниципальный район, не смотря то, что </w:t>
      </w:r>
      <w:r w:rsidR="008E466B" w:rsidRPr="005C111E">
        <w:rPr>
          <w:iCs/>
        </w:rPr>
        <w:t>система средств коллективного размещения составляет всего 6 % от их общей мощностей по Ленинградской области и при этом по многим параметрам не соответствует установленным нормативам,</w:t>
      </w:r>
      <w:r w:rsidR="008E466B" w:rsidRPr="005C111E">
        <w:t xml:space="preserve"> уже в настоящее время отнесен к лидерами по числу центров туристского досуга и развлечений Ленинградской области наряду с </w:t>
      </w:r>
      <w:r w:rsidR="008E466B" w:rsidRPr="005C111E">
        <w:rPr>
          <w:iCs/>
        </w:rPr>
        <w:t>Выборгским, Лодейнопольским и Приозерским муниципальными районами,</w:t>
      </w:r>
      <w:r w:rsidR="008E466B" w:rsidRPr="005C111E">
        <w:t xml:space="preserve"> где расположено несколько объектов, имеющих региональное и межрегиональное значение.</w:t>
      </w:r>
    </w:p>
    <w:p w:rsidR="00B17D5A" w:rsidRPr="005C111E" w:rsidRDefault="00B17D5A" w:rsidP="00C134EB">
      <w:pPr>
        <w:ind w:firstLine="708"/>
        <w:jc w:val="both"/>
      </w:pPr>
      <w:r w:rsidRPr="005C111E">
        <w:t xml:space="preserve">Близость района к Санкт-Петербургу повышает </w:t>
      </w:r>
      <w:r w:rsidRPr="005C111E">
        <w:rPr>
          <w:b/>
        </w:rPr>
        <w:t>инвестиционную привлекательность</w:t>
      </w:r>
      <w:r w:rsidRPr="005C111E">
        <w:t xml:space="preserve"> территории района для размещения различных производственных, транспортно-логистических и коммунально-складских объектов. Санкт-Петербург представляет собой емкий рынок труда и потребления продукции, производимой предприятиями района. Большое значение для развития экономического потенциала района имеют тесные производственные, научные и образовательные связи с экономическим комплексом Санкт-Петербурга. Также для населения района важное значение имеет доступность учреждений социального и бытового обслуживания Санкт-Петербурга, которые представлены более широким спектром услуг.</w:t>
      </w:r>
    </w:p>
    <w:p w:rsidR="00B17D5A" w:rsidRPr="005C111E" w:rsidRDefault="00B17D5A" w:rsidP="00C134EB">
      <w:pPr>
        <w:ind w:firstLine="708"/>
        <w:jc w:val="both"/>
      </w:pPr>
      <w:r w:rsidRPr="005C111E">
        <w:t xml:space="preserve">Гатчинский муниципальный район в свою очередь также выполняет ряд важных функций </w:t>
      </w:r>
      <w:r w:rsidRPr="005C111E">
        <w:rPr>
          <w:b/>
        </w:rPr>
        <w:t>пригородной территории</w:t>
      </w:r>
      <w:r w:rsidRPr="005C111E">
        <w:t xml:space="preserve"> по отношению к Санкт-Петербургу. На его территории расположен ряд петербургских и ведомственных учреждений (социальной, рекреационной инфраструктуры и др.) и других объектов, имеющих тесные экономические связи с предприятиями Санкт-Петербурга. В том числе, два полигона для размещения твердых бытовых и отдельных видов промышленных отходов, расположенных на территории муниципального района, ежегодно принимают до 86-93 % отходов из Санкт-Петербурга.</w:t>
      </w:r>
    </w:p>
    <w:p w:rsidR="00B17D5A" w:rsidRPr="005C111E" w:rsidRDefault="00B17D5A" w:rsidP="00C134EB">
      <w:pPr>
        <w:ind w:firstLine="708"/>
        <w:jc w:val="both"/>
      </w:pPr>
      <w:r w:rsidRPr="005C111E">
        <w:t>В настоящее время наличие благоприятных хозяйственных условий позволяет говорить о развитии территории Гатчинского муниципального района, как о районе интенсивного роста многоотраслевой промышленности и сельского хозяйства. Гатчинский муниципальный район принадлежит к числу наиболее освоенных в сельскохозяйственном отношении муниципальных районов Ленинградской области. По удельному весу сельскохозяйственных угодий (21 % всей площади) он уступает только Волосовскому и Ломоносовскому муниципальным районам. Около 50 % всей площади занято в районе лесами.</w:t>
      </w:r>
    </w:p>
    <w:p w:rsidR="00B17D5A" w:rsidRPr="005C111E" w:rsidRDefault="00B17D5A" w:rsidP="00C134EB">
      <w:pPr>
        <w:ind w:firstLine="708"/>
        <w:jc w:val="both"/>
      </w:pPr>
      <w:r w:rsidRPr="005C111E">
        <w:t xml:space="preserve">Район богат </w:t>
      </w:r>
      <w:r w:rsidRPr="005C111E">
        <w:rPr>
          <w:b/>
        </w:rPr>
        <w:t>природными</w:t>
      </w:r>
      <w:r w:rsidRPr="005C111E">
        <w:t xml:space="preserve"> растительными и </w:t>
      </w:r>
      <w:r w:rsidRPr="005C111E">
        <w:rPr>
          <w:b/>
        </w:rPr>
        <w:t>минеральными ресурсами</w:t>
      </w:r>
      <w:r w:rsidRPr="005C111E">
        <w:t xml:space="preserve"> и располагает благоприятными почвенно-климатическими условиями для развития многих видов животноводства и овощеводства</w:t>
      </w:r>
      <w:r w:rsidR="003E27E8" w:rsidRPr="005C111E">
        <w:t xml:space="preserve"> (табл. </w:t>
      </w:r>
      <w:r w:rsidR="005F7D3B" w:rsidRPr="005C111E">
        <w:t>2</w:t>
      </w:r>
      <w:r w:rsidR="003E27E8" w:rsidRPr="005C111E">
        <w:t>)</w:t>
      </w:r>
      <w:r w:rsidRPr="005C111E">
        <w:t>. В южной части муниципального района расположены крупные лесные массивы и торфяники. Широко представлены общераспространенные минерально-сырьевые ресурсы (песок, известняк, глина, гравий и др.).</w:t>
      </w:r>
    </w:p>
    <w:p w:rsidR="00B17D5A" w:rsidRPr="005C111E" w:rsidRDefault="00B17D5A" w:rsidP="00C134EB">
      <w:pPr>
        <w:ind w:left="708" w:firstLine="708"/>
        <w:jc w:val="both"/>
        <w:rPr>
          <w:b/>
          <w:i/>
        </w:rPr>
      </w:pPr>
      <w:r w:rsidRPr="005C111E">
        <w:rPr>
          <w:b/>
          <w:i/>
        </w:rPr>
        <w:lastRenderedPageBreak/>
        <w:t>ИСТОРИЧЕСКАЯ СПРАВКА</w:t>
      </w:r>
    </w:p>
    <w:p w:rsidR="00B17D5A" w:rsidRPr="005C111E" w:rsidRDefault="00B17D5A" w:rsidP="00C134EB">
      <w:pPr>
        <w:ind w:left="708" w:firstLine="708"/>
        <w:jc w:val="both"/>
        <w:rPr>
          <w:i/>
        </w:rPr>
      </w:pPr>
      <w:r w:rsidRPr="005C111E">
        <w:rPr>
          <w:i/>
        </w:rPr>
        <w:t xml:space="preserve">Административный центр муниципального района – город Гатчина в истории страны многократно становился крупным центром нововведений. Начиная с XVIII-XIX вв. дворцово-парковая резиденция (Гатчинская мыза) на протяжении двух столетий принадлежала многим знаменитым владельцам, в т.ч. графу Орлову, императору Павлу, его вдове Марии Федоровне, императорам Николаю I, Александру II, Александру III. Служила сначала загородной усадьбой, а затем загородной </w:t>
      </w:r>
      <w:r w:rsidRPr="005C111E">
        <w:rPr>
          <w:b/>
          <w:i/>
        </w:rPr>
        <w:t>императорской резиденцией</w:t>
      </w:r>
      <w:r w:rsidRPr="005C111E">
        <w:rPr>
          <w:i/>
        </w:rPr>
        <w:t xml:space="preserve">. С 1783 г. Гатчина окончательно вошла в состав владений императорской семьи, в определенные периоды (в т.ч., в 1888-1894 гг.) служа </w:t>
      </w:r>
      <w:r w:rsidRPr="005C111E">
        <w:rPr>
          <w:b/>
          <w:i/>
        </w:rPr>
        <w:t>главной загородной резиденцией императора</w:t>
      </w:r>
      <w:r w:rsidRPr="005C111E">
        <w:rPr>
          <w:i/>
        </w:rPr>
        <w:t>. К концу 1870-х гг. Гатчина превратилась в значительный узел железных и шоссейных дорог, идущих из столицы империи на юго-запад и запад, что дало дополнительный стимул к индустриализации и интенсивному развитию экономики. Город Гатчина становится дачным пригородом города Санкт-Петербурга, любимым местом отдыха известных писателей, художников, композиторов, ученых. Началом гатчинской промышленности можно считать 80 годы XIX в., когда был построен литейный завод.</w:t>
      </w:r>
    </w:p>
    <w:p w:rsidR="00B17D5A" w:rsidRPr="005C111E" w:rsidRDefault="00B17D5A" w:rsidP="00C134EB">
      <w:pPr>
        <w:ind w:left="708" w:firstLine="708"/>
        <w:jc w:val="both"/>
        <w:rPr>
          <w:i/>
        </w:rPr>
      </w:pPr>
      <w:r w:rsidRPr="005C111E">
        <w:rPr>
          <w:i/>
        </w:rPr>
        <w:t xml:space="preserve">В 1881 году впервые в Российской Империи в Гатчине </w:t>
      </w:r>
      <w:r w:rsidRPr="005C111E">
        <w:rPr>
          <w:b/>
          <w:i/>
        </w:rPr>
        <w:t>появилось электрическое уличное освещение</w:t>
      </w:r>
      <w:r w:rsidRPr="005C111E">
        <w:rPr>
          <w:i/>
        </w:rPr>
        <w:t xml:space="preserve"> (сначала был освещён плац перед императорским дворцом).</w:t>
      </w:r>
    </w:p>
    <w:p w:rsidR="00B17D5A" w:rsidRPr="005C111E" w:rsidRDefault="00B17D5A" w:rsidP="00C134EB">
      <w:pPr>
        <w:ind w:left="708" w:firstLine="708"/>
        <w:jc w:val="both"/>
        <w:rPr>
          <w:i/>
        </w:rPr>
      </w:pPr>
      <w:r w:rsidRPr="005C111E">
        <w:rPr>
          <w:i/>
        </w:rPr>
        <w:t>На Всемирной выставке в Париже в 1900 году Гатчина была признана самым благоустроенным из малых городов России.</w:t>
      </w:r>
    </w:p>
    <w:p w:rsidR="00B17D5A" w:rsidRPr="005C111E" w:rsidRDefault="00B17D5A" w:rsidP="00C134EB">
      <w:pPr>
        <w:ind w:left="708" w:firstLine="708"/>
        <w:jc w:val="both"/>
        <w:rPr>
          <w:i/>
        </w:rPr>
      </w:pPr>
      <w:r w:rsidRPr="005C111E">
        <w:rPr>
          <w:i/>
        </w:rPr>
        <w:t xml:space="preserve">В 1910 году в Гатчине был сооружён </w:t>
      </w:r>
      <w:r w:rsidRPr="005C111E">
        <w:rPr>
          <w:b/>
          <w:i/>
        </w:rPr>
        <w:t>первый в России военный аэродром</w:t>
      </w:r>
      <w:r w:rsidRPr="005C111E">
        <w:rPr>
          <w:i/>
        </w:rPr>
        <w:t xml:space="preserve">, начала работу </w:t>
      </w:r>
      <w:r w:rsidRPr="005C111E">
        <w:rPr>
          <w:b/>
          <w:i/>
        </w:rPr>
        <w:t>первая в России воздухоплавательная школа</w:t>
      </w:r>
      <w:r w:rsidRPr="005C111E">
        <w:rPr>
          <w:i/>
        </w:rPr>
        <w:t>; полёты в Гатчине совершали Пётр Нестеров, Лидия Зверева и другие известные лётчики. Город Гатчина является колыбелью русской военной авиации. В 1910 г. на гатчинском аэродроме состоялся первый полет аэроплана русской конструкции «Гаккель-III».</w:t>
      </w:r>
    </w:p>
    <w:p w:rsidR="00B17D5A" w:rsidRPr="005C111E" w:rsidRDefault="00B17D5A" w:rsidP="00C134EB">
      <w:pPr>
        <w:ind w:left="708" w:firstLine="708"/>
        <w:jc w:val="both"/>
        <w:rPr>
          <w:i/>
        </w:rPr>
      </w:pPr>
      <w:r w:rsidRPr="005C111E">
        <w:rPr>
          <w:i/>
        </w:rPr>
        <w:t xml:space="preserve">В 1960-1970 годы г. Гатчина развивался как </w:t>
      </w:r>
      <w:r w:rsidRPr="005C111E">
        <w:rPr>
          <w:b/>
          <w:i/>
        </w:rPr>
        <w:t>научно-промышленный спутник</w:t>
      </w:r>
      <w:r w:rsidRPr="005C111E">
        <w:rPr>
          <w:i/>
        </w:rPr>
        <w:t xml:space="preserve"> Ленинграда: опытные производства таких известных оборонных предприятий как НПО «Ленинец», НПО «Азимут», ЦНИИ «Прометей», электромеханический завод «Буревестник» были перебазированы в г. Гатчину; после создания в 1954 г. филиала Физико-технического института им. А.Ф.Иоффе АН СССР, запуска исследовательского реактора ВВР-М в 1959 г. и протонного ускорителя-синхроциклотрона в 1970 г., г. Гатчина становится одним из ведущих советских научных центров ядерной физики.</w:t>
      </w:r>
    </w:p>
    <w:p w:rsidR="00B17D5A" w:rsidRPr="005C111E" w:rsidRDefault="00B17D5A" w:rsidP="00C134EB">
      <w:pPr>
        <w:ind w:left="708" w:firstLine="708"/>
        <w:jc w:val="both"/>
        <w:rPr>
          <w:i/>
        </w:rPr>
      </w:pPr>
      <w:r w:rsidRPr="005C111E">
        <w:rPr>
          <w:i/>
        </w:rPr>
        <w:t xml:space="preserve">В настоящее время Гатчину также можно назвать </w:t>
      </w:r>
      <w:r w:rsidRPr="005C111E">
        <w:rPr>
          <w:b/>
          <w:i/>
        </w:rPr>
        <w:t>центром инноваций</w:t>
      </w:r>
      <w:r w:rsidRPr="005C111E">
        <w:rPr>
          <w:i/>
        </w:rPr>
        <w:t xml:space="preserve">: именно здесь реализуются проекты по строительству Северо-Западного наноцентра и развитию крупных инвестиционных проектов на базе </w:t>
      </w:r>
      <w:r w:rsidR="009F6323" w:rsidRPr="009F6323">
        <w:rPr>
          <w:i/>
        </w:rPr>
        <w:t>НИЦ «Курчатовский институт»-ПИЯФ</w:t>
      </w:r>
      <w:r w:rsidRPr="009F6323">
        <w:rPr>
          <w:i/>
        </w:rPr>
        <w:t>,</w:t>
      </w:r>
      <w:r w:rsidRPr="005C111E">
        <w:rPr>
          <w:i/>
        </w:rPr>
        <w:t xml:space="preserve"> здесь же построен первый в Ленинградской области многофункциональный перинатальный центр.</w:t>
      </w:r>
    </w:p>
    <w:p w:rsidR="00B17D5A" w:rsidRPr="005C111E" w:rsidRDefault="00B17D5A" w:rsidP="00C134EB">
      <w:pPr>
        <w:ind w:left="708" w:firstLine="708"/>
        <w:jc w:val="both"/>
        <w:rPr>
          <w:i/>
        </w:rPr>
      </w:pPr>
      <w:r w:rsidRPr="005C111E">
        <w:rPr>
          <w:i/>
        </w:rPr>
        <w:t>Указом Президента России № 177 от 6 ап</w:t>
      </w:r>
      <w:r w:rsidR="006D0F70">
        <w:rPr>
          <w:i/>
        </w:rPr>
        <w:t>реля 2015</w:t>
      </w:r>
      <w:r w:rsidRPr="005C111E">
        <w:rPr>
          <w:i/>
        </w:rPr>
        <w:t>г., «За мужество, стойкость и массовый героизм, проявленные защитниками города в борьбе за свободу и независимость Отечества» городу Гатчина, присвоено почётное звание Российской Федерации</w:t>
      </w:r>
      <w:r w:rsidR="001C1F8C">
        <w:rPr>
          <w:i/>
        </w:rPr>
        <w:t xml:space="preserve"> -</w:t>
      </w:r>
      <w:r w:rsidRPr="005C111E">
        <w:rPr>
          <w:i/>
        </w:rPr>
        <w:t xml:space="preserve"> «Город воинской славы».</w:t>
      </w:r>
    </w:p>
    <w:p w:rsidR="00B17D5A" w:rsidRPr="005C111E" w:rsidRDefault="00B17D5A" w:rsidP="00C134EB">
      <w:pPr>
        <w:jc w:val="both"/>
      </w:pPr>
    </w:p>
    <w:p w:rsidR="00B17D5A" w:rsidRDefault="00B17D5A" w:rsidP="00C134EB">
      <w:pPr>
        <w:jc w:val="both"/>
      </w:pPr>
    </w:p>
    <w:p w:rsidR="00552072" w:rsidRDefault="00552072" w:rsidP="00C134EB">
      <w:pPr>
        <w:jc w:val="both"/>
      </w:pPr>
    </w:p>
    <w:p w:rsidR="00552072" w:rsidRDefault="00552072" w:rsidP="00C134EB">
      <w:pPr>
        <w:jc w:val="both"/>
      </w:pPr>
    </w:p>
    <w:p w:rsidR="00552072" w:rsidRDefault="00552072" w:rsidP="00C134EB">
      <w:pPr>
        <w:jc w:val="both"/>
      </w:pPr>
    </w:p>
    <w:p w:rsidR="00552072" w:rsidRDefault="00552072" w:rsidP="00C134EB">
      <w:pPr>
        <w:jc w:val="both"/>
      </w:pPr>
    </w:p>
    <w:p w:rsidR="00552072" w:rsidRDefault="00552072" w:rsidP="00C134EB">
      <w:pPr>
        <w:jc w:val="both"/>
      </w:pPr>
    </w:p>
    <w:p w:rsidR="00552072" w:rsidRDefault="00552072" w:rsidP="00C134EB">
      <w:pPr>
        <w:jc w:val="both"/>
      </w:pPr>
    </w:p>
    <w:p w:rsidR="005A3897" w:rsidRPr="00101D7F" w:rsidRDefault="00F469A6" w:rsidP="009F6323">
      <w:pPr>
        <w:pStyle w:val="2"/>
        <w:tabs>
          <w:tab w:val="left" w:pos="3119"/>
        </w:tabs>
        <w:spacing w:before="0" w:after="0"/>
        <w:ind w:left="426" w:hanging="426"/>
        <w:jc w:val="left"/>
      </w:pPr>
      <w:bookmarkStart w:id="8" w:name="_Toc431923071"/>
      <w:bookmarkStart w:id="9" w:name="_Toc435180146"/>
      <w:r w:rsidRPr="00101D7F">
        <w:lastRenderedPageBreak/>
        <w:t>Н</w:t>
      </w:r>
      <w:r w:rsidR="005A3897" w:rsidRPr="00101D7F">
        <w:t>аселение и трудовые ресурсы</w:t>
      </w:r>
      <w:bookmarkEnd w:id="8"/>
      <w:bookmarkEnd w:id="9"/>
      <w:r w:rsidR="005A3897" w:rsidRPr="00101D7F">
        <w:t xml:space="preserve"> </w:t>
      </w:r>
    </w:p>
    <w:p w:rsidR="00784A4F" w:rsidRDefault="00552072" w:rsidP="002D1C06">
      <w:pPr>
        <w:jc w:val="both"/>
        <w:rPr>
          <w:bCs/>
        </w:rPr>
      </w:pPr>
      <w:r>
        <w:rPr>
          <w:bCs/>
          <w:noProof/>
        </w:rPr>
        <w:drawing>
          <wp:anchor distT="0" distB="0" distL="114300" distR="114300" simplePos="0" relativeHeight="252008448" behindDoc="1" locked="0" layoutInCell="1" allowOverlap="1">
            <wp:simplePos x="0" y="0"/>
            <wp:positionH relativeFrom="column">
              <wp:posOffset>19685</wp:posOffset>
            </wp:positionH>
            <wp:positionV relativeFrom="paragraph">
              <wp:posOffset>19050</wp:posOffset>
            </wp:positionV>
            <wp:extent cx="1405255" cy="1511935"/>
            <wp:effectExtent l="38100" t="0" r="23495" b="431165"/>
            <wp:wrapTight wrapText="bothSides">
              <wp:wrapPolygon edited="0">
                <wp:start x="293" y="0"/>
                <wp:lineTo x="-586" y="27760"/>
                <wp:lineTo x="21961" y="27760"/>
                <wp:lineTo x="21961" y="25310"/>
                <wp:lineTo x="21668" y="22317"/>
                <wp:lineTo x="21376" y="21772"/>
                <wp:lineTo x="21961" y="17690"/>
                <wp:lineTo x="21961" y="2722"/>
                <wp:lineTo x="21668" y="816"/>
                <wp:lineTo x="21083" y="0"/>
                <wp:lineTo x="293" y="0"/>
              </wp:wrapPolygon>
            </wp:wrapTight>
            <wp:docPr id="24" name="Рисунок 1" descr="C:\Users\mma-econ\Desktop\силуэт-семьи-12898358.jpg"/>
            <wp:cNvGraphicFramePr/>
            <a:graphic xmlns:a="http://schemas.openxmlformats.org/drawingml/2006/main">
              <a:graphicData uri="http://schemas.openxmlformats.org/drawingml/2006/picture">
                <pic:pic xmlns:pic="http://schemas.openxmlformats.org/drawingml/2006/picture">
                  <pic:nvPicPr>
                    <pic:cNvPr id="4" name="Picture 2" descr="C:\Users\mma-econ\Desktop\силуэт-семьи-12898358.jpg"/>
                    <pic:cNvPicPr>
                      <a:picLocks noChangeAspect="1" noChangeArrowheads="1"/>
                    </pic:cNvPicPr>
                  </pic:nvPicPr>
                  <pic:blipFill>
                    <a:blip r:embed="rId11" cstate="print"/>
                    <a:srcRect/>
                    <a:stretch>
                      <a:fillRect/>
                    </a:stretch>
                  </pic:blipFill>
                  <pic:spPr bwMode="auto">
                    <a:xfrm>
                      <a:off x="0" y="0"/>
                      <a:ext cx="1405255" cy="15119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5A3897" w:rsidRPr="005C111E">
        <w:rPr>
          <w:bCs/>
        </w:rPr>
        <w:t>Численность населения Гатчинского муниципального района по состоянию на 01.01.201</w:t>
      </w:r>
      <w:r w:rsidR="00C972AE">
        <w:rPr>
          <w:bCs/>
        </w:rPr>
        <w:t>8</w:t>
      </w:r>
      <w:r w:rsidR="005A3897" w:rsidRPr="005C111E">
        <w:rPr>
          <w:bCs/>
        </w:rPr>
        <w:t xml:space="preserve"> года составила </w:t>
      </w:r>
      <w:r w:rsidR="00C972AE" w:rsidRPr="00C972AE">
        <w:rPr>
          <w:bCs/>
        </w:rPr>
        <w:t>244252</w:t>
      </w:r>
      <w:r w:rsidR="00C972AE">
        <w:rPr>
          <w:bCs/>
        </w:rPr>
        <w:t xml:space="preserve"> </w:t>
      </w:r>
      <w:r w:rsidR="005A3897" w:rsidRPr="005C111E">
        <w:rPr>
          <w:bCs/>
        </w:rPr>
        <w:t xml:space="preserve">человек, в том числе МО «Город Гатчина» </w:t>
      </w:r>
      <w:r w:rsidR="00C972AE">
        <w:rPr>
          <w:bCs/>
        </w:rPr>
        <w:t xml:space="preserve">- </w:t>
      </w:r>
      <w:r w:rsidR="00C972AE" w:rsidRPr="00C972AE">
        <w:rPr>
          <w:bCs/>
        </w:rPr>
        <w:t>94447</w:t>
      </w:r>
      <w:r w:rsidR="005A3897" w:rsidRPr="005C111E">
        <w:rPr>
          <w:bCs/>
        </w:rPr>
        <w:t>человек. В сельской местности проживает 40 % населения муниципального района. По численности населения городские населенные пункты муниципального района, кроме г. Гатчина, относятся к категории малых городов. Город Гатчина относится к категории средних городов. Наиболее крупные сельские населенные пункты с численностью населения более 2500 человек: Новый Свет, Малое Верево, Войсковицы, Большие Колпаны, Елизаветино, Никольское</w:t>
      </w:r>
      <w:r w:rsidR="00C972AE">
        <w:rPr>
          <w:bCs/>
        </w:rPr>
        <w:t xml:space="preserve"> и</w:t>
      </w:r>
      <w:r w:rsidR="005A3897" w:rsidRPr="005C111E">
        <w:rPr>
          <w:bCs/>
        </w:rPr>
        <w:t xml:space="preserve"> Пудость. </w:t>
      </w:r>
    </w:p>
    <w:p w:rsidR="00366779" w:rsidRPr="006D0F70" w:rsidRDefault="006D0F70" w:rsidP="00366779">
      <w:pPr>
        <w:jc w:val="both"/>
        <w:rPr>
          <w:bCs/>
        </w:rPr>
      </w:pPr>
      <w:r>
        <w:rPr>
          <w:noProof/>
        </w:rPr>
        <w:drawing>
          <wp:anchor distT="0" distB="0" distL="114300" distR="114300" simplePos="0" relativeHeight="251940864" behindDoc="1" locked="0" layoutInCell="1" allowOverlap="1">
            <wp:simplePos x="0" y="0"/>
            <wp:positionH relativeFrom="column">
              <wp:posOffset>426720</wp:posOffset>
            </wp:positionH>
            <wp:positionV relativeFrom="paragraph">
              <wp:posOffset>683895</wp:posOffset>
            </wp:positionV>
            <wp:extent cx="4121785" cy="2197735"/>
            <wp:effectExtent l="19050" t="0" r="0" b="0"/>
            <wp:wrapTight wrapText="bothSides">
              <wp:wrapPolygon edited="0">
                <wp:start x="-100" y="0"/>
                <wp:lineTo x="-100" y="21344"/>
                <wp:lineTo x="21563" y="21344"/>
                <wp:lineTo x="21563" y="0"/>
                <wp:lineTo x="-100" y="0"/>
              </wp:wrapPolygon>
            </wp:wrapTight>
            <wp:docPr id="17" name="Рисунок 1" descr="C:\Users\mma-econ\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jpg"/>
                    <pic:cNvPicPr>
                      <a:picLocks noChangeAspect="1" noChangeArrowheads="1"/>
                    </pic:cNvPicPr>
                  </pic:nvPicPr>
                  <pic:blipFill>
                    <a:blip r:embed="rId12"/>
                    <a:srcRect/>
                    <a:stretch>
                      <a:fillRect/>
                    </a:stretch>
                  </pic:blipFill>
                  <pic:spPr bwMode="auto">
                    <a:xfrm>
                      <a:off x="0" y="0"/>
                      <a:ext cx="4121785" cy="2197735"/>
                    </a:xfrm>
                    <a:prstGeom prst="rect">
                      <a:avLst/>
                    </a:prstGeom>
                    <a:noFill/>
                    <a:ln w="9525">
                      <a:noFill/>
                      <a:miter lim="800000"/>
                      <a:headEnd/>
                      <a:tailEnd/>
                    </a:ln>
                  </pic:spPr>
                </pic:pic>
              </a:graphicData>
            </a:graphic>
          </wp:anchor>
        </w:drawing>
      </w:r>
      <w:r w:rsidR="005A3897" w:rsidRPr="005C111E">
        <w:t xml:space="preserve">Демографическая ситуация </w:t>
      </w:r>
      <w:r w:rsidR="00C972AE">
        <w:t>за последнее время ухудшилась и</w:t>
      </w:r>
      <w:r w:rsidR="005A3897" w:rsidRPr="005C111E">
        <w:t xml:space="preserve"> характеризуется </w:t>
      </w:r>
      <w:r w:rsidR="00C972AE">
        <w:t>отрицательными</w:t>
      </w:r>
      <w:r w:rsidR="005A3897" w:rsidRPr="005C111E">
        <w:t xml:space="preserve"> тенденциями динамики показателей естественного движения населения: </w:t>
      </w:r>
      <w:r w:rsidR="00C972AE">
        <w:t>снижение численности населения района</w:t>
      </w:r>
      <w:r w:rsidR="005A3897" w:rsidRPr="005C111E">
        <w:t>. В целом по району и по МО «Город Гатчина» сохраняется естественная убыль населения,</w:t>
      </w:r>
      <w:r w:rsidR="00F13D0F" w:rsidRPr="005C111E">
        <w:t xml:space="preserve"> </w:t>
      </w:r>
      <w:r w:rsidR="005A3897" w:rsidRPr="005C111E">
        <w:t xml:space="preserve">показатель смертности превышает показатель рождаемости. Коэффициент естественной убыли </w:t>
      </w:r>
      <w:r w:rsidR="004D1612">
        <w:t>«</w:t>
      </w:r>
      <w:r w:rsidR="005A3897" w:rsidRPr="005C111E">
        <w:rPr>
          <w:b/>
        </w:rPr>
        <w:t xml:space="preserve">– </w:t>
      </w:r>
      <w:r w:rsidR="00C972AE" w:rsidRPr="00C972AE">
        <w:t>7,5</w:t>
      </w:r>
      <w:r w:rsidR="004D1612">
        <w:t>»</w:t>
      </w:r>
      <w:r w:rsidR="005A3897" w:rsidRPr="005C111E">
        <w:t xml:space="preserve"> человек на 1000 населения. </w:t>
      </w:r>
      <w:r w:rsidR="00C972AE">
        <w:t>Начиная с 2015 года наблюдается устойчивый миграционный отток. Положительное сальдо миграции</w:t>
      </w:r>
      <w:r w:rsidR="000F0B7A">
        <w:t xml:space="preserve"> с </w:t>
      </w:r>
      <w:r w:rsidR="00C972AE">
        <w:t xml:space="preserve"> 2010 по 2014 годы </w:t>
      </w:r>
      <w:r w:rsidR="000F0B7A">
        <w:t xml:space="preserve">сменилось </w:t>
      </w:r>
      <w:r w:rsidR="005F7CC0">
        <w:t xml:space="preserve">с 2015 года </w:t>
      </w:r>
      <w:r w:rsidR="000F0B7A">
        <w:t>миграционной убылью</w:t>
      </w:r>
      <w:r w:rsidR="004D1612">
        <w:t xml:space="preserve"> и его коэффициент составил «– 2,1»</w:t>
      </w:r>
      <w:r w:rsidR="005A3897" w:rsidRPr="005C111E">
        <w:t xml:space="preserve">. </w:t>
      </w:r>
      <w:r w:rsidR="00530B67">
        <w:t xml:space="preserve">       </w:t>
      </w:r>
      <w:r w:rsidR="005F7CC0" w:rsidRPr="002961C2">
        <w:t>В 2017 году убыль населения г. Гатчина составила 48% от общего значения по району.</w:t>
      </w:r>
    </w:p>
    <w:p w:rsidR="005A3897" w:rsidRPr="002961C2" w:rsidRDefault="0014779D" w:rsidP="006D0F70">
      <w:pPr>
        <w:ind w:firstLine="397"/>
        <w:jc w:val="both"/>
      </w:pPr>
      <w:r>
        <w:t xml:space="preserve">Начиная с 2017 года </w:t>
      </w:r>
      <w:r w:rsidR="005A3897" w:rsidRPr="005C111E">
        <w:t>наблюдается уменьшение числа мигрантов в</w:t>
      </w:r>
      <w:r w:rsidR="00F13D0F" w:rsidRPr="005C111E">
        <w:t xml:space="preserve"> </w:t>
      </w:r>
      <w:r w:rsidR="004D1612">
        <w:t xml:space="preserve">городской </w:t>
      </w:r>
      <w:r w:rsidR="005A3897" w:rsidRPr="005C111E">
        <w:t xml:space="preserve">местности и увеличение миграционного потока в </w:t>
      </w:r>
      <w:r w:rsidR="004D1612" w:rsidRPr="005C111E">
        <w:t>сельск</w:t>
      </w:r>
      <w:r w:rsidR="00DF6229">
        <w:t>и</w:t>
      </w:r>
      <w:r w:rsidR="004D1612">
        <w:t>е</w:t>
      </w:r>
      <w:r w:rsidR="004D1612" w:rsidRPr="005C111E">
        <w:t xml:space="preserve"> </w:t>
      </w:r>
      <w:r w:rsidR="005A3897" w:rsidRPr="005C111E">
        <w:t xml:space="preserve">поселения. </w:t>
      </w:r>
      <w:r w:rsidR="00DF6229" w:rsidRPr="002961C2">
        <w:t>Значительная часть</w:t>
      </w:r>
      <w:r w:rsidR="005A3897" w:rsidRPr="002961C2">
        <w:t xml:space="preserve"> от общего миграционного </w:t>
      </w:r>
      <w:r w:rsidR="00DF6229" w:rsidRPr="002961C2">
        <w:t>оттока</w:t>
      </w:r>
      <w:r w:rsidR="00F13D0F" w:rsidRPr="002961C2">
        <w:t xml:space="preserve"> </w:t>
      </w:r>
      <w:r w:rsidR="005A3897" w:rsidRPr="002961C2">
        <w:t>в 201</w:t>
      </w:r>
      <w:r w:rsidR="00DF6229" w:rsidRPr="002961C2">
        <w:t>7</w:t>
      </w:r>
      <w:r w:rsidR="005A3897" w:rsidRPr="002961C2">
        <w:t xml:space="preserve"> году </w:t>
      </w:r>
      <w:r w:rsidR="00F22ECC" w:rsidRPr="002961C2">
        <w:t xml:space="preserve">44% </w:t>
      </w:r>
      <w:r w:rsidR="005A3897" w:rsidRPr="002961C2">
        <w:t xml:space="preserve">составляет миграционный </w:t>
      </w:r>
      <w:r w:rsidR="00DF6229" w:rsidRPr="002961C2">
        <w:t>отток из</w:t>
      </w:r>
      <w:r w:rsidR="005A3897" w:rsidRPr="002961C2">
        <w:t xml:space="preserve"> г. Гатчин</w:t>
      </w:r>
      <w:r w:rsidR="00DF6229" w:rsidRPr="002961C2">
        <w:t>а</w:t>
      </w:r>
      <w:r w:rsidR="005A3897" w:rsidRPr="002961C2">
        <w:t>.</w:t>
      </w:r>
    </w:p>
    <w:p w:rsidR="00366779" w:rsidRDefault="00366779" w:rsidP="00483D64">
      <w:pPr>
        <w:pStyle w:val="af6"/>
        <w:spacing w:after="0"/>
        <w:ind w:firstLine="397"/>
        <w:sectPr w:rsidR="00366779" w:rsidSect="00366779">
          <w:footerReference w:type="default" r:id="rId13"/>
          <w:type w:val="continuous"/>
          <w:pgSz w:w="11906" w:h="16838"/>
          <w:pgMar w:top="1134" w:right="1134" w:bottom="1134" w:left="1134" w:header="708" w:footer="708" w:gutter="0"/>
          <w:cols w:space="708"/>
          <w:titlePg/>
          <w:docGrid w:linePitch="360"/>
        </w:sectPr>
      </w:pPr>
    </w:p>
    <w:p w:rsidR="005A3897" w:rsidRPr="005C111E" w:rsidRDefault="005A3897" w:rsidP="00101D7F">
      <w:pPr>
        <w:pStyle w:val="af6"/>
        <w:spacing w:after="0"/>
        <w:ind w:firstLine="397"/>
      </w:pPr>
      <w:r w:rsidRPr="005C111E">
        <w:lastRenderedPageBreak/>
        <w:t xml:space="preserve">Увеличению миграционного прироста </w:t>
      </w:r>
      <w:r w:rsidR="00483D64">
        <w:t xml:space="preserve">не </w:t>
      </w:r>
      <w:r w:rsidRPr="005C111E">
        <w:t xml:space="preserve">способствуют такие факторы, как жилищное строительство многоквартирных домов (в том числе строительство и ввод в эксплуатацию жилых комплексов «Орлова роща» и «Речной квартал», </w:t>
      </w:r>
      <w:r w:rsidRPr="005C111E">
        <w:rPr>
          <w:lang w:val="en-US"/>
        </w:rPr>
        <w:t>IQ</w:t>
      </w:r>
      <w:r w:rsidRPr="005C111E">
        <w:t>-Гатчина и др.), индивидуальных домов, коттеджное строительство.</w:t>
      </w:r>
      <w:r w:rsidR="00F13D0F" w:rsidRPr="005C111E">
        <w:t xml:space="preserve"> </w:t>
      </w:r>
      <w:r w:rsidRPr="005C111E">
        <w:t>Все это</w:t>
      </w:r>
      <w:r w:rsidR="00483D64">
        <w:t>, на данном этапе, не</w:t>
      </w:r>
      <w:r w:rsidRPr="005C111E">
        <w:t xml:space="preserve"> способствует привлечению на территорию района экономически активного населения. </w:t>
      </w:r>
    </w:p>
    <w:p w:rsidR="005A3897" w:rsidRPr="005C111E" w:rsidRDefault="005A3897" w:rsidP="00C134EB">
      <w:pPr>
        <w:pStyle w:val="af6"/>
        <w:spacing w:after="0"/>
        <w:jc w:val="right"/>
      </w:pPr>
      <w:r w:rsidRPr="005C111E">
        <w:t xml:space="preserve">Таблица </w:t>
      </w:r>
      <w:r w:rsidR="00CD3491">
        <w:t>2</w:t>
      </w:r>
      <w:r w:rsidRPr="005C111E">
        <w:t>.</w:t>
      </w:r>
    </w:p>
    <w:p w:rsidR="005A3897" w:rsidRPr="005C111E" w:rsidRDefault="005A3897" w:rsidP="00C134EB">
      <w:pPr>
        <w:pStyle w:val="af6"/>
        <w:spacing w:after="0"/>
        <w:ind w:firstLine="0"/>
        <w:jc w:val="center"/>
        <w:rPr>
          <w:b/>
          <w:bCs/>
        </w:rPr>
      </w:pPr>
      <w:r w:rsidRPr="005C111E">
        <w:t>Динамика основных демографических параметров</w:t>
      </w:r>
    </w:p>
    <w:tbl>
      <w:tblPr>
        <w:tblStyle w:val="afe"/>
        <w:tblW w:w="5000" w:type="pct"/>
        <w:tblLook w:val="04A0"/>
      </w:tblPr>
      <w:tblGrid>
        <w:gridCol w:w="3659"/>
        <w:gridCol w:w="1371"/>
        <w:gridCol w:w="1206"/>
        <w:gridCol w:w="1206"/>
        <w:gridCol w:w="1206"/>
        <w:gridCol w:w="1206"/>
      </w:tblGrid>
      <w:tr w:rsidR="005A3897" w:rsidRPr="005C111E" w:rsidTr="00C32440">
        <w:trPr>
          <w:cnfStyle w:val="100000000000"/>
          <w:trHeight w:val="20"/>
        </w:trPr>
        <w:tc>
          <w:tcPr>
            <w:tcW w:w="1857" w:type="pct"/>
          </w:tcPr>
          <w:p w:rsidR="005A3897" w:rsidRPr="005C111E" w:rsidRDefault="005A3897" w:rsidP="00C134EB">
            <w:pPr>
              <w:jc w:val="center"/>
              <w:rPr>
                <w:sz w:val="22"/>
                <w:szCs w:val="22"/>
              </w:rPr>
            </w:pPr>
            <w:r w:rsidRPr="005C111E">
              <w:rPr>
                <w:sz w:val="22"/>
                <w:szCs w:val="22"/>
              </w:rPr>
              <w:t>Наименование МО</w:t>
            </w:r>
          </w:p>
        </w:tc>
        <w:tc>
          <w:tcPr>
            <w:tcW w:w="696" w:type="pct"/>
          </w:tcPr>
          <w:p w:rsidR="005A3897" w:rsidRPr="005C111E" w:rsidRDefault="00C32440" w:rsidP="00C134EB">
            <w:pPr>
              <w:jc w:val="center"/>
              <w:cnfStyle w:val="000000000000"/>
              <w:rPr>
                <w:sz w:val="22"/>
                <w:szCs w:val="22"/>
              </w:rPr>
            </w:pPr>
            <w:r w:rsidRPr="005C111E">
              <w:rPr>
                <w:sz w:val="22"/>
                <w:szCs w:val="22"/>
              </w:rPr>
              <w:t>01.01.2014</w:t>
            </w:r>
          </w:p>
        </w:tc>
        <w:tc>
          <w:tcPr>
            <w:tcW w:w="612" w:type="pct"/>
          </w:tcPr>
          <w:p w:rsidR="005A3897" w:rsidRPr="005C111E" w:rsidRDefault="00C32440" w:rsidP="00C134EB">
            <w:pPr>
              <w:jc w:val="center"/>
              <w:cnfStyle w:val="000000000000"/>
              <w:rPr>
                <w:sz w:val="22"/>
                <w:szCs w:val="22"/>
              </w:rPr>
            </w:pPr>
            <w:r w:rsidRPr="005C111E">
              <w:rPr>
                <w:sz w:val="22"/>
                <w:szCs w:val="22"/>
              </w:rPr>
              <w:t>01.01.2015</w:t>
            </w:r>
          </w:p>
        </w:tc>
        <w:tc>
          <w:tcPr>
            <w:tcW w:w="612" w:type="pct"/>
          </w:tcPr>
          <w:p w:rsidR="005A3897" w:rsidRPr="005C111E" w:rsidRDefault="00C32440" w:rsidP="00C134EB">
            <w:pPr>
              <w:jc w:val="center"/>
              <w:cnfStyle w:val="000000000000"/>
              <w:rPr>
                <w:sz w:val="22"/>
                <w:szCs w:val="22"/>
              </w:rPr>
            </w:pPr>
            <w:r>
              <w:rPr>
                <w:sz w:val="22"/>
                <w:szCs w:val="22"/>
              </w:rPr>
              <w:t>01.01.2016</w:t>
            </w:r>
          </w:p>
        </w:tc>
        <w:tc>
          <w:tcPr>
            <w:tcW w:w="612" w:type="pct"/>
          </w:tcPr>
          <w:p w:rsidR="005A3897" w:rsidRPr="005C111E" w:rsidRDefault="00C32440" w:rsidP="00C134EB">
            <w:pPr>
              <w:jc w:val="center"/>
              <w:cnfStyle w:val="000000000000"/>
              <w:rPr>
                <w:sz w:val="22"/>
                <w:szCs w:val="22"/>
              </w:rPr>
            </w:pPr>
            <w:r>
              <w:rPr>
                <w:sz w:val="22"/>
                <w:szCs w:val="22"/>
              </w:rPr>
              <w:t>01.01.2017</w:t>
            </w:r>
          </w:p>
        </w:tc>
        <w:tc>
          <w:tcPr>
            <w:tcW w:w="612" w:type="pct"/>
          </w:tcPr>
          <w:p w:rsidR="005A3897" w:rsidRPr="005C111E" w:rsidRDefault="00C32440" w:rsidP="00C134EB">
            <w:pPr>
              <w:jc w:val="center"/>
              <w:cnfStyle w:val="000000000000"/>
              <w:rPr>
                <w:sz w:val="22"/>
                <w:szCs w:val="22"/>
              </w:rPr>
            </w:pPr>
            <w:r>
              <w:rPr>
                <w:sz w:val="22"/>
                <w:szCs w:val="22"/>
              </w:rPr>
              <w:t>01.01.2018</w:t>
            </w:r>
          </w:p>
        </w:tc>
      </w:tr>
      <w:tr w:rsidR="005A3897" w:rsidRPr="005C111E" w:rsidTr="00D47517">
        <w:trPr>
          <w:trHeight w:val="20"/>
        </w:trPr>
        <w:tc>
          <w:tcPr>
            <w:tcW w:w="1857" w:type="pct"/>
          </w:tcPr>
          <w:p w:rsidR="005A3897" w:rsidRPr="005C111E" w:rsidRDefault="005A3897" w:rsidP="00C134EB">
            <w:pPr>
              <w:jc w:val="both"/>
              <w:rPr>
                <w:sz w:val="22"/>
                <w:szCs w:val="22"/>
              </w:rPr>
            </w:pPr>
          </w:p>
        </w:tc>
        <w:tc>
          <w:tcPr>
            <w:tcW w:w="3143" w:type="pct"/>
            <w:gridSpan w:val="5"/>
          </w:tcPr>
          <w:p w:rsidR="005A3897" w:rsidRPr="005C111E" w:rsidRDefault="005A3897" w:rsidP="00C134EB">
            <w:pPr>
              <w:jc w:val="center"/>
              <w:rPr>
                <w:sz w:val="22"/>
                <w:szCs w:val="22"/>
              </w:rPr>
            </w:pPr>
            <w:r w:rsidRPr="005C111E">
              <w:rPr>
                <w:sz w:val="22"/>
                <w:szCs w:val="22"/>
              </w:rPr>
              <w:t>Численность населения, тыс.чел.</w:t>
            </w:r>
          </w:p>
        </w:tc>
      </w:tr>
      <w:tr w:rsidR="00C32440" w:rsidRPr="005C111E" w:rsidTr="00C32440">
        <w:trPr>
          <w:trHeight w:val="20"/>
        </w:trPr>
        <w:tc>
          <w:tcPr>
            <w:tcW w:w="1857" w:type="pct"/>
          </w:tcPr>
          <w:p w:rsidR="00C32440" w:rsidRPr="005C111E" w:rsidRDefault="00C32440" w:rsidP="00C134EB">
            <w:pPr>
              <w:jc w:val="both"/>
              <w:rPr>
                <w:sz w:val="22"/>
                <w:szCs w:val="22"/>
              </w:rPr>
            </w:pPr>
            <w:r w:rsidRPr="005C111E">
              <w:rPr>
                <w:sz w:val="22"/>
                <w:szCs w:val="22"/>
              </w:rPr>
              <w:t>Гатчинский муниципальный район</w:t>
            </w:r>
          </w:p>
        </w:tc>
        <w:tc>
          <w:tcPr>
            <w:tcW w:w="696" w:type="pct"/>
            <w:vAlign w:val="bottom"/>
          </w:tcPr>
          <w:p w:rsidR="00C32440" w:rsidRPr="00DE311F" w:rsidRDefault="00C32440" w:rsidP="00C32440">
            <w:pPr>
              <w:jc w:val="right"/>
              <w:rPr>
                <w:color w:val="000000"/>
                <w:sz w:val="22"/>
                <w:szCs w:val="22"/>
              </w:rPr>
            </w:pPr>
            <w:r w:rsidRPr="00DE311F">
              <w:rPr>
                <w:color w:val="000000"/>
                <w:sz w:val="22"/>
                <w:szCs w:val="22"/>
              </w:rPr>
              <w:t>241,6</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244,4</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246,2</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245,6</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244,2</w:t>
            </w:r>
          </w:p>
        </w:tc>
      </w:tr>
      <w:tr w:rsidR="00C32440" w:rsidRPr="005C111E" w:rsidTr="00C32440">
        <w:trPr>
          <w:trHeight w:val="20"/>
        </w:trPr>
        <w:tc>
          <w:tcPr>
            <w:tcW w:w="1857" w:type="pct"/>
          </w:tcPr>
          <w:p w:rsidR="00C32440" w:rsidRPr="005C111E" w:rsidRDefault="00C32440" w:rsidP="00C134EB">
            <w:pPr>
              <w:jc w:val="both"/>
              <w:rPr>
                <w:sz w:val="22"/>
                <w:szCs w:val="22"/>
              </w:rPr>
            </w:pPr>
            <w:r w:rsidRPr="005C111E">
              <w:rPr>
                <w:sz w:val="22"/>
                <w:szCs w:val="22"/>
              </w:rPr>
              <w:t>МО «Город Гатчина»</w:t>
            </w:r>
          </w:p>
        </w:tc>
        <w:tc>
          <w:tcPr>
            <w:tcW w:w="696" w:type="pct"/>
            <w:vAlign w:val="bottom"/>
          </w:tcPr>
          <w:p w:rsidR="00C32440" w:rsidRPr="00DE311F" w:rsidRDefault="00C32440" w:rsidP="00C32440">
            <w:pPr>
              <w:jc w:val="right"/>
              <w:rPr>
                <w:color w:val="000000"/>
                <w:sz w:val="22"/>
                <w:szCs w:val="22"/>
              </w:rPr>
            </w:pPr>
            <w:r w:rsidRPr="00DE311F">
              <w:rPr>
                <w:color w:val="000000"/>
                <w:sz w:val="22"/>
                <w:szCs w:val="22"/>
              </w:rPr>
              <w:t>95,3</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95,8</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96,3</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95,6</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94,4</w:t>
            </w:r>
          </w:p>
        </w:tc>
      </w:tr>
      <w:tr w:rsidR="00C32440" w:rsidRPr="005C111E" w:rsidTr="008B62E2">
        <w:trPr>
          <w:trHeight w:val="20"/>
        </w:trPr>
        <w:tc>
          <w:tcPr>
            <w:tcW w:w="1857" w:type="pct"/>
          </w:tcPr>
          <w:p w:rsidR="00C32440" w:rsidRPr="005C111E" w:rsidRDefault="00C32440" w:rsidP="00C134EB">
            <w:pPr>
              <w:jc w:val="both"/>
              <w:rPr>
                <w:sz w:val="22"/>
                <w:szCs w:val="22"/>
              </w:rPr>
            </w:pPr>
            <w:r w:rsidRPr="005C111E">
              <w:rPr>
                <w:sz w:val="22"/>
                <w:szCs w:val="22"/>
              </w:rPr>
              <w:t>Удельный вес МО «Город Гатчина» в Гатчинском муниципальном районе, %</w:t>
            </w:r>
          </w:p>
        </w:tc>
        <w:tc>
          <w:tcPr>
            <w:tcW w:w="696" w:type="pct"/>
            <w:vAlign w:val="center"/>
          </w:tcPr>
          <w:p w:rsidR="00C32440" w:rsidRPr="00DE311F" w:rsidRDefault="00C32440" w:rsidP="008B62E2">
            <w:pPr>
              <w:jc w:val="right"/>
              <w:rPr>
                <w:color w:val="000000"/>
                <w:sz w:val="22"/>
                <w:szCs w:val="22"/>
              </w:rPr>
            </w:pPr>
            <w:r w:rsidRPr="00DE311F">
              <w:rPr>
                <w:color w:val="000000"/>
                <w:sz w:val="22"/>
                <w:szCs w:val="22"/>
              </w:rPr>
              <w:t>39,5</w:t>
            </w:r>
          </w:p>
        </w:tc>
        <w:tc>
          <w:tcPr>
            <w:tcW w:w="612" w:type="pct"/>
            <w:vAlign w:val="center"/>
          </w:tcPr>
          <w:p w:rsidR="00C32440" w:rsidRPr="00DE311F" w:rsidRDefault="008B62E2" w:rsidP="008B62E2">
            <w:pPr>
              <w:jc w:val="right"/>
              <w:rPr>
                <w:sz w:val="22"/>
                <w:szCs w:val="22"/>
              </w:rPr>
            </w:pPr>
            <w:r w:rsidRPr="00DE311F">
              <w:rPr>
                <w:sz w:val="22"/>
                <w:szCs w:val="22"/>
              </w:rPr>
              <w:t>39,4</w:t>
            </w:r>
          </w:p>
        </w:tc>
        <w:tc>
          <w:tcPr>
            <w:tcW w:w="612" w:type="pct"/>
            <w:vAlign w:val="center"/>
          </w:tcPr>
          <w:p w:rsidR="00C32440" w:rsidRPr="00DE311F" w:rsidRDefault="008B62E2" w:rsidP="008B62E2">
            <w:pPr>
              <w:jc w:val="right"/>
              <w:rPr>
                <w:sz w:val="22"/>
                <w:szCs w:val="22"/>
              </w:rPr>
            </w:pPr>
            <w:r w:rsidRPr="00DE311F">
              <w:rPr>
                <w:sz w:val="22"/>
                <w:szCs w:val="22"/>
              </w:rPr>
              <w:t>39,2</w:t>
            </w:r>
          </w:p>
        </w:tc>
        <w:tc>
          <w:tcPr>
            <w:tcW w:w="612" w:type="pct"/>
            <w:vAlign w:val="center"/>
          </w:tcPr>
          <w:p w:rsidR="00C32440" w:rsidRPr="00DE311F" w:rsidRDefault="008B62E2" w:rsidP="008B62E2">
            <w:pPr>
              <w:jc w:val="right"/>
              <w:rPr>
                <w:sz w:val="22"/>
                <w:szCs w:val="22"/>
              </w:rPr>
            </w:pPr>
            <w:r w:rsidRPr="00DE311F">
              <w:rPr>
                <w:sz w:val="22"/>
                <w:szCs w:val="22"/>
              </w:rPr>
              <w:t>38,9</w:t>
            </w:r>
          </w:p>
        </w:tc>
        <w:tc>
          <w:tcPr>
            <w:tcW w:w="612" w:type="pct"/>
            <w:vAlign w:val="center"/>
          </w:tcPr>
          <w:p w:rsidR="00C32440" w:rsidRPr="00DE311F" w:rsidRDefault="008B62E2" w:rsidP="008B62E2">
            <w:pPr>
              <w:jc w:val="right"/>
              <w:rPr>
                <w:sz w:val="22"/>
                <w:szCs w:val="22"/>
              </w:rPr>
            </w:pPr>
            <w:r w:rsidRPr="00DE311F">
              <w:rPr>
                <w:sz w:val="22"/>
                <w:szCs w:val="22"/>
              </w:rPr>
              <w:t>38,6</w:t>
            </w:r>
          </w:p>
        </w:tc>
      </w:tr>
      <w:tr w:rsidR="00C32440" w:rsidRPr="005C111E" w:rsidTr="00D47517">
        <w:trPr>
          <w:trHeight w:val="20"/>
        </w:trPr>
        <w:tc>
          <w:tcPr>
            <w:tcW w:w="1857" w:type="pct"/>
          </w:tcPr>
          <w:p w:rsidR="00C32440" w:rsidRPr="005C111E" w:rsidRDefault="00C32440" w:rsidP="00C134EB">
            <w:pPr>
              <w:jc w:val="both"/>
              <w:rPr>
                <w:sz w:val="22"/>
                <w:szCs w:val="22"/>
              </w:rPr>
            </w:pPr>
          </w:p>
        </w:tc>
        <w:tc>
          <w:tcPr>
            <w:tcW w:w="3143" w:type="pct"/>
            <w:gridSpan w:val="5"/>
          </w:tcPr>
          <w:p w:rsidR="00C32440" w:rsidRPr="00DE311F" w:rsidRDefault="00C32440" w:rsidP="00C134EB">
            <w:pPr>
              <w:jc w:val="center"/>
              <w:rPr>
                <w:sz w:val="22"/>
                <w:szCs w:val="22"/>
              </w:rPr>
            </w:pPr>
            <w:r w:rsidRPr="00DE311F">
              <w:rPr>
                <w:sz w:val="22"/>
                <w:szCs w:val="22"/>
              </w:rPr>
              <w:t>Численность экономически активного населения, тыс.чел.</w:t>
            </w:r>
          </w:p>
        </w:tc>
      </w:tr>
      <w:tr w:rsidR="00736147" w:rsidRPr="005C111E" w:rsidTr="00DE311F">
        <w:trPr>
          <w:trHeight w:val="20"/>
        </w:trPr>
        <w:tc>
          <w:tcPr>
            <w:tcW w:w="1857" w:type="pct"/>
          </w:tcPr>
          <w:p w:rsidR="00736147" w:rsidRPr="005C111E" w:rsidRDefault="00736147" w:rsidP="00C134EB">
            <w:pPr>
              <w:jc w:val="both"/>
              <w:rPr>
                <w:sz w:val="22"/>
                <w:szCs w:val="22"/>
              </w:rPr>
            </w:pPr>
            <w:r w:rsidRPr="005C111E">
              <w:rPr>
                <w:sz w:val="22"/>
                <w:szCs w:val="22"/>
              </w:rPr>
              <w:t>Гатчинский муниципальный район</w:t>
            </w:r>
          </w:p>
        </w:tc>
        <w:tc>
          <w:tcPr>
            <w:tcW w:w="696" w:type="pct"/>
            <w:vAlign w:val="bottom"/>
          </w:tcPr>
          <w:p w:rsidR="00736147" w:rsidRPr="00DE311F" w:rsidRDefault="00736147" w:rsidP="00736147">
            <w:pPr>
              <w:jc w:val="right"/>
              <w:rPr>
                <w:color w:val="000000"/>
                <w:sz w:val="22"/>
                <w:szCs w:val="22"/>
              </w:rPr>
            </w:pPr>
            <w:r w:rsidRPr="00DE311F">
              <w:rPr>
                <w:color w:val="000000"/>
                <w:sz w:val="22"/>
                <w:szCs w:val="22"/>
              </w:rPr>
              <w:t>129,3</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139,7</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145,5</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145,6</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147,1</w:t>
            </w:r>
          </w:p>
        </w:tc>
      </w:tr>
      <w:tr w:rsidR="00736147" w:rsidRPr="005C111E" w:rsidTr="00DE311F">
        <w:trPr>
          <w:trHeight w:val="20"/>
        </w:trPr>
        <w:tc>
          <w:tcPr>
            <w:tcW w:w="1857" w:type="pct"/>
          </w:tcPr>
          <w:p w:rsidR="00736147" w:rsidRPr="005C111E" w:rsidRDefault="00736147" w:rsidP="00C134EB">
            <w:pPr>
              <w:jc w:val="both"/>
              <w:rPr>
                <w:sz w:val="22"/>
                <w:szCs w:val="22"/>
              </w:rPr>
            </w:pPr>
            <w:r w:rsidRPr="005C111E">
              <w:rPr>
                <w:sz w:val="22"/>
                <w:szCs w:val="22"/>
              </w:rPr>
              <w:t>МО «Город Гатчина»</w:t>
            </w:r>
          </w:p>
        </w:tc>
        <w:tc>
          <w:tcPr>
            <w:tcW w:w="696" w:type="pct"/>
            <w:vAlign w:val="bottom"/>
          </w:tcPr>
          <w:p w:rsidR="00736147" w:rsidRPr="00DE311F" w:rsidRDefault="00736147" w:rsidP="00736147">
            <w:pPr>
              <w:jc w:val="right"/>
              <w:rPr>
                <w:color w:val="000000"/>
                <w:sz w:val="22"/>
                <w:szCs w:val="22"/>
              </w:rPr>
            </w:pPr>
            <w:r w:rsidRPr="00DE311F">
              <w:rPr>
                <w:color w:val="000000"/>
                <w:sz w:val="22"/>
                <w:szCs w:val="22"/>
              </w:rPr>
              <w:t>49,4</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57,1</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58,3</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56,9</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56,6</w:t>
            </w:r>
          </w:p>
        </w:tc>
      </w:tr>
      <w:tr w:rsidR="00C32440" w:rsidRPr="005C111E" w:rsidTr="00C32440">
        <w:trPr>
          <w:trHeight w:val="20"/>
        </w:trPr>
        <w:tc>
          <w:tcPr>
            <w:tcW w:w="1857" w:type="pct"/>
          </w:tcPr>
          <w:p w:rsidR="00C32440" w:rsidRPr="005C111E" w:rsidRDefault="00C32440" w:rsidP="00C134EB">
            <w:pPr>
              <w:jc w:val="both"/>
              <w:rPr>
                <w:sz w:val="22"/>
                <w:szCs w:val="22"/>
              </w:rPr>
            </w:pPr>
            <w:r w:rsidRPr="005C111E">
              <w:rPr>
                <w:sz w:val="22"/>
                <w:szCs w:val="22"/>
              </w:rPr>
              <w:t>Удельный вес МО «Город Гатчина» в Гатчинском муниципальном районе, %</w:t>
            </w:r>
          </w:p>
        </w:tc>
        <w:tc>
          <w:tcPr>
            <w:tcW w:w="696" w:type="pct"/>
            <w:vAlign w:val="center"/>
          </w:tcPr>
          <w:p w:rsidR="00C32440" w:rsidRPr="00DE311F" w:rsidRDefault="00DE311F" w:rsidP="00736147">
            <w:pPr>
              <w:jc w:val="right"/>
              <w:rPr>
                <w:sz w:val="22"/>
                <w:szCs w:val="22"/>
              </w:rPr>
            </w:pPr>
            <w:r w:rsidRPr="00DE311F">
              <w:rPr>
                <w:sz w:val="22"/>
                <w:szCs w:val="22"/>
              </w:rPr>
              <w:t>40,9</w:t>
            </w:r>
          </w:p>
        </w:tc>
        <w:tc>
          <w:tcPr>
            <w:tcW w:w="612" w:type="pct"/>
            <w:vAlign w:val="center"/>
          </w:tcPr>
          <w:p w:rsidR="00C32440" w:rsidRPr="00DE311F" w:rsidRDefault="00DE311F" w:rsidP="00736147">
            <w:pPr>
              <w:jc w:val="right"/>
              <w:rPr>
                <w:sz w:val="22"/>
                <w:szCs w:val="22"/>
              </w:rPr>
            </w:pPr>
            <w:r w:rsidRPr="00DE311F">
              <w:rPr>
                <w:sz w:val="22"/>
                <w:szCs w:val="22"/>
              </w:rPr>
              <w:t>40,1</w:t>
            </w:r>
          </w:p>
        </w:tc>
        <w:tc>
          <w:tcPr>
            <w:tcW w:w="612" w:type="pct"/>
            <w:vAlign w:val="center"/>
          </w:tcPr>
          <w:p w:rsidR="00C32440" w:rsidRPr="00DE311F" w:rsidRDefault="00DE311F" w:rsidP="00736147">
            <w:pPr>
              <w:jc w:val="right"/>
              <w:rPr>
                <w:sz w:val="22"/>
                <w:szCs w:val="22"/>
              </w:rPr>
            </w:pPr>
            <w:r w:rsidRPr="00DE311F">
              <w:rPr>
                <w:sz w:val="22"/>
                <w:szCs w:val="22"/>
              </w:rPr>
              <w:t>39,1</w:t>
            </w:r>
          </w:p>
        </w:tc>
        <w:tc>
          <w:tcPr>
            <w:tcW w:w="612" w:type="pct"/>
            <w:vAlign w:val="center"/>
          </w:tcPr>
          <w:p w:rsidR="00C32440" w:rsidRPr="00DE311F" w:rsidRDefault="00DE311F" w:rsidP="00DE311F">
            <w:pPr>
              <w:jc w:val="right"/>
              <w:rPr>
                <w:sz w:val="22"/>
                <w:szCs w:val="22"/>
              </w:rPr>
            </w:pPr>
            <w:r w:rsidRPr="00DE311F">
              <w:rPr>
                <w:sz w:val="22"/>
                <w:szCs w:val="22"/>
              </w:rPr>
              <w:t>38,5</w:t>
            </w:r>
          </w:p>
        </w:tc>
        <w:tc>
          <w:tcPr>
            <w:tcW w:w="612" w:type="pct"/>
            <w:vAlign w:val="center"/>
          </w:tcPr>
          <w:p w:rsidR="00C32440" w:rsidRPr="00DE311F" w:rsidRDefault="00DE311F" w:rsidP="00736147">
            <w:pPr>
              <w:jc w:val="right"/>
              <w:rPr>
                <w:sz w:val="22"/>
                <w:szCs w:val="22"/>
              </w:rPr>
            </w:pPr>
            <w:r w:rsidRPr="00DE311F">
              <w:rPr>
                <w:sz w:val="22"/>
                <w:szCs w:val="22"/>
              </w:rPr>
              <w:t>38,6</w:t>
            </w:r>
          </w:p>
        </w:tc>
      </w:tr>
      <w:tr w:rsidR="00C32440" w:rsidRPr="005C111E" w:rsidTr="00D47517">
        <w:trPr>
          <w:trHeight w:val="20"/>
        </w:trPr>
        <w:tc>
          <w:tcPr>
            <w:tcW w:w="1857" w:type="pct"/>
          </w:tcPr>
          <w:p w:rsidR="00C32440" w:rsidRPr="005C111E" w:rsidRDefault="00C32440" w:rsidP="00C134EB">
            <w:pPr>
              <w:jc w:val="both"/>
              <w:rPr>
                <w:sz w:val="22"/>
                <w:szCs w:val="22"/>
              </w:rPr>
            </w:pPr>
          </w:p>
        </w:tc>
        <w:tc>
          <w:tcPr>
            <w:tcW w:w="3143" w:type="pct"/>
            <w:gridSpan w:val="5"/>
          </w:tcPr>
          <w:p w:rsidR="00C32440" w:rsidRPr="005C111E" w:rsidRDefault="00C32440" w:rsidP="00C134EB">
            <w:pPr>
              <w:jc w:val="center"/>
              <w:rPr>
                <w:sz w:val="22"/>
                <w:szCs w:val="22"/>
              </w:rPr>
            </w:pPr>
            <w:r w:rsidRPr="005C111E">
              <w:rPr>
                <w:sz w:val="22"/>
                <w:szCs w:val="22"/>
              </w:rPr>
              <w:t>Численность занятого населения в экономике, тыс.чел.</w:t>
            </w:r>
          </w:p>
        </w:tc>
      </w:tr>
      <w:tr w:rsidR="005A365A" w:rsidRPr="005C111E" w:rsidTr="005A365A">
        <w:trPr>
          <w:trHeight w:val="20"/>
        </w:trPr>
        <w:tc>
          <w:tcPr>
            <w:tcW w:w="1857" w:type="pct"/>
          </w:tcPr>
          <w:p w:rsidR="005A365A" w:rsidRPr="005C111E" w:rsidRDefault="005A365A" w:rsidP="00C134EB">
            <w:pPr>
              <w:jc w:val="both"/>
              <w:rPr>
                <w:sz w:val="22"/>
                <w:szCs w:val="22"/>
              </w:rPr>
            </w:pPr>
            <w:r w:rsidRPr="005C111E">
              <w:rPr>
                <w:sz w:val="22"/>
                <w:szCs w:val="22"/>
              </w:rPr>
              <w:t>Гатчинский муниципальный район</w:t>
            </w:r>
          </w:p>
        </w:tc>
        <w:tc>
          <w:tcPr>
            <w:tcW w:w="696" w:type="pct"/>
            <w:vAlign w:val="center"/>
          </w:tcPr>
          <w:p w:rsidR="005A365A" w:rsidRPr="005A365A" w:rsidRDefault="005A365A" w:rsidP="005A365A">
            <w:pPr>
              <w:jc w:val="right"/>
              <w:rPr>
                <w:color w:val="000000"/>
              </w:rPr>
            </w:pPr>
            <w:r w:rsidRPr="005A365A">
              <w:rPr>
                <w:color w:val="000000"/>
              </w:rPr>
              <w:t>91310</w:t>
            </w:r>
          </w:p>
        </w:tc>
        <w:tc>
          <w:tcPr>
            <w:tcW w:w="612" w:type="pct"/>
            <w:vAlign w:val="center"/>
          </w:tcPr>
          <w:p w:rsidR="005A365A" w:rsidRPr="005A365A" w:rsidRDefault="005A365A" w:rsidP="005A365A">
            <w:pPr>
              <w:jc w:val="right"/>
              <w:rPr>
                <w:color w:val="000000"/>
              </w:rPr>
            </w:pPr>
            <w:r w:rsidRPr="005A365A">
              <w:rPr>
                <w:color w:val="000000"/>
              </w:rPr>
              <w:t>85370</w:t>
            </w:r>
          </w:p>
        </w:tc>
        <w:tc>
          <w:tcPr>
            <w:tcW w:w="612" w:type="pct"/>
            <w:vAlign w:val="center"/>
          </w:tcPr>
          <w:p w:rsidR="005A365A" w:rsidRPr="005A365A" w:rsidRDefault="005A365A" w:rsidP="005A365A">
            <w:pPr>
              <w:jc w:val="right"/>
              <w:rPr>
                <w:color w:val="000000"/>
              </w:rPr>
            </w:pPr>
            <w:r w:rsidRPr="005A365A">
              <w:rPr>
                <w:color w:val="000000"/>
              </w:rPr>
              <w:t>84195</w:t>
            </w:r>
          </w:p>
        </w:tc>
        <w:tc>
          <w:tcPr>
            <w:tcW w:w="612" w:type="pct"/>
            <w:vAlign w:val="center"/>
          </w:tcPr>
          <w:p w:rsidR="005A365A" w:rsidRPr="005A365A" w:rsidRDefault="005A365A" w:rsidP="005A365A">
            <w:pPr>
              <w:jc w:val="right"/>
              <w:rPr>
                <w:color w:val="000000"/>
              </w:rPr>
            </w:pPr>
            <w:r w:rsidRPr="005A365A">
              <w:rPr>
                <w:color w:val="000000"/>
              </w:rPr>
              <w:t>84432</w:t>
            </w:r>
          </w:p>
        </w:tc>
        <w:tc>
          <w:tcPr>
            <w:tcW w:w="612" w:type="pct"/>
            <w:vAlign w:val="center"/>
          </w:tcPr>
          <w:p w:rsidR="005A365A" w:rsidRPr="005A365A" w:rsidRDefault="005A365A" w:rsidP="005A365A">
            <w:pPr>
              <w:jc w:val="right"/>
              <w:rPr>
                <w:color w:val="000000"/>
              </w:rPr>
            </w:pPr>
            <w:r w:rsidRPr="005A365A">
              <w:rPr>
                <w:color w:val="000000"/>
              </w:rPr>
              <w:t>121000</w:t>
            </w:r>
          </w:p>
        </w:tc>
      </w:tr>
      <w:tr w:rsidR="005A365A" w:rsidRPr="005C111E" w:rsidTr="005A365A">
        <w:trPr>
          <w:trHeight w:val="20"/>
        </w:trPr>
        <w:tc>
          <w:tcPr>
            <w:tcW w:w="1857" w:type="pct"/>
          </w:tcPr>
          <w:p w:rsidR="005A365A" w:rsidRPr="005C111E" w:rsidRDefault="005A365A" w:rsidP="00C134EB">
            <w:pPr>
              <w:jc w:val="both"/>
              <w:rPr>
                <w:sz w:val="22"/>
                <w:szCs w:val="22"/>
              </w:rPr>
            </w:pPr>
            <w:r w:rsidRPr="005C111E">
              <w:rPr>
                <w:sz w:val="22"/>
                <w:szCs w:val="22"/>
              </w:rPr>
              <w:t>МО «Город Гатчина»</w:t>
            </w:r>
          </w:p>
        </w:tc>
        <w:tc>
          <w:tcPr>
            <w:tcW w:w="696" w:type="pct"/>
            <w:vAlign w:val="center"/>
          </w:tcPr>
          <w:p w:rsidR="005A365A" w:rsidRPr="005A365A" w:rsidRDefault="005A365A" w:rsidP="005A365A">
            <w:pPr>
              <w:jc w:val="right"/>
              <w:rPr>
                <w:color w:val="000000"/>
              </w:rPr>
            </w:pPr>
            <w:r w:rsidRPr="005A365A">
              <w:rPr>
                <w:color w:val="000000"/>
              </w:rPr>
              <w:t>46314</w:t>
            </w:r>
          </w:p>
        </w:tc>
        <w:tc>
          <w:tcPr>
            <w:tcW w:w="612" w:type="pct"/>
            <w:vAlign w:val="center"/>
          </w:tcPr>
          <w:p w:rsidR="005A365A" w:rsidRPr="005A365A" w:rsidRDefault="005A365A" w:rsidP="005A365A">
            <w:pPr>
              <w:jc w:val="right"/>
              <w:rPr>
                <w:color w:val="000000"/>
              </w:rPr>
            </w:pPr>
            <w:r w:rsidRPr="005A365A">
              <w:rPr>
                <w:color w:val="000000"/>
              </w:rPr>
              <w:t>46988</w:t>
            </w:r>
          </w:p>
        </w:tc>
        <w:tc>
          <w:tcPr>
            <w:tcW w:w="612" w:type="pct"/>
            <w:vAlign w:val="center"/>
          </w:tcPr>
          <w:p w:rsidR="005A365A" w:rsidRPr="005A365A" w:rsidRDefault="005A365A" w:rsidP="005A365A">
            <w:pPr>
              <w:jc w:val="right"/>
              <w:rPr>
                <w:color w:val="000000"/>
              </w:rPr>
            </w:pPr>
            <w:r w:rsidRPr="005A365A">
              <w:rPr>
                <w:color w:val="000000"/>
              </w:rPr>
              <w:t>47038</w:t>
            </w:r>
          </w:p>
        </w:tc>
        <w:tc>
          <w:tcPr>
            <w:tcW w:w="612" w:type="pct"/>
            <w:vAlign w:val="center"/>
          </w:tcPr>
          <w:p w:rsidR="005A365A" w:rsidRPr="005A365A" w:rsidRDefault="005A365A" w:rsidP="005A365A">
            <w:pPr>
              <w:jc w:val="right"/>
              <w:rPr>
                <w:color w:val="000000"/>
              </w:rPr>
            </w:pPr>
            <w:r w:rsidRPr="005A365A">
              <w:rPr>
                <w:color w:val="000000"/>
              </w:rPr>
              <w:t>47256</w:t>
            </w:r>
          </w:p>
        </w:tc>
        <w:tc>
          <w:tcPr>
            <w:tcW w:w="612" w:type="pct"/>
            <w:vAlign w:val="center"/>
          </w:tcPr>
          <w:p w:rsidR="005A365A" w:rsidRPr="005A365A" w:rsidRDefault="005A365A" w:rsidP="005A365A">
            <w:pPr>
              <w:jc w:val="right"/>
              <w:rPr>
                <w:color w:val="000000"/>
              </w:rPr>
            </w:pPr>
            <w:r w:rsidRPr="005A365A">
              <w:rPr>
                <w:color w:val="000000"/>
              </w:rPr>
              <w:t>46709</w:t>
            </w:r>
          </w:p>
        </w:tc>
      </w:tr>
      <w:tr w:rsidR="005A365A" w:rsidRPr="005C111E" w:rsidTr="005A365A">
        <w:trPr>
          <w:trHeight w:val="20"/>
        </w:trPr>
        <w:tc>
          <w:tcPr>
            <w:tcW w:w="1857" w:type="pct"/>
          </w:tcPr>
          <w:p w:rsidR="005A365A" w:rsidRPr="005C111E" w:rsidRDefault="005A365A" w:rsidP="00C134EB">
            <w:pPr>
              <w:jc w:val="both"/>
              <w:rPr>
                <w:sz w:val="22"/>
                <w:szCs w:val="22"/>
              </w:rPr>
            </w:pPr>
            <w:r w:rsidRPr="005C111E">
              <w:rPr>
                <w:sz w:val="22"/>
                <w:szCs w:val="22"/>
              </w:rPr>
              <w:t>Удельный вес МО «Город Гатчина» в Гатчинском муниципальном районе, %</w:t>
            </w:r>
          </w:p>
        </w:tc>
        <w:tc>
          <w:tcPr>
            <w:tcW w:w="696" w:type="pct"/>
            <w:vAlign w:val="center"/>
          </w:tcPr>
          <w:p w:rsidR="005A365A" w:rsidRPr="005A365A" w:rsidRDefault="005A365A" w:rsidP="005A365A">
            <w:pPr>
              <w:jc w:val="right"/>
              <w:rPr>
                <w:color w:val="000000"/>
              </w:rPr>
            </w:pPr>
            <w:r w:rsidRPr="005A365A">
              <w:rPr>
                <w:color w:val="000000"/>
              </w:rPr>
              <w:t>50,7</w:t>
            </w:r>
          </w:p>
        </w:tc>
        <w:tc>
          <w:tcPr>
            <w:tcW w:w="612" w:type="pct"/>
            <w:vAlign w:val="center"/>
          </w:tcPr>
          <w:p w:rsidR="005A365A" w:rsidRPr="005A365A" w:rsidRDefault="005A365A" w:rsidP="005A365A">
            <w:pPr>
              <w:jc w:val="right"/>
              <w:rPr>
                <w:color w:val="000000"/>
              </w:rPr>
            </w:pPr>
            <w:r w:rsidRPr="005A365A">
              <w:rPr>
                <w:color w:val="000000"/>
              </w:rPr>
              <w:t>55,0</w:t>
            </w:r>
          </w:p>
        </w:tc>
        <w:tc>
          <w:tcPr>
            <w:tcW w:w="612" w:type="pct"/>
            <w:vAlign w:val="center"/>
          </w:tcPr>
          <w:p w:rsidR="005A365A" w:rsidRPr="005A365A" w:rsidRDefault="005A365A" w:rsidP="005A365A">
            <w:pPr>
              <w:jc w:val="right"/>
              <w:rPr>
                <w:color w:val="000000"/>
              </w:rPr>
            </w:pPr>
            <w:r w:rsidRPr="005A365A">
              <w:rPr>
                <w:color w:val="000000"/>
              </w:rPr>
              <w:t>55,8</w:t>
            </w:r>
          </w:p>
        </w:tc>
        <w:tc>
          <w:tcPr>
            <w:tcW w:w="612" w:type="pct"/>
            <w:vAlign w:val="center"/>
          </w:tcPr>
          <w:p w:rsidR="005A365A" w:rsidRPr="005A365A" w:rsidRDefault="005A365A" w:rsidP="005A365A">
            <w:pPr>
              <w:jc w:val="right"/>
              <w:rPr>
                <w:color w:val="000000"/>
              </w:rPr>
            </w:pPr>
            <w:r w:rsidRPr="005A365A">
              <w:rPr>
                <w:color w:val="000000"/>
              </w:rPr>
              <w:t>55,9</w:t>
            </w:r>
          </w:p>
        </w:tc>
        <w:tc>
          <w:tcPr>
            <w:tcW w:w="612" w:type="pct"/>
            <w:vAlign w:val="center"/>
          </w:tcPr>
          <w:p w:rsidR="005A365A" w:rsidRPr="005A365A" w:rsidRDefault="005A365A" w:rsidP="005A365A">
            <w:pPr>
              <w:jc w:val="right"/>
              <w:rPr>
                <w:color w:val="000000"/>
              </w:rPr>
            </w:pPr>
            <w:r w:rsidRPr="005A365A">
              <w:rPr>
                <w:color w:val="000000"/>
              </w:rPr>
              <w:t>38,6</w:t>
            </w:r>
          </w:p>
        </w:tc>
      </w:tr>
    </w:tbl>
    <w:p w:rsidR="004E779F" w:rsidRDefault="004E779F" w:rsidP="00C134EB">
      <w:pPr>
        <w:jc w:val="right"/>
      </w:pPr>
    </w:p>
    <w:p w:rsidR="009C542D" w:rsidRDefault="00103AA9" w:rsidP="009C542D">
      <w:pPr>
        <w:ind w:firstLine="567"/>
        <w:jc w:val="both"/>
      </w:pPr>
      <w:r>
        <w:rPr>
          <w:noProof/>
        </w:rPr>
        <w:drawing>
          <wp:anchor distT="0" distB="0" distL="114300" distR="114300" simplePos="0" relativeHeight="251965440" behindDoc="1" locked="0" layoutInCell="1" allowOverlap="1">
            <wp:simplePos x="0" y="0"/>
            <wp:positionH relativeFrom="column">
              <wp:posOffset>2268855</wp:posOffset>
            </wp:positionH>
            <wp:positionV relativeFrom="paragraph">
              <wp:posOffset>527685</wp:posOffset>
            </wp:positionV>
            <wp:extent cx="3843655" cy="2747645"/>
            <wp:effectExtent l="19050" t="0" r="4445" b="0"/>
            <wp:wrapTight wrapText="bothSides">
              <wp:wrapPolygon edited="0">
                <wp:start x="-107" y="0"/>
                <wp:lineTo x="-107" y="21415"/>
                <wp:lineTo x="21625" y="21415"/>
                <wp:lineTo x="21625" y="0"/>
                <wp:lineTo x="-107" y="0"/>
              </wp:wrapPolygon>
            </wp:wrapTight>
            <wp:docPr id="10" name="Рисунок 2" descr="C:\Users\mma-econ\Desktop\Безымянный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ma-econ\Desktop\Безымянный 19.jpg"/>
                    <pic:cNvPicPr>
                      <a:picLocks noChangeAspect="1" noChangeArrowheads="1"/>
                    </pic:cNvPicPr>
                  </pic:nvPicPr>
                  <pic:blipFill>
                    <a:blip r:embed="rId14"/>
                    <a:srcRect/>
                    <a:stretch>
                      <a:fillRect/>
                    </a:stretch>
                  </pic:blipFill>
                  <pic:spPr bwMode="auto">
                    <a:xfrm>
                      <a:off x="0" y="0"/>
                      <a:ext cx="3843655" cy="2747645"/>
                    </a:xfrm>
                    <a:prstGeom prst="rect">
                      <a:avLst/>
                    </a:prstGeom>
                    <a:noFill/>
                    <a:ln w="9525">
                      <a:noFill/>
                      <a:miter lim="800000"/>
                      <a:headEnd/>
                      <a:tailEnd/>
                    </a:ln>
                  </pic:spPr>
                </pic:pic>
              </a:graphicData>
            </a:graphic>
          </wp:anchor>
        </w:drawing>
      </w:r>
      <w:r w:rsidR="009C542D">
        <w:t>Начиная</w:t>
      </w:r>
      <w:r w:rsidR="005A3897" w:rsidRPr="005C111E">
        <w:t xml:space="preserve"> </w:t>
      </w:r>
      <w:r w:rsidR="009C542D">
        <w:t xml:space="preserve">с </w:t>
      </w:r>
      <w:r w:rsidR="005A3897" w:rsidRPr="005C111E">
        <w:t xml:space="preserve">2015 </w:t>
      </w:r>
      <w:r w:rsidR="009C542D">
        <w:t>года</w:t>
      </w:r>
      <w:r w:rsidR="005A3897" w:rsidRPr="005C111E">
        <w:t xml:space="preserve"> </w:t>
      </w:r>
      <w:r w:rsidR="009C542D">
        <w:t xml:space="preserve">на территории района наблюдается </w:t>
      </w:r>
      <w:r w:rsidR="005A3897" w:rsidRPr="005C111E">
        <w:t>сокращени</w:t>
      </w:r>
      <w:r w:rsidR="009C542D">
        <w:t>е</w:t>
      </w:r>
      <w:r w:rsidR="005A3897" w:rsidRPr="005C111E">
        <w:t xml:space="preserve"> миграционного прироста и </w:t>
      </w:r>
      <w:r w:rsidR="009C542D">
        <w:t>увеличение</w:t>
      </w:r>
      <w:r w:rsidR="005A3897" w:rsidRPr="005C111E">
        <w:t xml:space="preserve"> естественной убыли населения. </w:t>
      </w:r>
      <w:r w:rsidR="009C542D">
        <w:t>Следует отметить, что в настоящее время</w:t>
      </w:r>
      <w:r w:rsidR="005A3897" w:rsidRPr="005C111E">
        <w:t xml:space="preserve"> существенных предпосылок к смене сложившихся тенденций в демографическом развитии </w:t>
      </w:r>
      <w:r w:rsidR="009C542D">
        <w:t>района</w:t>
      </w:r>
      <w:r w:rsidR="005A3897" w:rsidRPr="005C111E">
        <w:t xml:space="preserve"> не наблюдается, а возможное продолжение сокращения внешнего миграционного сальдо будет фактором, сдерживающим темпы роста населения</w:t>
      </w:r>
      <w:r w:rsidR="009D781D">
        <w:t xml:space="preserve"> - </w:t>
      </w:r>
      <w:r w:rsidR="005A3897" w:rsidRPr="005C111E">
        <w:t xml:space="preserve">демографическая ситуация </w:t>
      </w:r>
      <w:r w:rsidR="009C542D">
        <w:t xml:space="preserve">в Гатчинском районе </w:t>
      </w:r>
      <w:r w:rsidR="005A3897" w:rsidRPr="005C111E">
        <w:t>продолжает</w:t>
      </w:r>
      <w:r w:rsidR="009C542D">
        <w:t xml:space="preserve"> </w:t>
      </w:r>
      <w:r w:rsidR="005A3897" w:rsidRPr="005C111E">
        <w:t xml:space="preserve"> развива</w:t>
      </w:r>
      <w:r w:rsidR="009C542D">
        <w:t xml:space="preserve">ться в русле прогноза Росстата </w:t>
      </w:r>
      <w:r w:rsidR="005A3897" w:rsidRPr="005C111E">
        <w:t>до 2030 года</w:t>
      </w:r>
      <w:r w:rsidR="009C542D">
        <w:t>.</w:t>
      </w:r>
    </w:p>
    <w:p w:rsidR="009D781D" w:rsidRDefault="005A4964" w:rsidP="009D781D">
      <w:pPr>
        <w:ind w:firstLine="397"/>
        <w:jc w:val="both"/>
      </w:pPr>
      <w:r w:rsidRPr="005C111E">
        <w:t>Характеристика системы расселения позволяет оценить возможности дальнейшего социально-эко</w:t>
      </w:r>
      <w:r w:rsidR="009D781D">
        <w:t>номического развития поселений.</w:t>
      </w:r>
    </w:p>
    <w:p w:rsidR="005A4964" w:rsidRPr="0014779D" w:rsidRDefault="006D0F70" w:rsidP="009D781D">
      <w:pPr>
        <w:ind w:firstLine="397"/>
        <w:jc w:val="both"/>
      </w:pPr>
      <w:r>
        <w:rPr>
          <w:noProof/>
        </w:rPr>
        <w:drawing>
          <wp:anchor distT="0" distB="0" distL="114300" distR="114300" simplePos="0" relativeHeight="251972608" behindDoc="1" locked="0" layoutInCell="1" allowOverlap="1">
            <wp:simplePos x="0" y="0"/>
            <wp:positionH relativeFrom="column">
              <wp:posOffset>2084070</wp:posOffset>
            </wp:positionH>
            <wp:positionV relativeFrom="paragraph">
              <wp:posOffset>2478405</wp:posOffset>
            </wp:positionV>
            <wp:extent cx="4071620" cy="2065655"/>
            <wp:effectExtent l="19050" t="0" r="5080" b="0"/>
            <wp:wrapTight wrapText="bothSides">
              <wp:wrapPolygon edited="0">
                <wp:start x="-101" y="0"/>
                <wp:lineTo x="-101" y="21314"/>
                <wp:lineTo x="21627" y="21314"/>
                <wp:lineTo x="21627" y="0"/>
                <wp:lineTo x="-101" y="0"/>
              </wp:wrapPolygon>
            </wp:wrapTight>
            <wp:docPr id="5" name="Рисунок 1" descr="C:\Users\mma-econ\Desktop\Безымянныйи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и 15.png"/>
                    <pic:cNvPicPr>
                      <a:picLocks noChangeAspect="1" noChangeArrowheads="1"/>
                    </pic:cNvPicPr>
                  </pic:nvPicPr>
                  <pic:blipFill>
                    <a:blip r:embed="rId15"/>
                    <a:srcRect/>
                    <a:stretch>
                      <a:fillRect/>
                    </a:stretch>
                  </pic:blipFill>
                  <pic:spPr bwMode="auto">
                    <a:xfrm>
                      <a:off x="0" y="0"/>
                      <a:ext cx="4071620" cy="2065655"/>
                    </a:xfrm>
                    <a:prstGeom prst="rect">
                      <a:avLst/>
                    </a:prstGeom>
                    <a:noFill/>
                    <a:ln w="9525">
                      <a:noFill/>
                      <a:miter lim="800000"/>
                      <a:headEnd/>
                      <a:tailEnd/>
                    </a:ln>
                  </pic:spPr>
                </pic:pic>
              </a:graphicData>
            </a:graphic>
          </wp:anchor>
        </w:drawing>
      </w:r>
      <w:r w:rsidR="005A4964" w:rsidRPr="005C111E">
        <w:t xml:space="preserve">Населенные пункты с численностью населения более 200 человек можно условно отнести к наиболее устойчивым с точки зрения перспективы развития каркасным центрам системы расселения, в которых, как правило, есть </w:t>
      </w:r>
      <w:r w:rsidR="005A4964">
        <w:t>минимальный</w:t>
      </w:r>
      <w:r w:rsidR="005A4964" w:rsidRPr="005C111E">
        <w:t xml:space="preserve"> набор необходимых объектов инженерной и социальной инфраструктуры. В настоящее время большая часть сельского населения муниципального района сосредоточена в 30 населенных пунктах с людностью более 1000 чел. (75,3 % сельского населения), еще 14 % сельского населения района проживает в населенных пунктах людностью 200–1000 чел. Таким образом, в 181 населенном пункте с численностью жителей менее 200 человек проживает всего 0,4 % населения муниципального района. </w:t>
      </w:r>
      <w:r w:rsidR="005A4964" w:rsidRPr="0014779D">
        <w:t>Наличие мелкоселенных населенных пунктов в составе системы расселения усложняет возможность создания благоприятных условий организации мест приложения труда и развития сети культурно-бытового обслуживания населения, однако привлекательна с точки зрения развития рекреации и сезонного проживания населения.</w:t>
      </w:r>
    </w:p>
    <w:p w:rsidR="005A4964" w:rsidRDefault="005A4964" w:rsidP="005A4964">
      <w:pPr>
        <w:ind w:firstLine="397"/>
        <w:jc w:val="both"/>
      </w:pPr>
      <w:r w:rsidRPr="005C111E">
        <w:t xml:space="preserve">Одним из факторов, обусловленных близостью и хорошей транспортной доступностью от Санкт-Петербурга и оказывающим влияние на социально-экономическое развитие Гатчинского муниципального района, является наличие значительного числа </w:t>
      </w:r>
      <w:r w:rsidRPr="005C111E">
        <w:rPr>
          <w:b/>
        </w:rPr>
        <w:t>сезонного населения</w:t>
      </w:r>
      <w:r w:rsidRPr="005C111E">
        <w:t>.</w:t>
      </w:r>
    </w:p>
    <w:p w:rsidR="005A4964" w:rsidRDefault="005A4964" w:rsidP="005A4964">
      <w:pPr>
        <w:jc w:val="both"/>
      </w:pPr>
      <w:r>
        <w:t xml:space="preserve">Упрощение процедур регистрации гражданина на своем дачном участке,  позволит увеличить </w:t>
      </w:r>
      <w:r>
        <w:lastRenderedPageBreak/>
        <w:t xml:space="preserve">количество жителей в районе (ввиду переезда на ПМЖ из Санкт-Петербурга), в то же время в обозримом будущем обнажит проблему увеличения доли лиц пенсионного возраста в половозрастной структуре жителей района. </w:t>
      </w:r>
    </w:p>
    <w:p w:rsidR="005A4964" w:rsidRDefault="005A4964" w:rsidP="005A4964">
      <w:pPr>
        <w:ind w:firstLine="567"/>
        <w:jc w:val="both"/>
      </w:pPr>
      <w:r w:rsidRPr="005C111E">
        <w:t>Специфика рынка труда Гатчинского муниципального района, как территории</w:t>
      </w:r>
      <w:r>
        <w:t>, граничащей с</w:t>
      </w:r>
      <w:r w:rsidRPr="005C111E">
        <w:t xml:space="preserve"> крупнейш</w:t>
      </w:r>
      <w:r>
        <w:t>им</w:t>
      </w:r>
      <w:r w:rsidRPr="005C111E">
        <w:t xml:space="preserve"> мегаполис</w:t>
      </w:r>
      <w:r>
        <w:t>ом и</w:t>
      </w:r>
      <w:r w:rsidRPr="005C111E">
        <w:t xml:space="preserve"> с хорошо развитыми транспортными связями, характеризуется повышенной трудовой мобильностью населения. </w:t>
      </w:r>
    </w:p>
    <w:p w:rsidR="005A4964" w:rsidRDefault="005A4964" w:rsidP="005A4964">
      <w:pPr>
        <w:rPr>
          <w:b/>
          <w:sz w:val="20"/>
          <w:szCs w:val="20"/>
        </w:rPr>
      </w:pPr>
    </w:p>
    <w:p w:rsidR="005A4964" w:rsidRPr="0014779D" w:rsidRDefault="005A4964" w:rsidP="005A4964">
      <w:pPr>
        <w:rPr>
          <w:b/>
          <w:sz w:val="20"/>
          <w:szCs w:val="20"/>
        </w:rPr>
      </w:pPr>
      <w:r w:rsidRPr="0014779D">
        <w:rPr>
          <w:b/>
          <w:sz w:val="20"/>
          <w:szCs w:val="20"/>
        </w:rPr>
        <w:t>Занятость по видам экономической деятельности</w:t>
      </w:r>
    </w:p>
    <w:p w:rsidR="005A4964" w:rsidRDefault="005A4964" w:rsidP="005A4964">
      <w:pPr>
        <w:jc w:val="both"/>
      </w:pPr>
      <w:r w:rsidRPr="0014779D">
        <w:rPr>
          <w:noProof/>
        </w:rPr>
        <w:drawing>
          <wp:anchor distT="0" distB="0" distL="114300" distR="114300" simplePos="0" relativeHeight="251974656" behindDoc="1" locked="0" layoutInCell="1" allowOverlap="1">
            <wp:simplePos x="0" y="0"/>
            <wp:positionH relativeFrom="column">
              <wp:posOffset>-36195</wp:posOffset>
            </wp:positionH>
            <wp:positionV relativeFrom="paragraph">
              <wp:posOffset>28575</wp:posOffset>
            </wp:positionV>
            <wp:extent cx="3963670" cy="2232660"/>
            <wp:effectExtent l="19050" t="0" r="0" b="0"/>
            <wp:wrapTight wrapText="bothSides">
              <wp:wrapPolygon edited="0">
                <wp:start x="-104" y="0"/>
                <wp:lineTo x="-104" y="21379"/>
                <wp:lineTo x="21593" y="21379"/>
                <wp:lineTo x="21593" y="0"/>
                <wp:lineTo x="-104" y="0"/>
              </wp:wrapPolygon>
            </wp:wrapTight>
            <wp:docPr id="13" name="Рисунок 3" descr="C:\Users\mma-econ\Desktop\Безымянный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ma-econ\Desktop\Безымянный 16.jpg"/>
                    <pic:cNvPicPr>
                      <a:picLocks noChangeAspect="1" noChangeArrowheads="1"/>
                    </pic:cNvPicPr>
                  </pic:nvPicPr>
                  <pic:blipFill>
                    <a:blip r:embed="rId16"/>
                    <a:srcRect/>
                    <a:stretch>
                      <a:fillRect/>
                    </a:stretch>
                  </pic:blipFill>
                  <pic:spPr bwMode="auto">
                    <a:xfrm>
                      <a:off x="0" y="0"/>
                      <a:ext cx="3963670" cy="2232660"/>
                    </a:xfrm>
                    <a:prstGeom prst="rect">
                      <a:avLst/>
                    </a:prstGeom>
                    <a:noFill/>
                    <a:ln w="9525">
                      <a:noFill/>
                      <a:miter lim="800000"/>
                      <a:headEnd/>
                      <a:tailEnd/>
                    </a:ln>
                  </pic:spPr>
                </pic:pic>
              </a:graphicData>
            </a:graphic>
          </wp:anchor>
        </w:drawing>
      </w:r>
      <w:r w:rsidRPr="005C111E">
        <w:t xml:space="preserve">Санкт-Петербург предлагает широкие возможности выбора мест приложения труда и более высокие заработки по сравнению с Гатчинским муниципальным районом. Также отмечаются и обратные трудовые миграции из Санкт-Петербурга (особенно характерные для сетевых структур, имеющих экономические связи с предприятиями и организациями Санкт-Петербурга), но в меньшем масштабе. Ежедневная трудовая маятниковая миграция в Санкт-Петербург составляет около 25-40 тысяч человек (около 18-30 % численности населения в трудоспособном возрасте). </w:t>
      </w:r>
    </w:p>
    <w:p w:rsidR="005A4964" w:rsidRDefault="005A4964" w:rsidP="003135B9">
      <w:pPr>
        <w:jc w:val="both"/>
      </w:pPr>
      <w:r>
        <w:t xml:space="preserve">Ситуация осложняется тем, что уровень зарплат в Гатчинском районе не может конкурировать с зарплатами Санкт-Петербурга. </w:t>
      </w:r>
    </w:p>
    <w:p w:rsidR="005A4964" w:rsidRDefault="005A4964" w:rsidP="005A4964">
      <w:pPr>
        <w:ind w:firstLine="397"/>
        <w:jc w:val="both"/>
        <w:rPr>
          <w:b/>
        </w:rPr>
      </w:pPr>
    </w:p>
    <w:p w:rsidR="00DD7D88" w:rsidRDefault="00DD7D88" w:rsidP="009C542D">
      <w:pPr>
        <w:ind w:firstLine="567"/>
        <w:jc w:val="both"/>
        <w:rPr>
          <w:noProof/>
        </w:rPr>
        <w:sectPr w:rsidR="00DD7D88" w:rsidSect="00366779">
          <w:type w:val="continuous"/>
          <w:pgSz w:w="11906" w:h="16838"/>
          <w:pgMar w:top="1134" w:right="1134" w:bottom="1134" w:left="1134" w:header="708" w:footer="708" w:gutter="0"/>
          <w:cols w:space="708"/>
          <w:titlePg/>
          <w:docGrid w:linePitch="360"/>
        </w:sectPr>
      </w:pPr>
    </w:p>
    <w:p w:rsidR="00211671" w:rsidRPr="00101D7F" w:rsidRDefault="00211671" w:rsidP="00DD7D88">
      <w:pPr>
        <w:jc w:val="both"/>
        <w:rPr>
          <w:b/>
          <w:sz w:val="28"/>
          <w:szCs w:val="28"/>
        </w:rPr>
      </w:pPr>
      <w:r w:rsidRPr="00101D7F">
        <w:rPr>
          <w:b/>
          <w:sz w:val="28"/>
          <w:szCs w:val="28"/>
        </w:rPr>
        <w:lastRenderedPageBreak/>
        <w:t>1.3. У</w:t>
      </w:r>
      <w:r w:rsidR="005A3897" w:rsidRPr="00101D7F">
        <w:rPr>
          <w:b/>
          <w:sz w:val="28"/>
          <w:szCs w:val="28"/>
        </w:rPr>
        <w:t>ров</w:t>
      </w:r>
      <w:r w:rsidRPr="00101D7F">
        <w:rPr>
          <w:b/>
          <w:sz w:val="28"/>
          <w:szCs w:val="28"/>
        </w:rPr>
        <w:t>е</w:t>
      </w:r>
      <w:r w:rsidR="005A3897" w:rsidRPr="00101D7F">
        <w:rPr>
          <w:b/>
          <w:sz w:val="28"/>
          <w:szCs w:val="28"/>
        </w:rPr>
        <w:t>н</w:t>
      </w:r>
      <w:r w:rsidRPr="00101D7F">
        <w:rPr>
          <w:b/>
          <w:sz w:val="28"/>
          <w:szCs w:val="28"/>
        </w:rPr>
        <w:t>ь</w:t>
      </w:r>
      <w:r w:rsidR="005A3897" w:rsidRPr="00101D7F">
        <w:rPr>
          <w:b/>
          <w:sz w:val="28"/>
          <w:szCs w:val="28"/>
        </w:rPr>
        <w:t xml:space="preserve"> жизни населения</w:t>
      </w:r>
    </w:p>
    <w:p w:rsidR="005A3897" w:rsidRPr="005A4964" w:rsidRDefault="006D0F70" w:rsidP="00C134EB">
      <w:pPr>
        <w:ind w:firstLine="397"/>
        <w:jc w:val="both"/>
      </w:pPr>
      <w:r>
        <w:rPr>
          <w:noProof/>
        </w:rPr>
        <w:drawing>
          <wp:anchor distT="0" distB="0" distL="114300" distR="114300" simplePos="0" relativeHeight="251961344" behindDoc="1" locked="0" layoutInCell="1" allowOverlap="1">
            <wp:simplePos x="0" y="0"/>
            <wp:positionH relativeFrom="column">
              <wp:posOffset>2415540</wp:posOffset>
            </wp:positionH>
            <wp:positionV relativeFrom="paragraph">
              <wp:posOffset>418465</wp:posOffset>
            </wp:positionV>
            <wp:extent cx="3699510" cy="2294255"/>
            <wp:effectExtent l="19050" t="0" r="0" b="0"/>
            <wp:wrapTight wrapText="bothSides">
              <wp:wrapPolygon edited="0">
                <wp:start x="-111" y="0"/>
                <wp:lineTo x="-111" y="21343"/>
                <wp:lineTo x="21578" y="21343"/>
                <wp:lineTo x="21578" y="0"/>
                <wp:lineTo x="-111" y="0"/>
              </wp:wrapPolygon>
            </wp:wrapTight>
            <wp:docPr id="51" name="Рисунок 1" descr="C:\Users\mma-econ\Desktop\Безымянный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 10.png"/>
                    <pic:cNvPicPr>
                      <a:picLocks noChangeAspect="1" noChangeArrowheads="1"/>
                    </pic:cNvPicPr>
                  </pic:nvPicPr>
                  <pic:blipFill>
                    <a:blip r:embed="rId17"/>
                    <a:srcRect/>
                    <a:stretch>
                      <a:fillRect/>
                    </a:stretch>
                  </pic:blipFill>
                  <pic:spPr bwMode="auto">
                    <a:xfrm>
                      <a:off x="0" y="0"/>
                      <a:ext cx="3699510" cy="2294255"/>
                    </a:xfrm>
                    <a:prstGeom prst="rect">
                      <a:avLst/>
                    </a:prstGeom>
                    <a:noFill/>
                    <a:ln w="9525">
                      <a:noFill/>
                      <a:miter lim="800000"/>
                      <a:headEnd/>
                      <a:tailEnd/>
                    </a:ln>
                  </pic:spPr>
                </pic:pic>
              </a:graphicData>
            </a:graphic>
          </wp:anchor>
        </w:drawing>
      </w:r>
      <w:r w:rsidR="005A3897" w:rsidRPr="005C111E">
        <w:t xml:space="preserve"> Сравнение показателей индекса роста реальной и фактической заработной платы по поселениям позволило выделить две группы поселений: поселения, в которых отмечается небольшой реальный рост средних зарплат и поселения, в которых рост средних зарплат не соответствует уровню инфляции. </w:t>
      </w:r>
      <w:r w:rsidR="005A3897" w:rsidRPr="005A4964">
        <w:t>В целом можно отметить, что до 2013 года рост заработной платы по всем поселениям отвечал уровню инфляции и только в 2014 году кризисные явления отразились на 6 поселениях, где отмечается даже снижение фактического среднего уровня зарплат, а не рост (что связано с динамикой курса валют и в целом кризисными явлениями, которые отразились на развитии крупных и средних производств). При этом, лидерами по среднему уровню заработной платы по крупным и с</w:t>
      </w:r>
      <w:r w:rsidR="00103AA9" w:rsidRPr="005A4964">
        <w:t xml:space="preserve">редним предприятиям являются </w:t>
      </w:r>
      <w:r w:rsidR="005A4964" w:rsidRPr="005A4964">
        <w:t xml:space="preserve">Большеколпанское, </w:t>
      </w:r>
      <w:r w:rsidR="005A3897" w:rsidRPr="005A4964">
        <w:t xml:space="preserve">Коммунарское, Гатчинское, </w:t>
      </w:r>
      <w:r w:rsidR="005A4964" w:rsidRPr="005A4964">
        <w:t>Сусанинское</w:t>
      </w:r>
      <w:r w:rsidR="005A3897" w:rsidRPr="005A4964">
        <w:t xml:space="preserve"> и Веревское поселения, в которых отмечается значение показателя выше среднего по району. В том числе Гатчинское и Веревское поселения вошли в число муниципальных образований, на которых наиболее сильно отразились кризисные явления с характерным отсутствием реального роста доходов населения </w:t>
      </w:r>
      <w:r w:rsidR="005A4964" w:rsidRPr="005A4964">
        <w:t xml:space="preserve">начиная с </w:t>
      </w:r>
      <w:r w:rsidR="005A3897" w:rsidRPr="005A4964">
        <w:t xml:space="preserve"> 2014 год</w:t>
      </w:r>
      <w:r w:rsidR="005A4964" w:rsidRPr="005A4964">
        <w:t>а</w:t>
      </w:r>
      <w:r w:rsidR="005A3897" w:rsidRPr="005A4964">
        <w:t xml:space="preserve"> с учетом индекса потребительских цен на товары и услуги по Российской Федерации.</w:t>
      </w:r>
      <w:r w:rsidR="005A4964" w:rsidRPr="005A4964">
        <w:rPr>
          <w:noProof/>
        </w:rPr>
        <w:t xml:space="preserve"> </w:t>
      </w:r>
      <w:r w:rsidR="00BF0994">
        <w:rPr>
          <w:noProof/>
        </w:rPr>
        <w:t xml:space="preserve">По темпам роста заработной платы в </w:t>
      </w:r>
      <w:r w:rsidR="00BF0994">
        <w:rPr>
          <w:noProof/>
        </w:rPr>
        <w:lastRenderedPageBreak/>
        <w:t xml:space="preserve">лидерах поселения – Сусанинское, Войсковицкое, Большеколпанское. Отрицательнцю динамику показало лишь Елизаветинское поселение.  </w:t>
      </w:r>
    </w:p>
    <w:p w:rsidR="00211671" w:rsidRPr="005C111E" w:rsidRDefault="006D0F70" w:rsidP="004979BB">
      <w:pPr>
        <w:jc w:val="both"/>
      </w:pPr>
      <w:r>
        <w:rPr>
          <w:noProof/>
        </w:rPr>
        <w:drawing>
          <wp:anchor distT="0" distB="0" distL="114300" distR="114300" simplePos="0" relativeHeight="251975680" behindDoc="1" locked="0" layoutInCell="1" allowOverlap="1">
            <wp:simplePos x="0" y="0"/>
            <wp:positionH relativeFrom="column">
              <wp:posOffset>2349500</wp:posOffset>
            </wp:positionH>
            <wp:positionV relativeFrom="paragraph">
              <wp:posOffset>-305435</wp:posOffset>
            </wp:positionV>
            <wp:extent cx="3778885" cy="2778125"/>
            <wp:effectExtent l="19050" t="0" r="0" b="0"/>
            <wp:wrapTight wrapText="bothSides">
              <wp:wrapPolygon edited="0">
                <wp:start x="-109" y="0"/>
                <wp:lineTo x="-109" y="21477"/>
                <wp:lineTo x="21560" y="21477"/>
                <wp:lineTo x="21560" y="0"/>
                <wp:lineTo x="-109" y="0"/>
              </wp:wrapPolygon>
            </wp:wrapTight>
            <wp:docPr id="14" name="Рисунок 1" descr="C:\Users\mma-econ\Desktop\Безымянный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 12.png"/>
                    <pic:cNvPicPr>
                      <a:picLocks noChangeAspect="1" noChangeArrowheads="1"/>
                    </pic:cNvPicPr>
                  </pic:nvPicPr>
                  <pic:blipFill>
                    <a:blip r:embed="rId18"/>
                    <a:srcRect/>
                    <a:stretch>
                      <a:fillRect/>
                    </a:stretch>
                  </pic:blipFill>
                  <pic:spPr bwMode="auto">
                    <a:xfrm>
                      <a:off x="0" y="0"/>
                      <a:ext cx="3778885" cy="2778125"/>
                    </a:xfrm>
                    <a:prstGeom prst="rect">
                      <a:avLst/>
                    </a:prstGeom>
                    <a:noFill/>
                    <a:ln w="9525">
                      <a:noFill/>
                      <a:miter lim="800000"/>
                      <a:headEnd/>
                      <a:tailEnd/>
                    </a:ln>
                  </pic:spPr>
                </pic:pic>
              </a:graphicData>
            </a:graphic>
          </wp:anchor>
        </w:drawing>
      </w:r>
      <w:r w:rsidR="00211671" w:rsidRPr="005C111E">
        <w:t xml:space="preserve">Для сравнения уровня жизни населения Российской Федерации Госкомстатом проводится сравнительная характеристика Индекса стоимости жизни по городам (табл. </w:t>
      </w:r>
      <w:r w:rsidR="00CD3491">
        <w:t>5</w:t>
      </w:r>
      <w:r w:rsidR="00211671" w:rsidRPr="005C111E">
        <w:t xml:space="preserve">). Город Гатчина, включенный в данный рейтинг, является </w:t>
      </w:r>
      <w:r w:rsidR="00CD3491">
        <w:t>вторым</w:t>
      </w:r>
      <w:r w:rsidR="00211671" w:rsidRPr="005C111E">
        <w:t xml:space="preserve"> по Ленинградской области после г.Выборга по стоимости жизни в 201</w:t>
      </w:r>
      <w:r w:rsidR="00CD3491">
        <w:t>7</w:t>
      </w:r>
      <w:r w:rsidR="00211671" w:rsidRPr="005C111E">
        <w:t xml:space="preserve"> году.</w:t>
      </w:r>
      <w:r w:rsidR="00CD3491">
        <w:t xml:space="preserve"> </w:t>
      </w:r>
    </w:p>
    <w:p w:rsidR="00211671" w:rsidRPr="005C111E" w:rsidRDefault="00211671" w:rsidP="00211671">
      <w:pPr>
        <w:ind w:firstLine="397"/>
        <w:jc w:val="right"/>
      </w:pPr>
      <w:r w:rsidRPr="005C111E">
        <w:t xml:space="preserve">Таблица </w:t>
      </w:r>
      <w:r w:rsidR="005A4964">
        <w:t>3</w:t>
      </w:r>
      <w:r w:rsidRPr="005C111E">
        <w:t>.</w:t>
      </w:r>
    </w:p>
    <w:p w:rsidR="00211671" w:rsidRPr="005C111E" w:rsidRDefault="00211671" w:rsidP="00211671">
      <w:pPr>
        <w:autoSpaceDE w:val="0"/>
        <w:autoSpaceDN w:val="0"/>
        <w:adjustRightInd w:val="0"/>
        <w:jc w:val="center"/>
      </w:pPr>
      <w:r w:rsidRPr="005C111E">
        <w:rPr>
          <w:bCs/>
        </w:rPr>
        <w:t>Индекс стоимости жизни по отдельным городам Российской Федерации по официальным данным Госкомстата (сравнительная характеристика для городов Ленинградской области</w:t>
      </w:r>
    </w:p>
    <w:tbl>
      <w:tblPr>
        <w:tblStyle w:val="afe"/>
        <w:tblW w:w="5000" w:type="pct"/>
        <w:tblLook w:val="0000"/>
      </w:tblPr>
      <w:tblGrid>
        <w:gridCol w:w="1782"/>
        <w:gridCol w:w="1346"/>
        <w:gridCol w:w="1346"/>
        <w:gridCol w:w="1346"/>
        <w:gridCol w:w="1346"/>
        <w:gridCol w:w="1346"/>
        <w:gridCol w:w="1342"/>
      </w:tblGrid>
      <w:tr w:rsidR="00211671" w:rsidRPr="005C111E" w:rsidTr="00D404B6">
        <w:trPr>
          <w:trHeight w:val="107"/>
        </w:trPr>
        <w:tc>
          <w:tcPr>
            <w:tcW w:w="904" w:type="pct"/>
          </w:tcPr>
          <w:p w:rsidR="00211671" w:rsidRPr="005C111E" w:rsidRDefault="00211671" w:rsidP="00D404B6">
            <w:pPr>
              <w:autoSpaceDE w:val="0"/>
              <w:autoSpaceDN w:val="0"/>
              <w:adjustRightInd w:val="0"/>
              <w:jc w:val="center"/>
              <w:rPr>
                <w:sz w:val="22"/>
                <w:szCs w:val="22"/>
              </w:rPr>
            </w:pPr>
          </w:p>
        </w:tc>
        <w:tc>
          <w:tcPr>
            <w:tcW w:w="683" w:type="pct"/>
          </w:tcPr>
          <w:p w:rsidR="00211671" w:rsidRPr="005C111E" w:rsidRDefault="00211671" w:rsidP="00D404B6">
            <w:pPr>
              <w:autoSpaceDE w:val="0"/>
              <w:autoSpaceDN w:val="0"/>
              <w:adjustRightInd w:val="0"/>
              <w:jc w:val="center"/>
              <w:rPr>
                <w:sz w:val="22"/>
                <w:szCs w:val="22"/>
              </w:rPr>
            </w:pPr>
            <w:r w:rsidRPr="005C111E">
              <w:rPr>
                <w:sz w:val="22"/>
                <w:szCs w:val="22"/>
              </w:rPr>
              <w:t>2012 г.</w:t>
            </w:r>
          </w:p>
        </w:tc>
        <w:tc>
          <w:tcPr>
            <w:tcW w:w="683" w:type="pct"/>
          </w:tcPr>
          <w:p w:rsidR="00211671" w:rsidRPr="005C111E" w:rsidRDefault="00211671" w:rsidP="00D404B6">
            <w:pPr>
              <w:autoSpaceDE w:val="0"/>
              <w:autoSpaceDN w:val="0"/>
              <w:adjustRightInd w:val="0"/>
              <w:jc w:val="center"/>
              <w:rPr>
                <w:sz w:val="22"/>
                <w:szCs w:val="22"/>
              </w:rPr>
            </w:pPr>
            <w:r w:rsidRPr="005C111E">
              <w:rPr>
                <w:sz w:val="22"/>
                <w:szCs w:val="22"/>
              </w:rPr>
              <w:t>2013 г.</w:t>
            </w:r>
          </w:p>
        </w:tc>
        <w:tc>
          <w:tcPr>
            <w:tcW w:w="683" w:type="pct"/>
          </w:tcPr>
          <w:p w:rsidR="00211671" w:rsidRPr="005C111E" w:rsidRDefault="00211671" w:rsidP="00D404B6">
            <w:pPr>
              <w:autoSpaceDE w:val="0"/>
              <w:autoSpaceDN w:val="0"/>
              <w:adjustRightInd w:val="0"/>
              <w:jc w:val="center"/>
              <w:rPr>
                <w:sz w:val="22"/>
                <w:szCs w:val="22"/>
              </w:rPr>
            </w:pPr>
            <w:r w:rsidRPr="005C111E">
              <w:rPr>
                <w:sz w:val="22"/>
                <w:szCs w:val="22"/>
              </w:rPr>
              <w:t>2014 г.</w:t>
            </w:r>
          </w:p>
        </w:tc>
        <w:tc>
          <w:tcPr>
            <w:tcW w:w="683" w:type="pct"/>
          </w:tcPr>
          <w:p w:rsidR="00211671" w:rsidRPr="005C111E" w:rsidRDefault="00211671" w:rsidP="00D404B6">
            <w:pPr>
              <w:autoSpaceDE w:val="0"/>
              <w:autoSpaceDN w:val="0"/>
              <w:adjustRightInd w:val="0"/>
              <w:jc w:val="center"/>
              <w:rPr>
                <w:sz w:val="22"/>
                <w:szCs w:val="22"/>
              </w:rPr>
            </w:pPr>
            <w:r>
              <w:rPr>
                <w:sz w:val="22"/>
                <w:szCs w:val="22"/>
              </w:rPr>
              <w:t>2015г.</w:t>
            </w:r>
          </w:p>
        </w:tc>
        <w:tc>
          <w:tcPr>
            <w:tcW w:w="683" w:type="pct"/>
          </w:tcPr>
          <w:p w:rsidR="00211671" w:rsidRPr="005C111E" w:rsidRDefault="00211671" w:rsidP="00D404B6">
            <w:pPr>
              <w:autoSpaceDE w:val="0"/>
              <w:autoSpaceDN w:val="0"/>
              <w:adjustRightInd w:val="0"/>
              <w:jc w:val="center"/>
              <w:rPr>
                <w:sz w:val="22"/>
                <w:szCs w:val="22"/>
              </w:rPr>
            </w:pPr>
            <w:r>
              <w:rPr>
                <w:sz w:val="22"/>
                <w:szCs w:val="22"/>
              </w:rPr>
              <w:t>2016г.</w:t>
            </w:r>
          </w:p>
        </w:tc>
        <w:tc>
          <w:tcPr>
            <w:tcW w:w="681" w:type="pct"/>
          </w:tcPr>
          <w:p w:rsidR="00211671" w:rsidRPr="005C111E" w:rsidRDefault="00211671" w:rsidP="00D404B6">
            <w:pPr>
              <w:autoSpaceDE w:val="0"/>
              <w:autoSpaceDN w:val="0"/>
              <w:adjustRightInd w:val="0"/>
              <w:jc w:val="center"/>
              <w:rPr>
                <w:sz w:val="22"/>
                <w:szCs w:val="22"/>
              </w:rPr>
            </w:pPr>
            <w:r>
              <w:rPr>
                <w:sz w:val="22"/>
                <w:szCs w:val="22"/>
              </w:rPr>
              <w:t>2017г.</w:t>
            </w:r>
          </w:p>
        </w:tc>
      </w:tr>
      <w:tr w:rsidR="00211671" w:rsidRPr="005C111E" w:rsidTr="00D404B6">
        <w:trPr>
          <w:trHeight w:val="107"/>
        </w:trPr>
        <w:tc>
          <w:tcPr>
            <w:tcW w:w="904" w:type="pct"/>
          </w:tcPr>
          <w:p w:rsidR="00211671" w:rsidRPr="005C111E" w:rsidRDefault="00211671" w:rsidP="00D404B6">
            <w:pPr>
              <w:autoSpaceDE w:val="0"/>
              <w:autoSpaceDN w:val="0"/>
              <w:adjustRightInd w:val="0"/>
              <w:rPr>
                <w:sz w:val="23"/>
                <w:szCs w:val="23"/>
              </w:rPr>
            </w:pPr>
            <w:r w:rsidRPr="005C111E">
              <w:rPr>
                <w:b/>
                <w:bCs/>
                <w:sz w:val="23"/>
                <w:szCs w:val="23"/>
              </w:rPr>
              <w:t>Российская Федерация</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c>
          <w:tcPr>
            <w:tcW w:w="681"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r>
      <w:tr w:rsidR="00211671" w:rsidRPr="005C111E" w:rsidTr="00D404B6">
        <w:tblPrEx>
          <w:tblLook w:val="04A0"/>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Волхов</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0,94</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0,96</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0,95</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0,95</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0,98</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1.01</w:t>
            </w:r>
          </w:p>
        </w:tc>
      </w:tr>
      <w:tr w:rsidR="00211671" w:rsidRPr="005C111E" w:rsidTr="00D404B6">
        <w:tblPrEx>
          <w:tblLook w:val="04A0"/>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Выборг</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1,09</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1,08</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1,08</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1,05</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1,05</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r>
      <w:tr w:rsidR="00211671" w:rsidRPr="005C111E" w:rsidTr="00D404B6">
        <w:tblPrEx>
          <w:tblLook w:val="04A0"/>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Гатчина</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1,01</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1,03</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1,03</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1,02</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1,07</w:t>
            </w:r>
          </w:p>
        </w:tc>
      </w:tr>
      <w:tr w:rsidR="00211671" w:rsidRPr="005C111E" w:rsidTr="00D404B6">
        <w:tblPrEx>
          <w:tblLook w:val="04A0"/>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Кингисепп</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1,01</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0,99</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1,01</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1,06</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1,07</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1,10</w:t>
            </w:r>
          </w:p>
        </w:tc>
      </w:tr>
      <w:tr w:rsidR="00211671" w:rsidRPr="005C111E" w:rsidTr="00D404B6">
        <w:tblPrEx>
          <w:tblLook w:val="04A0"/>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Кириши</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1,01</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1,01</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0,99</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0,99</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0,98</w:t>
            </w:r>
          </w:p>
        </w:tc>
      </w:tr>
      <w:tr w:rsidR="00211671" w:rsidRPr="005C111E" w:rsidTr="00D404B6">
        <w:tblPrEx>
          <w:tblLook w:val="04A0"/>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Тихвин</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0,99</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1,02</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r>
      <w:tr w:rsidR="00211671" w:rsidRPr="005C111E" w:rsidTr="00D404B6">
        <w:tblPrEx>
          <w:tblLook w:val="04A0"/>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Тосно</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1,04</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1,04</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1,04</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1,05</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1,05</w:t>
            </w:r>
          </w:p>
        </w:tc>
      </w:tr>
    </w:tbl>
    <w:p w:rsidR="00BF494D" w:rsidRDefault="00BF494D" w:rsidP="00BF494D">
      <w:pPr>
        <w:jc w:val="both"/>
        <w:rPr>
          <w:iCs/>
        </w:rPr>
      </w:pPr>
      <w:bookmarkStart w:id="10" w:name="_Toc431923072"/>
    </w:p>
    <w:p w:rsidR="00EA2071" w:rsidRDefault="00EA2071" w:rsidP="00C134EB">
      <w:pPr>
        <w:ind w:firstLine="397"/>
        <w:jc w:val="both"/>
      </w:pPr>
    </w:p>
    <w:p w:rsidR="00F469A6" w:rsidRDefault="006D0F70" w:rsidP="00101D7F">
      <w:pPr>
        <w:ind w:firstLine="426"/>
        <w:jc w:val="both"/>
      </w:pPr>
      <w:r>
        <w:rPr>
          <w:iCs/>
          <w:noProof/>
        </w:rPr>
        <w:drawing>
          <wp:inline distT="0" distB="0" distL="0" distR="0">
            <wp:extent cx="5687158" cy="3432010"/>
            <wp:effectExtent l="19050" t="0" r="8792" b="0"/>
            <wp:docPr id="19" name="Рисунок 1" descr="C:\Users\mma-econ\Desktop\Безымянный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 11.jpg"/>
                    <pic:cNvPicPr>
                      <a:picLocks noChangeAspect="1" noChangeArrowheads="1"/>
                    </pic:cNvPicPr>
                  </pic:nvPicPr>
                  <pic:blipFill>
                    <a:blip r:embed="rId19"/>
                    <a:srcRect/>
                    <a:stretch>
                      <a:fillRect/>
                    </a:stretch>
                  </pic:blipFill>
                  <pic:spPr bwMode="auto">
                    <a:xfrm>
                      <a:off x="0" y="0"/>
                      <a:ext cx="5687158" cy="3432010"/>
                    </a:xfrm>
                    <a:prstGeom prst="rect">
                      <a:avLst/>
                    </a:prstGeom>
                    <a:noFill/>
                    <a:ln w="9525">
                      <a:noFill/>
                      <a:miter lim="800000"/>
                      <a:headEnd/>
                      <a:tailEnd/>
                    </a:ln>
                  </pic:spPr>
                </pic:pic>
              </a:graphicData>
            </a:graphic>
          </wp:inline>
        </w:drawing>
      </w:r>
    </w:p>
    <w:bookmarkEnd w:id="10"/>
    <w:p w:rsidR="005A3897" w:rsidRDefault="00BE2F0A" w:rsidP="002D1C06">
      <w:pPr>
        <w:pStyle w:val="2"/>
        <w:numPr>
          <w:ilvl w:val="1"/>
          <w:numId w:val="58"/>
        </w:numPr>
        <w:spacing w:before="0" w:after="0"/>
        <w:ind w:left="567" w:hanging="567"/>
        <w:jc w:val="left"/>
      </w:pPr>
      <w:r>
        <w:lastRenderedPageBreak/>
        <w:t>Предпринимательская среда</w:t>
      </w:r>
    </w:p>
    <w:p w:rsidR="00BE2F0A" w:rsidRDefault="00A87641" w:rsidP="005A4964">
      <w:pPr>
        <w:pStyle w:val="afffa"/>
        <w:shd w:val="clear" w:color="auto" w:fill="FFFFFF"/>
        <w:jc w:val="both"/>
        <w:rPr>
          <w:color w:val="000000"/>
        </w:rPr>
      </w:pPr>
      <w:r>
        <w:rPr>
          <w:noProof/>
          <w:color w:val="000000"/>
        </w:rPr>
        <w:drawing>
          <wp:anchor distT="0" distB="0" distL="114300" distR="114300" simplePos="0" relativeHeight="251943936" behindDoc="1" locked="0" layoutInCell="1" allowOverlap="1">
            <wp:simplePos x="0" y="0"/>
            <wp:positionH relativeFrom="column">
              <wp:posOffset>19685</wp:posOffset>
            </wp:positionH>
            <wp:positionV relativeFrom="paragraph">
              <wp:posOffset>122555</wp:posOffset>
            </wp:positionV>
            <wp:extent cx="1301115" cy="2602230"/>
            <wp:effectExtent l="95250" t="76200" r="127635" b="83820"/>
            <wp:wrapTight wrapText="bothSides">
              <wp:wrapPolygon edited="0">
                <wp:start x="-1581" y="-633"/>
                <wp:lineTo x="-1581" y="22296"/>
                <wp:lineTo x="22770" y="22296"/>
                <wp:lineTo x="23086" y="22296"/>
                <wp:lineTo x="23403" y="22138"/>
                <wp:lineTo x="23719" y="19766"/>
                <wp:lineTo x="23719" y="1265"/>
                <wp:lineTo x="23403" y="-158"/>
                <wp:lineTo x="22770" y="-633"/>
                <wp:lineTo x="-1581" y="-633"/>
              </wp:wrapPolygon>
            </wp:wrapTight>
            <wp:docPr id="53" name="Рисунок 5" descr="C:\Users\mma-econ\Desktop\Презентация\businessman-296833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ma-econ\Desktop\Презентация\businessman-296833_960_720.png"/>
                    <pic:cNvPicPr>
                      <a:picLocks noChangeAspect="1" noChangeArrowheads="1"/>
                    </pic:cNvPicPr>
                  </pic:nvPicPr>
                  <pic:blipFill>
                    <a:blip r:embed="rId20"/>
                    <a:srcRect/>
                    <a:stretch>
                      <a:fillRect/>
                    </a:stretch>
                  </pic:blipFill>
                  <pic:spPr bwMode="auto">
                    <a:xfrm>
                      <a:off x="0" y="0"/>
                      <a:ext cx="1301115" cy="26022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F27BF">
        <w:rPr>
          <w:color w:val="000000"/>
        </w:rPr>
        <w:t>По своей природе предпринимательская среда</w:t>
      </w:r>
      <w:r w:rsidR="00BE2F0A">
        <w:rPr>
          <w:color w:val="000000"/>
        </w:rPr>
        <w:t xml:space="preserve"> представляет собой  интегрированную совокупность  объективных  и субъективных  факторов, позволяющих  предпринимателям  добиваться успеха в реализации поставленных целей и подразделяется на внешнюю, как правило,  не зависимую  от  самих предпринимателей, и внутреннюю,  которая формируется непосредственно самими предпринимателями.</w:t>
      </w:r>
    </w:p>
    <w:p w:rsidR="00BE2F0A" w:rsidRDefault="002F27BF" w:rsidP="00A87641">
      <w:pPr>
        <w:pStyle w:val="afffa"/>
        <w:shd w:val="clear" w:color="auto" w:fill="FFFFFF"/>
        <w:jc w:val="both"/>
        <w:rPr>
          <w:color w:val="000000"/>
        </w:rPr>
      </w:pPr>
      <w:r>
        <w:rPr>
          <w:iCs/>
          <w:color w:val="000000"/>
        </w:rPr>
        <w:t xml:space="preserve">Внешняя </w:t>
      </w:r>
      <w:r w:rsidR="00BE2F0A" w:rsidRPr="002F27BF">
        <w:rPr>
          <w:iCs/>
          <w:color w:val="000000"/>
        </w:rPr>
        <w:t>среда</w:t>
      </w:r>
      <w:r w:rsidR="00BE2F0A" w:rsidRPr="002F27BF">
        <w:rPr>
          <w:color w:val="000000"/>
        </w:rPr>
        <w:t> </w:t>
      </w:r>
      <w:r w:rsidR="00BE2F0A">
        <w:rPr>
          <w:color w:val="000000"/>
        </w:rPr>
        <w:t>охватыва</w:t>
      </w:r>
      <w:r>
        <w:rPr>
          <w:color w:val="000000"/>
        </w:rPr>
        <w:t>ет</w:t>
      </w:r>
      <w:r w:rsidR="00BE2F0A">
        <w:rPr>
          <w:color w:val="000000"/>
        </w:rPr>
        <w:t xml:space="preserve"> широкий круг элементов, образу</w:t>
      </w:r>
      <w:r>
        <w:rPr>
          <w:color w:val="000000"/>
        </w:rPr>
        <w:t>я своеобразное системно–</w:t>
      </w:r>
      <w:r w:rsidR="00BE2F0A">
        <w:rPr>
          <w:color w:val="000000"/>
        </w:rPr>
        <w:t xml:space="preserve">организованное «пространство», в котором функционируют и развиваются процессы, ограничивающие или активизирующие  предпринимательскую деятельность. </w:t>
      </w:r>
    </w:p>
    <w:p w:rsidR="005A3897" w:rsidRPr="005C111E" w:rsidRDefault="00452974" w:rsidP="00A87641">
      <w:pPr>
        <w:jc w:val="both"/>
      </w:pPr>
      <w:r>
        <w:rPr>
          <w:noProof/>
        </w:rPr>
        <w:drawing>
          <wp:anchor distT="0" distB="0" distL="114300" distR="114300" simplePos="0" relativeHeight="251954176" behindDoc="1" locked="0" layoutInCell="1" allowOverlap="1">
            <wp:simplePos x="0" y="0"/>
            <wp:positionH relativeFrom="column">
              <wp:posOffset>1518285</wp:posOffset>
            </wp:positionH>
            <wp:positionV relativeFrom="paragraph">
              <wp:posOffset>875030</wp:posOffset>
            </wp:positionV>
            <wp:extent cx="3048635" cy="2153920"/>
            <wp:effectExtent l="19050" t="0" r="0" b="0"/>
            <wp:wrapTight wrapText="bothSides">
              <wp:wrapPolygon edited="0">
                <wp:start x="-135" y="0"/>
                <wp:lineTo x="-135" y="21396"/>
                <wp:lineTo x="21596" y="21396"/>
                <wp:lineTo x="21596" y="0"/>
                <wp:lineTo x="-135" y="0"/>
              </wp:wrapPolygon>
            </wp:wrapTight>
            <wp:docPr id="67" name="Рисунок 2" descr="C:\Users\mma-econ\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ma-econ\Desktop\Безымянный.jpg"/>
                    <pic:cNvPicPr>
                      <a:picLocks noChangeAspect="1" noChangeArrowheads="1"/>
                    </pic:cNvPicPr>
                  </pic:nvPicPr>
                  <pic:blipFill>
                    <a:blip r:embed="rId21"/>
                    <a:srcRect/>
                    <a:stretch>
                      <a:fillRect/>
                    </a:stretch>
                  </pic:blipFill>
                  <pic:spPr bwMode="auto">
                    <a:xfrm>
                      <a:off x="0" y="0"/>
                      <a:ext cx="3048635" cy="2153920"/>
                    </a:xfrm>
                    <a:prstGeom prst="rect">
                      <a:avLst/>
                    </a:prstGeom>
                    <a:noFill/>
                    <a:ln w="9525">
                      <a:noFill/>
                      <a:miter lim="800000"/>
                      <a:headEnd/>
                      <a:tailEnd/>
                    </a:ln>
                  </pic:spPr>
                </pic:pic>
              </a:graphicData>
            </a:graphic>
          </wp:anchor>
        </w:drawing>
      </w:r>
      <w:r w:rsidR="005A3897" w:rsidRPr="005C111E">
        <w:t>Структура экономического комплекса характеризуется следующими основными базовыми показателями: структура отгруженных товаров собственного производства, выполненных работ и услуг и структура занятости населения. В настоящее время данные показатели рассчитываются только по крупным и средним предприятиям.</w:t>
      </w:r>
    </w:p>
    <w:p w:rsidR="005A3897" w:rsidRPr="005C111E" w:rsidRDefault="009F0EDE" w:rsidP="00457652">
      <w:pPr>
        <w:jc w:val="both"/>
      </w:pPr>
      <w:r>
        <w:rPr>
          <w:noProof/>
        </w:rPr>
        <w:drawing>
          <wp:anchor distT="0" distB="0" distL="114300" distR="114300" simplePos="0" relativeHeight="251977728" behindDoc="1" locked="0" layoutInCell="1" allowOverlap="1">
            <wp:simplePos x="0" y="0"/>
            <wp:positionH relativeFrom="column">
              <wp:posOffset>-86995</wp:posOffset>
            </wp:positionH>
            <wp:positionV relativeFrom="paragraph">
              <wp:posOffset>2224405</wp:posOffset>
            </wp:positionV>
            <wp:extent cx="3128010" cy="2453005"/>
            <wp:effectExtent l="19050" t="0" r="0" b="0"/>
            <wp:wrapTight wrapText="bothSides">
              <wp:wrapPolygon edited="0">
                <wp:start x="-132" y="0"/>
                <wp:lineTo x="-132" y="21471"/>
                <wp:lineTo x="21574" y="21471"/>
                <wp:lineTo x="21574" y="0"/>
                <wp:lineTo x="-132" y="0"/>
              </wp:wrapPolygon>
            </wp:wrapTight>
            <wp:docPr id="18" name="Рисунок 8" descr="C:\Users\mma-econ\Desktop\Безымянный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ma-econ\Desktop\Безымянный 5.jpg"/>
                    <pic:cNvPicPr>
                      <a:picLocks noChangeAspect="1" noChangeArrowheads="1"/>
                    </pic:cNvPicPr>
                  </pic:nvPicPr>
                  <pic:blipFill>
                    <a:blip r:embed="rId22"/>
                    <a:srcRect/>
                    <a:stretch>
                      <a:fillRect/>
                    </a:stretch>
                  </pic:blipFill>
                  <pic:spPr bwMode="auto">
                    <a:xfrm>
                      <a:off x="0" y="0"/>
                      <a:ext cx="3128010" cy="2453005"/>
                    </a:xfrm>
                    <a:prstGeom prst="rect">
                      <a:avLst/>
                    </a:prstGeom>
                    <a:noFill/>
                    <a:ln w="9525">
                      <a:noFill/>
                      <a:miter lim="800000"/>
                      <a:headEnd/>
                      <a:tailEnd/>
                    </a:ln>
                  </pic:spPr>
                </pic:pic>
              </a:graphicData>
            </a:graphic>
          </wp:anchor>
        </w:drawing>
      </w:r>
      <w:r w:rsidR="005A3897" w:rsidRPr="005C111E">
        <w:t xml:space="preserve">Экономический комплекс Гатчинского муниципального района носит многоотраслевой характер. Гатчина является </w:t>
      </w:r>
      <w:r w:rsidR="0004367B">
        <w:t>ведущим</w:t>
      </w:r>
      <w:r w:rsidR="005A3897" w:rsidRPr="005C111E">
        <w:t xml:space="preserve"> промышленным центром Ленинградской области. В соответствии с данными Паспортов Гатчинского муниципального района и МО «Город Гатчина», наибольший удельный вес в структуре отгруженных товаров собственного производства приходится на обрабатывающие производства (7</w:t>
      </w:r>
      <w:r w:rsidR="00457652">
        <w:t>2</w:t>
      </w:r>
      <w:r w:rsidR="005A3897" w:rsidRPr="005C111E">
        <w:t>-</w:t>
      </w:r>
      <w:r w:rsidR="00457652">
        <w:t>80</w:t>
      </w:r>
      <w:r w:rsidR="005A3897" w:rsidRPr="005C111E">
        <w:t xml:space="preserve">%), в то время как в структуре занятости на данный вид деятельности приходится порядка 30 %. </w:t>
      </w:r>
    </w:p>
    <w:p w:rsidR="004F4E24" w:rsidRPr="005C111E" w:rsidRDefault="004F4E24" w:rsidP="009F0EDE">
      <w:pPr>
        <w:jc w:val="both"/>
      </w:pPr>
      <w:r w:rsidRPr="005C111E">
        <w:t xml:space="preserve">Важную роль в развитии реального сектора экономики Гатчинского муниципального района играет </w:t>
      </w:r>
      <w:r w:rsidRPr="007658E5">
        <w:t>научно-инновационный комплекс.</w:t>
      </w:r>
      <w:r w:rsidRPr="005C111E">
        <w:t xml:space="preserve"> По виду деятельности «научные исследования и разработки» по Гатчинскому району занято 2,9 тыс.</w:t>
      </w:r>
      <w:r w:rsidR="00457652">
        <w:t xml:space="preserve"> </w:t>
      </w:r>
      <w:r w:rsidRPr="005C111E">
        <w:t>человек, что составляет 3,4 % от общей численности занятых в экономике по крупным и средним предприятиям.</w:t>
      </w:r>
    </w:p>
    <w:p w:rsidR="004F4E24" w:rsidRDefault="004F4E24" w:rsidP="004F4E24">
      <w:pPr>
        <w:ind w:firstLine="397"/>
        <w:jc w:val="both"/>
      </w:pPr>
      <w:r w:rsidRPr="005C111E">
        <w:t>В данной сфере реализуются крупные инвестиционные проекты, способные в перспективе стать важнейшим фактором развития инновационной экономики. В связи с тем, что развитие научно-инновационного потенциала относится к федеральному и региональному уровням, для муниципального района данный фактор носит внешний характер – в качестве потенциала реализации возможностей развития.</w:t>
      </w:r>
    </w:p>
    <w:p w:rsidR="00F03D50" w:rsidRPr="00387877" w:rsidRDefault="009F0EDE" w:rsidP="00147BCD">
      <w:pPr>
        <w:jc w:val="both"/>
      </w:pPr>
      <w:r>
        <w:rPr>
          <w:noProof/>
        </w:rPr>
        <w:lastRenderedPageBreak/>
        <w:drawing>
          <wp:anchor distT="0" distB="0" distL="114300" distR="114300" simplePos="0" relativeHeight="251945984" behindDoc="1" locked="0" layoutInCell="1" allowOverlap="1">
            <wp:simplePos x="0" y="0"/>
            <wp:positionH relativeFrom="column">
              <wp:posOffset>2323465</wp:posOffset>
            </wp:positionH>
            <wp:positionV relativeFrom="paragraph">
              <wp:posOffset>44450</wp:posOffset>
            </wp:positionV>
            <wp:extent cx="3831590" cy="2496820"/>
            <wp:effectExtent l="19050" t="0" r="0" b="0"/>
            <wp:wrapTight wrapText="bothSides">
              <wp:wrapPolygon edited="0">
                <wp:start x="-107" y="0"/>
                <wp:lineTo x="-107" y="21424"/>
                <wp:lineTo x="21586" y="21424"/>
                <wp:lineTo x="21586" y="0"/>
                <wp:lineTo x="-107" y="0"/>
              </wp:wrapPolygon>
            </wp:wrapTight>
            <wp:docPr id="56" name="Рисунок 6" descr="C:\Users\mma-econ\Desktop\Безымянный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ma-econ\Desktop\Безымянный 17.jpg"/>
                    <pic:cNvPicPr>
                      <a:picLocks noChangeAspect="1" noChangeArrowheads="1"/>
                    </pic:cNvPicPr>
                  </pic:nvPicPr>
                  <pic:blipFill>
                    <a:blip r:embed="rId23"/>
                    <a:srcRect/>
                    <a:stretch>
                      <a:fillRect/>
                    </a:stretch>
                  </pic:blipFill>
                  <pic:spPr bwMode="auto">
                    <a:xfrm>
                      <a:off x="0" y="0"/>
                      <a:ext cx="3831590" cy="2496820"/>
                    </a:xfrm>
                    <a:prstGeom prst="rect">
                      <a:avLst/>
                    </a:prstGeom>
                    <a:noFill/>
                    <a:ln w="9525">
                      <a:noFill/>
                      <a:miter lim="800000"/>
                      <a:headEnd/>
                      <a:tailEnd/>
                    </a:ln>
                  </pic:spPr>
                </pic:pic>
              </a:graphicData>
            </a:graphic>
          </wp:anchor>
        </w:drawing>
      </w:r>
      <w:r>
        <w:rPr>
          <w:noProof/>
        </w:rPr>
        <w:drawing>
          <wp:anchor distT="0" distB="0" distL="114300" distR="114300" simplePos="0" relativeHeight="251955200" behindDoc="1" locked="0" layoutInCell="1" allowOverlap="1">
            <wp:simplePos x="0" y="0"/>
            <wp:positionH relativeFrom="column">
              <wp:posOffset>19685</wp:posOffset>
            </wp:positionH>
            <wp:positionV relativeFrom="paragraph">
              <wp:posOffset>4660265</wp:posOffset>
            </wp:positionV>
            <wp:extent cx="3691890" cy="2479040"/>
            <wp:effectExtent l="19050" t="0" r="3810" b="0"/>
            <wp:wrapTight wrapText="bothSides">
              <wp:wrapPolygon edited="0">
                <wp:start x="-111" y="0"/>
                <wp:lineTo x="-111" y="21412"/>
                <wp:lineTo x="21622" y="21412"/>
                <wp:lineTo x="21622" y="0"/>
                <wp:lineTo x="-111" y="0"/>
              </wp:wrapPolygon>
            </wp:wrapTight>
            <wp:docPr id="68" name="Рисунок 1" descr="C:\Users\mma-econ\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jpg"/>
                    <pic:cNvPicPr>
                      <a:picLocks noChangeAspect="1" noChangeArrowheads="1"/>
                    </pic:cNvPicPr>
                  </pic:nvPicPr>
                  <pic:blipFill>
                    <a:blip r:embed="rId24"/>
                    <a:srcRect/>
                    <a:stretch>
                      <a:fillRect/>
                    </a:stretch>
                  </pic:blipFill>
                  <pic:spPr bwMode="auto">
                    <a:xfrm>
                      <a:off x="0" y="0"/>
                      <a:ext cx="3691890" cy="2479040"/>
                    </a:xfrm>
                    <a:prstGeom prst="rect">
                      <a:avLst/>
                    </a:prstGeom>
                    <a:noFill/>
                    <a:ln w="9525">
                      <a:noFill/>
                      <a:miter lim="800000"/>
                      <a:headEnd/>
                      <a:tailEnd/>
                    </a:ln>
                  </pic:spPr>
                </pic:pic>
              </a:graphicData>
            </a:graphic>
          </wp:anchor>
        </w:drawing>
      </w:r>
      <w:r w:rsidR="00B63B8D">
        <w:rPr>
          <w:noProof/>
        </w:rPr>
        <w:pict>
          <v:shapetype id="_x0000_t202" coordsize="21600,21600" o:spt="202" path="m,l,21600r21600,l21600,xe">
            <v:stroke joinstyle="miter"/>
            <v:path gradientshapeok="t" o:connecttype="rect"/>
          </v:shapetype>
          <v:shape id="_x0000_s1210" type="#_x0000_t202" style="position:absolute;left:0;text-align:left;margin-left:189.2pt;margin-top:18pt;width:291.3pt;height:22.75pt;z-index:251995136;mso-position-horizontal-relative:text;mso-position-vertical-relative:text" wrapcoords="-54 0 -54 20945 21600 20945 21600 0 -54 0" stroked="f">
            <v:textbox style="mso-next-textbox:#_x0000_s1210" inset="0,0,0,0">
              <w:txbxContent>
                <w:p w:rsidR="000C6075" w:rsidRDefault="000C6075" w:rsidP="00147BCD">
                  <w:pPr>
                    <w:jc w:val="right"/>
                    <w:rPr>
                      <w:b/>
                      <w:sz w:val="20"/>
                      <w:szCs w:val="20"/>
                    </w:rPr>
                  </w:pPr>
                  <w:r w:rsidRPr="007658E5">
                    <w:rPr>
                      <w:b/>
                      <w:sz w:val="20"/>
                      <w:szCs w:val="20"/>
                    </w:rPr>
                    <w:t xml:space="preserve">Динамика объема отгруженных товаров </w:t>
                  </w:r>
                </w:p>
                <w:p w:rsidR="000C6075" w:rsidRPr="007658E5" w:rsidRDefault="000C6075" w:rsidP="00147BCD">
                  <w:pPr>
                    <w:jc w:val="right"/>
                    <w:rPr>
                      <w:b/>
                      <w:sz w:val="20"/>
                      <w:szCs w:val="20"/>
                    </w:rPr>
                  </w:pPr>
                  <w:r w:rsidRPr="007658E5">
                    <w:rPr>
                      <w:b/>
                      <w:sz w:val="20"/>
                      <w:szCs w:val="20"/>
                    </w:rPr>
                    <w:t>собственного производства (2013-2017 годы)</w:t>
                  </w:r>
                </w:p>
                <w:p w:rsidR="000C6075" w:rsidRPr="00147BCD" w:rsidRDefault="000C6075" w:rsidP="00147BCD"/>
              </w:txbxContent>
            </v:textbox>
            <w10:wrap type="tight"/>
          </v:shape>
        </w:pict>
      </w:r>
      <w:r w:rsidR="00483D76" w:rsidRPr="005C111E">
        <w:t xml:space="preserve">Роль экономического комплекса Гатчинского муниципального района в экономике Ленинградской области отражается и в обрабатывающих производствах и в сельскохозяйственном. </w:t>
      </w:r>
      <w:r w:rsidR="00F03D50" w:rsidRPr="00387877">
        <w:t>За 2017 год объем отгрузки товаров собственного производства, выполненных работ и услуг собственными силами на крупных и средних предприятиях обрабатывающих производств  снизился по сравнению с  2016 г. на 2,4%</w:t>
      </w:r>
      <w:r w:rsidR="00483D76" w:rsidRPr="005C111E">
        <w:t xml:space="preserve"> Отрыв от лидера промышленного производства – </w:t>
      </w:r>
      <w:r w:rsidR="00457652">
        <w:t>Кингисеппского</w:t>
      </w:r>
      <w:r w:rsidR="00483D76" w:rsidRPr="005C111E">
        <w:t xml:space="preserve"> муниципального района – составил в 3 раза. По объёму отгруженных товаров предприятиями сельскохозяйственного комплекса Гатчинский муниципальный район занял </w:t>
      </w:r>
      <w:r w:rsidR="00457652">
        <w:t>3</w:t>
      </w:r>
      <w:r w:rsidR="00483D76" w:rsidRPr="005C111E">
        <w:t xml:space="preserve"> место из 14 муниципальных районов Ленинградской области, удельный вес производства сельскохозяйственной продукции района составил 6,8 %, что в 7 раз ниже показателя лидера сельхозпроизводства по Ленинградской области – Кировского муниципального района. Данные позиции Гатчинский муниципальный район сохраняет на протяжении последних лет.</w:t>
      </w:r>
      <w:r w:rsidR="00147BCD">
        <w:t xml:space="preserve"> </w:t>
      </w:r>
      <w:r w:rsidR="00034303" w:rsidRPr="005C111E">
        <w:t>Не смотря на стабильную динамику роста показателя «объем отгруженных товаров собственного производства…» по Гатчинскому муниципальному району, на фоне Ленинградской области удельный вес района носит неустойчивый характер как в абсолютном выражении (показ</w:t>
      </w:r>
      <w:r w:rsidR="00147BCD">
        <w:t>атель района составляет 5,5-6,1</w:t>
      </w:r>
      <w:r w:rsidR="00034303" w:rsidRPr="005C111E">
        <w:t>% от областного), так и в расче</w:t>
      </w:r>
      <w:r w:rsidR="00147BCD">
        <w:t>те на душу населения (38,8-43,9</w:t>
      </w:r>
      <w:r w:rsidR="00034303" w:rsidRPr="005C111E">
        <w:t>% от среднеобластного значения).</w:t>
      </w:r>
      <w:r w:rsidR="00DD7D88">
        <w:t xml:space="preserve"> </w:t>
      </w:r>
      <w:r w:rsidR="00034303" w:rsidRPr="00DD7D88">
        <w:t>В том числе, «объем отгруженных товаров собственного производства...» по обрабатывающим производствам также демонстрирует неустойчивую динамику, не смотря на реализацию ряда крупных инвестиционных проектов в данной сфере (удельный вес Гатчинского муниципального района: 6,2-7,4 % от областного показателя), а по виду деятельности «сельскохозяйственное производство…» удельный вес Гатчинского муниципального района в Ленинградской области имеет тенденцию к снижению (от 8,0% до 6,6 % в общем объеме производства Ленинградской области).</w:t>
      </w:r>
      <w:r w:rsidR="0057400F" w:rsidRPr="00DD7D88">
        <w:rPr>
          <w:noProof/>
        </w:rPr>
        <w:t xml:space="preserve"> </w:t>
      </w:r>
      <w:r w:rsidR="00F03D50" w:rsidRPr="00387877">
        <w:t xml:space="preserve">Среди предприятий обрабатывающих производств </w:t>
      </w:r>
      <w:r w:rsidR="00F03D50">
        <w:t>88,4</w:t>
      </w:r>
      <w:r w:rsidR="00F03D50" w:rsidRPr="00387877">
        <w:t>% отгрузки приходится на предприятия, расположенные: в МО «Город Гатчина» (</w:t>
      </w:r>
      <w:r w:rsidR="00F03D50">
        <w:t>44</w:t>
      </w:r>
      <w:r w:rsidR="00F03D50" w:rsidRPr="00387877">
        <w:t xml:space="preserve">%), МО город Коммунар (27,9%), Большеколпанском </w:t>
      </w:r>
      <w:r w:rsidR="00F03D50">
        <w:t>сельском поселении</w:t>
      </w:r>
      <w:r w:rsidR="00F03D50" w:rsidRPr="00387877">
        <w:t xml:space="preserve"> (1</w:t>
      </w:r>
      <w:r w:rsidR="00F03D50">
        <w:t>6,5</w:t>
      </w:r>
      <w:r w:rsidR="00F03D50" w:rsidRPr="00387877">
        <w:t xml:space="preserve">%). </w:t>
      </w:r>
    </w:p>
    <w:p w:rsidR="00452974" w:rsidRDefault="00452974" w:rsidP="00452974">
      <w:pPr>
        <w:jc w:val="both"/>
      </w:pPr>
      <w:r w:rsidRPr="00387877">
        <w:t>Лидирующие позиции по объемам отгрузки товаров собственного производства среди обрабатывающих предприятий занимают «</w:t>
      </w:r>
      <w:r w:rsidRPr="00387877">
        <w:rPr>
          <w:b/>
          <w:bCs/>
        </w:rPr>
        <w:t>производство бумаги и бумажных изделий» 28,6</w:t>
      </w:r>
      <w:r w:rsidRPr="00387877">
        <w:rPr>
          <w:bCs/>
        </w:rPr>
        <w:t xml:space="preserve">% и </w:t>
      </w:r>
      <w:r w:rsidRPr="00387877">
        <w:rPr>
          <w:b/>
          <w:bCs/>
        </w:rPr>
        <w:t>«производство пищевых продуктов»</w:t>
      </w:r>
      <w:r w:rsidRPr="00387877">
        <w:t xml:space="preserve"> 21,</w:t>
      </w:r>
      <w:r>
        <w:t>7</w:t>
      </w:r>
      <w:r w:rsidRPr="00387877">
        <w:t xml:space="preserve">%.  </w:t>
      </w:r>
    </w:p>
    <w:p w:rsidR="00452974" w:rsidRPr="0047718B" w:rsidRDefault="00452974" w:rsidP="00452974">
      <w:pPr>
        <w:jc w:val="both"/>
      </w:pPr>
      <w:r w:rsidRPr="00387877">
        <w:t xml:space="preserve">За  2017 год объем отгрузки товаров собственного производства по виду деятельности </w:t>
      </w:r>
      <w:r w:rsidRPr="00387877">
        <w:rPr>
          <w:b/>
          <w:bCs/>
        </w:rPr>
        <w:t>«производство пищевых продуктов»</w:t>
      </w:r>
      <w:r w:rsidRPr="00387877">
        <w:t xml:space="preserve"> снизился на 7,4% относительно </w:t>
      </w:r>
      <w:r>
        <w:t>2016 года.</w:t>
      </w:r>
    </w:p>
    <w:p w:rsidR="00452974" w:rsidRDefault="00452974" w:rsidP="00452974">
      <w:pPr>
        <w:jc w:val="both"/>
      </w:pPr>
    </w:p>
    <w:p w:rsidR="005A3897" w:rsidRPr="00452974" w:rsidRDefault="00872668" w:rsidP="00452974">
      <w:pPr>
        <w:pStyle w:val="30"/>
        <w:spacing w:before="0" w:after="0"/>
        <w:jc w:val="left"/>
        <w:rPr>
          <w:sz w:val="24"/>
          <w:szCs w:val="24"/>
        </w:rPr>
      </w:pPr>
      <w:bookmarkStart w:id="11" w:name="_Toc431923073"/>
      <w:bookmarkStart w:id="12" w:name="_Toc435180148"/>
      <w:r w:rsidRPr="00452974">
        <w:rPr>
          <w:sz w:val="24"/>
          <w:szCs w:val="24"/>
        </w:rPr>
        <w:lastRenderedPageBreak/>
        <w:t>1.</w:t>
      </w:r>
      <w:r w:rsidR="007D5EC8">
        <w:rPr>
          <w:sz w:val="24"/>
          <w:szCs w:val="24"/>
        </w:rPr>
        <w:t>4</w:t>
      </w:r>
      <w:r w:rsidRPr="00452974">
        <w:rPr>
          <w:sz w:val="24"/>
          <w:szCs w:val="24"/>
        </w:rPr>
        <w:t xml:space="preserve">.1. </w:t>
      </w:r>
      <w:r w:rsidR="005A3897" w:rsidRPr="00452974">
        <w:rPr>
          <w:sz w:val="24"/>
          <w:szCs w:val="24"/>
        </w:rPr>
        <w:t>Промышленный комплекс</w:t>
      </w:r>
      <w:bookmarkEnd w:id="11"/>
      <w:bookmarkEnd w:id="12"/>
    </w:p>
    <w:p w:rsidR="005A3897" w:rsidRPr="005C111E" w:rsidRDefault="005A3897" w:rsidP="0071121B">
      <w:pPr>
        <w:ind w:firstLine="397"/>
        <w:jc w:val="both"/>
      </w:pPr>
      <w:r w:rsidRPr="005C111E">
        <w:t xml:space="preserve">Важнейшее место в экономике Гатчинского муниципального района занимает </w:t>
      </w:r>
      <w:r w:rsidR="00D404B6">
        <w:t>стабильно</w:t>
      </w:r>
      <w:r w:rsidRPr="005C111E">
        <w:t xml:space="preserve"> развивающийся многоотраслевой </w:t>
      </w:r>
      <w:r w:rsidRPr="00D404B6">
        <w:t>промышленный комплекс,</w:t>
      </w:r>
      <w:r w:rsidRPr="005C111E">
        <w:t xml:space="preserve"> в основе которого развитие обрабатывающих производств. Большая часть доходов бюджета района формируется за счет поступлений от промышленных предприятий. В совокупном районном продукте доля промышленности составляет более 90 %. Таким образом, развитие промышленных предприятий оказывает значительное влияние на процесс социально-экономического развития Гатчинского муниципального района.</w:t>
      </w:r>
      <w:r w:rsidR="0071121B" w:rsidRPr="0071121B">
        <w:rPr>
          <w:noProof/>
        </w:rPr>
        <w:t xml:space="preserve"> </w:t>
      </w:r>
    </w:p>
    <w:p w:rsidR="0057400F" w:rsidRDefault="005A3897" w:rsidP="0071121B">
      <w:pPr>
        <w:jc w:val="both"/>
      </w:pPr>
      <w:r w:rsidRPr="005C111E">
        <w:t xml:space="preserve">В современных условиях практически каждое предприятие занимается диверсификацией производства, инвестирует средства в расширение, реконструкцию и модернизацию существующего производства. Наиболее крупные предприятия расположены в г.Гатчина, г.Коммунар, а также Большеколпанском, Новосветском и Веревском поселениях. Ряд предприятий Гатчинского муниципального района, являются лучшими в своей отрасли не только в Ленинградской области, но и в России. </w:t>
      </w:r>
    </w:p>
    <w:p w:rsidR="005A3897" w:rsidRPr="005C111E" w:rsidRDefault="005A3897" w:rsidP="0071121B">
      <w:pPr>
        <w:jc w:val="both"/>
      </w:pPr>
      <w:r w:rsidRPr="005C111E">
        <w:t>Среди лидеров можно отметить следующие:</w:t>
      </w:r>
    </w:p>
    <w:p w:rsidR="005A3897" w:rsidRPr="005C111E" w:rsidRDefault="005A3897" w:rsidP="0047718B">
      <w:pPr>
        <w:pStyle w:val="affff4"/>
        <w:numPr>
          <w:ilvl w:val="0"/>
          <w:numId w:val="16"/>
        </w:numPr>
        <w:ind w:left="0" w:firstLine="567"/>
        <w:jc w:val="both"/>
      </w:pPr>
      <w:r w:rsidRPr="005C111E">
        <w:rPr>
          <w:b/>
          <w:bCs/>
        </w:rPr>
        <w:t>ООО «Галактика»</w:t>
      </w:r>
      <w:r w:rsidRPr="005C111E">
        <w:t xml:space="preserve"> - одно из самых высокотехнологичных предприятий пищевой промышленности в Европе. ООО «Галактика» входит в группу компаний «Галактика», являющуюся лидером молочной отрасли региона. </w:t>
      </w:r>
    </w:p>
    <w:p w:rsidR="005A3897" w:rsidRPr="005C111E" w:rsidRDefault="005A3897" w:rsidP="0047718B">
      <w:pPr>
        <w:pStyle w:val="affff4"/>
        <w:numPr>
          <w:ilvl w:val="0"/>
          <w:numId w:val="16"/>
        </w:numPr>
        <w:ind w:left="0" w:firstLine="567"/>
        <w:jc w:val="both"/>
      </w:pPr>
      <w:r w:rsidRPr="005C111E">
        <w:rPr>
          <w:b/>
          <w:bCs/>
        </w:rPr>
        <w:t>ОАО «Гатчинский хлебокомбинат» -</w:t>
      </w:r>
      <w:r w:rsidRPr="005C111E">
        <w:t xml:space="preserve"> входит в холдинговую компанию «Петрохлеб» и является одним из крупнейших комбинатов холдинга по производству хлебобулочных и кондитерских изделий Ленинградской области.</w:t>
      </w:r>
    </w:p>
    <w:p w:rsidR="005A3897" w:rsidRPr="005C111E" w:rsidRDefault="005A3897" w:rsidP="0047718B">
      <w:pPr>
        <w:pStyle w:val="affff4"/>
        <w:numPr>
          <w:ilvl w:val="0"/>
          <w:numId w:val="16"/>
        </w:numPr>
        <w:ind w:left="0" w:firstLine="567"/>
        <w:jc w:val="both"/>
      </w:pPr>
      <w:r w:rsidRPr="005C111E">
        <w:t>На территории МО «Город Коммунар» осуществляют свою деятельность</w:t>
      </w:r>
      <w:r w:rsidR="00F13D0F" w:rsidRPr="005C111E">
        <w:t xml:space="preserve"> </w:t>
      </w:r>
      <w:r w:rsidRPr="005C111E">
        <w:t>такие предприятия целлюлозобумажной промышленности, как</w:t>
      </w:r>
      <w:r w:rsidR="00F13D0F" w:rsidRPr="005C111E">
        <w:t xml:space="preserve"> </w:t>
      </w:r>
      <w:r w:rsidRPr="005C111E">
        <w:rPr>
          <w:b/>
          <w:bCs/>
        </w:rPr>
        <w:t>ЗАО «Кнауф Петроборд»</w:t>
      </w:r>
      <w:r w:rsidRPr="005C111E">
        <w:t xml:space="preserve"> (бывший ОАО «СПб КПК»), </w:t>
      </w:r>
      <w:r w:rsidRPr="005C111E">
        <w:rPr>
          <w:b/>
          <w:bCs/>
        </w:rPr>
        <w:t xml:space="preserve">ОАО «БФ Коммунар» </w:t>
      </w:r>
      <w:r w:rsidRPr="005C111E">
        <w:t>и</w:t>
      </w:r>
      <w:r w:rsidRPr="005C111E">
        <w:rPr>
          <w:b/>
          <w:bCs/>
        </w:rPr>
        <w:t xml:space="preserve"> ОАО «Илим Гофра»</w:t>
      </w:r>
      <w:r w:rsidRPr="005C111E">
        <w:t xml:space="preserve">. </w:t>
      </w:r>
    </w:p>
    <w:p w:rsidR="005A3897" w:rsidRPr="005C111E" w:rsidRDefault="005A3897" w:rsidP="0047718B">
      <w:pPr>
        <w:pStyle w:val="affff4"/>
        <w:numPr>
          <w:ilvl w:val="0"/>
          <w:numId w:val="16"/>
        </w:numPr>
        <w:ind w:left="0" w:firstLine="567"/>
        <w:jc w:val="both"/>
      </w:pPr>
      <w:r w:rsidRPr="005C111E">
        <w:rPr>
          <w:b/>
          <w:bCs/>
        </w:rPr>
        <w:t>ЗАО «Гатчинский комбикормовый завод»</w:t>
      </w:r>
      <w:r w:rsidRPr="005C111E">
        <w:t xml:space="preserve"> </w:t>
      </w:r>
      <w:r w:rsidRPr="005C111E">
        <w:rPr>
          <w:b/>
          <w:bCs/>
        </w:rPr>
        <w:t xml:space="preserve">- </w:t>
      </w:r>
      <w:r w:rsidRPr="005C111E">
        <w:t xml:space="preserve">один из лидеров российской комбикормовой промышленности является ведущим предприятием отрасли Северо-Западного региона. </w:t>
      </w:r>
    </w:p>
    <w:p w:rsidR="005A3897" w:rsidRPr="005C111E" w:rsidRDefault="005A3897" w:rsidP="0047718B">
      <w:pPr>
        <w:pStyle w:val="affff4"/>
        <w:numPr>
          <w:ilvl w:val="0"/>
          <w:numId w:val="16"/>
        </w:numPr>
        <w:ind w:left="0" w:firstLine="567"/>
        <w:jc w:val="both"/>
      </w:pPr>
      <w:r w:rsidRPr="005C111E">
        <w:rPr>
          <w:b/>
          <w:bCs/>
        </w:rPr>
        <w:t>ОАО «218 авиационный ремонтный завод»</w:t>
      </w:r>
      <w:r w:rsidRPr="005C111E">
        <w:t xml:space="preserve"> - одно из крупных предприятий по ремонту авиационных двигателей в России. Устойчивое финансовое положение «218-АРЗ», высокий рейтинг в авиаремонтной сети РФ дает дополнительные возможности для развития предприятия и повышает интерес к нему на внутреннем и внешнем рынках.</w:t>
      </w:r>
    </w:p>
    <w:p w:rsidR="005A3897" w:rsidRPr="005C111E" w:rsidRDefault="005A3897" w:rsidP="0047718B">
      <w:pPr>
        <w:pStyle w:val="affff4"/>
        <w:numPr>
          <w:ilvl w:val="0"/>
          <w:numId w:val="16"/>
        </w:numPr>
        <w:ind w:left="0" w:firstLine="567"/>
        <w:jc w:val="both"/>
      </w:pPr>
      <w:r w:rsidRPr="005C111E">
        <w:rPr>
          <w:b/>
          <w:bCs/>
        </w:rPr>
        <w:t xml:space="preserve">ОАО «Завод «Буревестник» </w:t>
      </w:r>
      <w:r w:rsidRPr="005C111E">
        <w:t>- многопрофильное предприятие, специализирующееся на выпуске судовой арматуры, теплообменных аппаратов, арматуры для нефтегазодобывающей промышленности и арматуры топливно-энергетического комплекса, и других товаров народного потребления.</w:t>
      </w:r>
    </w:p>
    <w:p w:rsidR="00621E61" w:rsidRPr="005C111E" w:rsidRDefault="00621E61" w:rsidP="0047718B">
      <w:pPr>
        <w:pStyle w:val="affff4"/>
        <w:numPr>
          <w:ilvl w:val="0"/>
          <w:numId w:val="16"/>
        </w:numPr>
        <w:ind w:left="0" w:firstLine="567"/>
        <w:jc w:val="both"/>
      </w:pPr>
      <w:r w:rsidRPr="005C111E">
        <w:rPr>
          <w:b/>
          <w:bCs/>
        </w:rPr>
        <w:t xml:space="preserve">ОАО «Завод «Кризо» </w:t>
      </w:r>
      <w:r w:rsidRPr="005C111E">
        <w:t>- одно из старейших петербургских предприятий (год основания 1883, с 1964 г. расположен на территории г.Гатчина) специализируется на выпуске уникальных радиоэлектронных комплексов для отечественного судостроения</w:t>
      </w:r>
      <w:r w:rsidR="00A4272A" w:rsidRPr="005C111E">
        <w:t xml:space="preserve"> и оказании сервисных услуг по ремонту</w:t>
      </w:r>
      <w:r w:rsidRPr="005C111E">
        <w:t>.</w:t>
      </w:r>
    </w:p>
    <w:p w:rsidR="000E5EE2" w:rsidRPr="005C111E" w:rsidRDefault="0057400F" w:rsidP="0057400F">
      <w:pPr>
        <w:pStyle w:val="affff4"/>
        <w:ind w:left="0"/>
        <w:jc w:val="both"/>
      </w:pPr>
      <w:r>
        <w:rPr>
          <w:noProof/>
        </w:rPr>
        <w:lastRenderedPageBreak/>
        <w:drawing>
          <wp:inline distT="0" distB="0" distL="0" distR="0">
            <wp:extent cx="5938203" cy="3225311"/>
            <wp:effectExtent l="171450" t="133350" r="367347" b="298939"/>
            <wp:docPr id="65" name="Рисунок 3" descr="C:\Users\mma-econ\Desktop\Безымянный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ma-econ\Desktop\Безымянный 1.png"/>
                    <pic:cNvPicPr>
                      <a:picLocks noChangeAspect="1" noChangeArrowheads="1"/>
                    </pic:cNvPicPr>
                  </pic:nvPicPr>
                  <pic:blipFill>
                    <a:blip r:embed="rId25"/>
                    <a:srcRect l="9389" t="1220" r="1966" b="4802"/>
                    <a:stretch>
                      <a:fillRect/>
                    </a:stretch>
                  </pic:blipFill>
                  <pic:spPr bwMode="auto">
                    <a:xfrm>
                      <a:off x="0" y="0"/>
                      <a:ext cx="5938203" cy="3225311"/>
                    </a:xfrm>
                    <a:prstGeom prst="rect">
                      <a:avLst/>
                    </a:prstGeom>
                    <a:ln>
                      <a:noFill/>
                    </a:ln>
                    <a:effectLst>
                      <a:outerShdw blurRad="292100" dist="139700" dir="2700000" algn="tl" rotWithShape="0">
                        <a:srgbClr val="333333">
                          <a:alpha val="65000"/>
                        </a:srgbClr>
                      </a:outerShdw>
                    </a:effectLst>
                  </pic:spPr>
                </pic:pic>
              </a:graphicData>
            </a:graphic>
          </wp:inline>
        </w:drawing>
      </w:r>
    </w:p>
    <w:p w:rsidR="005A3897" w:rsidRPr="005C111E" w:rsidRDefault="005A3897" w:rsidP="00C134EB">
      <w:pPr>
        <w:jc w:val="both"/>
        <w:rPr>
          <w:sz w:val="16"/>
          <w:szCs w:val="16"/>
        </w:rPr>
      </w:pPr>
    </w:p>
    <w:p w:rsidR="005A3897" w:rsidRPr="00D46891" w:rsidRDefault="00872668" w:rsidP="00D46891">
      <w:pPr>
        <w:pStyle w:val="30"/>
        <w:spacing w:before="0" w:after="0"/>
        <w:jc w:val="left"/>
        <w:rPr>
          <w:sz w:val="24"/>
          <w:szCs w:val="24"/>
        </w:rPr>
      </w:pPr>
      <w:bookmarkStart w:id="13" w:name="_Toc431923074"/>
      <w:bookmarkStart w:id="14" w:name="_Toc435180149"/>
      <w:r w:rsidRPr="00D46891">
        <w:rPr>
          <w:sz w:val="24"/>
          <w:szCs w:val="24"/>
        </w:rPr>
        <w:t>1.</w:t>
      </w:r>
      <w:r w:rsidR="007D5EC8">
        <w:rPr>
          <w:sz w:val="24"/>
          <w:szCs w:val="24"/>
        </w:rPr>
        <w:t>4</w:t>
      </w:r>
      <w:r w:rsidRPr="00D46891">
        <w:rPr>
          <w:sz w:val="24"/>
          <w:szCs w:val="24"/>
        </w:rPr>
        <w:t xml:space="preserve">.2. </w:t>
      </w:r>
      <w:r w:rsidR="005A3897" w:rsidRPr="00D46891">
        <w:rPr>
          <w:sz w:val="24"/>
          <w:szCs w:val="24"/>
        </w:rPr>
        <w:t>Агропромышленный комплекс</w:t>
      </w:r>
      <w:bookmarkEnd w:id="13"/>
      <w:bookmarkEnd w:id="14"/>
    </w:p>
    <w:p w:rsidR="005A3897" w:rsidRDefault="009D5072" w:rsidP="00C134EB">
      <w:pPr>
        <w:ind w:firstLine="397"/>
        <w:jc w:val="both"/>
      </w:pPr>
      <w:r>
        <w:rPr>
          <w:noProof/>
        </w:rPr>
        <w:drawing>
          <wp:anchor distT="0" distB="0" distL="114300" distR="114300" simplePos="0" relativeHeight="252002304" behindDoc="1" locked="0" layoutInCell="1" allowOverlap="1">
            <wp:simplePos x="0" y="0"/>
            <wp:positionH relativeFrom="column">
              <wp:posOffset>3554095</wp:posOffset>
            </wp:positionH>
            <wp:positionV relativeFrom="paragraph">
              <wp:posOffset>1204595</wp:posOffset>
            </wp:positionV>
            <wp:extent cx="2706370" cy="1943100"/>
            <wp:effectExtent l="19050" t="0" r="0" b="0"/>
            <wp:wrapTight wrapText="bothSides">
              <wp:wrapPolygon edited="0">
                <wp:start x="-152" y="0"/>
                <wp:lineTo x="-152" y="21388"/>
                <wp:lineTo x="21590" y="21388"/>
                <wp:lineTo x="21590" y="0"/>
                <wp:lineTo x="-152" y="0"/>
              </wp:wrapPolygon>
            </wp:wrapTight>
            <wp:docPr id="85" name="Рисунок 17" descr="C:\Users\mma-econ\Desktop\Безымянный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ma-econ\Desktop\Безымянный 21.png"/>
                    <pic:cNvPicPr>
                      <a:picLocks noChangeAspect="1" noChangeArrowheads="1"/>
                    </pic:cNvPicPr>
                  </pic:nvPicPr>
                  <pic:blipFill>
                    <a:blip r:embed="rId26"/>
                    <a:srcRect l="5527" t="2703" r="20156" b="11962"/>
                    <a:stretch>
                      <a:fillRect/>
                    </a:stretch>
                  </pic:blipFill>
                  <pic:spPr bwMode="auto">
                    <a:xfrm>
                      <a:off x="0" y="0"/>
                      <a:ext cx="2706370" cy="1943100"/>
                    </a:xfrm>
                    <a:prstGeom prst="rect">
                      <a:avLst/>
                    </a:prstGeom>
                    <a:noFill/>
                    <a:ln w="9525">
                      <a:noFill/>
                      <a:miter lim="800000"/>
                      <a:headEnd/>
                      <a:tailEnd/>
                    </a:ln>
                  </pic:spPr>
                </pic:pic>
              </a:graphicData>
            </a:graphic>
          </wp:anchor>
        </w:drawing>
      </w:r>
      <w:r w:rsidR="00B63B8D">
        <w:rPr>
          <w:noProof/>
        </w:rPr>
        <w:pict>
          <v:shape id="_x0000_s1213" type="#_x0000_t202" style="position:absolute;left:0;text-align:left;margin-left:255.55pt;margin-top:70.15pt;width:225.65pt;height:26.8pt;z-index:252001280;mso-position-horizontal-relative:text;mso-position-vertical-relative:text" wrapcoords="-76 0 -76 20400 21600 20400 21600 0 -76 0" stroked="f">
            <v:textbox style="mso-next-textbox:#_x0000_s1213" inset="0,0,0,0">
              <w:txbxContent>
                <w:p w:rsidR="000C6075" w:rsidRPr="00F14C0F" w:rsidRDefault="000C6075" w:rsidP="009D5072">
                  <w:pPr>
                    <w:ind w:left="637"/>
                    <w:jc w:val="center"/>
                    <w:rPr>
                      <w:b/>
                      <w:sz w:val="20"/>
                      <w:szCs w:val="20"/>
                    </w:rPr>
                  </w:pPr>
                  <w:r>
                    <w:rPr>
                      <w:b/>
                      <w:sz w:val="20"/>
                      <w:szCs w:val="20"/>
                    </w:rPr>
                    <w:t>Доля прибыльных с</w:t>
                  </w:r>
                  <w:r w:rsidRPr="00F14C0F">
                    <w:rPr>
                      <w:b/>
                      <w:sz w:val="20"/>
                      <w:szCs w:val="20"/>
                    </w:rPr>
                    <w:t xml:space="preserve">ельскохозяйственных </w:t>
                  </w:r>
                  <w:r>
                    <w:rPr>
                      <w:b/>
                      <w:sz w:val="20"/>
                      <w:szCs w:val="20"/>
                    </w:rPr>
                    <w:t xml:space="preserve">                                                                                                        </w:t>
                  </w:r>
                  <w:r w:rsidRPr="00F14C0F">
                    <w:rPr>
                      <w:b/>
                      <w:sz w:val="20"/>
                      <w:szCs w:val="20"/>
                    </w:rPr>
                    <w:t>организаций в общем их числе, процентов</w:t>
                  </w:r>
                </w:p>
                <w:p w:rsidR="000C6075" w:rsidRPr="009D5072" w:rsidRDefault="000C6075" w:rsidP="009D5072"/>
              </w:txbxContent>
            </v:textbox>
            <w10:wrap type="tight"/>
          </v:shape>
        </w:pict>
      </w:r>
      <w:r w:rsidR="005A3897" w:rsidRPr="005516B4">
        <w:t>Агропромышленный комплекс</w:t>
      </w:r>
      <w:r w:rsidR="005A3897" w:rsidRPr="005C111E">
        <w:t xml:space="preserve"> Гатчинского муниципального района по производственным и экономическим показателям стабильно занимает ведущее место в Ленинградской области. По итогам работы в 201</w:t>
      </w:r>
      <w:r w:rsidR="005516B4">
        <w:t>7</w:t>
      </w:r>
      <w:r w:rsidR="005A3897" w:rsidRPr="005C111E">
        <w:t xml:space="preserve"> год</w:t>
      </w:r>
      <w:r w:rsidR="005516B4">
        <w:t>а</w:t>
      </w:r>
      <w:r w:rsidR="005A3897" w:rsidRPr="005C111E">
        <w:t xml:space="preserve"> район входит в тройку ведущих производителей основных видо</w:t>
      </w:r>
      <w:r w:rsidR="005516B4">
        <w:t xml:space="preserve">в продукции сельского хозяйства. </w:t>
      </w:r>
      <w:r w:rsidR="005A3897" w:rsidRPr="005C111E">
        <w:t>Основные направления деятельности: в животноводстве – производство молока, мяса, в растениеводстве – производство зерна и картофеля. Удельный вес про</w:t>
      </w:r>
      <w:r w:rsidR="00590DA7" w:rsidRPr="005C111E">
        <w:t xml:space="preserve">изводимой </w:t>
      </w:r>
      <w:r w:rsidR="005516B4">
        <w:t>с</w:t>
      </w:r>
      <w:r w:rsidR="00590DA7" w:rsidRPr="005C111E">
        <w:t>ельскохозяйственной</w:t>
      </w:r>
      <w:r w:rsidR="005A3897" w:rsidRPr="005C111E">
        <w:t xml:space="preserve"> продукции</w:t>
      </w:r>
      <w:r w:rsidR="00590DA7" w:rsidRPr="005C111E">
        <w:t xml:space="preserve"> в хозяйствах всех категорий</w:t>
      </w:r>
      <w:r w:rsidR="005A3897" w:rsidRPr="005C111E">
        <w:t xml:space="preserve"> </w:t>
      </w:r>
      <w:r w:rsidR="005A3897" w:rsidRPr="005516B4">
        <w:t>в структуре Ленинградской области</w:t>
      </w:r>
      <w:r w:rsidR="005A3897" w:rsidRPr="005C111E">
        <w:t xml:space="preserve"> составляет – зерно</w:t>
      </w:r>
      <w:r w:rsidR="00000ADD" w:rsidRPr="005C111E">
        <w:t xml:space="preserve"> </w:t>
      </w:r>
      <w:r w:rsidR="005A3897" w:rsidRPr="005C111E">
        <w:t xml:space="preserve">- более 14 %, овощи – </w:t>
      </w:r>
      <w:r w:rsidR="00590DA7" w:rsidRPr="005C111E">
        <w:t>2,5</w:t>
      </w:r>
      <w:r w:rsidR="00F13D0F" w:rsidRPr="005C111E">
        <w:t xml:space="preserve"> </w:t>
      </w:r>
      <w:r w:rsidR="005A3897" w:rsidRPr="005C111E">
        <w:t>%, молоко – 1</w:t>
      </w:r>
      <w:r w:rsidR="00590DA7" w:rsidRPr="005C111E">
        <w:t>1</w:t>
      </w:r>
      <w:r w:rsidR="005A3897" w:rsidRPr="005C111E">
        <w:t> %, яйцо – 1</w:t>
      </w:r>
      <w:r w:rsidR="00590DA7" w:rsidRPr="005C111E">
        <w:t>8</w:t>
      </w:r>
      <w:r w:rsidR="005A3897" w:rsidRPr="005C111E">
        <w:t xml:space="preserve"> %, мясо всех видов – </w:t>
      </w:r>
      <w:r w:rsidR="00590DA7" w:rsidRPr="005C111E">
        <w:t>3 %</w:t>
      </w:r>
      <w:r w:rsidR="005A3897" w:rsidRPr="005C111E">
        <w:t>.</w:t>
      </w:r>
    </w:p>
    <w:p w:rsidR="009D5072" w:rsidRDefault="00147BCD" w:rsidP="00147BCD">
      <w:pPr>
        <w:jc w:val="both"/>
      </w:pPr>
      <w:r w:rsidRPr="005C111E">
        <w:t>Свиноводство представлено подотраслью в ОАО «Племенно</w:t>
      </w:r>
      <w:r>
        <w:t>й</w:t>
      </w:r>
      <w:r w:rsidRPr="005C111E">
        <w:t xml:space="preserve"> завод» Пламя» (поголовье свиней </w:t>
      </w:r>
      <w:r>
        <w:t>7</w:t>
      </w:r>
      <w:r w:rsidRPr="005C111E">
        <w:t>,</w:t>
      </w:r>
      <w:r>
        <w:t xml:space="preserve">1 тыс. голов). </w:t>
      </w:r>
      <w:r w:rsidRPr="005C111E">
        <w:t>Птицеводство представлено основными предприятиями: ЗАО «Агрокомплекс «Оредеж», ООО «Леноблптицепром», ЗАО П</w:t>
      </w:r>
      <w:r>
        <w:t>П</w:t>
      </w:r>
      <w:r w:rsidRPr="005C111E">
        <w:t xml:space="preserve">Ф «Войсковицы», ООО «Перепелочка». </w:t>
      </w:r>
      <w:r>
        <w:t xml:space="preserve">Поголовье птицы на предприятиях более 3 млн. голов.                          </w:t>
      </w:r>
    </w:p>
    <w:p w:rsidR="00147BCD" w:rsidRDefault="00147BCD" w:rsidP="009D5072">
      <w:pPr>
        <w:jc w:val="both"/>
      </w:pPr>
      <w:r>
        <w:t xml:space="preserve">Производство яиц более 605 млн. шт. 10 предприятий производят 62 тыс. тонн молока (прирос 103% к 2016 году). </w:t>
      </w:r>
      <w:r w:rsidRPr="005C111E">
        <w:t>Кроме того, на территории муниципального района расположен ГУ ЛНИИСХ РСХА «Белогорка», специализирующийся на фундаментальных научных исследованиях в области селекции и семеноводства.</w:t>
      </w:r>
      <w:r w:rsidRPr="00147BCD">
        <w:t xml:space="preserve"> </w:t>
      </w:r>
    </w:p>
    <w:p w:rsidR="00147BCD" w:rsidRDefault="00147BCD" w:rsidP="00147BCD">
      <w:pPr>
        <w:ind w:firstLine="397"/>
        <w:jc w:val="both"/>
        <w:rPr>
          <w:snapToGrid w:val="0"/>
          <w:color w:val="000000"/>
          <w:w w:val="0"/>
          <w:sz w:val="0"/>
          <w:szCs w:val="0"/>
          <w:u w:color="000000"/>
          <w:bdr w:val="none" w:sz="0" w:space="0" w:color="000000"/>
          <w:shd w:val="clear" w:color="000000" w:fill="000000"/>
        </w:rPr>
      </w:pPr>
      <w:r w:rsidRPr="005C111E">
        <w:t xml:space="preserve">Развитие сельскохозяйственного комплекса играет также важную социальную роль в развитии сельской местности, в том числе в качестве мест приложения труда сельского населения, самозанятости. Удельный вес сельского хозяйства в общем объеме отгруженных товаров собственного производства, осуществляющих деятельность на территории муниципального образования, составляет </w:t>
      </w:r>
      <w:r>
        <w:t>7,9</w:t>
      </w:r>
      <w:r w:rsidRPr="005C111E">
        <w:t xml:space="preserve"> %</w:t>
      </w:r>
      <w:r>
        <w:t xml:space="preserve"> (прирост на 1,3% по сравнению с 2015 годом).</w:t>
      </w:r>
      <w:r w:rsidRPr="00AB2DE4">
        <w:rPr>
          <w:snapToGrid w:val="0"/>
          <w:color w:val="000000"/>
          <w:w w:val="0"/>
          <w:sz w:val="0"/>
          <w:szCs w:val="0"/>
          <w:u w:color="000000"/>
          <w:bdr w:val="none" w:sz="0" w:space="0" w:color="000000"/>
          <w:shd w:val="clear" w:color="000000" w:fill="000000"/>
        </w:rPr>
        <w:t xml:space="preserve"> </w:t>
      </w: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147BCD" w:rsidRDefault="00147BCD" w:rsidP="00147BCD">
      <w:pPr>
        <w:ind w:firstLine="397"/>
        <w:jc w:val="both"/>
        <w:rPr>
          <w:snapToGrid w:val="0"/>
          <w:color w:val="000000"/>
          <w:w w:val="0"/>
          <w:sz w:val="0"/>
          <w:szCs w:val="0"/>
          <w:u w:color="000000"/>
          <w:bdr w:val="none" w:sz="0" w:space="0" w:color="000000"/>
          <w:shd w:val="clear" w:color="000000" w:fill="000000"/>
        </w:rPr>
      </w:pPr>
    </w:p>
    <w:p w:rsidR="00147BCD" w:rsidRDefault="00147BCD" w:rsidP="00147BCD">
      <w:pPr>
        <w:ind w:firstLine="397"/>
        <w:jc w:val="both"/>
        <w:rPr>
          <w:snapToGrid w:val="0"/>
          <w:color w:val="000000"/>
          <w:w w:val="0"/>
          <w:sz w:val="0"/>
          <w:szCs w:val="0"/>
          <w:u w:color="000000"/>
          <w:bdr w:val="none" w:sz="0" w:space="0" w:color="000000"/>
          <w:shd w:val="clear" w:color="000000" w:fill="000000"/>
        </w:rPr>
      </w:pPr>
    </w:p>
    <w:p w:rsidR="00147BCD" w:rsidRDefault="00147BCD" w:rsidP="00147BCD">
      <w:pPr>
        <w:ind w:firstLine="397"/>
        <w:jc w:val="both"/>
        <w:rPr>
          <w:snapToGrid w:val="0"/>
          <w:color w:val="000000"/>
          <w:w w:val="0"/>
          <w:sz w:val="0"/>
          <w:szCs w:val="0"/>
          <w:u w:color="000000"/>
          <w:bdr w:val="none" w:sz="0" w:space="0" w:color="000000"/>
          <w:shd w:val="clear" w:color="000000" w:fill="000000"/>
        </w:rPr>
      </w:pPr>
    </w:p>
    <w:p w:rsidR="00147BCD" w:rsidRDefault="00147BCD" w:rsidP="00147BCD">
      <w:pPr>
        <w:ind w:firstLine="397"/>
        <w:jc w:val="both"/>
        <w:rPr>
          <w:snapToGrid w:val="0"/>
          <w:color w:val="000000"/>
          <w:w w:val="0"/>
          <w:sz w:val="0"/>
          <w:szCs w:val="0"/>
          <w:u w:color="000000"/>
          <w:bdr w:val="none" w:sz="0" w:space="0" w:color="000000"/>
          <w:shd w:val="clear" w:color="000000" w:fill="000000"/>
        </w:rPr>
      </w:pPr>
    </w:p>
    <w:p w:rsidR="00147BCD" w:rsidRPr="007658E5" w:rsidRDefault="00147BCD" w:rsidP="00147BCD">
      <w:pPr>
        <w:jc w:val="both"/>
        <w:rPr>
          <w:b/>
        </w:rPr>
      </w:pPr>
      <w:bookmarkStart w:id="15" w:name="_Toc431923075"/>
      <w:bookmarkStart w:id="16" w:name="_Toc435180150"/>
      <w:r w:rsidRPr="007658E5">
        <w:rPr>
          <w:b/>
        </w:rPr>
        <w:lastRenderedPageBreak/>
        <w:t>1.</w:t>
      </w:r>
      <w:r w:rsidR="007D5EC8">
        <w:rPr>
          <w:b/>
        </w:rPr>
        <w:t>4</w:t>
      </w:r>
      <w:r w:rsidRPr="007658E5">
        <w:rPr>
          <w:b/>
        </w:rPr>
        <w:t>.3. Малое предпринимательство</w:t>
      </w:r>
      <w:bookmarkEnd w:id="15"/>
      <w:bookmarkEnd w:id="16"/>
    </w:p>
    <w:p w:rsidR="00147BCD" w:rsidRPr="0047718B" w:rsidRDefault="00147BCD" w:rsidP="00147BCD">
      <w:pPr>
        <w:pStyle w:val="30"/>
        <w:spacing w:before="0"/>
        <w:jc w:val="both"/>
        <w:rPr>
          <w:b w:val="0"/>
          <w:sz w:val="24"/>
          <w:szCs w:val="24"/>
        </w:rPr>
      </w:pPr>
      <w:r w:rsidRPr="0047718B">
        <w:rPr>
          <w:b w:val="0"/>
          <w:noProof/>
          <w:sz w:val="24"/>
          <w:szCs w:val="24"/>
        </w:rPr>
        <w:drawing>
          <wp:anchor distT="0" distB="0" distL="114300" distR="114300" simplePos="0" relativeHeight="251997184" behindDoc="1" locked="0" layoutInCell="1" allowOverlap="1">
            <wp:simplePos x="0" y="0"/>
            <wp:positionH relativeFrom="column">
              <wp:posOffset>19685</wp:posOffset>
            </wp:positionH>
            <wp:positionV relativeFrom="paragraph">
              <wp:posOffset>82550</wp:posOffset>
            </wp:positionV>
            <wp:extent cx="3813810" cy="2435225"/>
            <wp:effectExtent l="19050" t="0" r="0" b="0"/>
            <wp:wrapTight wrapText="bothSides">
              <wp:wrapPolygon edited="0">
                <wp:start x="-108" y="0"/>
                <wp:lineTo x="-108" y="21459"/>
                <wp:lineTo x="21578" y="21459"/>
                <wp:lineTo x="21578" y="0"/>
                <wp:lineTo x="-108" y="0"/>
              </wp:wrapPolygon>
            </wp:wrapTight>
            <wp:docPr id="16" name="Рисунок 3" descr="C:\Users\mma-econ\Desktop\Безымянный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ma-econ\Desktop\Безымянный 7.jpg"/>
                    <pic:cNvPicPr>
                      <a:picLocks noChangeAspect="1" noChangeArrowheads="1"/>
                    </pic:cNvPicPr>
                  </pic:nvPicPr>
                  <pic:blipFill>
                    <a:blip r:embed="rId27"/>
                    <a:srcRect/>
                    <a:stretch>
                      <a:fillRect/>
                    </a:stretch>
                  </pic:blipFill>
                  <pic:spPr bwMode="auto">
                    <a:xfrm>
                      <a:off x="0" y="0"/>
                      <a:ext cx="3813810" cy="2435225"/>
                    </a:xfrm>
                    <a:prstGeom prst="rect">
                      <a:avLst/>
                    </a:prstGeom>
                    <a:noFill/>
                    <a:ln w="9525">
                      <a:noFill/>
                      <a:miter lim="800000"/>
                      <a:headEnd/>
                      <a:tailEnd/>
                    </a:ln>
                  </pic:spPr>
                </pic:pic>
              </a:graphicData>
            </a:graphic>
          </wp:anchor>
        </w:drawing>
      </w:r>
      <w:r w:rsidRPr="0047718B">
        <w:rPr>
          <w:b w:val="0"/>
          <w:sz w:val="24"/>
          <w:szCs w:val="24"/>
        </w:rPr>
        <w:t xml:space="preserve">Особая роль в развитии экономики принадлежит малому и среднему бизнесу Гатчинского муниципального района. Развитие малого </w:t>
      </w:r>
      <w:r>
        <w:rPr>
          <w:b w:val="0"/>
          <w:sz w:val="24"/>
          <w:szCs w:val="24"/>
        </w:rPr>
        <w:t>предпринимательства</w:t>
      </w:r>
      <w:r w:rsidRPr="0047718B">
        <w:rPr>
          <w:b w:val="0"/>
          <w:sz w:val="24"/>
          <w:szCs w:val="24"/>
        </w:rPr>
        <w:t xml:space="preserve"> имеет целью обеспечить решение экономических и социальных задач, в том числе способствует формированию конкурентной среды, насыщению рынков товарами и услугами, обеспечению занятости, росту доли квалифицированного персонала, увеличению налоговых поступлений в бюджет района. В последние годы в Гатчинском муниципальном районе в сфере малого и среднего предпринимательства наблюдался устойчивый рост большинства основных показателей деятельности. За период 2015 – 2017 годы число субъектов малого и среднего предпринимательства увеличилось с 8465 единиц до 9014 единиц. На 10 тысяч человек населения Гатчинского муниципального района приходится 369 субъектов малого и среднего предпринимательства, что выше среднего показателя по Ленинградской области (353 субъектов на 10 тысяч человек).</w:t>
      </w:r>
    </w:p>
    <w:p w:rsidR="00147BCD" w:rsidRDefault="00B63B8D" w:rsidP="00147BCD">
      <w:pPr>
        <w:ind w:firstLine="397"/>
        <w:jc w:val="both"/>
      </w:pPr>
      <w:r>
        <w:rPr>
          <w:noProof/>
        </w:rPr>
        <w:pict>
          <v:shape id="_x0000_s1211" type="#_x0000_t202" style="position:absolute;left:0;text-align:left;margin-left:214.7pt;margin-top:57.05pt;width:265.8pt;height:27.7pt;z-index:251999232" wrapcoords="-69 0 -69 20400 21600 20400 21600 0 -69 0" stroked="f">
            <v:textbox style="mso-next-textbox:#_x0000_s1211" inset="0,0,0,0">
              <w:txbxContent>
                <w:p w:rsidR="000C6075" w:rsidRPr="00F14C0F" w:rsidRDefault="000C6075" w:rsidP="00147BCD">
                  <w:pPr>
                    <w:jc w:val="right"/>
                    <w:rPr>
                      <w:b/>
                      <w:sz w:val="20"/>
                      <w:szCs w:val="20"/>
                    </w:rPr>
                  </w:pPr>
                  <w:r w:rsidRPr="00F14C0F">
                    <w:rPr>
                      <w:b/>
                      <w:sz w:val="20"/>
                      <w:szCs w:val="20"/>
                    </w:rPr>
                    <w:t xml:space="preserve">Число субъектов малого и среднего предпринимательства </w:t>
                  </w:r>
                  <w:r>
                    <w:rPr>
                      <w:b/>
                      <w:sz w:val="20"/>
                      <w:szCs w:val="20"/>
                    </w:rPr>
                    <w:t xml:space="preserve">                                                                                         </w:t>
                  </w:r>
                  <w:r w:rsidRPr="00F14C0F">
                    <w:rPr>
                      <w:b/>
                      <w:sz w:val="20"/>
                      <w:szCs w:val="20"/>
                    </w:rPr>
                    <w:t>в расчете на 10 тыс. человек населения, единиц</w:t>
                  </w:r>
                </w:p>
                <w:p w:rsidR="000C6075" w:rsidRPr="002961C2" w:rsidRDefault="000C6075" w:rsidP="00147BCD"/>
              </w:txbxContent>
            </v:textbox>
            <w10:wrap type="tight"/>
          </v:shape>
        </w:pict>
      </w:r>
      <w:r w:rsidR="00147BCD" w:rsidRPr="005C111E">
        <w:t xml:space="preserve">В настоящее время по показателям развития малого предпринимательства Гатчинский муниципальный район занимает лидирующие позиции в Ленинградской области: </w:t>
      </w:r>
      <w:r w:rsidR="00147BCD">
        <w:t>второе</w:t>
      </w:r>
      <w:r w:rsidR="00147BCD" w:rsidRPr="005C111E">
        <w:t xml:space="preserve"> место по объему отгруженных товаров собственного производства, выполненных работ и услуг (</w:t>
      </w:r>
      <w:r w:rsidR="00147BCD">
        <w:t>13,9</w:t>
      </w:r>
      <w:r w:rsidR="00147BCD" w:rsidRPr="005C111E">
        <w:t xml:space="preserve">%), </w:t>
      </w:r>
      <w:r w:rsidR="00147BCD">
        <w:t>второе</w:t>
      </w:r>
      <w:r w:rsidR="00147BCD" w:rsidRPr="005C111E">
        <w:t xml:space="preserve"> место по объему инвестиций в основной капитал после В</w:t>
      </w:r>
      <w:r w:rsidR="00147BCD">
        <w:t>севоложского</w:t>
      </w:r>
      <w:r w:rsidR="00147BCD" w:rsidRPr="005C111E">
        <w:t xml:space="preserve"> муниципальн</w:t>
      </w:r>
      <w:r w:rsidR="00147BCD">
        <w:t>ого</w:t>
      </w:r>
      <w:r w:rsidR="00147BCD" w:rsidRPr="005C111E">
        <w:t xml:space="preserve"> район</w:t>
      </w:r>
      <w:r w:rsidR="00147BCD">
        <w:t>а</w:t>
      </w:r>
      <w:r w:rsidR="00147BCD" w:rsidRPr="005C111E">
        <w:t xml:space="preserve"> (</w:t>
      </w:r>
      <w:r w:rsidR="00147BCD">
        <w:t>16,3</w:t>
      </w:r>
      <w:r w:rsidR="00147BCD" w:rsidRPr="005C111E">
        <w:t>%).</w:t>
      </w:r>
    </w:p>
    <w:p w:rsidR="00147BCD" w:rsidRPr="00F14C0F" w:rsidRDefault="00147BCD" w:rsidP="00147BCD">
      <w:pPr>
        <w:jc w:val="both"/>
        <w:rPr>
          <w:b/>
          <w:sz w:val="20"/>
          <w:szCs w:val="20"/>
        </w:rPr>
      </w:pPr>
      <w:r>
        <w:rPr>
          <w:b/>
          <w:noProof/>
          <w:sz w:val="20"/>
          <w:szCs w:val="20"/>
        </w:rPr>
        <w:drawing>
          <wp:anchor distT="0" distB="0" distL="114300" distR="114300" simplePos="0" relativeHeight="251998208" behindDoc="1" locked="0" layoutInCell="1" allowOverlap="1">
            <wp:simplePos x="0" y="0"/>
            <wp:positionH relativeFrom="column">
              <wp:posOffset>2736850</wp:posOffset>
            </wp:positionH>
            <wp:positionV relativeFrom="paragraph">
              <wp:posOffset>101600</wp:posOffset>
            </wp:positionV>
            <wp:extent cx="3364865" cy="2074545"/>
            <wp:effectExtent l="19050" t="0" r="6985" b="0"/>
            <wp:wrapTight wrapText="bothSides">
              <wp:wrapPolygon edited="0">
                <wp:start x="-122" y="0"/>
                <wp:lineTo x="-122" y="21421"/>
                <wp:lineTo x="21645" y="21421"/>
                <wp:lineTo x="21645" y="0"/>
                <wp:lineTo x="-122" y="0"/>
              </wp:wrapPolygon>
            </wp:wrapTight>
            <wp:docPr id="20" name="Рисунок 7" descr="C:\Users\mma-econ\Desktop\Безымянный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ma-econ\Desktop\Безымянный 17.png"/>
                    <pic:cNvPicPr>
                      <a:picLocks noChangeAspect="1" noChangeArrowheads="1"/>
                    </pic:cNvPicPr>
                  </pic:nvPicPr>
                  <pic:blipFill>
                    <a:blip r:embed="rId28"/>
                    <a:srcRect/>
                    <a:stretch>
                      <a:fillRect/>
                    </a:stretch>
                  </pic:blipFill>
                  <pic:spPr bwMode="auto">
                    <a:xfrm>
                      <a:off x="0" y="0"/>
                      <a:ext cx="3364865" cy="2074545"/>
                    </a:xfrm>
                    <a:prstGeom prst="rect">
                      <a:avLst/>
                    </a:prstGeom>
                    <a:noFill/>
                    <a:ln w="9525">
                      <a:noFill/>
                      <a:miter lim="800000"/>
                      <a:headEnd/>
                      <a:tailEnd/>
                    </a:ln>
                  </pic:spPr>
                </pic:pic>
              </a:graphicData>
            </a:graphic>
          </wp:anchor>
        </w:drawing>
      </w:r>
      <w:r>
        <w:rPr>
          <w:b/>
          <w:sz w:val="20"/>
          <w:szCs w:val="20"/>
        </w:rPr>
        <w:t xml:space="preserve">                                                                                 </w:t>
      </w:r>
    </w:p>
    <w:p w:rsidR="00147BCD" w:rsidRPr="005C111E" w:rsidRDefault="00147BCD" w:rsidP="00147BCD">
      <w:pPr>
        <w:jc w:val="both"/>
      </w:pPr>
      <w:r w:rsidRPr="0094450D">
        <w:t xml:space="preserve">На территории </w:t>
      </w:r>
      <w:r>
        <w:t xml:space="preserve">Гатчинского </w:t>
      </w:r>
      <w:r w:rsidRPr="0094450D">
        <w:t>муниципального района услуги бизнес-инкубирования реализуются на 4-х площадках (3 в г. Гатчина и 1 в гп. Тайцы). Количество субъектов, расположенных в бизнес-инкубаторах – 59 единиц (104 рабочих места) на 01.01.2018.</w:t>
      </w:r>
    </w:p>
    <w:p w:rsidR="004979BB" w:rsidRDefault="00147BCD" w:rsidP="00147BCD">
      <w:pPr>
        <w:jc w:val="both"/>
        <w:sectPr w:rsidR="004979BB" w:rsidSect="00001B62">
          <w:type w:val="continuous"/>
          <w:pgSz w:w="11906" w:h="16838"/>
          <w:pgMar w:top="1134" w:right="1134" w:bottom="1134" w:left="1134" w:header="708" w:footer="708" w:gutter="0"/>
          <w:cols w:space="708"/>
          <w:titlePg/>
          <w:docGrid w:linePitch="360"/>
        </w:sectPr>
      </w:pPr>
      <w:r>
        <w:t>Поддержка субъектов малого и среднего предпринимательства в Гатчинском муниципальном районе осуществляется в рамках действующих муниципальных программ поддержки малого и среднего предпринимательства. Основными мероприятиями программ является имущественная, финансовая, консультационная и образовательная поддержка субъектов малого и среднего предпринимательства. Также в рамках программ проводятся конкурсы профессионального мастерства среди предпринимателей района в сфере парикмахерского искусства и в сфере общественного питания, профессиональные праздники, освещение актуальных вопросов по развитию малого бизнеса в средствах массовой информации и на официальном с</w:t>
      </w:r>
      <w:r w:rsidR="002F2DF3">
        <w:t xml:space="preserve">айте Гатчинского </w:t>
      </w:r>
      <w:r w:rsidR="000D5121">
        <w:t>м</w:t>
      </w:r>
      <w:r w:rsidR="002F2DF3">
        <w:t xml:space="preserve">униципального </w:t>
      </w:r>
      <w:r>
        <w:t>района.</w:t>
      </w:r>
      <w:r w:rsidR="004979BB">
        <w:rPr>
          <w:b/>
          <w:sz w:val="20"/>
          <w:szCs w:val="20"/>
        </w:rPr>
        <w:t xml:space="preserve">                                                                                          </w:t>
      </w:r>
    </w:p>
    <w:p w:rsidR="00166C25" w:rsidRPr="005C111E" w:rsidRDefault="00166C25" w:rsidP="00166C25">
      <w:pPr>
        <w:ind w:firstLine="397"/>
        <w:jc w:val="right"/>
      </w:pPr>
      <w:bookmarkStart w:id="17" w:name="_Toc431923076"/>
      <w:r w:rsidRPr="005C111E">
        <w:lastRenderedPageBreak/>
        <w:t>Таблица 4.</w:t>
      </w:r>
    </w:p>
    <w:p w:rsidR="00166C25" w:rsidRDefault="00166C25" w:rsidP="00166C25">
      <w:pPr>
        <w:jc w:val="center"/>
      </w:pPr>
      <w:r w:rsidRPr="005C111E">
        <w:t xml:space="preserve">Динамика основных показателей развития </w:t>
      </w:r>
      <w:r>
        <w:t>малого и среднего предпринимательства</w:t>
      </w:r>
      <w:r w:rsidRPr="005C111E">
        <w:t xml:space="preserve"> </w:t>
      </w:r>
    </w:p>
    <w:p w:rsidR="00166C25" w:rsidRDefault="00166C25" w:rsidP="00166C25">
      <w:pPr>
        <w:jc w:val="center"/>
      </w:pPr>
      <w:r w:rsidRPr="005C111E">
        <w:t xml:space="preserve">(без </w:t>
      </w:r>
      <w:r>
        <w:t>индивидуальных предпринимателей</w:t>
      </w:r>
      <w:r w:rsidRPr="005C111E">
        <w:t>)</w:t>
      </w:r>
    </w:p>
    <w:tbl>
      <w:tblPr>
        <w:tblStyle w:val="afe"/>
        <w:tblW w:w="0" w:type="auto"/>
        <w:tblLook w:val="04A0"/>
      </w:tblPr>
      <w:tblGrid>
        <w:gridCol w:w="4219"/>
        <w:gridCol w:w="1134"/>
        <w:gridCol w:w="1134"/>
        <w:gridCol w:w="1134"/>
        <w:gridCol w:w="1134"/>
        <w:gridCol w:w="1099"/>
      </w:tblGrid>
      <w:tr w:rsidR="00166C25" w:rsidTr="001E1BBE">
        <w:trPr>
          <w:cnfStyle w:val="100000000000"/>
        </w:trPr>
        <w:tc>
          <w:tcPr>
            <w:tcW w:w="4219" w:type="dxa"/>
          </w:tcPr>
          <w:p w:rsidR="00166C25" w:rsidRDefault="00166C25" w:rsidP="001E1BBE">
            <w:pPr>
              <w:jc w:val="center"/>
            </w:pPr>
          </w:p>
        </w:tc>
        <w:tc>
          <w:tcPr>
            <w:tcW w:w="1134" w:type="dxa"/>
          </w:tcPr>
          <w:p w:rsidR="00166C25" w:rsidRDefault="00166C25" w:rsidP="001E1BBE">
            <w:pPr>
              <w:jc w:val="center"/>
              <w:cnfStyle w:val="000000000000"/>
            </w:pPr>
            <w:r>
              <w:t>2014 г.</w:t>
            </w:r>
          </w:p>
        </w:tc>
        <w:tc>
          <w:tcPr>
            <w:tcW w:w="1134" w:type="dxa"/>
          </w:tcPr>
          <w:p w:rsidR="00166C25" w:rsidRDefault="00166C25" w:rsidP="001E1BBE">
            <w:pPr>
              <w:jc w:val="center"/>
              <w:cnfStyle w:val="000000000000"/>
            </w:pPr>
            <w:r>
              <w:t>2015 г.</w:t>
            </w:r>
          </w:p>
        </w:tc>
        <w:tc>
          <w:tcPr>
            <w:tcW w:w="1134" w:type="dxa"/>
          </w:tcPr>
          <w:p w:rsidR="00166C25" w:rsidRDefault="00166C25" w:rsidP="001E1BBE">
            <w:pPr>
              <w:jc w:val="center"/>
              <w:cnfStyle w:val="000000000000"/>
            </w:pPr>
            <w:r>
              <w:t>2016 г.</w:t>
            </w:r>
          </w:p>
        </w:tc>
        <w:tc>
          <w:tcPr>
            <w:tcW w:w="1134" w:type="dxa"/>
          </w:tcPr>
          <w:p w:rsidR="00166C25" w:rsidRDefault="00166C25" w:rsidP="001E1BBE">
            <w:pPr>
              <w:jc w:val="center"/>
              <w:cnfStyle w:val="000000000000"/>
            </w:pPr>
            <w:r>
              <w:t>2017 г.</w:t>
            </w:r>
          </w:p>
        </w:tc>
        <w:tc>
          <w:tcPr>
            <w:tcW w:w="1099" w:type="dxa"/>
          </w:tcPr>
          <w:p w:rsidR="00166C25" w:rsidRDefault="00166C25" w:rsidP="001E1BBE">
            <w:pPr>
              <w:jc w:val="center"/>
              <w:cnfStyle w:val="000000000000"/>
            </w:pPr>
            <w:r w:rsidRPr="005C111E">
              <w:rPr>
                <w:sz w:val="22"/>
                <w:szCs w:val="22"/>
              </w:rPr>
              <w:t>Средне-годовой индекс %</w:t>
            </w:r>
          </w:p>
        </w:tc>
      </w:tr>
      <w:tr w:rsidR="00166C25" w:rsidTr="001E1BBE">
        <w:tc>
          <w:tcPr>
            <w:tcW w:w="4219" w:type="dxa"/>
          </w:tcPr>
          <w:p w:rsidR="00166C25" w:rsidRDefault="00166C25" w:rsidP="001E1BBE">
            <w:pPr>
              <w:jc w:val="center"/>
            </w:pPr>
          </w:p>
        </w:tc>
        <w:tc>
          <w:tcPr>
            <w:tcW w:w="5635" w:type="dxa"/>
            <w:gridSpan w:val="5"/>
          </w:tcPr>
          <w:p w:rsidR="00166C25" w:rsidRDefault="00166C25" w:rsidP="001E1BBE">
            <w:pPr>
              <w:jc w:val="center"/>
            </w:pPr>
            <w:r w:rsidRPr="005C111E">
              <w:rPr>
                <w:sz w:val="22"/>
                <w:szCs w:val="22"/>
              </w:rPr>
              <w:t>Объем отгруженных товаров собственного производства, выполненных работ и услуг, млн.руб.</w:t>
            </w:r>
          </w:p>
        </w:tc>
      </w:tr>
      <w:tr w:rsidR="00166C25" w:rsidTr="001E1BBE">
        <w:tc>
          <w:tcPr>
            <w:tcW w:w="4219" w:type="dxa"/>
          </w:tcPr>
          <w:p w:rsidR="00166C25" w:rsidRDefault="00166C25" w:rsidP="001E1BBE">
            <w:pPr>
              <w:jc w:val="center"/>
            </w:pPr>
            <w:r>
              <w:t>Гатчинский муниципальный район</w:t>
            </w:r>
          </w:p>
        </w:tc>
        <w:tc>
          <w:tcPr>
            <w:tcW w:w="1134" w:type="dxa"/>
          </w:tcPr>
          <w:p w:rsidR="00166C25" w:rsidRDefault="00166C25" w:rsidP="001E1BBE">
            <w:pPr>
              <w:jc w:val="center"/>
            </w:pPr>
            <w:r>
              <w:rPr>
                <w:lang w:val="en-US"/>
              </w:rPr>
              <w:t>21507</w:t>
            </w:r>
            <w:r>
              <w:t>,9</w:t>
            </w:r>
          </w:p>
        </w:tc>
        <w:tc>
          <w:tcPr>
            <w:tcW w:w="1134" w:type="dxa"/>
          </w:tcPr>
          <w:p w:rsidR="00166C25" w:rsidRDefault="00166C25" w:rsidP="001E1BBE">
            <w:pPr>
              <w:jc w:val="center"/>
            </w:pPr>
            <w:r>
              <w:t>22017,5</w:t>
            </w:r>
          </w:p>
        </w:tc>
        <w:tc>
          <w:tcPr>
            <w:tcW w:w="1134" w:type="dxa"/>
          </w:tcPr>
          <w:p w:rsidR="00166C25" w:rsidRDefault="00166C25" w:rsidP="001E1BBE">
            <w:pPr>
              <w:jc w:val="center"/>
            </w:pPr>
            <w:r>
              <w:t>18919,1</w:t>
            </w:r>
          </w:p>
        </w:tc>
        <w:tc>
          <w:tcPr>
            <w:tcW w:w="1134" w:type="dxa"/>
          </w:tcPr>
          <w:p w:rsidR="00166C25" w:rsidRDefault="00166C25" w:rsidP="001E1BBE">
            <w:pPr>
              <w:jc w:val="center"/>
            </w:pPr>
            <w:r>
              <w:t>18469,2</w:t>
            </w:r>
          </w:p>
        </w:tc>
        <w:tc>
          <w:tcPr>
            <w:tcW w:w="1099" w:type="dxa"/>
          </w:tcPr>
          <w:p w:rsidR="00166C25" w:rsidRPr="00077E06" w:rsidRDefault="00166C25" w:rsidP="001E1BBE">
            <w:pPr>
              <w:jc w:val="center"/>
            </w:pPr>
            <w:r>
              <w:t>110,1</w:t>
            </w:r>
          </w:p>
        </w:tc>
      </w:tr>
      <w:tr w:rsidR="00166C25" w:rsidTr="001E1BBE">
        <w:tc>
          <w:tcPr>
            <w:tcW w:w="4219" w:type="dxa"/>
          </w:tcPr>
          <w:p w:rsidR="00166C25" w:rsidRDefault="00166C25" w:rsidP="001E1BBE">
            <w:pPr>
              <w:jc w:val="center"/>
            </w:pPr>
            <w:r>
              <w:t>МО «Город Гатчина»</w:t>
            </w:r>
          </w:p>
        </w:tc>
        <w:tc>
          <w:tcPr>
            <w:tcW w:w="1134" w:type="dxa"/>
          </w:tcPr>
          <w:p w:rsidR="00166C25" w:rsidRDefault="00166C25" w:rsidP="001E1BBE">
            <w:pPr>
              <w:jc w:val="center"/>
            </w:pPr>
            <w:r>
              <w:t>7788,5</w:t>
            </w:r>
          </w:p>
        </w:tc>
        <w:tc>
          <w:tcPr>
            <w:tcW w:w="1134" w:type="dxa"/>
          </w:tcPr>
          <w:p w:rsidR="00166C25" w:rsidRDefault="00166C25" w:rsidP="001E1BBE">
            <w:pPr>
              <w:jc w:val="center"/>
            </w:pPr>
            <w:r>
              <w:t>8829,4</w:t>
            </w:r>
          </w:p>
        </w:tc>
        <w:tc>
          <w:tcPr>
            <w:tcW w:w="1134" w:type="dxa"/>
          </w:tcPr>
          <w:p w:rsidR="00166C25" w:rsidRDefault="00166C25" w:rsidP="001E1BBE">
            <w:pPr>
              <w:jc w:val="center"/>
            </w:pPr>
            <w:r>
              <w:t>6813,3</w:t>
            </w:r>
          </w:p>
        </w:tc>
        <w:tc>
          <w:tcPr>
            <w:tcW w:w="1134" w:type="dxa"/>
          </w:tcPr>
          <w:p w:rsidR="00166C25" w:rsidRDefault="00166C25" w:rsidP="001E1BBE">
            <w:pPr>
              <w:jc w:val="center"/>
            </w:pPr>
            <w:r>
              <w:t>8461,2</w:t>
            </w:r>
          </w:p>
        </w:tc>
        <w:tc>
          <w:tcPr>
            <w:tcW w:w="1099" w:type="dxa"/>
          </w:tcPr>
          <w:p w:rsidR="00166C25" w:rsidRDefault="00166C25" w:rsidP="001E1BBE">
            <w:pPr>
              <w:jc w:val="center"/>
            </w:pPr>
            <w:r>
              <w:t>104,9</w:t>
            </w:r>
          </w:p>
        </w:tc>
      </w:tr>
      <w:tr w:rsidR="00166C25" w:rsidTr="001E1BBE">
        <w:tc>
          <w:tcPr>
            <w:tcW w:w="4219" w:type="dxa"/>
          </w:tcPr>
          <w:p w:rsidR="00166C25" w:rsidRDefault="00166C25" w:rsidP="001E1BBE">
            <w:pPr>
              <w:jc w:val="center"/>
            </w:pPr>
            <w:r>
              <w:t>МО «Город Гатчина» в % от ГМР</w:t>
            </w:r>
          </w:p>
        </w:tc>
        <w:tc>
          <w:tcPr>
            <w:tcW w:w="1134" w:type="dxa"/>
          </w:tcPr>
          <w:p w:rsidR="00166C25" w:rsidRDefault="00166C25" w:rsidP="001E1BBE">
            <w:pPr>
              <w:jc w:val="center"/>
            </w:pPr>
            <w:r>
              <w:t>36,2</w:t>
            </w:r>
          </w:p>
        </w:tc>
        <w:tc>
          <w:tcPr>
            <w:tcW w:w="1134" w:type="dxa"/>
          </w:tcPr>
          <w:p w:rsidR="00166C25" w:rsidRDefault="00166C25" w:rsidP="001E1BBE">
            <w:pPr>
              <w:jc w:val="center"/>
            </w:pPr>
            <w:r>
              <w:t>40,1</w:t>
            </w:r>
          </w:p>
        </w:tc>
        <w:tc>
          <w:tcPr>
            <w:tcW w:w="1134" w:type="dxa"/>
          </w:tcPr>
          <w:p w:rsidR="00166C25" w:rsidRDefault="00166C25" w:rsidP="001E1BBE">
            <w:pPr>
              <w:jc w:val="center"/>
            </w:pPr>
            <w:r>
              <w:t>36,0</w:t>
            </w:r>
          </w:p>
        </w:tc>
        <w:tc>
          <w:tcPr>
            <w:tcW w:w="1134" w:type="dxa"/>
          </w:tcPr>
          <w:p w:rsidR="00166C25" w:rsidRDefault="00166C25" w:rsidP="001E1BBE">
            <w:pPr>
              <w:jc w:val="center"/>
            </w:pPr>
            <w:r>
              <w:t>45,8</w:t>
            </w:r>
          </w:p>
        </w:tc>
        <w:tc>
          <w:tcPr>
            <w:tcW w:w="1099" w:type="dxa"/>
          </w:tcPr>
          <w:p w:rsidR="00166C25" w:rsidRDefault="00166C25" w:rsidP="001E1BBE">
            <w:pPr>
              <w:jc w:val="center"/>
            </w:pPr>
          </w:p>
        </w:tc>
      </w:tr>
      <w:tr w:rsidR="00166C25" w:rsidTr="001E1BBE">
        <w:tc>
          <w:tcPr>
            <w:tcW w:w="4219" w:type="dxa"/>
          </w:tcPr>
          <w:p w:rsidR="00166C25" w:rsidRDefault="00166C25" w:rsidP="001E1BBE">
            <w:pPr>
              <w:jc w:val="center"/>
            </w:pPr>
          </w:p>
        </w:tc>
        <w:tc>
          <w:tcPr>
            <w:tcW w:w="5635" w:type="dxa"/>
            <w:gridSpan w:val="5"/>
          </w:tcPr>
          <w:p w:rsidR="00166C25" w:rsidRDefault="00166C25" w:rsidP="001E1BBE">
            <w:pPr>
              <w:jc w:val="center"/>
            </w:pPr>
            <w:r w:rsidRPr="005C111E">
              <w:rPr>
                <w:sz w:val="22"/>
                <w:szCs w:val="22"/>
              </w:rPr>
              <w:t>Инвестиции в основной капитал (в части новых и приобретенных по импорту основных средств) , млн.руб.</w:t>
            </w:r>
          </w:p>
        </w:tc>
      </w:tr>
      <w:tr w:rsidR="00166C25" w:rsidTr="001E1BBE">
        <w:tc>
          <w:tcPr>
            <w:tcW w:w="4219" w:type="dxa"/>
          </w:tcPr>
          <w:p w:rsidR="00166C25" w:rsidRDefault="00166C25" w:rsidP="001E1BBE">
            <w:pPr>
              <w:jc w:val="center"/>
            </w:pPr>
            <w:r>
              <w:t>Гатчинский муниципальный район</w:t>
            </w:r>
          </w:p>
        </w:tc>
        <w:tc>
          <w:tcPr>
            <w:tcW w:w="1134" w:type="dxa"/>
          </w:tcPr>
          <w:p w:rsidR="00166C25" w:rsidRPr="004952B7" w:rsidRDefault="00166C25" w:rsidP="001E1BBE">
            <w:pPr>
              <w:jc w:val="center"/>
            </w:pPr>
            <w:r>
              <w:t>896,7</w:t>
            </w:r>
          </w:p>
        </w:tc>
        <w:tc>
          <w:tcPr>
            <w:tcW w:w="1134" w:type="dxa"/>
          </w:tcPr>
          <w:p w:rsidR="00166C25" w:rsidRDefault="00166C25" w:rsidP="001E1BBE">
            <w:pPr>
              <w:jc w:val="center"/>
            </w:pPr>
            <w:r>
              <w:t>1169,8</w:t>
            </w:r>
          </w:p>
        </w:tc>
        <w:tc>
          <w:tcPr>
            <w:tcW w:w="1134" w:type="dxa"/>
          </w:tcPr>
          <w:p w:rsidR="00166C25" w:rsidRDefault="00166C25" w:rsidP="001E1BBE">
            <w:pPr>
              <w:jc w:val="center"/>
            </w:pPr>
            <w:r>
              <w:t>455,9</w:t>
            </w:r>
          </w:p>
        </w:tc>
        <w:tc>
          <w:tcPr>
            <w:tcW w:w="1134" w:type="dxa"/>
          </w:tcPr>
          <w:p w:rsidR="00166C25" w:rsidRDefault="00166C25" w:rsidP="001E1BBE">
            <w:pPr>
              <w:jc w:val="center"/>
            </w:pPr>
            <w:r>
              <w:t>744,8</w:t>
            </w:r>
          </w:p>
        </w:tc>
        <w:tc>
          <w:tcPr>
            <w:tcW w:w="1099" w:type="dxa"/>
          </w:tcPr>
          <w:p w:rsidR="00166C25" w:rsidRDefault="00166C25" w:rsidP="001E1BBE">
            <w:pPr>
              <w:jc w:val="center"/>
            </w:pPr>
            <w:r>
              <w:t>114,2</w:t>
            </w:r>
          </w:p>
        </w:tc>
      </w:tr>
      <w:tr w:rsidR="00166C25" w:rsidTr="001E1BBE">
        <w:tc>
          <w:tcPr>
            <w:tcW w:w="4219" w:type="dxa"/>
          </w:tcPr>
          <w:p w:rsidR="00166C25" w:rsidRDefault="00166C25" w:rsidP="001E1BBE">
            <w:pPr>
              <w:jc w:val="center"/>
            </w:pPr>
            <w:r>
              <w:t>МО «Город Гатчина»</w:t>
            </w:r>
          </w:p>
        </w:tc>
        <w:tc>
          <w:tcPr>
            <w:tcW w:w="1134" w:type="dxa"/>
          </w:tcPr>
          <w:p w:rsidR="00166C25" w:rsidRDefault="00166C25" w:rsidP="001E1BBE">
            <w:pPr>
              <w:jc w:val="center"/>
            </w:pPr>
            <w:r>
              <w:t>189,3</w:t>
            </w:r>
          </w:p>
        </w:tc>
        <w:tc>
          <w:tcPr>
            <w:tcW w:w="1134" w:type="dxa"/>
          </w:tcPr>
          <w:p w:rsidR="00166C25" w:rsidRDefault="00166C25" w:rsidP="001E1BBE">
            <w:pPr>
              <w:jc w:val="center"/>
            </w:pPr>
            <w:r>
              <w:t>103,8</w:t>
            </w:r>
          </w:p>
        </w:tc>
        <w:tc>
          <w:tcPr>
            <w:tcW w:w="1134" w:type="dxa"/>
          </w:tcPr>
          <w:p w:rsidR="00166C25" w:rsidRDefault="00166C25" w:rsidP="001E1BBE">
            <w:pPr>
              <w:jc w:val="center"/>
            </w:pPr>
            <w:r>
              <w:t>30,3</w:t>
            </w:r>
          </w:p>
        </w:tc>
        <w:tc>
          <w:tcPr>
            <w:tcW w:w="1134" w:type="dxa"/>
          </w:tcPr>
          <w:p w:rsidR="00166C25" w:rsidRDefault="00166C25" w:rsidP="001E1BBE">
            <w:pPr>
              <w:jc w:val="center"/>
            </w:pPr>
            <w:r>
              <w:t>152,4</w:t>
            </w:r>
          </w:p>
        </w:tc>
        <w:tc>
          <w:tcPr>
            <w:tcW w:w="1099" w:type="dxa"/>
          </w:tcPr>
          <w:p w:rsidR="00166C25" w:rsidRDefault="00166C25" w:rsidP="001E1BBE">
            <w:pPr>
              <w:jc w:val="center"/>
            </w:pPr>
            <w:r>
              <w:t>195,7</w:t>
            </w:r>
          </w:p>
        </w:tc>
      </w:tr>
      <w:tr w:rsidR="00166C25" w:rsidTr="001E1BBE">
        <w:tc>
          <w:tcPr>
            <w:tcW w:w="4219" w:type="dxa"/>
          </w:tcPr>
          <w:p w:rsidR="00166C25" w:rsidRDefault="00166C25" w:rsidP="001E1BBE">
            <w:pPr>
              <w:jc w:val="center"/>
            </w:pPr>
            <w:r>
              <w:t>МО «Город Гатчина» в % от ГМР</w:t>
            </w:r>
          </w:p>
        </w:tc>
        <w:tc>
          <w:tcPr>
            <w:tcW w:w="1134" w:type="dxa"/>
          </w:tcPr>
          <w:p w:rsidR="00166C25" w:rsidRDefault="00166C25" w:rsidP="001E1BBE">
            <w:pPr>
              <w:jc w:val="center"/>
            </w:pPr>
            <w:r>
              <w:t>21,1</w:t>
            </w:r>
          </w:p>
        </w:tc>
        <w:tc>
          <w:tcPr>
            <w:tcW w:w="1134" w:type="dxa"/>
          </w:tcPr>
          <w:p w:rsidR="00166C25" w:rsidRDefault="00166C25" w:rsidP="001E1BBE">
            <w:pPr>
              <w:jc w:val="center"/>
            </w:pPr>
            <w:r>
              <w:t>8,9</w:t>
            </w:r>
          </w:p>
        </w:tc>
        <w:tc>
          <w:tcPr>
            <w:tcW w:w="1134" w:type="dxa"/>
          </w:tcPr>
          <w:p w:rsidR="00166C25" w:rsidRDefault="00166C25" w:rsidP="001E1BBE">
            <w:pPr>
              <w:jc w:val="center"/>
            </w:pPr>
            <w:r>
              <w:t>6,6</w:t>
            </w:r>
          </w:p>
        </w:tc>
        <w:tc>
          <w:tcPr>
            <w:tcW w:w="1134" w:type="dxa"/>
          </w:tcPr>
          <w:p w:rsidR="00166C25" w:rsidRDefault="00166C25" w:rsidP="001E1BBE">
            <w:pPr>
              <w:jc w:val="center"/>
            </w:pPr>
            <w:r>
              <w:t>20,5</w:t>
            </w:r>
          </w:p>
        </w:tc>
        <w:tc>
          <w:tcPr>
            <w:tcW w:w="1099" w:type="dxa"/>
          </w:tcPr>
          <w:p w:rsidR="00166C25" w:rsidRDefault="00166C25" w:rsidP="001E1BBE">
            <w:pPr>
              <w:jc w:val="center"/>
            </w:pPr>
          </w:p>
        </w:tc>
      </w:tr>
      <w:tr w:rsidR="00166C25" w:rsidTr="001E1BBE">
        <w:tc>
          <w:tcPr>
            <w:tcW w:w="4219" w:type="dxa"/>
          </w:tcPr>
          <w:p w:rsidR="00166C25" w:rsidRDefault="00166C25" w:rsidP="001E1BBE">
            <w:pPr>
              <w:jc w:val="center"/>
            </w:pPr>
          </w:p>
        </w:tc>
        <w:tc>
          <w:tcPr>
            <w:tcW w:w="5635" w:type="dxa"/>
            <w:gridSpan w:val="5"/>
          </w:tcPr>
          <w:p w:rsidR="00166C25" w:rsidRDefault="00166C25" w:rsidP="001E1BBE">
            <w:pPr>
              <w:jc w:val="center"/>
            </w:pPr>
            <w:r w:rsidRPr="005C111E">
              <w:rPr>
                <w:sz w:val="22"/>
                <w:szCs w:val="22"/>
              </w:rPr>
              <w:t>Среднесписочная численность работников (человек)</w:t>
            </w:r>
          </w:p>
        </w:tc>
      </w:tr>
      <w:tr w:rsidR="00166C25" w:rsidTr="001E1BBE">
        <w:tc>
          <w:tcPr>
            <w:tcW w:w="4219" w:type="dxa"/>
          </w:tcPr>
          <w:p w:rsidR="00166C25" w:rsidRDefault="00166C25" w:rsidP="001E1BBE">
            <w:pPr>
              <w:jc w:val="center"/>
            </w:pPr>
            <w:r>
              <w:t>Гатчинский муниципальный район</w:t>
            </w:r>
          </w:p>
        </w:tc>
        <w:tc>
          <w:tcPr>
            <w:tcW w:w="1134" w:type="dxa"/>
          </w:tcPr>
          <w:p w:rsidR="00166C25" w:rsidRDefault="00166C25" w:rsidP="001E1BBE">
            <w:pPr>
              <w:jc w:val="center"/>
            </w:pPr>
            <w:r>
              <w:t>9799</w:t>
            </w:r>
          </w:p>
        </w:tc>
        <w:tc>
          <w:tcPr>
            <w:tcW w:w="1134" w:type="dxa"/>
          </w:tcPr>
          <w:p w:rsidR="00166C25" w:rsidRDefault="00166C25" w:rsidP="001E1BBE">
            <w:pPr>
              <w:jc w:val="center"/>
            </w:pPr>
            <w:r>
              <w:t>10605</w:t>
            </w:r>
          </w:p>
        </w:tc>
        <w:tc>
          <w:tcPr>
            <w:tcW w:w="1134" w:type="dxa"/>
          </w:tcPr>
          <w:p w:rsidR="00166C25" w:rsidRDefault="00166C25" w:rsidP="001E1BBE">
            <w:pPr>
              <w:jc w:val="center"/>
            </w:pPr>
            <w:r>
              <w:t>7332</w:t>
            </w:r>
          </w:p>
        </w:tc>
        <w:tc>
          <w:tcPr>
            <w:tcW w:w="1134" w:type="dxa"/>
          </w:tcPr>
          <w:p w:rsidR="00166C25" w:rsidRDefault="00166C25" w:rsidP="001E1BBE">
            <w:pPr>
              <w:jc w:val="center"/>
            </w:pPr>
            <w:r>
              <w:t>7485</w:t>
            </w:r>
          </w:p>
        </w:tc>
        <w:tc>
          <w:tcPr>
            <w:tcW w:w="1099" w:type="dxa"/>
          </w:tcPr>
          <w:p w:rsidR="00166C25" w:rsidRDefault="00166C25" w:rsidP="001E1BBE">
            <w:pPr>
              <w:jc w:val="center"/>
            </w:pPr>
            <w:r>
              <w:t>102,0</w:t>
            </w:r>
          </w:p>
        </w:tc>
      </w:tr>
      <w:tr w:rsidR="00166C25" w:rsidTr="001E1BBE">
        <w:tc>
          <w:tcPr>
            <w:tcW w:w="4219" w:type="dxa"/>
          </w:tcPr>
          <w:p w:rsidR="00166C25" w:rsidRDefault="00166C25" w:rsidP="001E1BBE">
            <w:pPr>
              <w:jc w:val="center"/>
            </w:pPr>
            <w:r>
              <w:t>МО «Город Гатчина»</w:t>
            </w:r>
          </w:p>
        </w:tc>
        <w:tc>
          <w:tcPr>
            <w:tcW w:w="1134" w:type="dxa"/>
          </w:tcPr>
          <w:p w:rsidR="00166C25" w:rsidRDefault="00166C25" w:rsidP="001E1BBE">
            <w:pPr>
              <w:jc w:val="center"/>
            </w:pPr>
            <w:r>
              <w:t>4033</w:t>
            </w:r>
          </w:p>
        </w:tc>
        <w:tc>
          <w:tcPr>
            <w:tcW w:w="1134" w:type="dxa"/>
          </w:tcPr>
          <w:p w:rsidR="00166C25" w:rsidRDefault="00166C25" w:rsidP="001E1BBE">
            <w:pPr>
              <w:jc w:val="center"/>
            </w:pPr>
            <w:r>
              <w:t>4629</w:t>
            </w:r>
          </w:p>
        </w:tc>
        <w:tc>
          <w:tcPr>
            <w:tcW w:w="1134" w:type="dxa"/>
          </w:tcPr>
          <w:p w:rsidR="00166C25" w:rsidRDefault="00166C25" w:rsidP="001E1BBE">
            <w:pPr>
              <w:jc w:val="center"/>
            </w:pPr>
            <w:r>
              <w:t>3133</w:t>
            </w:r>
          </w:p>
        </w:tc>
        <w:tc>
          <w:tcPr>
            <w:tcW w:w="1134" w:type="dxa"/>
          </w:tcPr>
          <w:p w:rsidR="00166C25" w:rsidRDefault="00166C25" w:rsidP="001E1BBE">
            <w:pPr>
              <w:jc w:val="center"/>
            </w:pPr>
            <w:r>
              <w:t>3428</w:t>
            </w:r>
          </w:p>
        </w:tc>
        <w:tc>
          <w:tcPr>
            <w:tcW w:w="1099" w:type="dxa"/>
          </w:tcPr>
          <w:p w:rsidR="00166C25" w:rsidRDefault="00166C25" w:rsidP="001E1BBE">
            <w:pPr>
              <w:jc w:val="center"/>
            </w:pPr>
            <w:r>
              <w:t>97,3</w:t>
            </w:r>
          </w:p>
        </w:tc>
      </w:tr>
      <w:tr w:rsidR="00166C25" w:rsidTr="001E1BBE">
        <w:tc>
          <w:tcPr>
            <w:tcW w:w="4219" w:type="dxa"/>
          </w:tcPr>
          <w:p w:rsidR="00166C25" w:rsidRDefault="00166C25" w:rsidP="001E1BBE">
            <w:pPr>
              <w:jc w:val="center"/>
            </w:pPr>
            <w:r>
              <w:t>МО «Город Гатчина» в % от ГМР</w:t>
            </w:r>
          </w:p>
        </w:tc>
        <w:tc>
          <w:tcPr>
            <w:tcW w:w="1134" w:type="dxa"/>
          </w:tcPr>
          <w:p w:rsidR="00166C25" w:rsidRDefault="00166C25" w:rsidP="001E1BBE">
            <w:pPr>
              <w:jc w:val="center"/>
            </w:pPr>
            <w:r>
              <w:t>41,1</w:t>
            </w:r>
          </w:p>
        </w:tc>
        <w:tc>
          <w:tcPr>
            <w:tcW w:w="1134" w:type="dxa"/>
          </w:tcPr>
          <w:p w:rsidR="00166C25" w:rsidRDefault="00166C25" w:rsidP="001E1BBE">
            <w:pPr>
              <w:jc w:val="center"/>
            </w:pPr>
            <w:r>
              <w:t>43,6</w:t>
            </w:r>
          </w:p>
        </w:tc>
        <w:tc>
          <w:tcPr>
            <w:tcW w:w="1134" w:type="dxa"/>
          </w:tcPr>
          <w:p w:rsidR="00166C25" w:rsidRDefault="00166C25" w:rsidP="001E1BBE">
            <w:pPr>
              <w:jc w:val="center"/>
            </w:pPr>
            <w:r>
              <w:t>42,7</w:t>
            </w:r>
          </w:p>
        </w:tc>
        <w:tc>
          <w:tcPr>
            <w:tcW w:w="1134" w:type="dxa"/>
          </w:tcPr>
          <w:p w:rsidR="00166C25" w:rsidRDefault="00166C25" w:rsidP="001E1BBE">
            <w:pPr>
              <w:jc w:val="center"/>
            </w:pPr>
            <w:r>
              <w:t>45,8</w:t>
            </w:r>
          </w:p>
        </w:tc>
        <w:tc>
          <w:tcPr>
            <w:tcW w:w="1099" w:type="dxa"/>
          </w:tcPr>
          <w:p w:rsidR="00166C25" w:rsidRDefault="00166C25" w:rsidP="001E1BBE">
            <w:pPr>
              <w:jc w:val="center"/>
            </w:pPr>
          </w:p>
        </w:tc>
      </w:tr>
      <w:tr w:rsidR="00166C25" w:rsidTr="001E1BBE">
        <w:tc>
          <w:tcPr>
            <w:tcW w:w="4219" w:type="dxa"/>
          </w:tcPr>
          <w:p w:rsidR="00166C25" w:rsidRDefault="00166C25" w:rsidP="001E1BBE">
            <w:pPr>
              <w:jc w:val="center"/>
            </w:pPr>
          </w:p>
        </w:tc>
        <w:tc>
          <w:tcPr>
            <w:tcW w:w="5635" w:type="dxa"/>
            <w:gridSpan w:val="5"/>
          </w:tcPr>
          <w:p w:rsidR="00166C25" w:rsidRDefault="00166C25" w:rsidP="001E1BBE">
            <w:pPr>
              <w:jc w:val="center"/>
            </w:pPr>
            <w:r w:rsidRPr="005C111E">
              <w:rPr>
                <w:sz w:val="22"/>
                <w:szCs w:val="22"/>
              </w:rPr>
              <w:t>Среднемесячная начисленная заработная плата работников (тыс.рублей)</w:t>
            </w:r>
          </w:p>
        </w:tc>
      </w:tr>
      <w:tr w:rsidR="00166C25" w:rsidTr="001E1BBE">
        <w:tc>
          <w:tcPr>
            <w:tcW w:w="4219" w:type="dxa"/>
          </w:tcPr>
          <w:p w:rsidR="00166C25" w:rsidRDefault="00166C25" w:rsidP="001E1BBE">
            <w:pPr>
              <w:jc w:val="center"/>
            </w:pPr>
            <w:r>
              <w:t>Гатчинский муниципальный район</w:t>
            </w:r>
          </w:p>
        </w:tc>
        <w:tc>
          <w:tcPr>
            <w:tcW w:w="1134" w:type="dxa"/>
          </w:tcPr>
          <w:p w:rsidR="00166C25" w:rsidRDefault="00166C25" w:rsidP="001E1BBE">
            <w:pPr>
              <w:jc w:val="center"/>
            </w:pPr>
            <w:r>
              <w:t>21,1</w:t>
            </w:r>
          </w:p>
        </w:tc>
        <w:tc>
          <w:tcPr>
            <w:tcW w:w="1134" w:type="dxa"/>
          </w:tcPr>
          <w:p w:rsidR="00166C25" w:rsidRDefault="00166C25" w:rsidP="001E1BBE">
            <w:pPr>
              <w:jc w:val="center"/>
            </w:pPr>
            <w:r>
              <w:t>21,9</w:t>
            </w:r>
          </w:p>
        </w:tc>
        <w:tc>
          <w:tcPr>
            <w:tcW w:w="1134" w:type="dxa"/>
          </w:tcPr>
          <w:p w:rsidR="00166C25" w:rsidRDefault="00166C25" w:rsidP="001E1BBE">
            <w:pPr>
              <w:jc w:val="center"/>
            </w:pPr>
            <w:r>
              <w:t>23,3</w:t>
            </w:r>
          </w:p>
        </w:tc>
        <w:tc>
          <w:tcPr>
            <w:tcW w:w="1134" w:type="dxa"/>
          </w:tcPr>
          <w:p w:rsidR="00166C25" w:rsidRDefault="00166C25" w:rsidP="001E1BBE">
            <w:pPr>
              <w:jc w:val="center"/>
            </w:pPr>
            <w:r>
              <w:t>27,1</w:t>
            </w:r>
          </w:p>
        </w:tc>
        <w:tc>
          <w:tcPr>
            <w:tcW w:w="1099" w:type="dxa"/>
          </w:tcPr>
          <w:p w:rsidR="00166C25" w:rsidRDefault="00166C25" w:rsidP="001E1BBE">
            <w:pPr>
              <w:jc w:val="center"/>
            </w:pPr>
            <w:r>
              <w:t>106,2</w:t>
            </w:r>
          </w:p>
        </w:tc>
      </w:tr>
      <w:tr w:rsidR="00166C25" w:rsidTr="001E1BBE">
        <w:tc>
          <w:tcPr>
            <w:tcW w:w="4219" w:type="dxa"/>
          </w:tcPr>
          <w:p w:rsidR="00166C25" w:rsidRDefault="00166C25" w:rsidP="001E1BBE">
            <w:pPr>
              <w:jc w:val="center"/>
            </w:pPr>
            <w:r>
              <w:t>МО «Город Гатчина»</w:t>
            </w:r>
          </w:p>
        </w:tc>
        <w:tc>
          <w:tcPr>
            <w:tcW w:w="1134" w:type="dxa"/>
          </w:tcPr>
          <w:p w:rsidR="00166C25" w:rsidRDefault="00166C25" w:rsidP="001E1BBE">
            <w:pPr>
              <w:jc w:val="center"/>
            </w:pPr>
            <w:r>
              <w:t>18,4</w:t>
            </w:r>
          </w:p>
        </w:tc>
        <w:tc>
          <w:tcPr>
            <w:tcW w:w="1134" w:type="dxa"/>
          </w:tcPr>
          <w:p w:rsidR="00166C25" w:rsidRDefault="00166C25" w:rsidP="001E1BBE">
            <w:pPr>
              <w:jc w:val="center"/>
            </w:pPr>
            <w:r>
              <w:t>19,4</w:t>
            </w:r>
          </w:p>
        </w:tc>
        <w:tc>
          <w:tcPr>
            <w:tcW w:w="1134" w:type="dxa"/>
          </w:tcPr>
          <w:p w:rsidR="00166C25" w:rsidRDefault="00166C25" w:rsidP="001E1BBE">
            <w:pPr>
              <w:jc w:val="center"/>
            </w:pPr>
            <w:r>
              <w:t>20,4</w:t>
            </w:r>
          </w:p>
        </w:tc>
        <w:tc>
          <w:tcPr>
            <w:tcW w:w="1134" w:type="dxa"/>
          </w:tcPr>
          <w:p w:rsidR="00166C25" w:rsidRDefault="00166C25" w:rsidP="001E1BBE">
            <w:pPr>
              <w:jc w:val="center"/>
            </w:pPr>
            <w:r>
              <w:t>23,6</w:t>
            </w:r>
          </w:p>
        </w:tc>
        <w:tc>
          <w:tcPr>
            <w:tcW w:w="1099" w:type="dxa"/>
          </w:tcPr>
          <w:p w:rsidR="00166C25" w:rsidRDefault="00166C25" w:rsidP="001E1BBE">
            <w:pPr>
              <w:jc w:val="center"/>
            </w:pPr>
            <w:r>
              <w:t>108,8</w:t>
            </w:r>
          </w:p>
        </w:tc>
      </w:tr>
      <w:tr w:rsidR="00166C25" w:rsidTr="001E1BBE">
        <w:tc>
          <w:tcPr>
            <w:tcW w:w="4219" w:type="dxa"/>
          </w:tcPr>
          <w:p w:rsidR="00166C25" w:rsidRDefault="00166C25" w:rsidP="001E1BBE">
            <w:pPr>
              <w:jc w:val="center"/>
            </w:pPr>
            <w:r>
              <w:t>МО «Город Гатчина» в % от ГМР</w:t>
            </w:r>
          </w:p>
        </w:tc>
        <w:tc>
          <w:tcPr>
            <w:tcW w:w="1134" w:type="dxa"/>
          </w:tcPr>
          <w:p w:rsidR="00166C25" w:rsidRDefault="00166C25" w:rsidP="001E1BBE">
            <w:pPr>
              <w:jc w:val="center"/>
            </w:pPr>
            <w:r>
              <w:t>87,2</w:t>
            </w:r>
          </w:p>
        </w:tc>
        <w:tc>
          <w:tcPr>
            <w:tcW w:w="1134" w:type="dxa"/>
          </w:tcPr>
          <w:p w:rsidR="00166C25" w:rsidRDefault="00166C25" w:rsidP="001E1BBE">
            <w:pPr>
              <w:jc w:val="center"/>
            </w:pPr>
            <w:r>
              <w:t>88,6</w:t>
            </w:r>
          </w:p>
        </w:tc>
        <w:tc>
          <w:tcPr>
            <w:tcW w:w="1134" w:type="dxa"/>
          </w:tcPr>
          <w:p w:rsidR="00166C25" w:rsidRDefault="00166C25" w:rsidP="001E1BBE">
            <w:pPr>
              <w:jc w:val="center"/>
            </w:pPr>
            <w:r>
              <w:t>87,6</w:t>
            </w:r>
          </w:p>
        </w:tc>
        <w:tc>
          <w:tcPr>
            <w:tcW w:w="1134" w:type="dxa"/>
          </w:tcPr>
          <w:p w:rsidR="00166C25" w:rsidRDefault="00166C25" w:rsidP="001E1BBE">
            <w:pPr>
              <w:jc w:val="center"/>
            </w:pPr>
            <w:r>
              <w:t>87,1</w:t>
            </w:r>
          </w:p>
        </w:tc>
        <w:tc>
          <w:tcPr>
            <w:tcW w:w="1099" w:type="dxa"/>
          </w:tcPr>
          <w:p w:rsidR="00166C25" w:rsidRDefault="00166C25" w:rsidP="001E1BBE">
            <w:pPr>
              <w:jc w:val="center"/>
            </w:pPr>
          </w:p>
        </w:tc>
      </w:tr>
    </w:tbl>
    <w:p w:rsidR="00166C25" w:rsidRDefault="00166C25" w:rsidP="006E0EA2">
      <w:pPr>
        <w:tabs>
          <w:tab w:val="left" w:pos="4057"/>
        </w:tabs>
        <w:ind w:firstLine="567"/>
        <w:jc w:val="both"/>
      </w:pPr>
      <w:r>
        <w:t xml:space="preserve">На территории Гатчинского муниципального района функционируют две организации, образующие инфраструктуру поддержки малого и среднего </w:t>
      </w:r>
      <w:r w:rsidRPr="00663137">
        <w:t>предпринимательства: «Муниципальный фонд поддержки малого и среднего предпринимательства» Гатчинского муниципального района (МФ ПМСП) и Фонд поддержки малого и среднего предпринимательства – микрокредитная компания МО «Город Гатчина» (МСП Фонд).</w:t>
      </w:r>
    </w:p>
    <w:p w:rsidR="00166C25" w:rsidRDefault="00166C25" w:rsidP="006E0EA2">
      <w:pPr>
        <w:tabs>
          <w:tab w:val="left" w:pos="4057"/>
        </w:tabs>
        <w:ind w:firstLine="567"/>
        <w:jc w:val="both"/>
      </w:pPr>
      <w:r>
        <w:t>С 2017 года в Гатчинском районе действует центр народно-художественных промыслов и ремесел, в 2018 году одним из приоритетных направлений развития также является социальное предпринимательство, включающее в себя деятельность по образовательным программам дошкольного образования, присмотру и уходу за детьми.</w:t>
      </w:r>
    </w:p>
    <w:p w:rsidR="00832480" w:rsidRPr="00832480" w:rsidRDefault="00832480" w:rsidP="006E0EA2">
      <w:pPr>
        <w:tabs>
          <w:tab w:val="left" w:pos="4057"/>
        </w:tabs>
        <w:ind w:firstLine="567"/>
        <w:jc w:val="both"/>
      </w:pPr>
      <w:r w:rsidRPr="00832480">
        <w:rPr>
          <w:shd w:val="clear" w:color="auto" w:fill="FFFFFF"/>
        </w:rPr>
        <w:t xml:space="preserve">Сегодня на повестке дня стоит вопрос акселерации малого бизнеса. </w:t>
      </w:r>
      <w:r>
        <w:rPr>
          <w:shd w:val="clear" w:color="auto" w:fill="FFFFFF"/>
        </w:rPr>
        <w:t xml:space="preserve"> </w:t>
      </w:r>
      <w:r w:rsidRPr="00832480">
        <w:rPr>
          <w:shd w:val="clear" w:color="auto" w:fill="FFFFFF"/>
        </w:rPr>
        <w:t>Необходимы меры</w:t>
      </w:r>
      <w:r>
        <w:rPr>
          <w:shd w:val="clear" w:color="auto" w:fill="FFFFFF"/>
        </w:rPr>
        <w:t xml:space="preserve"> по </w:t>
      </w:r>
      <w:r w:rsidRPr="00832480">
        <w:rPr>
          <w:shd w:val="clear" w:color="auto" w:fill="FFFFFF"/>
        </w:rPr>
        <w:t>стимулированию микропредприятий</w:t>
      </w:r>
      <w:r>
        <w:rPr>
          <w:shd w:val="clear" w:color="auto" w:fill="FFFFFF"/>
        </w:rPr>
        <w:t>, что бы было выгодно</w:t>
      </w:r>
      <w:r w:rsidRPr="00832480">
        <w:rPr>
          <w:shd w:val="clear" w:color="auto" w:fill="FFFFFF"/>
        </w:rPr>
        <w:t xml:space="preserve"> вкладывать деньги в капитализацию, в масштабирование своего бизнеса, в увеличение количества рабочих мест, в повышение объема производства, внедрение новых технологий и переходу в разряд малого, а затем среднего бизнеса. Отсутствие массового перехода говорит о невозможности в ближайшем будущем обеспечить темпы роста экономики выше</w:t>
      </w:r>
      <w:r>
        <w:rPr>
          <w:shd w:val="clear" w:color="auto" w:fill="FFFFFF"/>
        </w:rPr>
        <w:t>,</w:t>
      </w:r>
      <w:r w:rsidRPr="00832480">
        <w:rPr>
          <w:shd w:val="clear" w:color="auto" w:fill="FFFFFF"/>
        </w:rPr>
        <w:t xml:space="preserve"> чем в среднем в мировой экономике. </w:t>
      </w:r>
    </w:p>
    <w:p w:rsidR="00166C25" w:rsidRPr="00FD4FBD" w:rsidRDefault="00166C25" w:rsidP="006E0EA2">
      <w:pPr>
        <w:ind w:firstLine="567"/>
        <w:jc w:val="both"/>
      </w:pPr>
      <w:r w:rsidRPr="00FD4FBD">
        <w:t xml:space="preserve">Основные проблемы, сдерживающие успешное развитие малого предпринимательства: </w:t>
      </w:r>
    </w:p>
    <w:p w:rsidR="00166C25" w:rsidRPr="00FD4FBD" w:rsidRDefault="00166C25" w:rsidP="006E0EA2">
      <w:pPr>
        <w:ind w:firstLine="567"/>
        <w:jc w:val="both"/>
      </w:pPr>
      <w:r w:rsidRPr="00FD4FBD">
        <w:t>-недостаточность собственных финансовых средств (первоначальный капитал, капитал на модернизацию и развитие) для развития предпринимательства;</w:t>
      </w:r>
    </w:p>
    <w:p w:rsidR="00166C25" w:rsidRPr="00FD4FBD" w:rsidRDefault="00166C25" w:rsidP="006E0EA2">
      <w:pPr>
        <w:ind w:firstLine="567"/>
        <w:jc w:val="both"/>
      </w:pPr>
      <w:r w:rsidRPr="00FD4FBD">
        <w:t>- проблемы с получением кредитных ресурсов и высокая % ставка банков;</w:t>
      </w:r>
    </w:p>
    <w:p w:rsidR="00166C25" w:rsidRPr="00FD4FBD" w:rsidRDefault="00166C25" w:rsidP="006E0EA2">
      <w:pPr>
        <w:ind w:firstLine="567"/>
        <w:jc w:val="both"/>
      </w:pPr>
      <w:r w:rsidRPr="00FD4FBD">
        <w:t>- высокий уровень конкуренции и неравнозначные условия с сетевыми предприятиями в сфере торговли</w:t>
      </w:r>
      <w:r w:rsidR="0004548F">
        <w:t xml:space="preserve"> (эта проблема наиболее актуальна для поселений района)</w:t>
      </w:r>
      <w:r w:rsidRPr="00FD4FBD">
        <w:t>;</w:t>
      </w:r>
    </w:p>
    <w:p w:rsidR="00166C25" w:rsidRPr="00FD4FBD" w:rsidRDefault="00166C25" w:rsidP="006E0EA2">
      <w:pPr>
        <w:ind w:firstLine="567"/>
        <w:jc w:val="both"/>
      </w:pPr>
      <w:r w:rsidRPr="00FD4FBD">
        <w:t>- снижение платежеспособного спроса населения;</w:t>
      </w:r>
    </w:p>
    <w:p w:rsidR="00166C25" w:rsidRPr="00FD4FBD" w:rsidRDefault="00166C25" w:rsidP="006E0EA2">
      <w:pPr>
        <w:ind w:firstLine="567"/>
        <w:jc w:val="both"/>
      </w:pPr>
      <w:r w:rsidRPr="00FD4FBD">
        <w:t>- недостаточная квалификация самих предпринимателей и наемных работников.</w:t>
      </w:r>
    </w:p>
    <w:p w:rsidR="00166C25" w:rsidRPr="00FD4FBD" w:rsidRDefault="00166C25" w:rsidP="006E0EA2">
      <w:pPr>
        <w:ind w:firstLine="567"/>
        <w:jc w:val="both"/>
      </w:pPr>
      <w:r w:rsidRPr="00FD4FBD">
        <w:t xml:space="preserve">В качестве мер, направленных на преодоление проблем, можно отметить реализацию мероприятий муниципальных программ на территории Гатчинского муниципального района, направленных на поддержку предпринимательства, в том числе включающих поддержку </w:t>
      </w:r>
      <w:r w:rsidRPr="00FD4FBD">
        <w:lastRenderedPageBreak/>
        <w:t>начинающих предпринимателей путем предоставления субсидий за счет местного и областного бюджетов; обеспечение деятельности организаций, образующих инфраструктуру поддержки субъектов малого и среднего предпринимательства; патентную систему налогообложения, а также «налоговые каникулы»; организацию муниципальных ярмарок и выставок с привлечением предпринимателей района; возмещение затрат за счет средств областного бюджета на приобретение автолавок; разработку новых программ по поддержке предпринимательства на муниципальном уровне и Стратегии развития малого и среднего предпринимательства в Ленинградской области до 2030 года на областном уровне.</w:t>
      </w:r>
    </w:p>
    <w:p w:rsidR="00707828" w:rsidRPr="005C111E" w:rsidRDefault="00707828" w:rsidP="00707828"/>
    <w:p w:rsidR="005A3897" w:rsidRPr="00D46891" w:rsidRDefault="00872668" w:rsidP="00D46891">
      <w:pPr>
        <w:pStyle w:val="30"/>
        <w:spacing w:before="0" w:after="0"/>
        <w:jc w:val="left"/>
        <w:rPr>
          <w:sz w:val="24"/>
          <w:szCs w:val="24"/>
        </w:rPr>
      </w:pPr>
      <w:bookmarkStart w:id="18" w:name="_Toc435180151"/>
      <w:r w:rsidRPr="00D46891">
        <w:rPr>
          <w:sz w:val="24"/>
          <w:szCs w:val="24"/>
        </w:rPr>
        <w:t>1.</w:t>
      </w:r>
      <w:r w:rsidR="007D5EC8">
        <w:rPr>
          <w:sz w:val="24"/>
          <w:szCs w:val="24"/>
        </w:rPr>
        <w:t>4</w:t>
      </w:r>
      <w:r w:rsidRPr="00D46891">
        <w:rPr>
          <w:sz w:val="24"/>
          <w:szCs w:val="24"/>
        </w:rPr>
        <w:t xml:space="preserve">.4. </w:t>
      </w:r>
      <w:r w:rsidR="005A3897" w:rsidRPr="00D46891">
        <w:rPr>
          <w:sz w:val="24"/>
          <w:szCs w:val="24"/>
        </w:rPr>
        <w:t>Инвестиции</w:t>
      </w:r>
      <w:bookmarkEnd w:id="17"/>
      <w:bookmarkEnd w:id="18"/>
    </w:p>
    <w:p w:rsidR="004524E6" w:rsidRPr="004524E6" w:rsidRDefault="00192392" w:rsidP="004524E6">
      <w:pPr>
        <w:shd w:val="clear" w:color="auto" w:fill="FFFFFF" w:themeFill="background1"/>
        <w:ind w:firstLine="567"/>
        <w:jc w:val="both"/>
      </w:pPr>
      <w:r w:rsidRPr="004524E6">
        <w:t xml:space="preserve">В последние годы на территории Гатчинского муниципального района отмечается </w:t>
      </w:r>
      <w:r w:rsidR="004524E6" w:rsidRPr="004524E6">
        <w:t>относительно устойчивый</w:t>
      </w:r>
      <w:r w:rsidRPr="004524E6">
        <w:t xml:space="preserve"> ур</w:t>
      </w:r>
      <w:r w:rsidR="004524E6" w:rsidRPr="004524E6">
        <w:t xml:space="preserve">овень инвестиционной активности, однако нельзя не </w:t>
      </w:r>
      <w:r w:rsidRPr="004524E6">
        <w:t xml:space="preserve"> </w:t>
      </w:r>
      <w:r w:rsidR="004524E6">
        <w:t>упомянуть</w:t>
      </w:r>
      <w:r w:rsidR="004524E6" w:rsidRPr="004524E6">
        <w:t xml:space="preserve">, начиная с 2016 года, об отрицательном тренде – снижение объемов инвестиций. </w:t>
      </w:r>
      <w:r w:rsidR="004524E6" w:rsidRPr="004524E6">
        <w:tab/>
        <w:t>Инвестиции в основной капитал по организациям Гатчинского муниципального района, не относящимся к субъектам малого предпринимательства, за 2017 год составили  6 649,3 млн. рублей,  темп роста 90% к аналогичному периоду 2016</w:t>
      </w:r>
      <w:r w:rsidR="004524E6">
        <w:t xml:space="preserve"> года</w:t>
      </w:r>
      <w:r w:rsidR="004524E6" w:rsidRPr="004524E6">
        <w:t>:</w:t>
      </w:r>
    </w:p>
    <w:p w:rsidR="004524E6" w:rsidRPr="004524E6" w:rsidRDefault="004524E6" w:rsidP="004524E6">
      <w:pPr>
        <w:shd w:val="clear" w:color="auto" w:fill="FFFFFF" w:themeFill="background1"/>
        <w:ind w:firstLine="567"/>
        <w:jc w:val="both"/>
      </w:pPr>
      <w:r>
        <w:t xml:space="preserve">- </w:t>
      </w:r>
      <w:r w:rsidRPr="004524E6">
        <w:t>22,5%  от общего объема инвестиций составляют инвестиции в строительство.</w:t>
      </w:r>
    </w:p>
    <w:p w:rsidR="004524E6" w:rsidRPr="004524E6" w:rsidRDefault="004524E6" w:rsidP="004524E6">
      <w:pPr>
        <w:shd w:val="clear" w:color="auto" w:fill="FFFFFF" w:themeFill="background1"/>
        <w:ind w:firstLine="567"/>
        <w:jc w:val="both"/>
      </w:pPr>
      <w:r>
        <w:t xml:space="preserve">- </w:t>
      </w:r>
      <w:r w:rsidRPr="004524E6">
        <w:t>17,9,0% от общего объема составляют инвестиции в профессиональную, научную и техническую деятельность.</w:t>
      </w:r>
    </w:p>
    <w:p w:rsidR="004524E6" w:rsidRPr="004524E6" w:rsidRDefault="004524E6" w:rsidP="004524E6">
      <w:pPr>
        <w:shd w:val="clear" w:color="auto" w:fill="FFFFFF" w:themeFill="background1"/>
        <w:ind w:firstLine="567"/>
        <w:jc w:val="both"/>
      </w:pPr>
      <w:r>
        <w:t xml:space="preserve">- </w:t>
      </w:r>
      <w:r w:rsidRPr="004524E6">
        <w:t>12,4%  от общего объема составляют инвестиции в «оптовая и розничная торговля; ремонт автотранспортных средств, мотоциклов».</w:t>
      </w:r>
    </w:p>
    <w:p w:rsidR="004524E6" w:rsidRPr="004524E6" w:rsidRDefault="004524E6" w:rsidP="004524E6">
      <w:pPr>
        <w:shd w:val="clear" w:color="auto" w:fill="FFFFFF" w:themeFill="background1"/>
        <w:ind w:firstLine="567"/>
        <w:jc w:val="both"/>
      </w:pPr>
      <w:r>
        <w:t xml:space="preserve">- </w:t>
      </w:r>
      <w:r w:rsidRPr="004524E6">
        <w:t>9,0%  от общего объема инвестиций инвестировали в свое развитие обрабатывающие производства.</w:t>
      </w:r>
    </w:p>
    <w:p w:rsidR="004524E6" w:rsidRPr="004524E6" w:rsidRDefault="004524E6" w:rsidP="004524E6">
      <w:pPr>
        <w:shd w:val="clear" w:color="auto" w:fill="FFFFFF" w:themeFill="background1"/>
        <w:ind w:firstLine="567"/>
        <w:jc w:val="both"/>
      </w:pPr>
      <w:r>
        <w:t xml:space="preserve">- </w:t>
      </w:r>
      <w:r w:rsidRPr="004524E6">
        <w:t xml:space="preserve">6,2% </w:t>
      </w:r>
      <w:r>
        <w:t xml:space="preserve"> </w:t>
      </w:r>
      <w:r w:rsidRPr="004524E6">
        <w:t>от общего объема составляют инвестиции в сельское хозяйство.</w:t>
      </w:r>
    </w:p>
    <w:p w:rsidR="004524E6" w:rsidRDefault="004524E6" w:rsidP="004524E6">
      <w:pPr>
        <w:shd w:val="clear" w:color="auto" w:fill="FFFFFF" w:themeFill="background1"/>
        <w:ind w:firstLine="567"/>
        <w:jc w:val="both"/>
      </w:pPr>
      <w:r w:rsidRPr="004524E6">
        <w:t xml:space="preserve">В структуре инвестиций 38,0% составляют собственные средства предприятий и организаций; 62,0 </w:t>
      </w:r>
      <w:r>
        <w:t>%</w:t>
      </w:r>
      <w:r w:rsidRPr="004524E6">
        <w:t xml:space="preserve"> - привлеченные средства, из которых  59,4% – бюджетные средства; 3,2%  – кредиты банков; 1,5% - заемные средства других организаций.</w:t>
      </w:r>
    </w:p>
    <w:p w:rsidR="00AF57ED" w:rsidRPr="004524E6" w:rsidRDefault="00147BCD" w:rsidP="004524E6">
      <w:pPr>
        <w:shd w:val="clear" w:color="auto" w:fill="FFFFFF" w:themeFill="background1"/>
        <w:ind w:firstLine="567"/>
        <w:jc w:val="both"/>
      </w:pPr>
      <w:r>
        <w:rPr>
          <w:noProof/>
        </w:rPr>
        <w:drawing>
          <wp:anchor distT="0" distB="0" distL="114300" distR="114300" simplePos="0" relativeHeight="251952128" behindDoc="1" locked="0" layoutInCell="1" allowOverlap="1">
            <wp:simplePos x="0" y="0"/>
            <wp:positionH relativeFrom="column">
              <wp:posOffset>2806700</wp:posOffset>
            </wp:positionH>
            <wp:positionV relativeFrom="paragraph">
              <wp:posOffset>69850</wp:posOffset>
            </wp:positionV>
            <wp:extent cx="3425190" cy="2153920"/>
            <wp:effectExtent l="19050" t="0" r="3810" b="0"/>
            <wp:wrapTight wrapText="bothSides">
              <wp:wrapPolygon edited="0">
                <wp:start x="-120" y="0"/>
                <wp:lineTo x="-120" y="21396"/>
                <wp:lineTo x="21624" y="21396"/>
                <wp:lineTo x="21624" y="0"/>
                <wp:lineTo x="-120" y="0"/>
              </wp:wrapPolygon>
            </wp:wrapTight>
            <wp:docPr id="60" name="Рисунок 5" descr="C:\Users\mma-econ\Desktop\Безымянный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ma-econ\Desktop\Безымянный 3.jpg"/>
                    <pic:cNvPicPr>
                      <a:picLocks noChangeAspect="1" noChangeArrowheads="1"/>
                    </pic:cNvPicPr>
                  </pic:nvPicPr>
                  <pic:blipFill>
                    <a:blip r:embed="rId29"/>
                    <a:srcRect l="1096" t="1319" r="841" b="1978"/>
                    <a:stretch>
                      <a:fillRect/>
                    </a:stretch>
                  </pic:blipFill>
                  <pic:spPr bwMode="auto">
                    <a:xfrm>
                      <a:off x="0" y="0"/>
                      <a:ext cx="3425190" cy="2153920"/>
                    </a:xfrm>
                    <a:prstGeom prst="rect">
                      <a:avLst/>
                    </a:prstGeom>
                    <a:noFill/>
                    <a:ln w="9525">
                      <a:noFill/>
                      <a:miter lim="800000"/>
                      <a:headEnd/>
                      <a:tailEnd/>
                    </a:ln>
                  </pic:spPr>
                </pic:pic>
              </a:graphicData>
            </a:graphic>
          </wp:anchor>
        </w:drawing>
      </w:r>
    </w:p>
    <w:p w:rsidR="00FF5902" w:rsidRDefault="00832480" w:rsidP="004524E6">
      <w:pPr>
        <w:ind w:firstLine="397"/>
        <w:jc w:val="both"/>
      </w:pPr>
      <w:r>
        <w:t>Гатчинский муниципальный район активно участвует в реализации проекта Комитета экономического развития и инвестиционной деятельности</w:t>
      </w:r>
      <w:r w:rsidR="004524E6">
        <w:t xml:space="preserve"> Ленинградской области</w:t>
      </w:r>
      <w:r>
        <w:t xml:space="preserve"> по внесению данных об инвестиционных площадках</w:t>
      </w:r>
      <w:r w:rsidR="004524E6">
        <w:t>, расположенных на территории района</w:t>
      </w:r>
      <w:r>
        <w:t xml:space="preserve"> в единой системе</w:t>
      </w:r>
      <w:r w:rsidR="001C00B5">
        <w:t xml:space="preserve"> по инвестиционному развитию Ленинградской области </w:t>
      </w:r>
      <w:r>
        <w:t xml:space="preserve"> «ИРИС»</w:t>
      </w:r>
      <w:r w:rsidR="00102594" w:rsidRPr="00102594">
        <w:t xml:space="preserve"> </w:t>
      </w:r>
      <w:r w:rsidR="00102594">
        <w:t>(https://map.lenoblinvest.ru)</w:t>
      </w:r>
      <w:r>
        <w:t xml:space="preserve">, которая позволит </w:t>
      </w:r>
      <w:r w:rsidR="004524E6">
        <w:t>потенциальному инвестору</w:t>
      </w:r>
      <w:r>
        <w:t xml:space="preserve"> найти </w:t>
      </w:r>
      <w:r w:rsidR="004524E6">
        <w:t xml:space="preserve">необходимую площадку </w:t>
      </w:r>
      <w:r>
        <w:t>для своего инвестиционного проекта</w:t>
      </w:r>
      <w:r w:rsidR="003F3FEE">
        <w:t>.</w:t>
      </w:r>
      <w:r>
        <w:t xml:space="preserve"> </w:t>
      </w:r>
    </w:p>
    <w:p w:rsidR="004524E6" w:rsidRPr="005C111E" w:rsidRDefault="004524E6" w:rsidP="00AF57ED">
      <w:pPr>
        <w:jc w:val="both"/>
        <w:rPr>
          <w:noProof/>
        </w:rPr>
      </w:pPr>
      <w:bookmarkStart w:id="19" w:name="_Toc431923069"/>
      <w:r w:rsidRPr="009A1DCA">
        <w:t>Инвестиционная деятельность</w:t>
      </w:r>
      <w:r w:rsidRPr="005C111E">
        <w:t xml:space="preserve"> также имеет значительные территориальные различия. Основной объем инвестиций за последние </w:t>
      </w:r>
      <w:r>
        <w:t>4 года</w:t>
      </w:r>
      <w:r w:rsidRPr="005C111E">
        <w:t xml:space="preserve"> пришелся на 4 поселения: Гатчинское ГП, Большеколпанское СП, Коммунарское ГП и Войсковицкое ГП (</w:t>
      </w:r>
      <w:r>
        <w:t>94</w:t>
      </w:r>
      <w:r w:rsidRPr="005C111E">
        <w:t xml:space="preserve">% общего объема накопленных инвестиций). При этом в экономику Гатчинского ГП вложено более </w:t>
      </w:r>
      <w:r w:rsidR="000C28B8">
        <w:t>6</w:t>
      </w:r>
      <w:r w:rsidRPr="005C111E">
        <w:t>0 % всех инвестиций Гатчинского муниципального района.</w:t>
      </w:r>
      <w:r w:rsidRPr="0053501A">
        <w:rPr>
          <w:noProof/>
        </w:rPr>
        <w:t xml:space="preserve"> </w:t>
      </w:r>
    </w:p>
    <w:p w:rsidR="00FF5F1C" w:rsidRPr="005C111E" w:rsidRDefault="008A5A41" w:rsidP="00AF57ED">
      <w:pPr>
        <w:jc w:val="both"/>
        <w:rPr>
          <w:iCs/>
        </w:rPr>
      </w:pPr>
      <w:r>
        <w:rPr>
          <w:iCs/>
          <w:noProof/>
        </w:rPr>
        <w:lastRenderedPageBreak/>
        <w:drawing>
          <wp:anchor distT="0" distB="0" distL="114300" distR="114300" simplePos="0" relativeHeight="251951104" behindDoc="1" locked="0" layoutInCell="1" allowOverlap="1">
            <wp:simplePos x="0" y="0"/>
            <wp:positionH relativeFrom="column">
              <wp:posOffset>19685</wp:posOffset>
            </wp:positionH>
            <wp:positionV relativeFrom="paragraph">
              <wp:posOffset>9525</wp:posOffset>
            </wp:positionV>
            <wp:extent cx="3708400" cy="2445385"/>
            <wp:effectExtent l="19050" t="0" r="6350" b="0"/>
            <wp:wrapSquare wrapText="bothSides"/>
            <wp:docPr id="29" name="Рисунок 6" descr="C:\Users\mma-econ\Desktop\Безымянный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ma-econ\Desktop\Безымянный 4.jpg"/>
                    <pic:cNvPicPr>
                      <a:picLocks noChangeAspect="1" noChangeArrowheads="1"/>
                    </pic:cNvPicPr>
                  </pic:nvPicPr>
                  <pic:blipFill>
                    <a:blip r:embed="rId30"/>
                    <a:srcRect/>
                    <a:stretch>
                      <a:fillRect/>
                    </a:stretch>
                  </pic:blipFill>
                  <pic:spPr bwMode="auto">
                    <a:xfrm>
                      <a:off x="0" y="0"/>
                      <a:ext cx="3708400" cy="2445385"/>
                    </a:xfrm>
                    <a:prstGeom prst="rect">
                      <a:avLst/>
                    </a:prstGeom>
                    <a:noFill/>
                    <a:ln w="9525">
                      <a:noFill/>
                      <a:miter lim="800000"/>
                      <a:headEnd/>
                      <a:tailEnd/>
                    </a:ln>
                  </pic:spPr>
                </pic:pic>
              </a:graphicData>
            </a:graphic>
          </wp:anchor>
        </w:drawing>
      </w:r>
      <w:r w:rsidR="00FF5F1C" w:rsidRPr="005C111E">
        <w:rPr>
          <w:iCs/>
        </w:rPr>
        <w:t xml:space="preserve">В развитии показателей экономического потенциала можно отметить связь между инвестиционными накоплениями и более высокими показателями объемов отгруженных товаров собственного производства. При этом, удельный вес налоговых поступлений в составе доходной части бюджета не имеет такой сильной зависимости от объемов отгруженных товаров собственного производства, что подтверждается характером налоговых статей – это преимущественно налоги на имущество (от 22 % до 92 % налоговых доходов местных бюджетов). </w:t>
      </w:r>
    </w:p>
    <w:p w:rsidR="00FF5F1C" w:rsidRDefault="00FF5F1C" w:rsidP="00C134EB">
      <w:pPr>
        <w:pStyle w:val="a2"/>
        <w:spacing w:before="0" w:after="0"/>
        <w:ind w:firstLine="0"/>
      </w:pPr>
    </w:p>
    <w:p w:rsidR="000B4A00" w:rsidRPr="00D46891" w:rsidRDefault="000B4A00" w:rsidP="001C00B5">
      <w:pPr>
        <w:rPr>
          <w:b/>
          <w:color w:val="000000" w:themeColor="text1"/>
          <w:spacing w:val="2"/>
          <w:shd w:val="clear" w:color="auto" w:fill="FFFFFF"/>
        </w:rPr>
      </w:pPr>
      <w:r w:rsidRPr="00D46891">
        <w:rPr>
          <w:b/>
          <w:color w:val="000000" w:themeColor="text1"/>
          <w:spacing w:val="2"/>
          <w:shd w:val="clear" w:color="auto" w:fill="FFFFFF"/>
        </w:rPr>
        <w:t>1.</w:t>
      </w:r>
      <w:r w:rsidR="007D5EC8">
        <w:rPr>
          <w:b/>
          <w:color w:val="000000" w:themeColor="text1"/>
          <w:spacing w:val="2"/>
          <w:shd w:val="clear" w:color="auto" w:fill="FFFFFF"/>
        </w:rPr>
        <w:t>4</w:t>
      </w:r>
      <w:r w:rsidRPr="00D46891">
        <w:rPr>
          <w:b/>
          <w:color w:val="000000" w:themeColor="text1"/>
          <w:spacing w:val="2"/>
          <w:shd w:val="clear" w:color="auto" w:fill="FFFFFF"/>
        </w:rPr>
        <w:t>.</w:t>
      </w:r>
      <w:r w:rsidR="009A1DCA">
        <w:rPr>
          <w:b/>
          <w:color w:val="000000" w:themeColor="text1"/>
          <w:spacing w:val="2"/>
          <w:shd w:val="clear" w:color="auto" w:fill="FFFFFF"/>
        </w:rPr>
        <w:t>5</w:t>
      </w:r>
      <w:r w:rsidRPr="00D46891">
        <w:rPr>
          <w:b/>
          <w:color w:val="000000" w:themeColor="text1"/>
          <w:spacing w:val="2"/>
          <w:shd w:val="clear" w:color="auto" w:fill="FFFFFF"/>
        </w:rPr>
        <w:t>. Туризм</w:t>
      </w:r>
    </w:p>
    <w:p w:rsidR="000B4A00" w:rsidRPr="000B4A00" w:rsidRDefault="000B4A00" w:rsidP="009E4E9B">
      <w:pPr>
        <w:ind w:firstLine="567"/>
        <w:jc w:val="both"/>
        <w:rPr>
          <w:color w:val="000000" w:themeColor="text1"/>
          <w:spacing w:val="2"/>
          <w:shd w:val="clear" w:color="auto" w:fill="FFFFFF"/>
        </w:rPr>
      </w:pPr>
      <w:r w:rsidRPr="000B4A00">
        <w:rPr>
          <w:color w:val="000000" w:themeColor="text1"/>
          <w:spacing w:val="2"/>
          <w:shd w:val="clear" w:color="auto" w:fill="FFFFFF"/>
        </w:rPr>
        <w:t>Мировой опыт показывает, что туристская отрасль оказывает стимулирующее воздействие на торговлю, строительство, транспорт, промышленность и сельское хозяйство и правильное использование имеющихся туристско-рекреационных возможностей может оказаться одним из наиболее эффективных рычагов структурной перестройки экономики.</w:t>
      </w:r>
    </w:p>
    <w:tbl>
      <w:tblPr>
        <w:tblStyle w:val="afe"/>
        <w:tblpPr w:leftFromText="180" w:rightFromText="180" w:vertAnchor="text" w:horzAnchor="margin" w:tblpX="250" w:tblpY="12"/>
        <w:tblW w:w="0" w:type="auto"/>
        <w:tblLook w:val="04A0"/>
      </w:tblPr>
      <w:tblGrid>
        <w:gridCol w:w="3190"/>
        <w:gridCol w:w="2021"/>
        <w:gridCol w:w="2268"/>
        <w:gridCol w:w="2092"/>
      </w:tblGrid>
      <w:tr w:rsidR="002961C2" w:rsidRPr="004F49C5" w:rsidTr="009F0EDE">
        <w:trPr>
          <w:cnfStyle w:val="100000000000"/>
        </w:trPr>
        <w:tc>
          <w:tcPr>
            <w:tcW w:w="3190" w:type="dxa"/>
          </w:tcPr>
          <w:p w:rsidR="002961C2" w:rsidRPr="004F49C5" w:rsidRDefault="002961C2" w:rsidP="009F0EDE">
            <w:pPr>
              <w:tabs>
                <w:tab w:val="left" w:pos="1701"/>
              </w:tabs>
              <w:ind w:firstLine="567"/>
              <w:jc w:val="both"/>
            </w:pPr>
          </w:p>
        </w:tc>
        <w:tc>
          <w:tcPr>
            <w:tcW w:w="2021" w:type="dxa"/>
          </w:tcPr>
          <w:p w:rsidR="002961C2" w:rsidRPr="00275561" w:rsidRDefault="002961C2" w:rsidP="009F0EDE">
            <w:pPr>
              <w:tabs>
                <w:tab w:val="left" w:pos="1701"/>
              </w:tabs>
              <w:ind w:firstLine="567"/>
              <w:jc w:val="right"/>
              <w:cnfStyle w:val="000000000000"/>
              <w:rPr>
                <w:b/>
              </w:rPr>
            </w:pPr>
            <w:r w:rsidRPr="00275561">
              <w:rPr>
                <w:b/>
              </w:rPr>
              <w:t>2015 год</w:t>
            </w:r>
          </w:p>
        </w:tc>
        <w:tc>
          <w:tcPr>
            <w:tcW w:w="2268" w:type="dxa"/>
            <w:tcBorders>
              <w:right w:val="single" w:sz="4" w:space="0" w:color="auto"/>
            </w:tcBorders>
          </w:tcPr>
          <w:p w:rsidR="002961C2" w:rsidRPr="00275561" w:rsidRDefault="002961C2" w:rsidP="009F0EDE">
            <w:pPr>
              <w:tabs>
                <w:tab w:val="left" w:pos="1701"/>
              </w:tabs>
              <w:ind w:firstLine="567"/>
              <w:jc w:val="right"/>
              <w:cnfStyle w:val="000000000000"/>
              <w:rPr>
                <w:b/>
              </w:rPr>
            </w:pPr>
            <w:r w:rsidRPr="00275561">
              <w:rPr>
                <w:b/>
              </w:rPr>
              <w:t>2016 год</w:t>
            </w:r>
          </w:p>
        </w:tc>
        <w:tc>
          <w:tcPr>
            <w:tcW w:w="2092" w:type="dxa"/>
            <w:tcBorders>
              <w:left w:val="single" w:sz="4" w:space="0" w:color="auto"/>
            </w:tcBorders>
          </w:tcPr>
          <w:p w:rsidR="002961C2" w:rsidRPr="00275561" w:rsidRDefault="002961C2" w:rsidP="009F0EDE">
            <w:pPr>
              <w:tabs>
                <w:tab w:val="left" w:pos="1701"/>
              </w:tabs>
              <w:ind w:firstLine="567"/>
              <w:jc w:val="right"/>
              <w:cnfStyle w:val="000000000000"/>
              <w:rPr>
                <w:b/>
              </w:rPr>
            </w:pPr>
            <w:r w:rsidRPr="00275561">
              <w:rPr>
                <w:b/>
              </w:rPr>
              <w:t>2017 год</w:t>
            </w:r>
          </w:p>
        </w:tc>
      </w:tr>
      <w:tr w:rsidR="002961C2" w:rsidRPr="004F49C5" w:rsidTr="009F0EDE">
        <w:tc>
          <w:tcPr>
            <w:tcW w:w="3190" w:type="dxa"/>
          </w:tcPr>
          <w:p w:rsidR="002961C2" w:rsidRPr="004F49C5" w:rsidRDefault="002961C2" w:rsidP="009F0EDE">
            <w:pPr>
              <w:tabs>
                <w:tab w:val="left" w:pos="1701"/>
              </w:tabs>
            </w:pPr>
            <w:r w:rsidRPr="004F49C5">
              <w:t>Кол-во туристов</w:t>
            </w:r>
          </w:p>
          <w:p w:rsidR="002961C2" w:rsidRPr="004F49C5" w:rsidRDefault="002961C2" w:rsidP="009F0EDE">
            <w:pPr>
              <w:tabs>
                <w:tab w:val="left" w:pos="1701"/>
              </w:tabs>
            </w:pPr>
            <w:r w:rsidRPr="004F49C5">
              <w:t>(с ночевкой)</w:t>
            </w:r>
          </w:p>
        </w:tc>
        <w:tc>
          <w:tcPr>
            <w:tcW w:w="2021" w:type="dxa"/>
            <w:vAlign w:val="center"/>
          </w:tcPr>
          <w:p w:rsidR="002961C2" w:rsidRPr="004F49C5" w:rsidRDefault="002961C2" w:rsidP="009F0EDE">
            <w:pPr>
              <w:tabs>
                <w:tab w:val="left" w:pos="1701"/>
              </w:tabs>
              <w:ind w:firstLine="567"/>
            </w:pPr>
            <w:r w:rsidRPr="004F49C5">
              <w:t>11927</w:t>
            </w:r>
          </w:p>
        </w:tc>
        <w:tc>
          <w:tcPr>
            <w:tcW w:w="2268" w:type="dxa"/>
            <w:tcBorders>
              <w:right w:val="single" w:sz="4" w:space="0" w:color="auto"/>
            </w:tcBorders>
            <w:vAlign w:val="center"/>
          </w:tcPr>
          <w:p w:rsidR="002961C2" w:rsidRPr="004F49C5" w:rsidRDefault="002961C2" w:rsidP="009F0EDE">
            <w:pPr>
              <w:tabs>
                <w:tab w:val="left" w:pos="1701"/>
              </w:tabs>
              <w:ind w:firstLine="567"/>
            </w:pPr>
            <w:r w:rsidRPr="004F49C5">
              <w:t>12552</w:t>
            </w:r>
          </w:p>
        </w:tc>
        <w:tc>
          <w:tcPr>
            <w:tcW w:w="2092" w:type="dxa"/>
            <w:tcBorders>
              <w:left w:val="single" w:sz="4" w:space="0" w:color="auto"/>
            </w:tcBorders>
            <w:vAlign w:val="center"/>
          </w:tcPr>
          <w:p w:rsidR="002961C2" w:rsidRPr="004F49C5" w:rsidRDefault="002961C2" w:rsidP="009F0EDE">
            <w:pPr>
              <w:tabs>
                <w:tab w:val="left" w:pos="2019"/>
              </w:tabs>
              <w:ind w:firstLine="567"/>
            </w:pPr>
            <w:r w:rsidRPr="004F49C5">
              <w:t>13180</w:t>
            </w:r>
          </w:p>
        </w:tc>
      </w:tr>
      <w:tr w:rsidR="002961C2" w:rsidRPr="004F49C5" w:rsidTr="009F0EDE">
        <w:tc>
          <w:tcPr>
            <w:tcW w:w="3190" w:type="dxa"/>
          </w:tcPr>
          <w:p w:rsidR="009F0EDE" w:rsidRDefault="002961C2" w:rsidP="009F0EDE">
            <w:pPr>
              <w:tabs>
                <w:tab w:val="left" w:pos="1701"/>
              </w:tabs>
            </w:pPr>
            <w:r w:rsidRPr="004F49C5">
              <w:t xml:space="preserve">Кол-во экскурсантов </w:t>
            </w:r>
          </w:p>
          <w:p w:rsidR="002961C2" w:rsidRPr="004F49C5" w:rsidRDefault="002961C2" w:rsidP="009F0EDE">
            <w:pPr>
              <w:tabs>
                <w:tab w:val="left" w:pos="1701"/>
              </w:tabs>
            </w:pPr>
            <w:r w:rsidRPr="004F49C5">
              <w:t>(без ночевки)</w:t>
            </w:r>
          </w:p>
        </w:tc>
        <w:tc>
          <w:tcPr>
            <w:tcW w:w="2021" w:type="dxa"/>
            <w:vAlign w:val="center"/>
          </w:tcPr>
          <w:p w:rsidR="002961C2" w:rsidRPr="004F49C5" w:rsidRDefault="002961C2" w:rsidP="009F0EDE">
            <w:pPr>
              <w:tabs>
                <w:tab w:val="left" w:pos="1701"/>
              </w:tabs>
              <w:ind w:firstLine="567"/>
            </w:pPr>
            <w:r w:rsidRPr="004F49C5">
              <w:t>318015</w:t>
            </w:r>
          </w:p>
        </w:tc>
        <w:tc>
          <w:tcPr>
            <w:tcW w:w="2268" w:type="dxa"/>
            <w:tcBorders>
              <w:right w:val="single" w:sz="4" w:space="0" w:color="auto"/>
            </w:tcBorders>
            <w:vAlign w:val="center"/>
          </w:tcPr>
          <w:p w:rsidR="002961C2" w:rsidRPr="004F49C5" w:rsidRDefault="002961C2" w:rsidP="009F0EDE">
            <w:pPr>
              <w:tabs>
                <w:tab w:val="left" w:pos="1701"/>
              </w:tabs>
              <w:ind w:firstLine="567"/>
            </w:pPr>
            <w:r w:rsidRPr="004F49C5">
              <w:t>365420</w:t>
            </w:r>
          </w:p>
        </w:tc>
        <w:tc>
          <w:tcPr>
            <w:tcW w:w="2092" w:type="dxa"/>
            <w:tcBorders>
              <w:left w:val="single" w:sz="4" w:space="0" w:color="auto"/>
            </w:tcBorders>
            <w:vAlign w:val="center"/>
          </w:tcPr>
          <w:p w:rsidR="002961C2" w:rsidRPr="004F49C5" w:rsidRDefault="002961C2" w:rsidP="009F0EDE">
            <w:pPr>
              <w:tabs>
                <w:tab w:val="left" w:pos="1701"/>
              </w:tabs>
              <w:ind w:firstLine="567"/>
            </w:pPr>
            <w:r w:rsidRPr="004F49C5">
              <w:t>401962</w:t>
            </w:r>
          </w:p>
        </w:tc>
      </w:tr>
    </w:tbl>
    <w:p w:rsidR="009F0EDE" w:rsidRDefault="009F0EDE" w:rsidP="001C00B5">
      <w:pPr>
        <w:ind w:firstLine="567"/>
        <w:jc w:val="both"/>
        <w:rPr>
          <w:color w:val="000000" w:themeColor="text1"/>
          <w:shd w:val="clear" w:color="auto" w:fill="FFFFFF"/>
        </w:rPr>
      </w:pPr>
    </w:p>
    <w:p w:rsidR="00D40DAD" w:rsidRPr="006B2F4F" w:rsidRDefault="000B4A00" w:rsidP="001C00B5">
      <w:pPr>
        <w:ind w:firstLine="567"/>
        <w:jc w:val="both"/>
        <w:rPr>
          <w:color w:val="000000" w:themeColor="text1"/>
          <w:shd w:val="clear" w:color="auto" w:fill="FFFFFF"/>
        </w:rPr>
      </w:pPr>
      <w:r w:rsidRPr="000B4A00">
        <w:rPr>
          <w:color w:val="000000" w:themeColor="text1"/>
          <w:shd w:val="clear" w:color="auto" w:fill="FFFFFF"/>
        </w:rPr>
        <w:t>Гатчинский район обладает высоким потенциалом в сфере развития въездного, внутреннего, социального, религиозного, культурно-исторического и экологического туризма.  Район большими туристскими ресурсами, многие имения и памятные места сохранились до наших дней и располагают к совершению познавательных и тематических экскурсий, велосипедных прогулок и туров, пешеходных и водных походов.</w:t>
      </w:r>
      <w:r w:rsidR="006B2F4F">
        <w:rPr>
          <w:color w:val="000000"/>
        </w:rPr>
        <w:t xml:space="preserve">       </w:t>
      </w:r>
      <w:r w:rsidRPr="000B4A00">
        <w:rPr>
          <w:color w:val="000000"/>
        </w:rPr>
        <w:t xml:space="preserve">                                                </w:t>
      </w:r>
      <w:r w:rsidR="007F31F4">
        <w:rPr>
          <w:color w:val="000000"/>
        </w:rPr>
        <w:t xml:space="preserve">        </w:t>
      </w:r>
    </w:p>
    <w:p w:rsidR="000B4A00" w:rsidRDefault="007F31F4" w:rsidP="001C00B5">
      <w:pPr>
        <w:ind w:firstLine="567"/>
        <w:jc w:val="both"/>
        <w:rPr>
          <w:color w:val="000000"/>
        </w:rPr>
      </w:pPr>
      <w:r w:rsidRPr="000B4A00">
        <w:rPr>
          <w:color w:val="000000"/>
        </w:rPr>
        <w:t>Гатчина на протяжении последних лет</w:t>
      </w:r>
      <w:r>
        <w:rPr>
          <w:color w:val="000000"/>
        </w:rPr>
        <w:t xml:space="preserve"> </w:t>
      </w:r>
      <w:r w:rsidR="000B4A00" w:rsidRPr="000B4A00">
        <w:rPr>
          <w:color w:val="000000"/>
        </w:rPr>
        <w:t>уверенно входит в тройку лидеров</w:t>
      </w:r>
      <w:r w:rsidR="004F49C5">
        <w:rPr>
          <w:color w:val="000000"/>
        </w:rPr>
        <w:t xml:space="preserve"> </w:t>
      </w:r>
      <w:r w:rsidR="000B4A00">
        <w:rPr>
          <w:color w:val="000000"/>
        </w:rPr>
        <w:t>-</w:t>
      </w:r>
      <w:r w:rsidR="000B4A00" w:rsidRPr="000B4A00">
        <w:rPr>
          <w:color w:val="000000"/>
        </w:rPr>
        <w:t xml:space="preserve"> городов по посещаемости в Ленинградской области.</w:t>
      </w:r>
      <w:r w:rsidR="004F49C5">
        <w:rPr>
          <w:color w:val="000000"/>
        </w:rPr>
        <w:t xml:space="preserve"> Ежегодно число туристов растет. </w:t>
      </w:r>
    </w:p>
    <w:p w:rsidR="00595074" w:rsidRPr="00595074" w:rsidRDefault="00AF57ED" w:rsidP="00784A4F">
      <w:pPr>
        <w:jc w:val="both"/>
      </w:pPr>
      <w:r>
        <w:rPr>
          <w:noProof/>
          <w:color w:val="000000"/>
        </w:rPr>
        <w:drawing>
          <wp:anchor distT="0" distB="0" distL="114300" distR="114300" simplePos="0" relativeHeight="251991040" behindDoc="1" locked="0" layoutInCell="1" allowOverlap="1">
            <wp:simplePos x="0" y="0"/>
            <wp:positionH relativeFrom="column">
              <wp:posOffset>19685</wp:posOffset>
            </wp:positionH>
            <wp:positionV relativeFrom="paragraph">
              <wp:posOffset>269875</wp:posOffset>
            </wp:positionV>
            <wp:extent cx="1026795" cy="1854835"/>
            <wp:effectExtent l="19050" t="0" r="1905" b="0"/>
            <wp:wrapTight wrapText="bothSides">
              <wp:wrapPolygon edited="0">
                <wp:start x="-401" y="0"/>
                <wp:lineTo x="-401" y="21297"/>
                <wp:lineTo x="21640" y="21297"/>
                <wp:lineTo x="21640" y="0"/>
                <wp:lineTo x="-401" y="0"/>
              </wp:wrapPolygon>
            </wp:wrapTight>
            <wp:docPr id="2" name="Рисунок 2" descr="30881fc1ff1db3e53d94606743cac1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30881fc1ff1db3e53d94606743cac1c4"/>
                    <pic:cNvPicPr>
                      <a:picLocks noChangeAspect="1" noChangeArrowheads="1"/>
                    </pic:cNvPicPr>
                  </pic:nvPicPr>
                  <pic:blipFill>
                    <a:blip r:embed="rId31"/>
                    <a:srcRect l="22688" r="21818"/>
                    <a:stretch>
                      <a:fillRect/>
                    </a:stretch>
                  </pic:blipFill>
                  <pic:spPr bwMode="auto">
                    <a:xfrm>
                      <a:off x="0" y="0"/>
                      <a:ext cx="1026795" cy="1854835"/>
                    </a:xfrm>
                    <a:prstGeom prst="rect">
                      <a:avLst/>
                    </a:prstGeom>
                    <a:noFill/>
                    <a:ln w="9525">
                      <a:noFill/>
                      <a:miter lim="800000"/>
                      <a:headEnd/>
                      <a:tailEnd/>
                    </a:ln>
                  </pic:spPr>
                </pic:pic>
              </a:graphicData>
            </a:graphic>
          </wp:anchor>
        </w:drawing>
      </w:r>
      <w:r w:rsidR="00595074">
        <w:rPr>
          <w:color w:val="000000"/>
        </w:rPr>
        <w:t xml:space="preserve">Уникальная история Гатчины как императорской резиденции, центра императорской охоты и колыбели </w:t>
      </w:r>
      <w:r w:rsidR="007515D4">
        <w:t xml:space="preserve">Российской военной </w:t>
      </w:r>
      <w:r w:rsidR="00595074" w:rsidRPr="00595074">
        <w:t>авиации</w:t>
      </w:r>
      <w:r w:rsidR="00D40DAD">
        <w:t xml:space="preserve"> привлекает внимание туристов со всей России. </w:t>
      </w:r>
    </w:p>
    <w:p w:rsidR="000B4A00" w:rsidRPr="000B4A00" w:rsidRDefault="000B4A00" w:rsidP="00784A4F">
      <w:pPr>
        <w:pStyle w:val="afffa"/>
        <w:jc w:val="both"/>
        <w:textAlignment w:val="baseline"/>
        <w:rPr>
          <w:color w:val="000000" w:themeColor="text1"/>
        </w:rPr>
      </w:pPr>
      <w:r w:rsidRPr="000B4A00">
        <w:rPr>
          <w:color w:val="000000" w:themeColor="text1"/>
        </w:rPr>
        <w:t>На территории Гатчинского муниципального района располагаются свыше 100 объектов показа, среди них: 15 усадебно-парковых комплексов, 27 храмов разных конфессий, 11 музеев различного уровня, 4 памятника природы и 3 природных заказника.</w:t>
      </w:r>
    </w:p>
    <w:p w:rsidR="002961C2" w:rsidRPr="005C5EF6" w:rsidRDefault="002961C2" w:rsidP="00784A4F">
      <w:pPr>
        <w:pStyle w:val="afffa"/>
        <w:jc w:val="both"/>
        <w:rPr>
          <w:color w:val="000000"/>
          <w:shd w:val="clear" w:color="auto" w:fill="F5F5EA"/>
        </w:rPr>
      </w:pPr>
      <w:r w:rsidRPr="000B4A00">
        <w:rPr>
          <w:color w:val="000000"/>
        </w:rPr>
        <w:t>Туристская отрасль может предложить гостям Гатчинского района разнообразные программы посещения Гатчины и района: познавательно-экскурсионные туры, этнографические и краеведческие, религиозно</w:t>
      </w:r>
      <w:r w:rsidRPr="000B4A00">
        <w:rPr>
          <w:color w:val="000000"/>
          <w:shd w:val="clear" w:color="auto" w:fill="F5F5EA"/>
        </w:rPr>
        <w:t>-</w:t>
      </w:r>
      <w:r w:rsidRPr="000B4A00">
        <w:rPr>
          <w:color w:val="000000"/>
        </w:rPr>
        <w:t>паломнические, спортивно-оздоровительные, по интересам</w:t>
      </w:r>
      <w:r w:rsidRPr="000B4A00">
        <w:rPr>
          <w:color w:val="000000"/>
          <w:shd w:val="clear" w:color="auto" w:fill="F5F5EA"/>
        </w:rPr>
        <w:t xml:space="preserve"> </w:t>
      </w:r>
      <w:r w:rsidRPr="000B4A00">
        <w:rPr>
          <w:color w:val="000000"/>
        </w:rPr>
        <w:t>(охота, рыбалка и т.д.), экологические, бизнес-туры, а также</w:t>
      </w:r>
      <w:r w:rsidRPr="000B4A00">
        <w:rPr>
          <w:color w:val="000000"/>
          <w:shd w:val="clear" w:color="auto" w:fill="F5F5EA"/>
        </w:rPr>
        <w:t xml:space="preserve"> </w:t>
      </w:r>
      <w:r w:rsidRPr="000B4A00">
        <w:rPr>
          <w:color w:val="000000"/>
        </w:rPr>
        <w:t xml:space="preserve">комбинированные программы. </w:t>
      </w:r>
    </w:p>
    <w:p w:rsidR="002961C2" w:rsidRPr="000B4A00" w:rsidRDefault="002961C2" w:rsidP="002961C2">
      <w:pPr>
        <w:pStyle w:val="afffa"/>
        <w:ind w:firstLine="567"/>
        <w:jc w:val="both"/>
        <w:rPr>
          <w:color w:val="000000" w:themeColor="text1"/>
          <w:spacing w:val="2"/>
          <w:shd w:val="clear" w:color="auto" w:fill="FFFFFF"/>
        </w:rPr>
      </w:pPr>
      <w:r w:rsidRPr="000B4A00">
        <w:rPr>
          <w:color w:val="000000" w:themeColor="text1"/>
          <w:spacing w:val="2"/>
          <w:shd w:val="clear" w:color="auto" w:fill="FFFFFF"/>
        </w:rPr>
        <w:t>Важнейшим условием, определяющим процесс формирования, становления и развития туристской отрасли в качестве значимой отрасли территориальной специализации, является формирование на ее территории туристско-рекреационного комплекса, отвечающего современным требованиям.</w:t>
      </w:r>
    </w:p>
    <w:p w:rsidR="002961C2" w:rsidRDefault="002961C2" w:rsidP="002961C2">
      <w:pPr>
        <w:pStyle w:val="afffa"/>
        <w:ind w:firstLine="567"/>
        <w:jc w:val="both"/>
        <w:textAlignment w:val="baseline"/>
        <w:rPr>
          <w:color w:val="000000" w:themeColor="text1"/>
        </w:rPr>
      </w:pPr>
      <w:r w:rsidRPr="000B4A00">
        <w:rPr>
          <w:color w:val="000000" w:themeColor="text1"/>
          <w:shd w:val="clear" w:color="auto" w:fill="FFFFFF"/>
        </w:rPr>
        <w:lastRenderedPageBreak/>
        <w:t>На протяжении 2012-2017 годов администрацией Гатчинского муниципального района проводилась планомерная организационная работа в направлении содействия развитию туризма:  организовано взаимодействие с турфирмами Петербурга, создана база данных краеведов и экскурсоводов, проведены рекламные туры и семинары, разработаны новые  туристические маршруты.</w:t>
      </w:r>
      <w:r>
        <w:rPr>
          <w:color w:val="000000" w:themeColor="text1"/>
        </w:rPr>
        <w:t xml:space="preserve">                                                                                                       </w:t>
      </w:r>
    </w:p>
    <w:p w:rsidR="002961C2" w:rsidRPr="000B4A00" w:rsidRDefault="002961C2" w:rsidP="002961C2">
      <w:pPr>
        <w:pStyle w:val="afffa"/>
        <w:ind w:firstLine="567"/>
        <w:jc w:val="both"/>
        <w:textAlignment w:val="baseline"/>
        <w:rPr>
          <w:color w:val="000000" w:themeColor="text1"/>
        </w:rPr>
      </w:pPr>
      <w:r w:rsidRPr="000B4A00">
        <w:rPr>
          <w:color w:val="000000" w:themeColor="text1"/>
        </w:rPr>
        <w:t>В 2017 году в помощь путешественникам а Гатчине был открыт Информационно-туристский центр, который создал реестр туристических достопримечательностей и их карты-схемы, разработал ряд экскурсионных маршрутов, среди которых «Дворянских гнёзд забытые аллеи», «Старинные усадьбы: второе дыхание» и другие. Тематические экскурсии по знаковым гатчинским местам пользуются популярностью среди турфирм Санкт-Петербург.</w:t>
      </w:r>
    </w:p>
    <w:p w:rsidR="002961C2" w:rsidRPr="000B4A00" w:rsidRDefault="002961C2" w:rsidP="002961C2">
      <w:pPr>
        <w:pStyle w:val="afffa"/>
        <w:ind w:firstLine="567"/>
        <w:jc w:val="both"/>
        <w:textAlignment w:val="baseline"/>
        <w:rPr>
          <w:color w:val="000000" w:themeColor="text1"/>
        </w:rPr>
      </w:pPr>
      <w:r w:rsidRPr="000B4A00">
        <w:rPr>
          <w:color w:val="000000" w:themeColor="text1"/>
        </w:rPr>
        <w:t>Также одним из главных событий стало включение культурных объектов Гатчины и района в маршруты межрегионального проекта «Серебряное ожерелье», среди которых «Дворянские усадьбы» и «Города воинской славы». В настоящий момент рассматривается возможность включения культовых объектов Гатчинского района в маршрут «По святым местам».</w:t>
      </w:r>
    </w:p>
    <w:p w:rsidR="002961C2" w:rsidRDefault="002961C2" w:rsidP="002961C2">
      <w:pPr>
        <w:pStyle w:val="afffa"/>
        <w:ind w:firstLine="567"/>
        <w:jc w:val="both"/>
        <w:textAlignment w:val="baseline"/>
        <w:rPr>
          <w:color w:val="000000" w:themeColor="text1"/>
        </w:rPr>
      </w:pPr>
      <w:r>
        <w:rPr>
          <w:color w:val="000000" w:themeColor="text1"/>
        </w:rPr>
        <w:t>В Гатчине и Гатчинском районе активно развивается событийный туризм – стали уже традиционными и любимыми гостями такие праздники как</w:t>
      </w:r>
      <w:r w:rsidRPr="005C5EF6">
        <w:rPr>
          <w:color w:val="000000" w:themeColor="text1"/>
        </w:rPr>
        <w:t>:</w:t>
      </w:r>
    </w:p>
    <w:p w:rsidR="002961C2" w:rsidRDefault="002961C2" w:rsidP="002961C2">
      <w:pPr>
        <w:pStyle w:val="afffa"/>
        <w:ind w:firstLine="567"/>
        <w:jc w:val="both"/>
        <w:textAlignment w:val="baseline"/>
        <w:rPr>
          <w:color w:val="000000" w:themeColor="text1"/>
        </w:rPr>
      </w:pPr>
      <w:r>
        <w:rPr>
          <w:color w:val="000000" w:themeColor="text1"/>
        </w:rPr>
        <w:t>- «Пушкинский праздник»</w:t>
      </w:r>
      <w:r w:rsidRPr="00D40DAD">
        <w:rPr>
          <w:color w:val="000000" w:themeColor="text1"/>
        </w:rPr>
        <w:t>;</w:t>
      </w:r>
    </w:p>
    <w:p w:rsidR="002961C2" w:rsidRDefault="002961C2" w:rsidP="002961C2">
      <w:pPr>
        <w:pStyle w:val="afffa"/>
        <w:ind w:firstLine="567"/>
        <w:jc w:val="both"/>
        <w:textAlignment w:val="baseline"/>
        <w:rPr>
          <w:color w:val="000000" w:themeColor="text1"/>
        </w:rPr>
      </w:pPr>
      <w:r>
        <w:rPr>
          <w:color w:val="000000" w:themeColor="text1"/>
        </w:rPr>
        <w:t>- Праздник ингерманландских финнов «Юханнус»</w:t>
      </w:r>
      <w:r w:rsidRPr="00D40DAD">
        <w:rPr>
          <w:color w:val="000000" w:themeColor="text1"/>
        </w:rPr>
        <w:t>;</w:t>
      </w:r>
    </w:p>
    <w:p w:rsidR="002961C2" w:rsidRDefault="002961C2" w:rsidP="002961C2">
      <w:pPr>
        <w:pStyle w:val="afffa"/>
        <w:ind w:firstLine="567"/>
        <w:jc w:val="both"/>
        <w:textAlignment w:val="baseline"/>
        <w:rPr>
          <w:color w:val="000000" w:themeColor="text1"/>
        </w:rPr>
      </w:pPr>
      <w:r>
        <w:rPr>
          <w:color w:val="000000" w:themeColor="text1"/>
        </w:rPr>
        <w:t>- День рождения Куприна</w:t>
      </w:r>
      <w:r w:rsidRPr="005C5EF6">
        <w:rPr>
          <w:color w:val="000000" w:themeColor="text1"/>
        </w:rPr>
        <w:t>;</w:t>
      </w:r>
    </w:p>
    <w:p w:rsidR="002961C2" w:rsidRPr="00F0580B" w:rsidRDefault="002961C2" w:rsidP="002961C2">
      <w:pPr>
        <w:pStyle w:val="afffa"/>
        <w:ind w:firstLine="567"/>
        <w:jc w:val="both"/>
        <w:textAlignment w:val="baseline"/>
        <w:rPr>
          <w:color w:val="000000" w:themeColor="text1"/>
        </w:rPr>
      </w:pPr>
      <w:r>
        <w:rPr>
          <w:color w:val="000000" w:themeColor="text1"/>
        </w:rPr>
        <w:t>- «Ночь музеев»</w:t>
      </w:r>
      <w:r w:rsidRPr="00692066">
        <w:rPr>
          <w:color w:val="000000" w:themeColor="text1"/>
        </w:rPr>
        <w:t>;</w:t>
      </w:r>
    </w:p>
    <w:p w:rsidR="002961C2" w:rsidRPr="005C5EF6" w:rsidRDefault="002961C2" w:rsidP="002961C2">
      <w:pPr>
        <w:pStyle w:val="afffa"/>
        <w:ind w:firstLine="567"/>
        <w:jc w:val="both"/>
        <w:textAlignment w:val="baseline"/>
        <w:rPr>
          <w:color w:val="000000" w:themeColor="text1"/>
        </w:rPr>
      </w:pPr>
      <w:r>
        <w:rPr>
          <w:color w:val="000000" w:themeColor="text1"/>
        </w:rPr>
        <w:t xml:space="preserve">- Реконструкция Клястицкого сражения. </w:t>
      </w:r>
    </w:p>
    <w:p w:rsidR="002961C2" w:rsidRPr="000B4A00" w:rsidRDefault="002961C2" w:rsidP="002961C2">
      <w:pPr>
        <w:pStyle w:val="afffa"/>
        <w:ind w:firstLine="567"/>
        <w:jc w:val="both"/>
        <w:textAlignment w:val="baseline"/>
        <w:rPr>
          <w:color w:val="000000" w:themeColor="text1"/>
          <w:shd w:val="clear" w:color="auto" w:fill="7C7C7C"/>
        </w:rPr>
      </w:pPr>
      <w:r w:rsidRPr="000B4A00">
        <w:rPr>
          <w:color w:val="000000" w:themeColor="text1"/>
        </w:rPr>
        <w:t>Динамично развивается совместный проект администрации Гатчинского муниципального района и Гатчинского музея-заповедника для развития туризма в гатчинском регионе – «Выходные в Гатчине». В рамках проекта разработана и реализуется программа не только разовая, экскурсионная, а рассчитанная не на один день пребывания. Такие проекты как «Ночь света», «Ночь музыки», «Оперетта парк» - стали яркими события в культурной жизни Ленинградской области.</w:t>
      </w:r>
    </w:p>
    <w:p w:rsidR="002961C2" w:rsidRDefault="002961C2" w:rsidP="002961C2">
      <w:pPr>
        <w:pStyle w:val="afffa"/>
        <w:ind w:firstLine="567"/>
        <w:jc w:val="both"/>
        <w:rPr>
          <w:color w:val="000000" w:themeColor="text1"/>
        </w:rPr>
      </w:pPr>
      <w:r>
        <w:rPr>
          <w:color w:val="000000" w:themeColor="text1"/>
        </w:rPr>
        <w:t xml:space="preserve">  </w:t>
      </w:r>
      <w:r w:rsidRPr="000B4A00">
        <w:rPr>
          <w:color w:val="000000" w:themeColor="text1"/>
        </w:rPr>
        <w:t>Начиная с 2017 года идет реализация крупного инвестиционного проекта, в рамках которого в с. Рождествено полным ходом идет строительство единственного в России многофункционального межмузейного центра. В 2018 год</w:t>
      </w:r>
      <w:r>
        <w:rPr>
          <w:color w:val="000000" w:themeColor="text1"/>
        </w:rPr>
        <w:t>у</w:t>
      </w:r>
      <w:r w:rsidRPr="000B4A00">
        <w:rPr>
          <w:color w:val="000000" w:themeColor="text1"/>
        </w:rPr>
        <w:t xml:space="preserve"> будут начаты работы по благоустройству территории у музея «Дом станционного смотрителя» в д. Выра.</w:t>
      </w:r>
    </w:p>
    <w:p w:rsidR="009F0EDE" w:rsidRDefault="009F0EDE" w:rsidP="002961C2">
      <w:pPr>
        <w:pStyle w:val="afffa"/>
        <w:ind w:firstLine="567"/>
        <w:jc w:val="both"/>
        <w:rPr>
          <w:color w:val="000000" w:themeColor="text1"/>
        </w:rPr>
      </w:pPr>
    </w:p>
    <w:tbl>
      <w:tblPr>
        <w:tblStyle w:val="afe"/>
        <w:tblW w:w="0" w:type="auto"/>
        <w:tblInd w:w="250" w:type="dxa"/>
        <w:tblLook w:val="04A0"/>
      </w:tblPr>
      <w:tblGrid>
        <w:gridCol w:w="3794"/>
        <w:gridCol w:w="2730"/>
        <w:gridCol w:w="2835"/>
      </w:tblGrid>
      <w:tr w:rsidR="00AF57ED" w:rsidRPr="000F5B7D" w:rsidTr="00BD7B34">
        <w:trPr>
          <w:cnfStyle w:val="100000000000"/>
        </w:trPr>
        <w:tc>
          <w:tcPr>
            <w:tcW w:w="3794" w:type="dxa"/>
            <w:vAlign w:val="center"/>
          </w:tcPr>
          <w:p w:rsidR="00AF57ED" w:rsidRPr="000F5B7D" w:rsidRDefault="00AF57ED" w:rsidP="00283F8E">
            <w:pPr>
              <w:ind w:firstLine="567"/>
            </w:pPr>
          </w:p>
        </w:tc>
        <w:tc>
          <w:tcPr>
            <w:tcW w:w="2730" w:type="dxa"/>
            <w:vAlign w:val="center"/>
          </w:tcPr>
          <w:p w:rsidR="00AF57ED" w:rsidRPr="00275561" w:rsidRDefault="00AF57ED" w:rsidP="00283F8E">
            <w:pPr>
              <w:jc w:val="center"/>
              <w:cnfStyle w:val="000000000000"/>
              <w:rPr>
                <w:b/>
              </w:rPr>
            </w:pPr>
            <w:r w:rsidRPr="00275561">
              <w:rPr>
                <w:b/>
              </w:rPr>
              <w:t>Индивидуально</w:t>
            </w:r>
          </w:p>
        </w:tc>
        <w:tc>
          <w:tcPr>
            <w:tcW w:w="2835" w:type="dxa"/>
            <w:vAlign w:val="center"/>
          </w:tcPr>
          <w:p w:rsidR="00AF57ED" w:rsidRPr="00275561" w:rsidRDefault="00AF57ED" w:rsidP="00283F8E">
            <w:pPr>
              <w:jc w:val="center"/>
              <w:cnfStyle w:val="000000000000"/>
              <w:rPr>
                <w:b/>
              </w:rPr>
            </w:pPr>
            <w:r w:rsidRPr="00275561">
              <w:rPr>
                <w:b/>
              </w:rPr>
              <w:t>Группа</w:t>
            </w:r>
          </w:p>
        </w:tc>
      </w:tr>
      <w:tr w:rsidR="00AF57ED" w:rsidRPr="000F5B7D" w:rsidTr="00BD7B34">
        <w:tc>
          <w:tcPr>
            <w:tcW w:w="3794" w:type="dxa"/>
            <w:vAlign w:val="center"/>
          </w:tcPr>
          <w:p w:rsidR="00AF57ED" w:rsidRPr="000F5B7D" w:rsidRDefault="00AF57ED" w:rsidP="00283F8E">
            <w:r w:rsidRPr="000F5B7D">
              <w:t>Проживание в 2-х местном номере</w:t>
            </w:r>
          </w:p>
        </w:tc>
        <w:tc>
          <w:tcPr>
            <w:tcW w:w="2730" w:type="dxa"/>
            <w:vAlign w:val="center"/>
          </w:tcPr>
          <w:p w:rsidR="00AF57ED" w:rsidRPr="000F5B7D" w:rsidRDefault="00AF57ED" w:rsidP="00283F8E">
            <w:pPr>
              <w:jc w:val="center"/>
            </w:pPr>
            <w:r w:rsidRPr="000F5B7D">
              <w:t>1000 р.</w:t>
            </w:r>
          </w:p>
        </w:tc>
        <w:tc>
          <w:tcPr>
            <w:tcW w:w="2835" w:type="dxa"/>
            <w:vAlign w:val="center"/>
          </w:tcPr>
          <w:p w:rsidR="00AF57ED" w:rsidRPr="000F5B7D" w:rsidRDefault="00AF57ED" w:rsidP="00283F8E">
            <w:pPr>
              <w:jc w:val="center"/>
            </w:pPr>
            <w:r w:rsidRPr="000F5B7D">
              <w:t>600 р.</w:t>
            </w:r>
          </w:p>
        </w:tc>
      </w:tr>
      <w:tr w:rsidR="00AF57ED" w:rsidRPr="000F5B7D" w:rsidTr="00BD7B34">
        <w:tc>
          <w:tcPr>
            <w:tcW w:w="3794" w:type="dxa"/>
            <w:vAlign w:val="center"/>
          </w:tcPr>
          <w:p w:rsidR="00AF57ED" w:rsidRPr="000F5B7D" w:rsidRDefault="00AF57ED" w:rsidP="00283F8E">
            <w:r>
              <w:t>П</w:t>
            </w:r>
            <w:r w:rsidRPr="000F5B7D">
              <w:t>итание (обед +ужин)</w:t>
            </w:r>
          </w:p>
        </w:tc>
        <w:tc>
          <w:tcPr>
            <w:tcW w:w="2730" w:type="dxa"/>
            <w:vAlign w:val="center"/>
          </w:tcPr>
          <w:p w:rsidR="00AF57ED" w:rsidRPr="000F5B7D" w:rsidRDefault="00AF57ED" w:rsidP="00283F8E">
            <w:pPr>
              <w:jc w:val="center"/>
            </w:pPr>
            <w:r w:rsidRPr="000F5B7D">
              <w:t>1200 р.</w:t>
            </w:r>
          </w:p>
        </w:tc>
        <w:tc>
          <w:tcPr>
            <w:tcW w:w="2835" w:type="dxa"/>
            <w:vAlign w:val="center"/>
          </w:tcPr>
          <w:p w:rsidR="00AF57ED" w:rsidRPr="000F5B7D" w:rsidRDefault="00AF57ED" w:rsidP="00283F8E">
            <w:pPr>
              <w:jc w:val="center"/>
            </w:pPr>
            <w:r w:rsidRPr="000F5B7D">
              <w:t>600 р.</w:t>
            </w:r>
          </w:p>
        </w:tc>
      </w:tr>
      <w:tr w:rsidR="00AF57ED" w:rsidRPr="000F5B7D" w:rsidTr="00BD7B34">
        <w:tc>
          <w:tcPr>
            <w:tcW w:w="3794" w:type="dxa"/>
            <w:vAlign w:val="center"/>
          </w:tcPr>
          <w:p w:rsidR="00AF57ED" w:rsidRPr="000F5B7D" w:rsidRDefault="00AF57ED" w:rsidP="00283F8E">
            <w:r w:rsidRPr="000F5B7D">
              <w:t>Экскурсия пешеходная  по Гатчине</w:t>
            </w:r>
            <w:r>
              <w:t xml:space="preserve"> (</w:t>
            </w:r>
            <w:r w:rsidRPr="000F5B7D">
              <w:t>от 1 до 20 чел.)</w:t>
            </w:r>
          </w:p>
        </w:tc>
        <w:tc>
          <w:tcPr>
            <w:tcW w:w="2730" w:type="dxa"/>
            <w:vAlign w:val="center"/>
          </w:tcPr>
          <w:p w:rsidR="00AF57ED" w:rsidRPr="000F5B7D" w:rsidRDefault="00AF57ED" w:rsidP="00283F8E">
            <w:pPr>
              <w:jc w:val="center"/>
            </w:pPr>
            <w:r w:rsidRPr="000F5B7D">
              <w:t>1950 р.</w:t>
            </w:r>
          </w:p>
        </w:tc>
        <w:tc>
          <w:tcPr>
            <w:tcW w:w="2835" w:type="dxa"/>
            <w:vAlign w:val="center"/>
          </w:tcPr>
          <w:p w:rsidR="00AF57ED" w:rsidRPr="000F5B7D" w:rsidRDefault="00AF57ED" w:rsidP="00283F8E">
            <w:pPr>
              <w:jc w:val="center"/>
            </w:pPr>
            <w:r w:rsidRPr="000F5B7D">
              <w:t>1000 р.</w:t>
            </w:r>
          </w:p>
        </w:tc>
      </w:tr>
      <w:tr w:rsidR="00AF57ED" w:rsidRPr="000F5B7D" w:rsidTr="00BD7B34">
        <w:tc>
          <w:tcPr>
            <w:tcW w:w="3794" w:type="dxa"/>
            <w:vAlign w:val="center"/>
          </w:tcPr>
          <w:p w:rsidR="00AF57ED" w:rsidRPr="000F5B7D" w:rsidRDefault="00AF57ED" w:rsidP="00283F8E">
            <w:r w:rsidRPr="000F5B7D">
              <w:t>Входные билеты в Гатчинский Дворец + экскурсия</w:t>
            </w:r>
          </w:p>
        </w:tc>
        <w:tc>
          <w:tcPr>
            <w:tcW w:w="2730" w:type="dxa"/>
            <w:vAlign w:val="center"/>
          </w:tcPr>
          <w:p w:rsidR="00AF57ED" w:rsidRPr="000F5B7D" w:rsidRDefault="00AF57ED" w:rsidP="00283F8E">
            <w:pPr>
              <w:jc w:val="center"/>
            </w:pPr>
            <w:r w:rsidRPr="000F5B7D">
              <w:t>470 р.</w:t>
            </w:r>
          </w:p>
        </w:tc>
        <w:tc>
          <w:tcPr>
            <w:tcW w:w="2835" w:type="dxa"/>
            <w:vAlign w:val="center"/>
          </w:tcPr>
          <w:p w:rsidR="00AF57ED" w:rsidRPr="000F5B7D" w:rsidRDefault="00AF57ED" w:rsidP="00283F8E">
            <w:pPr>
              <w:jc w:val="center"/>
            </w:pPr>
            <w:r>
              <w:t>470</w:t>
            </w:r>
            <w:r w:rsidRPr="000F5B7D">
              <w:t>р.</w:t>
            </w:r>
          </w:p>
        </w:tc>
      </w:tr>
      <w:tr w:rsidR="00AF57ED" w:rsidRPr="000F5B7D" w:rsidTr="00BD7B34">
        <w:tc>
          <w:tcPr>
            <w:tcW w:w="3794" w:type="dxa"/>
            <w:vAlign w:val="center"/>
          </w:tcPr>
          <w:p w:rsidR="00AF57ED" w:rsidRPr="000F5B7D" w:rsidRDefault="00AF57ED" w:rsidP="00283F8E">
            <w:r w:rsidRPr="000F5B7D">
              <w:t>Сувениры</w:t>
            </w:r>
          </w:p>
        </w:tc>
        <w:tc>
          <w:tcPr>
            <w:tcW w:w="2730" w:type="dxa"/>
            <w:vAlign w:val="center"/>
          </w:tcPr>
          <w:p w:rsidR="00AF57ED" w:rsidRPr="000F5B7D" w:rsidRDefault="00AF57ED" w:rsidP="00283F8E">
            <w:pPr>
              <w:jc w:val="center"/>
            </w:pPr>
            <w:r w:rsidRPr="000F5B7D">
              <w:t>500 р.</w:t>
            </w:r>
          </w:p>
        </w:tc>
        <w:tc>
          <w:tcPr>
            <w:tcW w:w="2835" w:type="dxa"/>
            <w:vAlign w:val="center"/>
          </w:tcPr>
          <w:p w:rsidR="00AF57ED" w:rsidRPr="000F5B7D" w:rsidRDefault="00AF57ED" w:rsidP="00283F8E">
            <w:pPr>
              <w:jc w:val="center"/>
            </w:pPr>
            <w:r w:rsidRPr="000F5B7D">
              <w:t>500р.</w:t>
            </w:r>
          </w:p>
        </w:tc>
      </w:tr>
      <w:tr w:rsidR="00AF57ED" w:rsidRPr="000F5B7D" w:rsidTr="00BD7B34">
        <w:tc>
          <w:tcPr>
            <w:tcW w:w="3794" w:type="dxa"/>
            <w:vAlign w:val="center"/>
          </w:tcPr>
          <w:p w:rsidR="00AF57ED" w:rsidRPr="000F5B7D" w:rsidRDefault="00AF57ED" w:rsidP="00283F8E">
            <w:pPr>
              <w:rPr>
                <w:b/>
              </w:rPr>
            </w:pPr>
            <w:r w:rsidRPr="000F5B7D">
              <w:rPr>
                <w:b/>
              </w:rPr>
              <w:t>Итого</w:t>
            </w:r>
            <w:r w:rsidRPr="000F5B7D">
              <w:rPr>
                <w:b/>
                <w:lang w:val="en-US"/>
              </w:rPr>
              <w:t>:</w:t>
            </w:r>
          </w:p>
        </w:tc>
        <w:tc>
          <w:tcPr>
            <w:tcW w:w="2730" w:type="dxa"/>
            <w:vAlign w:val="center"/>
          </w:tcPr>
          <w:p w:rsidR="00AF57ED" w:rsidRPr="000F5B7D" w:rsidRDefault="00AF57ED" w:rsidP="00283F8E">
            <w:pPr>
              <w:jc w:val="center"/>
              <w:rPr>
                <w:b/>
              </w:rPr>
            </w:pPr>
            <w:r w:rsidRPr="000F5B7D">
              <w:rPr>
                <w:b/>
              </w:rPr>
              <w:t>4720 р.</w:t>
            </w:r>
          </w:p>
        </w:tc>
        <w:tc>
          <w:tcPr>
            <w:tcW w:w="2835" w:type="dxa"/>
            <w:vAlign w:val="center"/>
          </w:tcPr>
          <w:p w:rsidR="00AF57ED" w:rsidRPr="000F5B7D" w:rsidRDefault="00AF57ED" w:rsidP="00283F8E">
            <w:pPr>
              <w:jc w:val="center"/>
              <w:rPr>
                <w:b/>
              </w:rPr>
            </w:pPr>
            <w:r>
              <w:rPr>
                <w:b/>
              </w:rPr>
              <w:t>2270</w:t>
            </w:r>
            <w:r w:rsidRPr="000F5B7D">
              <w:rPr>
                <w:b/>
              </w:rPr>
              <w:t xml:space="preserve"> р.</w:t>
            </w:r>
          </w:p>
        </w:tc>
      </w:tr>
    </w:tbl>
    <w:p w:rsidR="00AF57ED" w:rsidRDefault="00AF57ED" w:rsidP="00AF57ED">
      <w:pPr>
        <w:ind w:firstLine="567"/>
        <w:jc w:val="both"/>
        <w:rPr>
          <w:color w:val="000000"/>
        </w:rPr>
      </w:pPr>
    </w:p>
    <w:p w:rsidR="00AF57ED" w:rsidRPr="000B4A00" w:rsidRDefault="00AF57ED" w:rsidP="00AF57ED">
      <w:pPr>
        <w:ind w:firstLine="567"/>
        <w:jc w:val="both"/>
        <w:rPr>
          <w:color w:val="000000"/>
        </w:rPr>
      </w:pPr>
      <w:r w:rsidRPr="000B4A00">
        <w:rPr>
          <w:color w:val="000000"/>
        </w:rPr>
        <w:t>Культурный туризм становится сегодня самым популярным видом отдыха. Отправляясь в тур, люди хотят не просто осмотреть достопримечательности, но и увидеть яркие, красочные события, тематически связанные с их поездкой: фестивали, концерты, спектакли, исторические реконструкции. А в идеале – самим принять участие, скажем, в костюмированных постановках или мастер-классах по изготовлению сувениров. Именно такие туристические программы создает и предлагает своим гостям Гатчинский район.</w:t>
      </w:r>
    </w:p>
    <w:p w:rsidR="00AF57ED" w:rsidRPr="000B4A00" w:rsidRDefault="00AF57ED" w:rsidP="00AF57ED">
      <w:pPr>
        <w:ind w:firstLine="567"/>
        <w:jc w:val="both"/>
        <w:rPr>
          <w:color w:val="000000"/>
        </w:rPr>
      </w:pPr>
      <w:r w:rsidRPr="000B4A00">
        <w:rPr>
          <w:color w:val="000000"/>
        </w:rPr>
        <w:t xml:space="preserve">Например, </w:t>
      </w:r>
      <w:r>
        <w:rPr>
          <w:color w:val="000000"/>
        </w:rPr>
        <w:t>вошла в активную фазу</w:t>
      </w:r>
      <w:r w:rsidRPr="000B4A00">
        <w:rPr>
          <w:color w:val="000000"/>
        </w:rPr>
        <w:t xml:space="preserve"> работа по переформатированию экскурсии по объектам знаменитого «Пушкинского кольца» в полноценную туристическую поездку, включающую: просмотр постановок, тематически связанных с произведениями Пушкина и организуемых </w:t>
      </w:r>
      <w:r w:rsidRPr="000B4A00">
        <w:rPr>
          <w:color w:val="000000"/>
        </w:rPr>
        <w:lastRenderedPageBreak/>
        <w:t>непосредственно на музейной территории; знакомство с народным бытом и традициями; участие в конкурсах и импровизированных инсталляциях; отдых на лоне природы в одном из загородных гостевых комплексов.</w:t>
      </w:r>
    </w:p>
    <w:p w:rsidR="00AF57ED" w:rsidRPr="000B4A00" w:rsidRDefault="00AF57ED" w:rsidP="00AF57ED">
      <w:pPr>
        <w:pStyle w:val="afffa"/>
        <w:ind w:firstLine="567"/>
        <w:jc w:val="both"/>
        <w:rPr>
          <w:color w:val="000000" w:themeColor="text1"/>
        </w:rPr>
      </w:pPr>
      <w:r w:rsidRPr="000B4A00">
        <w:rPr>
          <w:color w:val="000000" w:themeColor="text1"/>
          <w:spacing w:val="2"/>
          <w:shd w:val="clear" w:color="auto" w:fill="FFFFFF"/>
        </w:rPr>
        <w:t>Гатчинский район так же обладает этнографическим потенциалом с проживанием на ее территории народов разных культур (ижоры, ингерманландские финны и др.), часть из которых до сих пор сохранил</w:t>
      </w:r>
      <w:r>
        <w:rPr>
          <w:color w:val="000000" w:themeColor="text1"/>
          <w:spacing w:val="2"/>
          <w:shd w:val="clear" w:color="auto" w:fill="FFFFFF"/>
        </w:rPr>
        <w:t>и</w:t>
      </w:r>
      <w:r w:rsidRPr="000B4A00">
        <w:rPr>
          <w:color w:val="000000" w:themeColor="text1"/>
          <w:spacing w:val="2"/>
          <w:shd w:val="clear" w:color="auto" w:fill="FFFFFF"/>
        </w:rPr>
        <w:t xml:space="preserve"> своеобразные черты своего быта. </w:t>
      </w:r>
    </w:p>
    <w:p w:rsidR="00AF57ED" w:rsidRDefault="00AF57ED" w:rsidP="00AF57ED">
      <w:pPr>
        <w:pStyle w:val="afffa"/>
        <w:ind w:firstLine="567"/>
        <w:jc w:val="both"/>
        <w:textAlignment w:val="baseline"/>
        <w:rPr>
          <w:color w:val="000000" w:themeColor="text1"/>
        </w:rPr>
      </w:pPr>
      <w:r w:rsidRPr="000B4A00">
        <w:rPr>
          <w:color w:val="000000"/>
        </w:rPr>
        <w:t>Однако, большинство объектов культурно-исторического наследия Гатчины и района сегодня малопривлекательно для современных туристов, требующих от отрасли новых стандартов комфорта.</w:t>
      </w:r>
      <w:r w:rsidRPr="000B4A00">
        <w:rPr>
          <w:color w:val="000000" w:themeColor="text1"/>
        </w:rPr>
        <w:t xml:space="preserve"> Опять же, в районе находится немало исторических </w:t>
      </w:r>
      <w:r>
        <w:rPr>
          <w:color w:val="000000" w:themeColor="text1"/>
        </w:rPr>
        <w:t xml:space="preserve">объектов, требующих реставрации – более половины </w:t>
      </w:r>
      <w:r w:rsidRPr="00FC0A6C">
        <w:t xml:space="preserve">объектов культурного наследия, находящихся в собственности, требуют </w:t>
      </w:r>
      <w:r>
        <w:t xml:space="preserve">неотложных </w:t>
      </w:r>
      <w:r w:rsidRPr="00FC0A6C">
        <w:t>мер по консервации или реставрации.</w:t>
      </w:r>
      <w:r w:rsidRPr="0047718B">
        <w:rPr>
          <w:color w:val="000000" w:themeColor="text1"/>
        </w:rPr>
        <w:t xml:space="preserve"> </w:t>
      </w:r>
      <w:r w:rsidRPr="000B4A00">
        <w:rPr>
          <w:color w:val="000000" w:themeColor="text1"/>
        </w:rPr>
        <w:t xml:space="preserve">К негативным факторам развития отрасли можно отнести </w:t>
      </w:r>
      <w:r>
        <w:rPr>
          <w:color w:val="000000" w:themeColor="text1"/>
        </w:rPr>
        <w:t xml:space="preserve">плохую пешеходную доступность до мест показа объектов, </w:t>
      </w:r>
      <w:r w:rsidRPr="000B4A00">
        <w:rPr>
          <w:color w:val="000000" w:themeColor="text1"/>
        </w:rPr>
        <w:t xml:space="preserve">дефицит мест размещения и гостеприимства: к примеру, на территории района имеется всего 15 отелей и хостелов, 6 гостевых домов, не хватает парковочных мест для туристических автобусов – их всего семьдесят. </w:t>
      </w:r>
    </w:p>
    <w:p w:rsidR="00AF57ED" w:rsidRPr="00FC0A6C" w:rsidRDefault="00AF57ED" w:rsidP="00AF57ED">
      <w:pPr>
        <w:pStyle w:val="afffa"/>
        <w:ind w:firstLine="567"/>
        <w:jc w:val="both"/>
        <w:textAlignment w:val="baseline"/>
        <w:rPr>
          <w:color w:val="000000" w:themeColor="text1"/>
          <w:shd w:val="clear" w:color="auto" w:fill="7C7C7C"/>
        </w:rPr>
      </w:pPr>
    </w:p>
    <w:p w:rsidR="00AF57ED" w:rsidRPr="00D46891" w:rsidRDefault="00AF57ED" w:rsidP="00AF57ED">
      <w:pPr>
        <w:pStyle w:val="30"/>
        <w:spacing w:before="0"/>
        <w:jc w:val="left"/>
        <w:rPr>
          <w:sz w:val="24"/>
          <w:szCs w:val="24"/>
        </w:rPr>
      </w:pPr>
      <w:r w:rsidRPr="00D46891">
        <w:rPr>
          <w:sz w:val="24"/>
          <w:szCs w:val="24"/>
        </w:rPr>
        <w:t>1.</w:t>
      </w:r>
      <w:r w:rsidR="007D5EC8">
        <w:rPr>
          <w:sz w:val="24"/>
          <w:szCs w:val="24"/>
        </w:rPr>
        <w:t>4</w:t>
      </w:r>
      <w:r w:rsidRPr="00D46891">
        <w:rPr>
          <w:sz w:val="24"/>
          <w:szCs w:val="24"/>
        </w:rPr>
        <w:t>.</w:t>
      </w:r>
      <w:r>
        <w:rPr>
          <w:sz w:val="24"/>
          <w:szCs w:val="24"/>
        </w:rPr>
        <w:t>6</w:t>
      </w:r>
      <w:r w:rsidRPr="00D46891">
        <w:rPr>
          <w:sz w:val="24"/>
          <w:szCs w:val="24"/>
        </w:rPr>
        <w:t>. Потребительский рынок</w:t>
      </w:r>
    </w:p>
    <w:p w:rsidR="00AF57ED" w:rsidRPr="009F1D4C" w:rsidRDefault="00AF57ED" w:rsidP="00AF57ED">
      <w:pPr>
        <w:ind w:firstLine="567"/>
        <w:jc w:val="both"/>
      </w:pPr>
      <w:r w:rsidRPr="009F1D4C">
        <w:t xml:space="preserve">Развитие потребительского рынка и сферы услуг ориентированно на удовлетворение спроса населения на потребительские товары и услуги в широком ассортименте, по доступным ценам при гарантированном качестве и безопасности. </w:t>
      </w:r>
    </w:p>
    <w:p w:rsidR="00AF57ED" w:rsidRPr="009F1D4C" w:rsidRDefault="00AF57ED" w:rsidP="00AF57ED">
      <w:pPr>
        <w:jc w:val="both"/>
      </w:pPr>
      <w:r>
        <w:rPr>
          <w:noProof/>
        </w:rPr>
        <w:drawing>
          <wp:anchor distT="0" distB="0" distL="114300" distR="114300" simplePos="0" relativeHeight="251993088" behindDoc="1" locked="0" layoutInCell="1" allowOverlap="1">
            <wp:simplePos x="0" y="0"/>
            <wp:positionH relativeFrom="column">
              <wp:posOffset>3070860</wp:posOffset>
            </wp:positionH>
            <wp:positionV relativeFrom="paragraph">
              <wp:posOffset>30480</wp:posOffset>
            </wp:positionV>
            <wp:extent cx="3260090" cy="2083435"/>
            <wp:effectExtent l="19050" t="0" r="0" b="0"/>
            <wp:wrapTight wrapText="bothSides">
              <wp:wrapPolygon edited="0">
                <wp:start x="-126" y="0"/>
                <wp:lineTo x="-126" y="21330"/>
                <wp:lineTo x="21583" y="21330"/>
                <wp:lineTo x="21583" y="0"/>
                <wp:lineTo x="-126" y="0"/>
              </wp:wrapPolygon>
            </wp:wrapTight>
            <wp:docPr id="15" name="Рисунок 1" descr="C:\Users\mma-econ\Desktop\Безымянный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 9.jpg"/>
                    <pic:cNvPicPr>
                      <a:picLocks noChangeAspect="1" noChangeArrowheads="1"/>
                    </pic:cNvPicPr>
                  </pic:nvPicPr>
                  <pic:blipFill>
                    <a:blip r:embed="rId32"/>
                    <a:srcRect/>
                    <a:stretch>
                      <a:fillRect/>
                    </a:stretch>
                  </pic:blipFill>
                  <pic:spPr bwMode="auto">
                    <a:xfrm>
                      <a:off x="0" y="0"/>
                      <a:ext cx="3260090" cy="2083435"/>
                    </a:xfrm>
                    <a:prstGeom prst="rect">
                      <a:avLst/>
                    </a:prstGeom>
                    <a:noFill/>
                    <a:ln w="9525">
                      <a:noFill/>
                      <a:miter lim="800000"/>
                      <a:headEnd/>
                      <a:tailEnd/>
                    </a:ln>
                  </pic:spPr>
                </pic:pic>
              </a:graphicData>
            </a:graphic>
          </wp:anchor>
        </w:drawing>
      </w:r>
      <w:r w:rsidRPr="009F1D4C">
        <w:t>Состояние потребительского рынка Гатчинского района характеризуется, как стабильное с высоким уровнем насыщенности по всем товарным группам и оказываемым услугам населению.</w:t>
      </w:r>
    </w:p>
    <w:p w:rsidR="00AF57ED" w:rsidRDefault="00AF57ED" w:rsidP="00AF57ED">
      <w:pPr>
        <w:jc w:val="both"/>
        <w:rPr>
          <w:sz w:val="28"/>
          <w:szCs w:val="28"/>
        </w:rPr>
      </w:pPr>
      <w:r w:rsidRPr="009F1D4C">
        <w:t>Сеть предприятий потребительского рынка представлена предприятиями розничной, оптовой торговли, предприятиями общественного питания и бытового обслуживания.</w:t>
      </w:r>
    </w:p>
    <w:p w:rsidR="006B2F4F" w:rsidRDefault="00AF57ED" w:rsidP="00AF57ED">
      <w:pPr>
        <w:pStyle w:val="afffa"/>
        <w:ind w:firstLine="567"/>
        <w:jc w:val="both"/>
        <w:rPr>
          <w:color w:val="000000"/>
        </w:rPr>
      </w:pPr>
      <w:r w:rsidRPr="009F1D4C">
        <w:t>Развитию рынка способствует оснащение предприятий новым технологическим оборудованием, совершенствование производства, применение прогрессивных форм и методов</w:t>
      </w:r>
    </w:p>
    <w:p w:rsidR="00AF57ED" w:rsidRPr="009F1D4C" w:rsidRDefault="00AF57ED" w:rsidP="00AF57ED">
      <w:pPr>
        <w:jc w:val="both"/>
      </w:pPr>
      <w:r w:rsidRPr="009F1D4C">
        <w:t>обслуживания, открытие новых объектов.</w:t>
      </w:r>
    </w:p>
    <w:p w:rsidR="00AF57ED" w:rsidRPr="009F1D4C" w:rsidRDefault="00AF57ED" w:rsidP="00AF57ED">
      <w:pPr>
        <w:ind w:firstLine="567"/>
        <w:jc w:val="both"/>
      </w:pPr>
      <w:r w:rsidRPr="009F1D4C">
        <w:t>На территории района функционируют 42 торгово-развлекательных комплекса и центра (23 на территории МО «Город Гатчина»), количество объектов торговли в них составляет -1091 (865 на территории МО «Город Гатчина»).</w:t>
      </w:r>
    </w:p>
    <w:p w:rsidR="00AF57ED" w:rsidRPr="009F1D4C" w:rsidRDefault="00AF57ED" w:rsidP="00AF57ED">
      <w:pPr>
        <w:ind w:firstLine="567"/>
        <w:jc w:val="both"/>
      </w:pPr>
      <w:r w:rsidRPr="009F1D4C">
        <w:t>В Гатчинском районе продолжают активно осуществлять деятельность торговые сети, количество которых на отчетный период составило:</w:t>
      </w:r>
    </w:p>
    <w:p w:rsidR="00AF57ED" w:rsidRPr="009F1D4C" w:rsidRDefault="00AF57ED" w:rsidP="00AF57ED">
      <w:pPr>
        <w:ind w:firstLine="567"/>
        <w:jc w:val="both"/>
        <w:rPr>
          <w:noProof/>
        </w:rPr>
      </w:pPr>
      <w:r w:rsidRPr="009F1D4C">
        <w:t>-розничной торговли: 143 сети в 383 предприятиях, в том числе на территории МО «Город Гатчина» 141 сеть в 277 предприятиях,</w:t>
      </w:r>
    </w:p>
    <w:p w:rsidR="00AF57ED" w:rsidRPr="009F1D4C" w:rsidRDefault="00AF57ED" w:rsidP="00AF57ED">
      <w:pPr>
        <w:ind w:firstLine="567"/>
        <w:jc w:val="both"/>
      </w:pPr>
      <w:r w:rsidRPr="009F1D4C">
        <w:t>-общественное питание: 18 сетей в 28 предприятиях, в том числе на территории МО «Город Гатчина» 18 сетей в 27 предприятиях.</w:t>
      </w:r>
    </w:p>
    <w:p w:rsidR="00AF57ED" w:rsidRPr="009F1D4C" w:rsidRDefault="00AF57ED" w:rsidP="00AF57ED">
      <w:pPr>
        <w:ind w:firstLine="567"/>
        <w:jc w:val="both"/>
      </w:pPr>
      <w:r w:rsidRPr="009F1D4C">
        <w:t>В отдаленных и труднодоступных населенных пунктах городских и сельских поселений осуществляется обслуживание населения 28 автомагазинами продовольственной и непродовольственной группы товаров. Администрациями поселений разрабатываются маршруты движения автомагазинов, часы обслуживания, периодичность, а также ассортимент продаваемых товаров.</w:t>
      </w:r>
    </w:p>
    <w:p w:rsidR="00AF57ED" w:rsidRPr="009F1D4C" w:rsidRDefault="00AF57ED" w:rsidP="00AF57ED">
      <w:pPr>
        <w:ind w:firstLine="567"/>
        <w:jc w:val="both"/>
      </w:pPr>
      <w:r w:rsidRPr="009F1D4C">
        <w:t>Нестационарная сеть торговых объектов размещается в соответствии со схемами размещения нестационарных торговых объектов, разработанных и утвержденных в каждом поселении.</w:t>
      </w:r>
    </w:p>
    <w:p w:rsidR="00AF57ED" w:rsidRPr="009F1D4C" w:rsidRDefault="00AF57ED" w:rsidP="00AF57ED">
      <w:pPr>
        <w:ind w:firstLine="567"/>
        <w:jc w:val="both"/>
      </w:pPr>
      <w:r w:rsidRPr="009F1D4C">
        <w:lastRenderedPageBreak/>
        <w:t xml:space="preserve">На территории Гатчинского муниципального района развивается ярмарочная торговля. В соответствии с справочной общедоступной системой ярмарочных площадок Ленинградской области на территории Гатчинского муниципального района зарегистрировано 17 ярмарочных площадок, в том числе на территории МО «Город Гатчина» 8 ярмарочных площадок. За 2017 года проведено 56 ярмарок с общим количеством торговых мест- 1822, их них на территории МО «Город Гатчина» 33 ярмарки с общим количеством торговых мест 1555. </w:t>
      </w:r>
    </w:p>
    <w:p w:rsidR="00AF57ED" w:rsidRPr="009F1D4C" w:rsidRDefault="00AF57ED" w:rsidP="00AF57ED">
      <w:pPr>
        <w:ind w:firstLine="567"/>
        <w:jc w:val="both"/>
      </w:pPr>
      <w:r w:rsidRPr="009F1D4C">
        <w:t>Одним из показателей успешной работы отрасли является оборот розничной торговли, общественного питания и бытового обслуживания населения.</w:t>
      </w:r>
    </w:p>
    <w:p w:rsidR="00AF57ED" w:rsidRPr="009F1D4C" w:rsidRDefault="00AF57ED" w:rsidP="00AF57ED">
      <w:pPr>
        <w:ind w:firstLine="567"/>
        <w:jc w:val="both"/>
      </w:pPr>
      <w:r w:rsidRPr="009F1D4C">
        <w:t>Оборот наблюдаемых Петростатом предприятий, не относящихся к малому предпринимательству (включая средние), численность работников которых превышает 15 человек за   2017 года составил:</w:t>
      </w:r>
    </w:p>
    <w:p w:rsidR="00AF57ED" w:rsidRDefault="00E7229B" w:rsidP="00AF57ED">
      <w:pPr>
        <w:ind w:right="283" w:firstLine="708"/>
        <w:jc w:val="right"/>
      </w:pPr>
      <w:r>
        <w:t xml:space="preserve">  </w:t>
      </w:r>
      <w:r w:rsidR="00AF57ED">
        <w:t>Таблица 5</w:t>
      </w:r>
      <w:r w:rsidR="009F0EDE">
        <w:t>.</w:t>
      </w:r>
    </w:p>
    <w:tbl>
      <w:tblPr>
        <w:tblStyle w:val="afe"/>
        <w:tblW w:w="0" w:type="auto"/>
        <w:tblInd w:w="108" w:type="dxa"/>
        <w:tblLook w:val="04A0"/>
      </w:tblPr>
      <w:tblGrid>
        <w:gridCol w:w="2518"/>
        <w:gridCol w:w="1276"/>
        <w:gridCol w:w="1559"/>
        <w:gridCol w:w="1559"/>
        <w:gridCol w:w="1418"/>
        <w:gridCol w:w="1593"/>
      </w:tblGrid>
      <w:tr w:rsidR="00AF57ED" w:rsidRPr="009F1D4C" w:rsidTr="00275561">
        <w:trPr>
          <w:cnfStyle w:val="100000000000"/>
        </w:trPr>
        <w:tc>
          <w:tcPr>
            <w:tcW w:w="2518" w:type="dxa"/>
          </w:tcPr>
          <w:p w:rsidR="00AF57ED" w:rsidRPr="009F1D4C" w:rsidRDefault="00AF57ED" w:rsidP="00283F8E">
            <w:pPr>
              <w:jc w:val="center"/>
            </w:pPr>
          </w:p>
        </w:tc>
        <w:tc>
          <w:tcPr>
            <w:tcW w:w="1276" w:type="dxa"/>
          </w:tcPr>
          <w:p w:rsidR="00AF57ED" w:rsidRPr="00275561" w:rsidRDefault="00AF57ED" w:rsidP="00283F8E">
            <w:pPr>
              <w:jc w:val="center"/>
              <w:cnfStyle w:val="000000000000"/>
              <w:rPr>
                <w:b/>
              </w:rPr>
            </w:pPr>
            <w:r w:rsidRPr="00275561">
              <w:rPr>
                <w:b/>
              </w:rPr>
              <w:t>2014 г.</w:t>
            </w:r>
          </w:p>
        </w:tc>
        <w:tc>
          <w:tcPr>
            <w:tcW w:w="1559" w:type="dxa"/>
          </w:tcPr>
          <w:p w:rsidR="00AF57ED" w:rsidRPr="00275561" w:rsidRDefault="00AF57ED" w:rsidP="00283F8E">
            <w:pPr>
              <w:jc w:val="center"/>
              <w:cnfStyle w:val="000000000000"/>
              <w:rPr>
                <w:b/>
              </w:rPr>
            </w:pPr>
            <w:r w:rsidRPr="00275561">
              <w:rPr>
                <w:b/>
              </w:rPr>
              <w:t>2015 г.</w:t>
            </w:r>
          </w:p>
        </w:tc>
        <w:tc>
          <w:tcPr>
            <w:tcW w:w="1559" w:type="dxa"/>
          </w:tcPr>
          <w:p w:rsidR="00AF57ED" w:rsidRPr="00275561" w:rsidRDefault="00AF57ED" w:rsidP="00283F8E">
            <w:pPr>
              <w:jc w:val="center"/>
              <w:cnfStyle w:val="000000000000"/>
              <w:rPr>
                <w:b/>
              </w:rPr>
            </w:pPr>
            <w:r w:rsidRPr="00275561">
              <w:rPr>
                <w:b/>
              </w:rPr>
              <w:t>2016 г.</w:t>
            </w:r>
          </w:p>
        </w:tc>
        <w:tc>
          <w:tcPr>
            <w:tcW w:w="1418" w:type="dxa"/>
          </w:tcPr>
          <w:p w:rsidR="00AF57ED" w:rsidRPr="00275561" w:rsidRDefault="00AF57ED" w:rsidP="00283F8E">
            <w:pPr>
              <w:jc w:val="center"/>
              <w:cnfStyle w:val="000000000000"/>
              <w:rPr>
                <w:b/>
              </w:rPr>
            </w:pPr>
            <w:r w:rsidRPr="00275561">
              <w:rPr>
                <w:b/>
              </w:rPr>
              <w:t>2017 г.</w:t>
            </w:r>
          </w:p>
        </w:tc>
        <w:tc>
          <w:tcPr>
            <w:tcW w:w="1593" w:type="dxa"/>
          </w:tcPr>
          <w:p w:rsidR="00AF57ED" w:rsidRPr="00275561" w:rsidRDefault="00AF57ED" w:rsidP="00283F8E">
            <w:pPr>
              <w:jc w:val="center"/>
              <w:cnfStyle w:val="000000000000"/>
              <w:rPr>
                <w:b/>
              </w:rPr>
            </w:pPr>
            <w:r w:rsidRPr="00275561">
              <w:rPr>
                <w:b/>
              </w:rPr>
              <w:t>Средне-годовой индекс %</w:t>
            </w:r>
          </w:p>
        </w:tc>
      </w:tr>
      <w:tr w:rsidR="00AF57ED" w:rsidRPr="009F1D4C" w:rsidTr="00275561">
        <w:tc>
          <w:tcPr>
            <w:tcW w:w="2518" w:type="dxa"/>
          </w:tcPr>
          <w:p w:rsidR="00AF57ED" w:rsidRPr="009F1D4C" w:rsidRDefault="00AF57ED" w:rsidP="00275561">
            <w:r w:rsidRPr="009F1D4C">
              <w:t>Розничная торговля</w:t>
            </w:r>
            <w:r>
              <w:t xml:space="preserve"> (м</w:t>
            </w:r>
            <w:r w:rsidRPr="009F1D4C">
              <w:t>лн.руб.</w:t>
            </w:r>
            <w:r>
              <w:t>)</w:t>
            </w:r>
          </w:p>
        </w:tc>
        <w:tc>
          <w:tcPr>
            <w:tcW w:w="1276" w:type="dxa"/>
            <w:vAlign w:val="center"/>
          </w:tcPr>
          <w:p w:rsidR="00AF57ED" w:rsidRPr="009F1D4C" w:rsidRDefault="00AF57ED" w:rsidP="00275561">
            <w:pPr>
              <w:jc w:val="center"/>
            </w:pPr>
            <w:r w:rsidRPr="009F1D4C">
              <w:t>10145,8</w:t>
            </w:r>
          </w:p>
        </w:tc>
        <w:tc>
          <w:tcPr>
            <w:tcW w:w="1559" w:type="dxa"/>
            <w:vAlign w:val="center"/>
          </w:tcPr>
          <w:p w:rsidR="00AF57ED" w:rsidRPr="009F1D4C" w:rsidRDefault="00AF57ED" w:rsidP="00275561">
            <w:pPr>
              <w:jc w:val="center"/>
            </w:pPr>
            <w:r w:rsidRPr="009F1D4C">
              <w:t>12992,3</w:t>
            </w:r>
          </w:p>
        </w:tc>
        <w:tc>
          <w:tcPr>
            <w:tcW w:w="1559" w:type="dxa"/>
            <w:vAlign w:val="center"/>
          </w:tcPr>
          <w:p w:rsidR="00AF57ED" w:rsidRPr="009F1D4C" w:rsidRDefault="00AF57ED" w:rsidP="00275561">
            <w:pPr>
              <w:jc w:val="center"/>
            </w:pPr>
            <w:r w:rsidRPr="009F1D4C">
              <w:t>13562,4</w:t>
            </w:r>
          </w:p>
        </w:tc>
        <w:tc>
          <w:tcPr>
            <w:tcW w:w="1418" w:type="dxa"/>
            <w:vAlign w:val="center"/>
          </w:tcPr>
          <w:p w:rsidR="00AF57ED" w:rsidRPr="009F1D4C" w:rsidRDefault="00AF57ED" w:rsidP="00275561">
            <w:pPr>
              <w:jc w:val="center"/>
            </w:pPr>
            <w:r w:rsidRPr="009F1D4C">
              <w:t>14877,2</w:t>
            </w:r>
          </w:p>
        </w:tc>
        <w:tc>
          <w:tcPr>
            <w:tcW w:w="1593" w:type="dxa"/>
            <w:vAlign w:val="center"/>
          </w:tcPr>
          <w:p w:rsidR="00AF57ED" w:rsidRPr="009F1D4C" w:rsidRDefault="00AF57ED" w:rsidP="00275561">
            <w:pPr>
              <w:jc w:val="center"/>
            </w:pPr>
            <w:r w:rsidRPr="009F1D4C">
              <w:t>114,1</w:t>
            </w:r>
          </w:p>
        </w:tc>
      </w:tr>
      <w:tr w:rsidR="00AF57ED" w:rsidRPr="009F1D4C" w:rsidTr="00275561">
        <w:tc>
          <w:tcPr>
            <w:tcW w:w="2518" w:type="dxa"/>
          </w:tcPr>
          <w:p w:rsidR="00AF57ED" w:rsidRPr="009F1D4C" w:rsidRDefault="00AF57ED" w:rsidP="00275561">
            <w:r w:rsidRPr="009F1D4C">
              <w:t>Общественное питание</w:t>
            </w:r>
            <w:r>
              <w:t xml:space="preserve"> (м</w:t>
            </w:r>
            <w:r w:rsidRPr="009F1D4C">
              <w:t>лн.руб.</w:t>
            </w:r>
            <w:r>
              <w:t>)</w:t>
            </w:r>
          </w:p>
        </w:tc>
        <w:tc>
          <w:tcPr>
            <w:tcW w:w="1276" w:type="dxa"/>
            <w:vAlign w:val="center"/>
          </w:tcPr>
          <w:p w:rsidR="00AF57ED" w:rsidRPr="009F1D4C" w:rsidRDefault="00AF57ED" w:rsidP="00275561">
            <w:pPr>
              <w:jc w:val="center"/>
            </w:pPr>
            <w:r w:rsidRPr="009F1D4C">
              <w:t>119,8</w:t>
            </w:r>
          </w:p>
        </w:tc>
        <w:tc>
          <w:tcPr>
            <w:tcW w:w="1559" w:type="dxa"/>
            <w:vAlign w:val="center"/>
          </w:tcPr>
          <w:p w:rsidR="00AF57ED" w:rsidRPr="009F1D4C" w:rsidRDefault="00AF57ED" w:rsidP="00275561">
            <w:pPr>
              <w:jc w:val="center"/>
            </w:pPr>
            <w:r w:rsidRPr="009F1D4C">
              <w:t>135,3</w:t>
            </w:r>
          </w:p>
        </w:tc>
        <w:tc>
          <w:tcPr>
            <w:tcW w:w="1559" w:type="dxa"/>
            <w:vAlign w:val="center"/>
          </w:tcPr>
          <w:p w:rsidR="00AF57ED" w:rsidRPr="009F1D4C" w:rsidRDefault="00AF57ED" w:rsidP="00275561">
            <w:pPr>
              <w:jc w:val="center"/>
            </w:pPr>
            <w:r w:rsidRPr="009F1D4C">
              <w:t>128,2</w:t>
            </w:r>
          </w:p>
        </w:tc>
        <w:tc>
          <w:tcPr>
            <w:tcW w:w="1418" w:type="dxa"/>
            <w:vAlign w:val="center"/>
          </w:tcPr>
          <w:p w:rsidR="00AF57ED" w:rsidRPr="009F1D4C" w:rsidRDefault="00AF57ED" w:rsidP="00275561">
            <w:pPr>
              <w:jc w:val="center"/>
            </w:pPr>
            <w:r w:rsidRPr="009F1D4C">
              <w:t>132,6</w:t>
            </w:r>
          </w:p>
        </w:tc>
        <w:tc>
          <w:tcPr>
            <w:tcW w:w="1593" w:type="dxa"/>
            <w:vAlign w:val="center"/>
          </w:tcPr>
          <w:p w:rsidR="00AF57ED" w:rsidRPr="009F1D4C" w:rsidRDefault="00AF57ED" w:rsidP="00275561">
            <w:pPr>
              <w:jc w:val="center"/>
            </w:pPr>
            <w:r w:rsidRPr="009F1D4C">
              <w:t>103,7</w:t>
            </w:r>
          </w:p>
        </w:tc>
      </w:tr>
      <w:tr w:rsidR="00AF57ED" w:rsidRPr="009F1D4C" w:rsidTr="00275561">
        <w:tc>
          <w:tcPr>
            <w:tcW w:w="2518" w:type="dxa"/>
          </w:tcPr>
          <w:p w:rsidR="00AF57ED" w:rsidRPr="009F1D4C" w:rsidRDefault="00AF57ED" w:rsidP="00275561">
            <w:r w:rsidRPr="009F1D4C">
              <w:t>Объем платных услуг населению</w:t>
            </w:r>
            <w:r>
              <w:t xml:space="preserve"> (м</w:t>
            </w:r>
            <w:r w:rsidRPr="009F1D4C">
              <w:t>лн.руб.</w:t>
            </w:r>
            <w:r>
              <w:t>)</w:t>
            </w:r>
          </w:p>
        </w:tc>
        <w:tc>
          <w:tcPr>
            <w:tcW w:w="1276" w:type="dxa"/>
            <w:vAlign w:val="center"/>
          </w:tcPr>
          <w:p w:rsidR="00AF57ED" w:rsidRPr="009F1D4C" w:rsidRDefault="00AF57ED" w:rsidP="00275561">
            <w:pPr>
              <w:jc w:val="center"/>
            </w:pPr>
            <w:r w:rsidRPr="009F1D4C">
              <w:t>3408,6</w:t>
            </w:r>
          </w:p>
        </w:tc>
        <w:tc>
          <w:tcPr>
            <w:tcW w:w="1559" w:type="dxa"/>
            <w:vAlign w:val="center"/>
          </w:tcPr>
          <w:p w:rsidR="00AF57ED" w:rsidRPr="009F1D4C" w:rsidRDefault="00AF57ED" w:rsidP="00275561">
            <w:pPr>
              <w:jc w:val="center"/>
            </w:pPr>
            <w:r w:rsidRPr="009F1D4C">
              <w:t>3320,7</w:t>
            </w:r>
          </w:p>
        </w:tc>
        <w:tc>
          <w:tcPr>
            <w:tcW w:w="1559" w:type="dxa"/>
            <w:vAlign w:val="center"/>
          </w:tcPr>
          <w:p w:rsidR="00AF57ED" w:rsidRPr="009F1D4C" w:rsidRDefault="00AF57ED" w:rsidP="00275561">
            <w:pPr>
              <w:jc w:val="center"/>
            </w:pPr>
            <w:r w:rsidRPr="009F1D4C">
              <w:t>3560,4</w:t>
            </w:r>
          </w:p>
        </w:tc>
        <w:tc>
          <w:tcPr>
            <w:tcW w:w="1418" w:type="dxa"/>
            <w:vAlign w:val="center"/>
          </w:tcPr>
          <w:p w:rsidR="00AF57ED" w:rsidRPr="009F1D4C" w:rsidRDefault="00AF57ED" w:rsidP="00275561">
            <w:pPr>
              <w:jc w:val="center"/>
            </w:pPr>
            <w:r w:rsidRPr="009F1D4C">
              <w:t>3667,4</w:t>
            </w:r>
          </w:p>
        </w:tc>
        <w:tc>
          <w:tcPr>
            <w:tcW w:w="1593" w:type="dxa"/>
            <w:vAlign w:val="center"/>
          </w:tcPr>
          <w:p w:rsidR="00AF57ED" w:rsidRPr="009F1D4C" w:rsidRDefault="00AF57ED" w:rsidP="00275561">
            <w:pPr>
              <w:jc w:val="center"/>
            </w:pPr>
            <w:r w:rsidRPr="009F1D4C">
              <w:t>102,5</w:t>
            </w:r>
          </w:p>
        </w:tc>
      </w:tr>
    </w:tbl>
    <w:p w:rsidR="00AF57ED" w:rsidRPr="009F1D4C" w:rsidRDefault="00AF57ED" w:rsidP="00AF57ED">
      <w:pPr>
        <w:ind w:firstLine="708"/>
        <w:jc w:val="both"/>
      </w:pPr>
    </w:p>
    <w:p w:rsidR="00AF57ED" w:rsidRDefault="00AF57ED" w:rsidP="00AF57ED">
      <w:pPr>
        <w:ind w:firstLine="567"/>
        <w:jc w:val="both"/>
      </w:pPr>
      <w:r w:rsidRPr="009F1D4C">
        <w:t>Рост оборота розничной торговли, общественного питания, объема платных услуг населению говорит о стабильном развитии потребительского рынка Гатчинского муниципального района.</w:t>
      </w:r>
    </w:p>
    <w:p w:rsidR="00166C25" w:rsidRDefault="00AF57ED" w:rsidP="00AF57ED">
      <w:pPr>
        <w:ind w:firstLine="397"/>
        <w:jc w:val="both"/>
        <w:rPr>
          <w:sz w:val="28"/>
          <w:szCs w:val="28"/>
        </w:rPr>
      </w:pPr>
      <w:r>
        <w:t xml:space="preserve">Основными проблемами отрасли являются: </w:t>
      </w:r>
      <w:r w:rsidRPr="009F1D4C">
        <w:t>отсутствие свободных денежных средств у субъектов малого и среднего предпринимательства для развития модернизации, высокие ставки по кредитам, слабое развитие предприятий общественного питания и бытового обслуживания населения в сельских поселениях, вследствие низкой платежеспособности населения, отсутствия спроса и невысокой рен</w:t>
      </w:r>
      <w:r>
        <w:t>табельности.</w:t>
      </w:r>
    </w:p>
    <w:p w:rsidR="009E4E9B" w:rsidRDefault="009E4E9B" w:rsidP="009E4E9B">
      <w:pPr>
        <w:shd w:val="clear" w:color="auto" w:fill="FFFFFF"/>
        <w:spacing w:line="276" w:lineRule="auto"/>
        <w:ind w:firstLine="708"/>
        <w:jc w:val="both"/>
      </w:pPr>
    </w:p>
    <w:p w:rsidR="009E4E9B" w:rsidRPr="009E4E9B" w:rsidRDefault="009E4E9B" w:rsidP="009E4E9B">
      <w:pPr>
        <w:shd w:val="clear" w:color="auto" w:fill="FFFFFF"/>
        <w:spacing w:line="276" w:lineRule="auto"/>
        <w:ind w:firstLine="708"/>
        <w:jc w:val="both"/>
        <w:rPr>
          <w:i/>
          <w:iCs/>
        </w:rPr>
      </w:pPr>
      <w:r w:rsidRPr="009E4E9B">
        <w:t>Важный и необходимый шаг к формированию здоровой экономики</w:t>
      </w:r>
      <w:r w:rsidRPr="009E4E9B">
        <w:rPr>
          <w:b/>
          <w:bCs/>
        </w:rPr>
        <w:t xml:space="preserve"> </w:t>
      </w:r>
      <w:r w:rsidRPr="009E4E9B">
        <w:rPr>
          <w:bCs/>
        </w:rPr>
        <w:t>Гатчинского района</w:t>
      </w:r>
      <w:r w:rsidRPr="009E4E9B">
        <w:rPr>
          <w:b/>
          <w:bCs/>
        </w:rPr>
        <w:t xml:space="preserve"> - развитие конкуренции</w:t>
      </w:r>
      <w:r w:rsidRPr="009E4E9B">
        <w:t>, которая способствует снижению цен и повышению качества продукции и услуг за счет состязательности участников рынка. </w:t>
      </w:r>
    </w:p>
    <w:p w:rsidR="009E4E9B" w:rsidRPr="009E4E9B" w:rsidRDefault="009E4E9B" w:rsidP="009E4E9B">
      <w:pPr>
        <w:shd w:val="clear" w:color="auto" w:fill="FFFFFF"/>
        <w:jc w:val="both"/>
        <w:rPr>
          <w:i/>
          <w:iCs/>
        </w:rPr>
      </w:pPr>
      <w:r w:rsidRPr="009E4E9B">
        <w:t xml:space="preserve">           Конкурентная политика является инструментом для развития территорий и включает в себя:</w:t>
      </w:r>
    </w:p>
    <w:p w:rsidR="009E4E9B" w:rsidRPr="009E4E9B" w:rsidRDefault="009E4E9B" w:rsidP="009E4E9B">
      <w:pPr>
        <w:shd w:val="clear" w:color="auto" w:fill="FFFFFF"/>
        <w:jc w:val="both"/>
        <w:rPr>
          <w:i/>
          <w:iCs/>
        </w:rPr>
      </w:pPr>
      <w:r w:rsidRPr="009E4E9B">
        <w:t>-  формирование институциональной среды для инновационного развития;</w:t>
      </w:r>
    </w:p>
    <w:p w:rsidR="009E4E9B" w:rsidRPr="009E4E9B" w:rsidRDefault="009E4E9B" w:rsidP="009E4E9B">
      <w:pPr>
        <w:shd w:val="clear" w:color="auto" w:fill="FFFFFF"/>
        <w:jc w:val="both"/>
        <w:rPr>
          <w:i/>
          <w:iCs/>
        </w:rPr>
      </w:pPr>
      <w:r w:rsidRPr="009E4E9B">
        <w:t>-   снижение инфляции;</w:t>
      </w:r>
    </w:p>
    <w:p w:rsidR="009E4E9B" w:rsidRPr="009E4E9B" w:rsidRDefault="009E4E9B" w:rsidP="009E4E9B">
      <w:pPr>
        <w:shd w:val="clear" w:color="auto" w:fill="FFFFFF"/>
        <w:jc w:val="both"/>
        <w:rPr>
          <w:i/>
        </w:rPr>
      </w:pPr>
      <w:r w:rsidRPr="009E4E9B">
        <w:t>- создание стимулов и условий для развития и защиты субъектов малого и среднего предпринимательства,</w:t>
      </w:r>
    </w:p>
    <w:p w:rsidR="009E4E9B" w:rsidRPr="009E4E9B" w:rsidRDefault="009E4E9B" w:rsidP="009E4E9B">
      <w:pPr>
        <w:shd w:val="clear" w:color="auto" w:fill="FFFFFF"/>
        <w:jc w:val="both"/>
        <w:rPr>
          <w:i/>
          <w:iCs/>
        </w:rPr>
      </w:pPr>
      <w:r w:rsidRPr="009E4E9B">
        <w:t>-   устранение административных барьеров;</w:t>
      </w:r>
    </w:p>
    <w:p w:rsidR="009E4E9B" w:rsidRPr="009E4E9B" w:rsidRDefault="009E4E9B" w:rsidP="009E4E9B">
      <w:pPr>
        <w:shd w:val="clear" w:color="auto" w:fill="FFFFFF"/>
        <w:jc w:val="both"/>
        <w:rPr>
          <w:i/>
          <w:iCs/>
        </w:rPr>
      </w:pPr>
      <w:r w:rsidRPr="009E4E9B">
        <w:t>-   создание условий для повышения качества и уровня жизни населения.</w:t>
      </w:r>
    </w:p>
    <w:p w:rsidR="001C00B5" w:rsidRDefault="009E4E9B" w:rsidP="00166C25">
      <w:pPr>
        <w:ind w:firstLine="708"/>
        <w:jc w:val="both"/>
      </w:pPr>
      <w:r>
        <w:t xml:space="preserve">Деятельность администрации по развитию конкуренции осуществляется в соответствии с </w:t>
      </w:r>
      <w:hyperlink r:id="rId33" w:history="1">
        <w:r w:rsidRPr="009E4E9B">
          <w:rPr>
            <w:rStyle w:val="af5"/>
            <w:color w:val="auto"/>
            <w:u w:val="none"/>
            <w:shd w:val="clear" w:color="auto" w:fill="F6F6F6"/>
          </w:rPr>
          <w:t>Указ</w:t>
        </w:r>
        <w:r>
          <w:rPr>
            <w:rStyle w:val="af5"/>
            <w:color w:val="auto"/>
            <w:u w:val="none"/>
            <w:shd w:val="clear" w:color="auto" w:fill="F6F6F6"/>
          </w:rPr>
          <w:t>ом</w:t>
        </w:r>
        <w:r w:rsidRPr="009E4E9B">
          <w:rPr>
            <w:rStyle w:val="af5"/>
            <w:color w:val="auto"/>
            <w:u w:val="none"/>
            <w:shd w:val="clear" w:color="auto" w:fill="F6F6F6"/>
          </w:rPr>
          <w:t xml:space="preserve"> Президента </w:t>
        </w:r>
        <w:r>
          <w:rPr>
            <w:rStyle w:val="af5"/>
            <w:color w:val="auto"/>
            <w:u w:val="none"/>
            <w:shd w:val="clear" w:color="auto" w:fill="F6F6F6"/>
          </w:rPr>
          <w:t xml:space="preserve">РФ </w:t>
        </w:r>
        <w:r>
          <w:rPr>
            <w:rStyle w:val="af5"/>
            <w:color w:val="auto"/>
            <w:u w:val="none"/>
          </w:rPr>
          <w:t xml:space="preserve">от </w:t>
        </w:r>
        <w:r w:rsidRPr="009E4E9B">
          <w:t xml:space="preserve">21 декабря 2017 года за № 618 </w:t>
        </w:r>
        <w:r w:rsidRPr="009E4E9B">
          <w:rPr>
            <w:rStyle w:val="af5"/>
            <w:color w:val="auto"/>
            <w:u w:val="none"/>
          </w:rPr>
          <w:t xml:space="preserve">«Об основных направлениях государственной </w:t>
        </w:r>
        <w:r w:rsidRPr="009E4E9B">
          <w:rPr>
            <w:rStyle w:val="af5"/>
            <w:color w:val="auto"/>
            <w:u w:val="none"/>
            <w:shd w:val="clear" w:color="auto" w:fill="F6F6F6"/>
          </w:rPr>
          <w:t>политики по развитию конкуренции»</w:t>
        </w:r>
      </w:hyperlink>
      <w:r>
        <w:t xml:space="preserve">. </w:t>
      </w:r>
    </w:p>
    <w:p w:rsidR="001D5361" w:rsidRDefault="009E4E9B" w:rsidP="00166C25">
      <w:pPr>
        <w:ind w:firstLine="708"/>
        <w:jc w:val="both"/>
      </w:pPr>
      <w:r>
        <w:t>Проведенное анкетирование жителе</w:t>
      </w:r>
      <w:r w:rsidR="001D5361">
        <w:t xml:space="preserve">й </w:t>
      </w:r>
      <w:r>
        <w:t>района</w:t>
      </w:r>
      <w:r w:rsidR="001D5361">
        <w:t xml:space="preserve"> и представителей бизнеса о состоянии развития конкуренции в Гатчинского районе</w:t>
      </w:r>
      <w:r>
        <w:t xml:space="preserve"> выявило </w:t>
      </w:r>
      <w:r w:rsidR="001D5361">
        <w:t xml:space="preserve">их, рынков, </w:t>
      </w:r>
      <w:r>
        <w:t>совпадение с двумя рынками, утвержденным Стандартом развития конкуренции в субъектах РФ и с тремя приоритетными рынками, утвержденными на уровне Ленинградской области.</w:t>
      </w:r>
    </w:p>
    <w:p w:rsidR="00101D7F" w:rsidRDefault="00101D7F" w:rsidP="00166C25">
      <w:pPr>
        <w:ind w:firstLine="708"/>
        <w:jc w:val="both"/>
      </w:pPr>
    </w:p>
    <w:p w:rsidR="00101D7F" w:rsidRDefault="00101D7F" w:rsidP="00166C25">
      <w:pPr>
        <w:ind w:firstLine="708"/>
        <w:jc w:val="both"/>
      </w:pPr>
    </w:p>
    <w:p w:rsidR="009E4E9B" w:rsidRPr="009E4E9B" w:rsidRDefault="009E4E9B" w:rsidP="00166C25">
      <w:pPr>
        <w:ind w:firstLine="708"/>
        <w:jc w:val="both"/>
      </w:pPr>
      <w:r>
        <w:lastRenderedPageBreak/>
        <w:t xml:space="preserve">В качестве приоритетных рынков </w:t>
      </w:r>
      <w:r w:rsidR="001D5361">
        <w:t xml:space="preserve">администрацией </w:t>
      </w:r>
      <w:r>
        <w:t>Гатчинского района были утверждены следующие</w:t>
      </w:r>
      <w:r w:rsidRPr="009E4E9B">
        <w:t>:</w:t>
      </w:r>
    </w:p>
    <w:p w:rsidR="009E4E9B" w:rsidRPr="001D5361" w:rsidRDefault="009E4E9B" w:rsidP="009E4E9B">
      <w:pPr>
        <w:spacing w:line="276" w:lineRule="auto"/>
        <w:ind w:firstLine="567"/>
        <w:jc w:val="both"/>
      </w:pPr>
      <w:r w:rsidRPr="008276FB">
        <w:t>1.</w:t>
      </w:r>
      <w:r w:rsidRPr="008276FB">
        <w:tab/>
      </w:r>
      <w:r w:rsidR="001D5361">
        <w:t>р</w:t>
      </w:r>
      <w:r w:rsidRPr="008276FB">
        <w:t>ынок сельск</w:t>
      </w:r>
      <w:r w:rsidR="001D5361">
        <w:t>охозяйственной продукции</w:t>
      </w:r>
      <w:r w:rsidR="001D5361" w:rsidRPr="001D5361">
        <w:t>;</w:t>
      </w:r>
    </w:p>
    <w:p w:rsidR="009E4E9B" w:rsidRPr="001D5361" w:rsidRDefault="001D5361" w:rsidP="009E4E9B">
      <w:pPr>
        <w:spacing w:line="276" w:lineRule="auto"/>
        <w:ind w:firstLine="567"/>
        <w:jc w:val="both"/>
      </w:pPr>
      <w:r>
        <w:t>2.</w:t>
      </w:r>
      <w:r>
        <w:tab/>
        <w:t>рынок туристских услуг</w:t>
      </w:r>
      <w:r w:rsidRPr="001D5361">
        <w:t>;</w:t>
      </w:r>
    </w:p>
    <w:p w:rsidR="009E4E9B" w:rsidRPr="001D5361" w:rsidRDefault="009E4E9B" w:rsidP="009E4E9B">
      <w:pPr>
        <w:spacing w:line="276" w:lineRule="auto"/>
        <w:ind w:firstLine="567"/>
        <w:jc w:val="both"/>
      </w:pPr>
      <w:r w:rsidRPr="008276FB">
        <w:t>3.</w:t>
      </w:r>
      <w:r w:rsidRPr="008276FB">
        <w:tab/>
      </w:r>
      <w:r w:rsidR="001D5361">
        <w:t>р</w:t>
      </w:r>
      <w:r w:rsidRPr="008276FB">
        <w:t>ынок услуг психолого-педагогического сопровождения детей с огран</w:t>
      </w:r>
      <w:r w:rsidR="001D5361">
        <w:t>иченными возможностями здоровья</w:t>
      </w:r>
      <w:r w:rsidR="001D5361" w:rsidRPr="001D5361">
        <w:t>;</w:t>
      </w:r>
    </w:p>
    <w:p w:rsidR="009E4E9B" w:rsidRDefault="009E4E9B" w:rsidP="009E4E9B">
      <w:pPr>
        <w:spacing w:line="276" w:lineRule="auto"/>
        <w:ind w:firstLine="567"/>
        <w:jc w:val="both"/>
      </w:pPr>
      <w:r>
        <w:t xml:space="preserve">4. </w:t>
      </w:r>
      <w:r w:rsidR="001D5361">
        <w:t>р</w:t>
      </w:r>
      <w:r w:rsidRPr="008276FB">
        <w:t>ынок услуг детского отдыха и оздоровления</w:t>
      </w:r>
      <w:r>
        <w:t>.</w:t>
      </w:r>
    </w:p>
    <w:p w:rsidR="00101D7F" w:rsidRDefault="00101D7F" w:rsidP="00166C25">
      <w:pPr>
        <w:ind w:firstLine="708"/>
        <w:jc w:val="both"/>
        <w:rPr>
          <w:bCs/>
          <w:color w:val="000000"/>
        </w:rPr>
      </w:pPr>
    </w:p>
    <w:p w:rsidR="009F0EDE" w:rsidRDefault="00FC7BE2" w:rsidP="00166C25">
      <w:pPr>
        <w:ind w:firstLine="708"/>
        <w:jc w:val="both"/>
        <w:rPr>
          <w:bCs/>
          <w:color w:val="000000"/>
        </w:rPr>
      </w:pPr>
      <w:r>
        <w:rPr>
          <w:bCs/>
          <w:color w:val="000000"/>
        </w:rPr>
        <w:t xml:space="preserve">Среди проблем и ограничений развития конкуренции на территории Гатчинского района можно отнести высокую стоимость подключения, </w:t>
      </w:r>
      <w:r w:rsidRPr="00FC7BE2">
        <w:rPr>
          <w:bCs/>
          <w:color w:val="000000"/>
        </w:rPr>
        <w:t>сложность (</w:t>
      </w:r>
      <w:r>
        <w:rPr>
          <w:bCs/>
          <w:color w:val="000000"/>
        </w:rPr>
        <w:t xml:space="preserve">большое </w:t>
      </w:r>
      <w:r w:rsidRPr="00FC7BE2">
        <w:rPr>
          <w:bCs/>
          <w:color w:val="000000"/>
        </w:rPr>
        <w:t>количеств</w:t>
      </w:r>
      <w:r>
        <w:rPr>
          <w:bCs/>
          <w:color w:val="000000"/>
        </w:rPr>
        <w:t>о</w:t>
      </w:r>
      <w:r w:rsidRPr="00FC7BE2">
        <w:rPr>
          <w:bCs/>
          <w:color w:val="000000"/>
        </w:rPr>
        <w:t>) процедур подключения к сетям газоснабжения, водоснабжения и водоотведения, а также к сетям электроснабжения и теплоснабжения</w:t>
      </w:r>
      <w:r>
        <w:rPr>
          <w:bCs/>
          <w:color w:val="000000"/>
        </w:rPr>
        <w:t>, а также следующие административные барьеры</w:t>
      </w:r>
      <w:r w:rsidRPr="00FC7BE2">
        <w:rPr>
          <w:bCs/>
          <w:color w:val="000000"/>
        </w:rPr>
        <w:t>:</w:t>
      </w:r>
    </w:p>
    <w:p w:rsidR="00FC7BE2" w:rsidRPr="00FC7BE2" w:rsidRDefault="00FC7BE2" w:rsidP="00FC7BE2">
      <w:pPr>
        <w:autoSpaceDE w:val="0"/>
        <w:autoSpaceDN w:val="0"/>
        <w:adjustRightInd w:val="0"/>
        <w:ind w:firstLine="567"/>
        <w:jc w:val="both"/>
        <w:rPr>
          <w:color w:val="000000"/>
        </w:rPr>
      </w:pPr>
      <w:r w:rsidRPr="00FC7BE2">
        <w:rPr>
          <w:color w:val="000000"/>
        </w:rPr>
        <w:t xml:space="preserve">- </w:t>
      </w:r>
      <w:r>
        <w:rPr>
          <w:color w:val="000000"/>
        </w:rPr>
        <w:t xml:space="preserve">высокий </w:t>
      </w:r>
      <w:r w:rsidRPr="00FC7BE2">
        <w:rPr>
          <w:color w:val="000000"/>
        </w:rPr>
        <w:t>уровень налоговой нагрузки;</w:t>
      </w:r>
    </w:p>
    <w:p w:rsidR="00FC7BE2" w:rsidRDefault="00FC7BE2" w:rsidP="00FC7BE2">
      <w:pPr>
        <w:tabs>
          <w:tab w:val="left" w:pos="709"/>
        </w:tabs>
        <w:autoSpaceDE w:val="0"/>
        <w:autoSpaceDN w:val="0"/>
        <w:adjustRightInd w:val="0"/>
        <w:ind w:firstLine="567"/>
        <w:jc w:val="both"/>
        <w:rPr>
          <w:color w:val="000000"/>
        </w:rPr>
      </w:pPr>
      <w:r w:rsidRPr="00FC7BE2">
        <w:rPr>
          <w:color w:val="000000"/>
        </w:rPr>
        <w:t>-</w:t>
      </w:r>
      <w:r>
        <w:rPr>
          <w:color w:val="000000"/>
        </w:rPr>
        <w:tab/>
      </w:r>
      <w:r w:rsidRPr="00FC7BE2">
        <w:rPr>
          <w:color w:val="000000"/>
        </w:rPr>
        <w:t>нестабильность российского законодательства, регулирующего пр</w:t>
      </w:r>
      <w:r>
        <w:rPr>
          <w:color w:val="000000"/>
        </w:rPr>
        <w:t>едпринимательскую деятельность</w:t>
      </w:r>
      <w:r w:rsidRPr="00FC7BE2">
        <w:rPr>
          <w:color w:val="000000"/>
        </w:rPr>
        <w:t>;</w:t>
      </w:r>
    </w:p>
    <w:p w:rsidR="00FC7BE2" w:rsidRDefault="00FC7BE2" w:rsidP="00FC7BE2">
      <w:pPr>
        <w:tabs>
          <w:tab w:val="left" w:pos="709"/>
        </w:tabs>
        <w:autoSpaceDE w:val="0"/>
        <w:autoSpaceDN w:val="0"/>
        <w:adjustRightInd w:val="0"/>
        <w:ind w:firstLine="567"/>
        <w:jc w:val="both"/>
        <w:rPr>
          <w:color w:val="000000"/>
        </w:rPr>
      </w:pPr>
      <w:r>
        <w:rPr>
          <w:color w:val="000000"/>
        </w:rPr>
        <w:t>- затрудненность</w:t>
      </w:r>
      <w:r w:rsidRPr="00FC7BE2">
        <w:rPr>
          <w:color w:val="000000"/>
        </w:rPr>
        <w:t xml:space="preserve"> получени</w:t>
      </w:r>
      <w:r>
        <w:rPr>
          <w:color w:val="000000"/>
        </w:rPr>
        <w:t>я доступа к земельным участкам</w:t>
      </w:r>
      <w:r w:rsidRPr="00FC7BE2">
        <w:rPr>
          <w:color w:val="000000"/>
        </w:rPr>
        <w:t>;</w:t>
      </w:r>
    </w:p>
    <w:p w:rsidR="00FC7BE2" w:rsidRDefault="00FC7BE2" w:rsidP="00FC7BE2">
      <w:pPr>
        <w:tabs>
          <w:tab w:val="left" w:pos="709"/>
        </w:tabs>
        <w:autoSpaceDE w:val="0"/>
        <w:autoSpaceDN w:val="0"/>
        <w:adjustRightInd w:val="0"/>
        <w:ind w:firstLine="567"/>
        <w:jc w:val="both"/>
        <w:rPr>
          <w:color w:val="000000"/>
        </w:rPr>
      </w:pPr>
      <w:r>
        <w:rPr>
          <w:color w:val="000000"/>
        </w:rPr>
        <w:t xml:space="preserve">- </w:t>
      </w:r>
      <w:r w:rsidRPr="00FC7BE2">
        <w:rPr>
          <w:color w:val="000000"/>
        </w:rPr>
        <w:t>сложност</w:t>
      </w:r>
      <w:r>
        <w:rPr>
          <w:color w:val="000000"/>
        </w:rPr>
        <w:t>ь</w:t>
      </w:r>
      <w:r w:rsidRPr="00FC7BE2">
        <w:rPr>
          <w:color w:val="000000"/>
        </w:rPr>
        <w:t>/ затянутост</w:t>
      </w:r>
      <w:r>
        <w:rPr>
          <w:color w:val="000000"/>
        </w:rPr>
        <w:t>ь</w:t>
      </w:r>
      <w:r w:rsidRPr="00FC7BE2">
        <w:rPr>
          <w:color w:val="000000"/>
        </w:rPr>
        <w:t xml:space="preserve"> процедуры получения лицензий;</w:t>
      </w:r>
    </w:p>
    <w:p w:rsidR="00FC7BE2" w:rsidRPr="00FC7BE2" w:rsidRDefault="00FC7BE2" w:rsidP="00FC7BE2">
      <w:pPr>
        <w:tabs>
          <w:tab w:val="left" w:pos="709"/>
        </w:tabs>
        <w:autoSpaceDE w:val="0"/>
        <w:autoSpaceDN w:val="0"/>
        <w:adjustRightInd w:val="0"/>
        <w:ind w:firstLine="567"/>
        <w:jc w:val="both"/>
        <w:rPr>
          <w:color w:val="000000"/>
        </w:rPr>
      </w:pPr>
      <w:r>
        <w:rPr>
          <w:color w:val="000000"/>
        </w:rPr>
        <w:t>-</w:t>
      </w:r>
      <w:r>
        <w:rPr>
          <w:color w:val="000000"/>
        </w:rPr>
        <w:tab/>
      </w:r>
      <w:r w:rsidRPr="00FC7BE2">
        <w:rPr>
          <w:color w:val="000000"/>
        </w:rPr>
        <w:t>ограничение/сложность доступа к поставкам товаров, оказанию услуг и выполнению работ в рамках муниц</w:t>
      </w:r>
      <w:r>
        <w:rPr>
          <w:color w:val="000000"/>
        </w:rPr>
        <w:t>ипальных закупок</w:t>
      </w:r>
      <w:r w:rsidRPr="00FC7BE2">
        <w:rPr>
          <w:color w:val="000000"/>
        </w:rPr>
        <w:t>.</w:t>
      </w:r>
    </w:p>
    <w:p w:rsidR="00FC7BE2" w:rsidRPr="00FC7BE2" w:rsidRDefault="00FC7BE2" w:rsidP="00166C25">
      <w:pPr>
        <w:ind w:firstLine="708"/>
        <w:jc w:val="both"/>
      </w:pPr>
    </w:p>
    <w:p w:rsidR="009F0EDE" w:rsidRPr="00FC7BE2" w:rsidRDefault="009F0EDE" w:rsidP="00166C25">
      <w:pPr>
        <w:ind w:firstLine="708"/>
        <w:jc w:val="both"/>
      </w:pPr>
    </w:p>
    <w:p w:rsidR="009F0EDE" w:rsidRDefault="009F0EDE" w:rsidP="00166C25">
      <w:pPr>
        <w:ind w:firstLine="708"/>
        <w:jc w:val="both"/>
        <w:rPr>
          <w:sz w:val="28"/>
          <w:szCs w:val="28"/>
        </w:rPr>
      </w:pPr>
    </w:p>
    <w:p w:rsidR="009F0EDE" w:rsidRDefault="009F0EDE" w:rsidP="00166C25">
      <w:pPr>
        <w:ind w:firstLine="708"/>
        <w:jc w:val="both"/>
        <w:rPr>
          <w:sz w:val="28"/>
          <w:szCs w:val="28"/>
        </w:rPr>
      </w:pPr>
    </w:p>
    <w:p w:rsidR="009F0EDE" w:rsidRDefault="009F0EDE" w:rsidP="00166C25">
      <w:pPr>
        <w:ind w:firstLine="708"/>
        <w:jc w:val="both"/>
        <w:rPr>
          <w:sz w:val="28"/>
          <w:szCs w:val="28"/>
        </w:rPr>
        <w:sectPr w:rsidR="009F0EDE" w:rsidSect="002961C2">
          <w:pgSz w:w="11906" w:h="16838"/>
          <w:pgMar w:top="1134" w:right="850" w:bottom="1134" w:left="1134" w:header="708" w:footer="708" w:gutter="0"/>
          <w:cols w:space="708"/>
          <w:docGrid w:linePitch="360"/>
        </w:sectPr>
      </w:pPr>
    </w:p>
    <w:p w:rsidR="00166C25" w:rsidRPr="00166C25" w:rsidRDefault="00166C25" w:rsidP="00166C25">
      <w:pPr>
        <w:ind w:firstLine="708"/>
        <w:jc w:val="center"/>
      </w:pPr>
      <w:r w:rsidRPr="00E83643">
        <w:rPr>
          <w:noProof/>
        </w:rPr>
        <w:lastRenderedPageBreak/>
        <w:drawing>
          <wp:inline distT="0" distB="0" distL="0" distR="0">
            <wp:extent cx="8641373" cy="5989750"/>
            <wp:effectExtent l="19050" t="0" r="7327"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6789" cy="5993504"/>
                    </a:xfrm>
                    <a:prstGeom prst="rect">
                      <a:avLst/>
                    </a:prstGeom>
                    <a:noFill/>
                    <a:ln>
                      <a:noFill/>
                    </a:ln>
                  </pic:spPr>
                </pic:pic>
              </a:graphicData>
            </a:graphic>
          </wp:inline>
        </w:drawing>
      </w:r>
    </w:p>
    <w:p w:rsidR="00166C25" w:rsidRDefault="00166C25" w:rsidP="00166C25">
      <w:pPr>
        <w:ind w:left="-426" w:firstLine="426"/>
        <w:sectPr w:rsidR="00166C25" w:rsidSect="001E1BBE">
          <w:pgSz w:w="16838" w:h="11906" w:orient="landscape"/>
          <w:pgMar w:top="1021" w:right="510" w:bottom="454" w:left="510" w:header="709" w:footer="709" w:gutter="0"/>
          <w:cols w:space="708"/>
          <w:docGrid w:linePitch="360"/>
        </w:sectPr>
      </w:pPr>
    </w:p>
    <w:bookmarkEnd w:id="19"/>
    <w:p w:rsidR="004506E5" w:rsidRDefault="00242DA1" w:rsidP="002D1C06">
      <w:pPr>
        <w:pStyle w:val="2"/>
        <w:numPr>
          <w:ilvl w:val="1"/>
          <w:numId w:val="58"/>
        </w:numPr>
        <w:spacing w:before="0" w:after="0"/>
        <w:ind w:left="709" w:hanging="568"/>
        <w:jc w:val="left"/>
      </w:pPr>
      <w:r>
        <w:lastRenderedPageBreak/>
        <w:t>Социальная среда</w:t>
      </w:r>
    </w:p>
    <w:p w:rsidR="009F6323" w:rsidRPr="00200C19" w:rsidRDefault="009F6323" w:rsidP="009F6323">
      <w:pPr>
        <w:pStyle w:val="2"/>
        <w:numPr>
          <w:ilvl w:val="0"/>
          <w:numId w:val="0"/>
        </w:numPr>
        <w:spacing w:before="0" w:after="0"/>
        <w:ind w:left="576"/>
        <w:jc w:val="left"/>
        <w:rPr>
          <w:sz w:val="24"/>
          <w:szCs w:val="24"/>
        </w:rPr>
      </w:pPr>
      <w:r w:rsidRPr="00200C19">
        <w:rPr>
          <w:noProof/>
          <w:sz w:val="24"/>
          <w:szCs w:val="24"/>
        </w:rPr>
        <w:drawing>
          <wp:anchor distT="0" distB="0" distL="114300" distR="114300" simplePos="0" relativeHeight="251956224" behindDoc="1" locked="0" layoutInCell="1" allowOverlap="1">
            <wp:simplePos x="0" y="0"/>
            <wp:positionH relativeFrom="column">
              <wp:posOffset>62230</wp:posOffset>
            </wp:positionH>
            <wp:positionV relativeFrom="paragraph">
              <wp:posOffset>206375</wp:posOffset>
            </wp:positionV>
            <wp:extent cx="3138805" cy="1296670"/>
            <wp:effectExtent l="95250" t="95250" r="99695" b="93980"/>
            <wp:wrapTight wrapText="bothSides">
              <wp:wrapPolygon edited="0">
                <wp:start x="-655" y="-1587"/>
                <wp:lineTo x="-655" y="23166"/>
                <wp:lineTo x="22024" y="23166"/>
                <wp:lineTo x="22155" y="23166"/>
                <wp:lineTo x="22286" y="19357"/>
                <wp:lineTo x="22286" y="2856"/>
                <wp:lineTo x="22155" y="-952"/>
                <wp:lineTo x="22024" y="-1587"/>
                <wp:lineTo x="-655" y="-1587"/>
              </wp:wrapPolygon>
            </wp:wrapTight>
            <wp:docPr id="70" name="Рисунок 8" descr="C:\Users\mma-econ\Desktop\Презентация\b2d8e586c8624684521f2f2d17d38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ma-econ\Desktop\Презентация\b2d8e586c8624684521f2f2d17d38101.jpg"/>
                    <pic:cNvPicPr>
                      <a:picLocks noChangeAspect="1" noChangeArrowheads="1"/>
                    </pic:cNvPicPr>
                  </pic:nvPicPr>
                  <pic:blipFill>
                    <a:blip r:embed="rId35"/>
                    <a:srcRect b="32331"/>
                    <a:stretch>
                      <a:fillRect/>
                    </a:stretch>
                  </pic:blipFill>
                  <pic:spPr bwMode="auto">
                    <a:xfrm>
                      <a:off x="0" y="0"/>
                      <a:ext cx="3138805" cy="12966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42DA1" w:rsidRPr="00200C19">
        <w:rPr>
          <w:sz w:val="24"/>
          <w:szCs w:val="24"/>
        </w:rPr>
        <w:t xml:space="preserve"> </w:t>
      </w:r>
    </w:p>
    <w:p w:rsidR="009F6323" w:rsidRPr="00200C19" w:rsidRDefault="004506E5" w:rsidP="009F6323">
      <w:pPr>
        <w:pStyle w:val="2"/>
        <w:numPr>
          <w:ilvl w:val="0"/>
          <w:numId w:val="0"/>
        </w:numPr>
        <w:tabs>
          <w:tab w:val="left" w:pos="5529"/>
        </w:tabs>
        <w:spacing w:before="0" w:after="0"/>
        <w:ind w:left="576"/>
        <w:jc w:val="both"/>
        <w:rPr>
          <w:b w:val="0"/>
          <w:sz w:val="24"/>
          <w:szCs w:val="24"/>
          <w:shd w:val="clear" w:color="auto" w:fill="FFFFFF"/>
        </w:rPr>
      </w:pPr>
      <w:r w:rsidRPr="00200C19">
        <w:rPr>
          <w:b w:val="0"/>
          <w:sz w:val="24"/>
          <w:szCs w:val="24"/>
          <w:bdr w:val="none" w:sz="0" w:space="0" w:color="auto" w:frame="1"/>
        </w:rPr>
        <w:t>Социальная среда</w:t>
      </w:r>
      <w:r w:rsidRPr="00200C19">
        <w:rPr>
          <w:b w:val="0"/>
          <w:sz w:val="24"/>
          <w:szCs w:val="24"/>
        </w:rPr>
        <w:t>  –  </w:t>
      </w:r>
      <w:r w:rsidRPr="00200C19">
        <w:rPr>
          <w:b w:val="0"/>
          <w:iCs/>
          <w:sz w:val="24"/>
          <w:szCs w:val="24"/>
          <w:bdr w:val="none" w:sz="0" w:space="0" w:color="auto" w:frame="1"/>
        </w:rPr>
        <w:t xml:space="preserve">окружающие человека совокупность материальных и духовных условий его существования и деятельности </w:t>
      </w:r>
      <w:r w:rsidRPr="00200C19">
        <w:rPr>
          <w:b w:val="0"/>
          <w:sz w:val="24"/>
          <w:szCs w:val="24"/>
          <w:shd w:val="clear" w:color="auto" w:fill="FFFFFF"/>
        </w:rPr>
        <w:t>индивидов и социальных групп</w:t>
      </w:r>
      <w:r w:rsidRPr="00200C19">
        <w:rPr>
          <w:b w:val="0"/>
          <w:iCs/>
          <w:sz w:val="24"/>
          <w:szCs w:val="24"/>
          <w:bdr w:val="none" w:sz="0" w:space="0" w:color="auto" w:frame="1"/>
        </w:rPr>
        <w:t>.</w:t>
      </w:r>
      <w:r w:rsidRPr="00200C19">
        <w:rPr>
          <w:b w:val="0"/>
          <w:sz w:val="24"/>
          <w:szCs w:val="24"/>
          <w:shd w:val="clear" w:color="auto" w:fill="FFFFFF"/>
        </w:rPr>
        <w:t xml:space="preserve"> </w:t>
      </w:r>
      <w:r w:rsidR="009F6323" w:rsidRPr="00200C19">
        <w:rPr>
          <w:b w:val="0"/>
          <w:sz w:val="24"/>
          <w:szCs w:val="24"/>
          <w:shd w:val="clear" w:color="auto" w:fill="FFFFFF"/>
        </w:rPr>
        <w:t xml:space="preserve">      </w:t>
      </w:r>
    </w:p>
    <w:p w:rsidR="004506E5" w:rsidRPr="00200C19" w:rsidRDefault="00101D7F" w:rsidP="009F6323">
      <w:pPr>
        <w:pStyle w:val="2"/>
        <w:numPr>
          <w:ilvl w:val="0"/>
          <w:numId w:val="0"/>
        </w:numPr>
        <w:spacing w:before="0" w:after="0"/>
        <w:jc w:val="both"/>
        <w:rPr>
          <w:b w:val="0"/>
          <w:sz w:val="24"/>
          <w:szCs w:val="24"/>
        </w:rPr>
      </w:pPr>
      <w:r>
        <w:rPr>
          <w:b w:val="0"/>
          <w:sz w:val="24"/>
          <w:szCs w:val="24"/>
          <w:shd w:val="clear" w:color="auto" w:fill="FFFFFF"/>
        </w:rPr>
        <w:t>Уровень р</w:t>
      </w:r>
      <w:r w:rsidR="004506E5" w:rsidRPr="00200C19">
        <w:rPr>
          <w:b w:val="0"/>
          <w:sz w:val="24"/>
          <w:szCs w:val="24"/>
          <w:shd w:val="clear" w:color="auto" w:fill="FFFFFF"/>
        </w:rPr>
        <w:t>азвити</w:t>
      </w:r>
      <w:r>
        <w:rPr>
          <w:b w:val="0"/>
          <w:sz w:val="24"/>
          <w:szCs w:val="24"/>
          <w:shd w:val="clear" w:color="auto" w:fill="FFFFFF"/>
        </w:rPr>
        <w:t>я</w:t>
      </w:r>
      <w:r w:rsidR="004506E5" w:rsidRPr="00200C19">
        <w:rPr>
          <w:b w:val="0"/>
          <w:sz w:val="24"/>
          <w:szCs w:val="24"/>
          <w:shd w:val="clear" w:color="auto" w:fill="FFFFFF"/>
        </w:rPr>
        <w:t xml:space="preserve"> социальной</w:t>
      </w:r>
      <w:r w:rsidR="009F6323" w:rsidRPr="00200C19">
        <w:rPr>
          <w:b w:val="0"/>
          <w:sz w:val="24"/>
          <w:szCs w:val="24"/>
          <w:shd w:val="clear" w:color="auto" w:fill="FFFFFF"/>
        </w:rPr>
        <w:t xml:space="preserve"> </w:t>
      </w:r>
      <w:r>
        <w:rPr>
          <w:b w:val="0"/>
          <w:sz w:val="24"/>
          <w:szCs w:val="24"/>
          <w:shd w:val="clear" w:color="auto" w:fill="FFFFFF"/>
        </w:rPr>
        <w:t>среды</w:t>
      </w:r>
      <w:r w:rsidR="009F6323" w:rsidRPr="00200C19">
        <w:rPr>
          <w:b w:val="0"/>
          <w:sz w:val="24"/>
          <w:szCs w:val="24"/>
          <w:shd w:val="clear" w:color="auto" w:fill="FFFFFF"/>
        </w:rPr>
        <w:t xml:space="preserve"> оказывает прямое </w:t>
      </w:r>
      <w:r w:rsidR="004506E5" w:rsidRPr="00200C19">
        <w:rPr>
          <w:b w:val="0"/>
          <w:sz w:val="24"/>
          <w:szCs w:val="24"/>
          <w:shd w:val="clear" w:color="auto" w:fill="FFFFFF"/>
        </w:rPr>
        <w:t xml:space="preserve">воздействие на экономические результаты деятельности </w:t>
      </w:r>
      <w:r>
        <w:rPr>
          <w:b w:val="0"/>
          <w:sz w:val="24"/>
          <w:szCs w:val="24"/>
          <w:shd w:val="clear" w:color="auto" w:fill="FFFFFF"/>
        </w:rPr>
        <w:t xml:space="preserve">отдельного </w:t>
      </w:r>
      <w:r w:rsidR="004506E5" w:rsidRPr="00200C19">
        <w:rPr>
          <w:b w:val="0"/>
          <w:sz w:val="24"/>
          <w:szCs w:val="24"/>
          <w:shd w:val="clear" w:color="auto" w:fill="FFFFFF"/>
        </w:rPr>
        <w:t>человека</w:t>
      </w:r>
      <w:r>
        <w:rPr>
          <w:b w:val="0"/>
          <w:sz w:val="24"/>
          <w:szCs w:val="24"/>
          <w:shd w:val="clear" w:color="auto" w:fill="FFFFFF"/>
        </w:rPr>
        <w:t xml:space="preserve"> и общества в целом</w:t>
      </w:r>
      <w:r w:rsidR="004506E5" w:rsidRPr="00200C19">
        <w:rPr>
          <w:b w:val="0"/>
          <w:sz w:val="24"/>
          <w:szCs w:val="24"/>
          <w:shd w:val="clear" w:color="auto" w:fill="FFFFFF"/>
        </w:rPr>
        <w:t>.</w:t>
      </w:r>
    </w:p>
    <w:p w:rsidR="0057400F" w:rsidRPr="0057400F" w:rsidRDefault="004506E5" w:rsidP="004506E5">
      <w:pPr>
        <w:pStyle w:val="a2"/>
        <w:ind w:firstLine="0"/>
        <w:rPr>
          <w:b/>
        </w:rPr>
      </w:pPr>
      <w:r>
        <w:rPr>
          <w:b/>
        </w:rPr>
        <w:t>1.</w:t>
      </w:r>
      <w:r w:rsidR="007D5EC8">
        <w:rPr>
          <w:b/>
        </w:rPr>
        <w:t>5</w:t>
      </w:r>
      <w:r>
        <w:rPr>
          <w:b/>
        </w:rPr>
        <w:t xml:space="preserve">.1 </w:t>
      </w:r>
      <w:r w:rsidR="00F37283" w:rsidRPr="0057400F">
        <w:rPr>
          <w:b/>
        </w:rPr>
        <w:t xml:space="preserve">Система образования </w:t>
      </w:r>
    </w:p>
    <w:p w:rsidR="005F776C" w:rsidRPr="003C01D5" w:rsidRDefault="005F776C" w:rsidP="005F776C">
      <w:pPr>
        <w:widowControl w:val="0"/>
        <w:ind w:firstLine="567"/>
        <w:jc w:val="both"/>
      </w:pPr>
      <w:r w:rsidRPr="00283F8E">
        <w:t xml:space="preserve">Система образования </w:t>
      </w:r>
      <w:r w:rsidRPr="003C01D5">
        <w:t>Гатчинского муниципального района Ленинградской области представлена 10</w:t>
      </w:r>
      <w:r w:rsidRPr="00244732">
        <w:t>5</w:t>
      </w:r>
      <w:r w:rsidRPr="003C01D5">
        <w:t xml:space="preserve"> муниципальным образовательным учреждением, из них: </w:t>
      </w:r>
    </w:p>
    <w:p w:rsidR="005F776C" w:rsidRPr="003C01D5" w:rsidRDefault="005F776C" w:rsidP="005F776C">
      <w:pPr>
        <w:widowControl w:val="0"/>
        <w:ind w:firstLine="567"/>
        <w:jc w:val="both"/>
      </w:pPr>
      <w:r w:rsidRPr="003C01D5">
        <w:t>4</w:t>
      </w:r>
      <w:r w:rsidRPr="00244732">
        <w:t>0</w:t>
      </w:r>
      <w:r w:rsidRPr="003C01D5">
        <w:t xml:space="preserve"> - общеобразовательная школа, </w:t>
      </w:r>
      <w:r w:rsidRPr="00244732">
        <w:t>54 – дошкольных образовательных учреждения</w:t>
      </w:r>
      <w:r w:rsidRPr="003C01D5">
        <w:t>, 1</w:t>
      </w:r>
      <w:r w:rsidRPr="00244732">
        <w:t>1</w:t>
      </w:r>
      <w:r w:rsidRPr="003C01D5">
        <w:t xml:space="preserve"> – учреждений дополнительного образования;</w:t>
      </w:r>
    </w:p>
    <w:p w:rsidR="005F776C" w:rsidRPr="003C01D5" w:rsidRDefault="005F776C" w:rsidP="005F776C">
      <w:pPr>
        <w:widowControl w:val="0"/>
        <w:ind w:firstLine="567"/>
        <w:jc w:val="both"/>
      </w:pPr>
      <w:r w:rsidRPr="003C01D5">
        <w:t>Сеть образовательных учреждений Гатчинского муниципального района обеспечивает доступность качественно</w:t>
      </w:r>
      <w:r>
        <w:t>го</w:t>
      </w:r>
      <w:r w:rsidRPr="003C01D5">
        <w:t xml:space="preserve"> о</w:t>
      </w:r>
      <w:r>
        <w:t>бразования</w:t>
      </w:r>
      <w:r w:rsidRPr="003C01D5">
        <w:t xml:space="preserve"> различным категориям детей и подростков, образовательное пространство района сформировано с учётом запросов населения района и ориентировано на образовательные возможности обучающихся. Ежегодно осуществляется работа по созданию оптимальных условий для реализации программ дошкольного, начального общего, основного общего, среднего общего и дополнительного образования, </w:t>
      </w:r>
      <w:r>
        <w:t xml:space="preserve">по </w:t>
      </w:r>
      <w:r w:rsidRPr="003C01D5">
        <w:t xml:space="preserve">обеспечению гарантий доступности и </w:t>
      </w:r>
      <w:r>
        <w:t xml:space="preserve">по </w:t>
      </w:r>
      <w:r w:rsidRPr="003C01D5">
        <w:t>повышени</w:t>
      </w:r>
      <w:r>
        <w:t>ю</w:t>
      </w:r>
      <w:r w:rsidRPr="003C01D5">
        <w:t xml:space="preserve"> качества образования на основе реализации идей модернизации образования.</w:t>
      </w:r>
    </w:p>
    <w:p w:rsidR="005F776C" w:rsidRPr="003C01D5" w:rsidRDefault="005F776C" w:rsidP="005F776C">
      <w:pPr>
        <w:pStyle w:val="afffc"/>
        <w:ind w:firstLine="567"/>
        <w:jc w:val="both"/>
        <w:rPr>
          <w:rFonts w:ascii="Times New Roman" w:hAnsi="Times New Roman" w:cs="Times New Roman"/>
          <w:sz w:val="24"/>
          <w:szCs w:val="24"/>
        </w:rPr>
      </w:pPr>
      <w:r w:rsidRPr="00283F8E">
        <w:rPr>
          <w:rFonts w:ascii="Times New Roman" w:hAnsi="Times New Roman" w:cs="Times New Roman"/>
          <w:sz w:val="24"/>
          <w:szCs w:val="24"/>
        </w:rPr>
        <w:t>Система дошкольного образования</w:t>
      </w:r>
      <w:r w:rsidRPr="003C01D5">
        <w:rPr>
          <w:rFonts w:ascii="Times New Roman" w:hAnsi="Times New Roman" w:cs="Times New Roman"/>
          <w:sz w:val="24"/>
          <w:szCs w:val="24"/>
        </w:rPr>
        <w:t xml:space="preserve"> Гатчинского муниципального района включает </w:t>
      </w:r>
      <w:r w:rsidRPr="00244732">
        <w:rPr>
          <w:rFonts w:ascii="Times New Roman" w:hAnsi="Times New Roman" w:cs="Times New Roman"/>
          <w:sz w:val="24"/>
          <w:szCs w:val="24"/>
        </w:rPr>
        <w:t>65 образовательных организаций, реализующих образовательные программы дошкольного образования, из них: 54 – муниципальных дошкольных образовательных учреждения, 5 – общеобразовательных школ, реализующих программы дошкольного образования, 2 – начальные школы - детский сад, 3 – негосударственных дошкольных образовательных учреждения, имеющих лицензии на право ведения образовательной деятельности по программам дошкольного образования (частные детские сады «Планета детства», «Творец» и ИП «Копцева»), 1 – дошкольно</w:t>
      </w:r>
      <w:r w:rsidRPr="003C01D5">
        <w:rPr>
          <w:rFonts w:ascii="Times New Roman" w:hAnsi="Times New Roman" w:cs="Times New Roman"/>
          <w:sz w:val="24"/>
          <w:szCs w:val="24"/>
        </w:rPr>
        <w:t xml:space="preserve">е образовательное учреждение Министерства обороны Российской Федерации. Кроме того, в Гатчинском муниципальном районе функционируют 7 учреждений различной организационно-правовой формы, оказывающих услуги </w:t>
      </w:r>
      <w:r>
        <w:rPr>
          <w:rFonts w:ascii="Times New Roman" w:hAnsi="Times New Roman" w:cs="Times New Roman"/>
          <w:sz w:val="24"/>
          <w:szCs w:val="24"/>
        </w:rPr>
        <w:t>по присмотру и уходу</w:t>
      </w:r>
      <w:r w:rsidRPr="003C01D5">
        <w:rPr>
          <w:rFonts w:ascii="Times New Roman" w:hAnsi="Times New Roman" w:cs="Times New Roman"/>
          <w:sz w:val="24"/>
          <w:szCs w:val="24"/>
        </w:rPr>
        <w:t xml:space="preserve"> за детьми дошкольного возраста (ИП). Негосударственные дошкольные образовательные учреждения и учреждения (ИП), оказывающие услуги в дошкольном образовании, не решают </w:t>
      </w:r>
      <w:r w:rsidRPr="003C01D5">
        <w:rPr>
          <w:rFonts w:ascii="Times New Roman" w:hAnsi="Times New Roman" w:cs="Times New Roman"/>
          <w:b/>
          <w:sz w:val="24"/>
          <w:szCs w:val="24"/>
        </w:rPr>
        <w:t>проблему снижения очередности в муниципальные дошкольные образовательные учреждения</w:t>
      </w:r>
      <w:r w:rsidRPr="003C01D5">
        <w:rPr>
          <w:rFonts w:ascii="Times New Roman" w:hAnsi="Times New Roman" w:cs="Times New Roman"/>
          <w:sz w:val="24"/>
          <w:szCs w:val="24"/>
        </w:rPr>
        <w:t>, так как посещение детьми данных учреждений является временным до получения места в муниципальных дошкольных образовательных учреждениях.</w:t>
      </w:r>
    </w:p>
    <w:p w:rsidR="005F776C" w:rsidRPr="003C01D5" w:rsidRDefault="005F776C" w:rsidP="005F776C">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Возрастающая потребность в дошкольном образовании способствовала развитию новых форм организации дошкольного образования: досуговые центры, частные группы присмотра и ухода за детьми дошкольного возраста, в том числе с использованием ресурса индивидуальных предпринимателей, группы кратковременного пребывания, центры социально-игровой поддержки - с дошкольными группами.</w:t>
      </w:r>
    </w:p>
    <w:p w:rsidR="005F776C" w:rsidRPr="003C01D5" w:rsidRDefault="005F776C" w:rsidP="005F776C">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 xml:space="preserve">Охват детей дошкольным образованием с 2006 года увеличился с 53 % в 2006 году до </w:t>
      </w:r>
      <w:r>
        <w:rPr>
          <w:rFonts w:ascii="Times New Roman" w:hAnsi="Times New Roman" w:cs="Times New Roman"/>
          <w:sz w:val="24"/>
          <w:szCs w:val="24"/>
        </w:rPr>
        <w:t>80</w:t>
      </w:r>
      <w:r w:rsidRPr="003C01D5">
        <w:rPr>
          <w:rFonts w:ascii="Times New Roman" w:hAnsi="Times New Roman" w:cs="Times New Roman"/>
          <w:sz w:val="24"/>
          <w:szCs w:val="24"/>
        </w:rPr>
        <w:t> % в 201</w:t>
      </w:r>
      <w:r>
        <w:rPr>
          <w:rFonts w:ascii="Times New Roman" w:hAnsi="Times New Roman" w:cs="Times New Roman"/>
          <w:sz w:val="24"/>
          <w:szCs w:val="24"/>
        </w:rPr>
        <w:t>7</w:t>
      </w:r>
      <w:r w:rsidRPr="003C01D5">
        <w:rPr>
          <w:rFonts w:ascii="Times New Roman" w:hAnsi="Times New Roman" w:cs="Times New Roman"/>
          <w:sz w:val="24"/>
          <w:szCs w:val="24"/>
        </w:rPr>
        <w:t xml:space="preserve"> г. С 2012 года введена электронная система записи детей и комплектования муниципальных дошкольных образовательных учреждений с использованием автоматизированной информационной системы «Электронный детский сад».</w:t>
      </w:r>
    </w:p>
    <w:p w:rsidR="005F776C" w:rsidRPr="003C01D5" w:rsidRDefault="005F776C" w:rsidP="005F776C">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 xml:space="preserve">В целом уровень обеспеченности населения местами в учреждениях детского дошкольного образования составляет </w:t>
      </w:r>
      <w:r w:rsidRPr="00244732">
        <w:rPr>
          <w:rFonts w:ascii="Times New Roman" w:hAnsi="Times New Roman" w:cs="Times New Roman"/>
          <w:sz w:val="24"/>
          <w:szCs w:val="24"/>
        </w:rPr>
        <w:t xml:space="preserve">80 % от нормативного (дети от 1 года до 7 лет), а охват </w:t>
      </w:r>
      <w:r w:rsidRPr="00244732">
        <w:rPr>
          <w:rFonts w:ascii="Times New Roman" w:hAnsi="Times New Roman" w:cs="Times New Roman"/>
          <w:sz w:val="24"/>
          <w:szCs w:val="24"/>
        </w:rPr>
        <w:lastRenderedPageBreak/>
        <w:t>детского н</w:t>
      </w:r>
      <w:r>
        <w:rPr>
          <w:rFonts w:ascii="Times New Roman" w:hAnsi="Times New Roman" w:cs="Times New Roman"/>
          <w:sz w:val="24"/>
          <w:szCs w:val="24"/>
        </w:rPr>
        <w:t>аселения от 3 до 7 лет – 99,9%. В</w:t>
      </w:r>
      <w:r w:rsidRPr="00244732">
        <w:rPr>
          <w:rFonts w:ascii="Times New Roman" w:hAnsi="Times New Roman" w:cs="Times New Roman"/>
          <w:sz w:val="24"/>
          <w:szCs w:val="24"/>
        </w:rPr>
        <w:t>се дети старше 3-х лет, желающие пойти в детский сад, местами обеспечены.</w:t>
      </w:r>
      <w:r>
        <w:rPr>
          <w:rFonts w:ascii="Times New Roman" w:hAnsi="Times New Roman" w:cs="Times New Roman"/>
          <w:sz w:val="24"/>
          <w:szCs w:val="24"/>
        </w:rPr>
        <w:t xml:space="preserve"> </w:t>
      </w:r>
      <w:r w:rsidRPr="003C01D5">
        <w:rPr>
          <w:rFonts w:ascii="Times New Roman" w:hAnsi="Times New Roman" w:cs="Times New Roman"/>
          <w:sz w:val="24"/>
          <w:szCs w:val="24"/>
        </w:rPr>
        <w:t xml:space="preserve">В последние годы отмечается положительная динамика развития учреждений детского дошкольного образования, в том числе отмечается снижение очередей в детские сады, обновление возрастной структуры кадрового состава (всего </w:t>
      </w:r>
      <w:r w:rsidRPr="00244732">
        <w:rPr>
          <w:rFonts w:ascii="Times New Roman" w:hAnsi="Times New Roman" w:cs="Times New Roman"/>
          <w:sz w:val="24"/>
          <w:szCs w:val="24"/>
        </w:rPr>
        <w:t xml:space="preserve">10 % </w:t>
      </w:r>
      <w:r>
        <w:rPr>
          <w:rFonts w:ascii="Times New Roman" w:hAnsi="Times New Roman" w:cs="Times New Roman"/>
          <w:sz w:val="24"/>
          <w:szCs w:val="24"/>
        </w:rPr>
        <w:t>педагогических работников пенсионного возраста</w:t>
      </w:r>
      <w:r w:rsidRPr="003C01D5">
        <w:rPr>
          <w:rFonts w:ascii="Times New Roman" w:hAnsi="Times New Roman" w:cs="Times New Roman"/>
          <w:sz w:val="24"/>
          <w:szCs w:val="24"/>
        </w:rPr>
        <w:t>). Однако все еще сохраняются дефицит педагогических кадров и очереди в детские сады.</w:t>
      </w:r>
    </w:p>
    <w:p w:rsidR="005F776C" w:rsidRPr="00244732" w:rsidRDefault="005F776C" w:rsidP="005F776C">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 xml:space="preserve">Материально-техническая база учреждений детского дошкольного образования </w:t>
      </w:r>
      <w:r w:rsidRPr="00244732">
        <w:rPr>
          <w:rFonts w:ascii="Times New Roman" w:hAnsi="Times New Roman" w:cs="Times New Roman"/>
          <w:sz w:val="24"/>
          <w:szCs w:val="24"/>
        </w:rPr>
        <w:t>характеризуется достаточно высоким уровнем обеспеченности (в среднем до 95 %), но при этом процент износа достаточно высок (до 80 %).</w:t>
      </w:r>
    </w:p>
    <w:p w:rsidR="005F776C" w:rsidRPr="003C01D5" w:rsidRDefault="005F776C" w:rsidP="005F776C">
      <w:pPr>
        <w:shd w:val="clear" w:color="auto" w:fill="FFFFFF"/>
        <w:ind w:firstLine="709"/>
        <w:jc w:val="right"/>
      </w:pPr>
      <w:r w:rsidRPr="003C01D5">
        <w:tab/>
      </w:r>
    </w:p>
    <w:p w:rsidR="005F776C" w:rsidRPr="003C01D5" w:rsidRDefault="005F776C" w:rsidP="005F776C">
      <w:pPr>
        <w:shd w:val="clear" w:color="auto" w:fill="FFFFFF"/>
        <w:ind w:firstLine="709"/>
        <w:jc w:val="right"/>
      </w:pPr>
      <w:r>
        <w:t xml:space="preserve">Таблица </w:t>
      </w:r>
      <w:r w:rsidR="00283F8E">
        <w:t>6</w:t>
      </w:r>
      <w:r w:rsidR="009F0EDE">
        <w:t>.</w:t>
      </w:r>
    </w:p>
    <w:p w:rsidR="005F776C" w:rsidRPr="003C01D5" w:rsidRDefault="005F776C" w:rsidP="005F776C">
      <w:pPr>
        <w:shd w:val="clear" w:color="auto" w:fill="FFFFFF"/>
        <w:jc w:val="center"/>
      </w:pPr>
      <w:r w:rsidRPr="003C01D5">
        <w:t>Динамика основных показателей развития учреждений детского дошкольного образования</w:t>
      </w:r>
    </w:p>
    <w:tbl>
      <w:tblPr>
        <w:tblW w:w="9639" w:type="dxa"/>
        <w:tblInd w:w="40" w:type="dxa"/>
        <w:tblLayout w:type="fixed"/>
        <w:tblCellMar>
          <w:left w:w="40" w:type="dxa"/>
          <w:right w:w="40" w:type="dxa"/>
        </w:tblCellMar>
        <w:tblLook w:val="0000"/>
      </w:tblPr>
      <w:tblGrid>
        <w:gridCol w:w="3828"/>
        <w:gridCol w:w="993"/>
        <w:gridCol w:w="851"/>
        <w:gridCol w:w="849"/>
        <w:gridCol w:w="709"/>
        <w:gridCol w:w="708"/>
        <w:gridCol w:w="851"/>
        <w:gridCol w:w="850"/>
      </w:tblGrid>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pacing w:val="13"/>
                <w:sz w:val="22"/>
                <w:szCs w:val="22"/>
              </w:rPr>
              <w:t>2012</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2013</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2017</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Обеспеченность дошкольными учреждениями (% от норматива)</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72</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73,5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79,4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79,5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92,3</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92,3</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58,8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59,5</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61,9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64,3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75,6</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75</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53,3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53,3</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56,7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60,0</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76,7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80</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rPr>
                <w:bCs/>
              </w:rPr>
            </w:pPr>
            <w:r w:rsidRPr="00244732">
              <w:rPr>
                <w:bCs/>
                <w:sz w:val="22"/>
                <w:szCs w:val="22"/>
              </w:rPr>
              <w:t>Наличие очереди в дошкольные учреждения на 01.09., чел.</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6159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5665</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4048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3818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3481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3594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3761</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2600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1366</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2"/>
                <w:sz w:val="22"/>
                <w:szCs w:val="22"/>
              </w:rPr>
              <w:t>1167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926</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1374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1181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1112</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3559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4299</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spacing w:val="12"/>
              </w:rPr>
            </w:pPr>
            <w:r w:rsidRPr="003C01D5">
              <w:rPr>
                <w:bCs/>
                <w:spacing w:val="12"/>
                <w:sz w:val="22"/>
                <w:szCs w:val="22"/>
              </w:rPr>
              <w:t>2881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2892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2107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2413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2649</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3142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3289</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spacing w:val="12"/>
              </w:rPr>
            </w:pPr>
            <w:r w:rsidRPr="003C01D5">
              <w:rPr>
                <w:bCs/>
                <w:spacing w:val="12"/>
                <w:sz w:val="22"/>
                <w:szCs w:val="22"/>
              </w:rPr>
              <w:t>2138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2259</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1565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1700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1791</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rPr>
                <w:bCs/>
              </w:rPr>
            </w:pPr>
            <w:r w:rsidRPr="00244732">
              <w:rPr>
                <w:bCs/>
                <w:sz w:val="22"/>
                <w:szCs w:val="22"/>
              </w:rPr>
              <w:t>Удельный вес кадров в дошкольных образовательных учреждениях 60 лет и старше, %</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11,5</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10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11</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rPr>
                <w:bCs/>
              </w:rPr>
            </w:pPr>
            <w:r w:rsidRPr="00244732">
              <w:rPr>
                <w:bCs/>
                <w:sz w:val="22"/>
                <w:szCs w:val="22"/>
              </w:rPr>
              <w:t>Наличие дефицита педагогических кадров в детских дошкольных учреждениях (%</w:t>
            </w:r>
            <w:r w:rsidRPr="00244732">
              <w:rPr>
                <w:sz w:val="22"/>
                <w:szCs w:val="22"/>
              </w:rPr>
              <w:t xml:space="preserve"> </w:t>
            </w:r>
            <w:r w:rsidRPr="00244732">
              <w:rPr>
                <w:bCs/>
                <w:sz w:val="22"/>
                <w:szCs w:val="22"/>
              </w:rPr>
              <w:t>от нормативов)</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18,2%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19%</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19,8%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20,5%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21,5%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20%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21,2%</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21,8%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22,4%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23%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23%</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16,1%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16,8%</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w:t>
            </w:r>
            <w:r w:rsidRPr="003C01D5">
              <w:rPr>
                <w:sz w:val="22"/>
                <w:szCs w:val="22"/>
              </w:rPr>
              <w:t>7,7%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18,6%</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20%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12,4%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13,2%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13%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12%</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rPr>
                <w:bCs/>
              </w:rPr>
            </w:pPr>
            <w:r w:rsidRPr="00244732">
              <w:rPr>
                <w:bCs/>
                <w:sz w:val="22"/>
                <w:szCs w:val="22"/>
              </w:rPr>
              <w:t xml:space="preserve">Показатели обеспеченности учебно-материальной базы дошкольных образовательных учреждений </w:t>
            </w:r>
            <w:r w:rsidRPr="00244732">
              <w:rPr>
                <w:sz w:val="22"/>
                <w:szCs w:val="22"/>
              </w:rPr>
              <w:t xml:space="preserve">(% </w:t>
            </w:r>
            <w:r w:rsidRPr="00244732">
              <w:rPr>
                <w:bCs/>
                <w:sz w:val="22"/>
                <w:szCs w:val="22"/>
              </w:rPr>
              <w:t>от потребности)</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90</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89</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91</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92</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90</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91</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92</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rPr>
                <w:bCs/>
              </w:rPr>
            </w:pPr>
            <w:r w:rsidRPr="00244732">
              <w:rPr>
                <w:bCs/>
                <w:sz w:val="22"/>
                <w:szCs w:val="22"/>
              </w:rPr>
              <w:t>Процент износа материально-технической базы дошкольных образовательных</w:t>
            </w:r>
            <w:r w:rsidRPr="00244732">
              <w:rPr>
                <w:sz w:val="22"/>
                <w:szCs w:val="22"/>
              </w:rPr>
              <w:t xml:space="preserve"> </w:t>
            </w:r>
            <w:r w:rsidRPr="00244732">
              <w:rPr>
                <w:bCs/>
                <w:sz w:val="22"/>
                <w:szCs w:val="22"/>
              </w:rPr>
              <w:t>учреждений</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89,8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85,2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80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80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46,9</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44,4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44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44</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42,9</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40,7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40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40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82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80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80</w:t>
            </w:r>
          </w:p>
        </w:tc>
      </w:tr>
    </w:tbl>
    <w:p w:rsidR="005F776C" w:rsidRPr="003C01D5" w:rsidRDefault="005F776C" w:rsidP="005F776C">
      <w:pPr>
        <w:jc w:val="both"/>
      </w:pPr>
    </w:p>
    <w:p w:rsidR="005F776C" w:rsidRPr="001755C8" w:rsidRDefault="005F776C" w:rsidP="005F776C">
      <w:pPr>
        <w:ind w:firstLine="709"/>
        <w:jc w:val="both"/>
      </w:pPr>
      <w:r w:rsidRPr="003C01D5">
        <w:t xml:space="preserve">Развитие </w:t>
      </w:r>
      <w:r w:rsidRPr="00283F8E">
        <w:t>системы общего образования</w:t>
      </w:r>
      <w:r w:rsidRPr="003C01D5">
        <w:t xml:space="preserve"> Гатчинского муниципального района осуществлялось в соответствии с основными направлениями государственной политики</w:t>
      </w:r>
      <w:r>
        <w:t xml:space="preserve"> </w:t>
      </w:r>
      <w:r w:rsidRPr="001755C8">
        <w:t xml:space="preserve">и в соответствии с </w:t>
      </w:r>
      <w:r w:rsidR="002D1C06">
        <w:t>м</w:t>
      </w:r>
      <w:r w:rsidRPr="001755C8">
        <w:t xml:space="preserve">униципальной программой «Современное образование в </w:t>
      </w:r>
      <w:r>
        <w:t>Гатчинском муниципальном районе</w:t>
      </w:r>
      <w:r w:rsidRPr="001755C8">
        <w:t xml:space="preserve"> 2015-2017 г.г.</w:t>
      </w:r>
      <w:r>
        <w:t xml:space="preserve">» </w:t>
      </w:r>
      <w:r w:rsidRPr="001755C8">
        <w:t xml:space="preserve">через реализацию долгосрочных целевых программ, мероприятий приоритетного национального проекта «Образование», Комплексов мер по </w:t>
      </w:r>
      <w:r w:rsidRPr="001755C8">
        <w:lastRenderedPageBreak/>
        <w:t xml:space="preserve">модернизации общего образования в рамках национальной образовательной инициативы «Наша новая школа». </w:t>
      </w:r>
    </w:p>
    <w:p w:rsidR="005F776C" w:rsidRPr="00E2587E" w:rsidRDefault="005F776C" w:rsidP="005F776C">
      <w:pPr>
        <w:pStyle w:val="afffc"/>
        <w:ind w:firstLine="540"/>
        <w:jc w:val="both"/>
        <w:rPr>
          <w:rFonts w:ascii="Times New Roman" w:hAnsi="Times New Roman" w:cs="Times New Roman"/>
          <w:sz w:val="24"/>
          <w:szCs w:val="24"/>
        </w:rPr>
      </w:pPr>
      <w:r w:rsidRPr="00E2587E">
        <w:rPr>
          <w:rFonts w:ascii="Times New Roman" w:hAnsi="Times New Roman" w:cs="Times New Roman"/>
          <w:sz w:val="24"/>
          <w:szCs w:val="24"/>
        </w:rPr>
        <w:t>В системе образования Гатчинского муниципального района функционирует 40 муниципальных общеобразовательных учреждение. В том числе:</w:t>
      </w:r>
    </w:p>
    <w:p w:rsidR="005F776C" w:rsidRPr="00E2587E" w:rsidRDefault="005F776C" w:rsidP="005F776C">
      <w:pPr>
        <w:pStyle w:val="afffc"/>
        <w:numPr>
          <w:ilvl w:val="0"/>
          <w:numId w:val="13"/>
        </w:numPr>
        <w:ind w:left="0" w:firstLine="0"/>
        <w:jc w:val="both"/>
        <w:rPr>
          <w:rFonts w:ascii="Times New Roman" w:hAnsi="Times New Roman" w:cs="Times New Roman"/>
          <w:sz w:val="24"/>
          <w:szCs w:val="24"/>
        </w:rPr>
      </w:pPr>
      <w:r w:rsidRPr="00E2587E">
        <w:rPr>
          <w:rFonts w:ascii="Times New Roman" w:hAnsi="Times New Roman" w:cs="Times New Roman"/>
          <w:sz w:val="24"/>
          <w:szCs w:val="24"/>
        </w:rPr>
        <w:t>начальные общеобразовательные учреждения – 4 (включая 2 учреждения -начальная школа/детский сад);</w:t>
      </w:r>
    </w:p>
    <w:p w:rsidR="005F776C" w:rsidRPr="00E2587E" w:rsidRDefault="005F776C" w:rsidP="005F776C">
      <w:pPr>
        <w:pStyle w:val="afffc"/>
        <w:numPr>
          <w:ilvl w:val="0"/>
          <w:numId w:val="13"/>
        </w:numPr>
        <w:ind w:left="0" w:firstLine="0"/>
        <w:jc w:val="both"/>
        <w:rPr>
          <w:rFonts w:ascii="Times New Roman" w:hAnsi="Times New Roman" w:cs="Times New Roman"/>
          <w:sz w:val="24"/>
          <w:szCs w:val="24"/>
        </w:rPr>
      </w:pPr>
      <w:r w:rsidRPr="00E2587E">
        <w:rPr>
          <w:rFonts w:ascii="Times New Roman" w:hAnsi="Times New Roman" w:cs="Times New Roman"/>
          <w:sz w:val="24"/>
          <w:szCs w:val="24"/>
        </w:rPr>
        <w:t>основные общеобразовательные учреждения – 7;</w:t>
      </w:r>
    </w:p>
    <w:p w:rsidR="005F776C" w:rsidRPr="00E2587E" w:rsidRDefault="005F776C" w:rsidP="005F776C">
      <w:pPr>
        <w:pStyle w:val="afffc"/>
        <w:numPr>
          <w:ilvl w:val="0"/>
          <w:numId w:val="13"/>
        </w:numPr>
        <w:ind w:left="0" w:firstLine="0"/>
        <w:jc w:val="both"/>
        <w:rPr>
          <w:rFonts w:ascii="Times New Roman" w:hAnsi="Times New Roman" w:cs="Times New Roman"/>
          <w:sz w:val="24"/>
          <w:szCs w:val="24"/>
        </w:rPr>
      </w:pPr>
      <w:r w:rsidRPr="00E2587E">
        <w:rPr>
          <w:rFonts w:ascii="Times New Roman" w:hAnsi="Times New Roman" w:cs="Times New Roman"/>
          <w:sz w:val="24"/>
          <w:szCs w:val="24"/>
        </w:rPr>
        <w:t>средние общеобразовательные учреждения – 29, в том числе: 1 лицей, 2 гимназии, 2 школы с углубленным изучением отдельных предметов.</w:t>
      </w:r>
    </w:p>
    <w:p w:rsidR="005F776C" w:rsidRPr="00E2587E" w:rsidRDefault="005F776C" w:rsidP="009D781D">
      <w:pPr>
        <w:shd w:val="clear" w:color="auto" w:fill="FFFFFF" w:themeFill="background1"/>
        <w:ind w:firstLine="567"/>
        <w:jc w:val="both"/>
      </w:pPr>
      <w:r w:rsidRPr="00E2587E">
        <w:t>Кроме ого функционирует 3 негосударственные общеобразовательные учреждения.</w:t>
      </w:r>
    </w:p>
    <w:p w:rsidR="005F776C" w:rsidRPr="00E2587E" w:rsidRDefault="005F776C" w:rsidP="009D781D">
      <w:pPr>
        <w:shd w:val="clear" w:color="auto" w:fill="FFFFFF" w:themeFill="background1"/>
        <w:ind w:firstLine="567"/>
        <w:jc w:val="both"/>
      </w:pPr>
      <w:r w:rsidRPr="00E2587E">
        <w:t>С 01.09.2017 года реализуются федеральные государственные образовательные стандарты для 86% обучающихся</w:t>
      </w:r>
    </w:p>
    <w:p w:rsidR="005F776C" w:rsidRPr="00E2587E" w:rsidRDefault="005F776C" w:rsidP="002A4883">
      <w:pPr>
        <w:pStyle w:val="affff4"/>
        <w:numPr>
          <w:ilvl w:val="0"/>
          <w:numId w:val="55"/>
        </w:numPr>
        <w:shd w:val="clear" w:color="auto" w:fill="FFFFFF" w:themeFill="background1"/>
        <w:tabs>
          <w:tab w:val="left" w:pos="284"/>
        </w:tabs>
        <w:ind w:left="0" w:firstLine="0"/>
        <w:contextualSpacing/>
        <w:jc w:val="both"/>
      </w:pPr>
      <w:r w:rsidRPr="00E2587E">
        <w:t>на уровне начального общего образования – в 40 школах,</w:t>
      </w:r>
    </w:p>
    <w:p w:rsidR="005F776C" w:rsidRPr="00E2587E" w:rsidRDefault="005F776C" w:rsidP="002A4883">
      <w:pPr>
        <w:pStyle w:val="affff4"/>
        <w:numPr>
          <w:ilvl w:val="0"/>
          <w:numId w:val="55"/>
        </w:numPr>
        <w:shd w:val="clear" w:color="auto" w:fill="FFFFFF" w:themeFill="background1"/>
        <w:tabs>
          <w:tab w:val="left" w:pos="284"/>
        </w:tabs>
        <w:ind w:left="0" w:firstLine="0"/>
        <w:contextualSpacing/>
        <w:jc w:val="both"/>
      </w:pPr>
      <w:r w:rsidRPr="00E2587E">
        <w:t>на уровне основного общего образования - в 21 школах,</w:t>
      </w:r>
    </w:p>
    <w:p w:rsidR="005F776C" w:rsidRPr="00E2587E" w:rsidRDefault="005F776C" w:rsidP="002A4883">
      <w:pPr>
        <w:pStyle w:val="affff4"/>
        <w:numPr>
          <w:ilvl w:val="0"/>
          <w:numId w:val="55"/>
        </w:numPr>
        <w:shd w:val="clear" w:color="auto" w:fill="FFFFFF" w:themeFill="background1"/>
        <w:tabs>
          <w:tab w:val="left" w:pos="284"/>
        </w:tabs>
        <w:ind w:left="0" w:firstLine="0"/>
        <w:contextualSpacing/>
        <w:jc w:val="both"/>
      </w:pPr>
      <w:r w:rsidRPr="00E2587E">
        <w:t>на уровне среднего общего образования –  в 8 школах.</w:t>
      </w:r>
    </w:p>
    <w:p w:rsidR="005F776C" w:rsidRPr="00E2587E" w:rsidRDefault="005F776C" w:rsidP="005F776C">
      <w:pPr>
        <w:pStyle w:val="afffc"/>
        <w:jc w:val="both"/>
        <w:rPr>
          <w:rFonts w:ascii="Times New Roman" w:hAnsi="Times New Roman" w:cs="Times New Roman"/>
          <w:sz w:val="24"/>
          <w:szCs w:val="24"/>
        </w:rPr>
      </w:pPr>
    </w:p>
    <w:p w:rsidR="005F776C" w:rsidRPr="00E2587E" w:rsidRDefault="005F776C" w:rsidP="005F776C">
      <w:pPr>
        <w:pStyle w:val="afffc"/>
        <w:ind w:firstLine="540"/>
        <w:jc w:val="both"/>
        <w:rPr>
          <w:rFonts w:ascii="Times New Roman" w:hAnsi="Times New Roman" w:cs="Times New Roman"/>
          <w:sz w:val="24"/>
          <w:szCs w:val="24"/>
        </w:rPr>
      </w:pPr>
      <w:r w:rsidRPr="00E2587E">
        <w:rPr>
          <w:rFonts w:ascii="Times New Roman" w:hAnsi="Times New Roman" w:cs="Times New Roman"/>
          <w:sz w:val="24"/>
          <w:szCs w:val="24"/>
        </w:rPr>
        <w:t xml:space="preserve">Соотношение муниципальных городских и сельских школ составляет: 18 городских и 22 сельских, т.е. 55% общеобразовательных учреждений расположены в сельской местности. </w:t>
      </w:r>
    </w:p>
    <w:p w:rsidR="005F776C" w:rsidRPr="00E2587E" w:rsidRDefault="005F776C" w:rsidP="005F776C">
      <w:pPr>
        <w:jc w:val="both"/>
        <w:rPr>
          <w:rFonts w:eastAsia="Calibri"/>
          <w:lang w:eastAsia="en-US"/>
        </w:rPr>
      </w:pPr>
      <w:r w:rsidRPr="00E2587E">
        <w:rPr>
          <w:rFonts w:eastAsia="Calibri"/>
          <w:lang w:eastAsia="en-US"/>
        </w:rPr>
        <w:t xml:space="preserve">          С 2013 года в соответствии с новым законом об образовании дети с ограниченными возможностями обучаются в общеобразовательных школах по адаптированным программам. В 2017 году  обучение  по  адаптированным  программам было  организовано</w:t>
      </w:r>
      <w:r>
        <w:rPr>
          <w:rFonts w:eastAsia="Calibri"/>
          <w:lang w:eastAsia="en-US"/>
        </w:rPr>
        <w:t xml:space="preserve"> для 629 обучающихся</w:t>
      </w:r>
      <w:r w:rsidRPr="00E2587E">
        <w:rPr>
          <w:rFonts w:eastAsia="Calibri"/>
          <w:lang w:eastAsia="en-US"/>
        </w:rPr>
        <w:t>:</w:t>
      </w:r>
    </w:p>
    <w:p w:rsidR="005F776C" w:rsidRPr="00283F8E" w:rsidRDefault="005F776C" w:rsidP="005F776C">
      <w:pPr>
        <w:jc w:val="both"/>
      </w:pPr>
      <w:r w:rsidRPr="00283F8E">
        <w:t>- в специальных коррекционных классах для 292 обучающихся. Такие классы организованы в четырех школах Гатчинского района: в МБОУ «Гатчинская СОШ № 11» и МБОУ «Вырицкая СОШ №1» созданы классы для детей с задержкой психического развития и умственной отсталостью; в МБОУ «Войсковицкая СОШ № 1» и МБОУ «Сиверская ООШ» есть классы для детей с задержкой психического развития:</w:t>
      </w:r>
    </w:p>
    <w:p w:rsidR="005F776C" w:rsidRPr="00283F8E" w:rsidRDefault="005F776C" w:rsidP="005F776C">
      <w:pPr>
        <w:jc w:val="both"/>
      </w:pPr>
      <w:r w:rsidRPr="00283F8E">
        <w:t>- в  рамках  инклюзивного образования для 287 обучающихся (т.е. обучение детей с ОВЗ в общеобразовательных классах).</w:t>
      </w:r>
    </w:p>
    <w:p w:rsidR="005F776C" w:rsidRPr="00283F8E" w:rsidRDefault="005F776C" w:rsidP="005F776C">
      <w:pPr>
        <w:ind w:firstLine="1"/>
        <w:jc w:val="both"/>
      </w:pPr>
      <w:r w:rsidRPr="00283F8E">
        <w:t>- в  рамках организации индивидуального обучения на дому для 50 обучающихся, в том числе со сложными дефектами.</w:t>
      </w:r>
    </w:p>
    <w:p w:rsidR="005F776C" w:rsidRDefault="005F776C" w:rsidP="005F776C">
      <w:pPr>
        <w:jc w:val="both"/>
        <w:rPr>
          <w:rFonts w:eastAsia="Calibri"/>
          <w:lang w:eastAsia="en-US"/>
        </w:rPr>
      </w:pPr>
      <w:r w:rsidRPr="00283F8E">
        <w:rPr>
          <w:rFonts w:eastAsia="Calibri"/>
          <w:color w:val="C00000"/>
          <w:lang w:eastAsia="en-US"/>
        </w:rPr>
        <w:t xml:space="preserve">        </w:t>
      </w:r>
      <w:r w:rsidRPr="00283F8E">
        <w:rPr>
          <w:rFonts w:eastAsia="Calibri"/>
          <w:lang w:eastAsia="en-US"/>
        </w:rPr>
        <w:t>Таким  образом,  реализовано право обучающихся и их родителей на получение</w:t>
      </w:r>
      <w:r w:rsidRPr="00A120D6">
        <w:rPr>
          <w:rFonts w:eastAsia="Calibri"/>
          <w:lang w:eastAsia="en-US"/>
        </w:rPr>
        <w:t xml:space="preserve"> образования по адаптированным  программам. В 32 школах организовано обучение для детей с ограниченными возможностями здоровья в соответствии с заключением ПМПК и заявлением родителей (законных представителей).</w:t>
      </w:r>
    </w:p>
    <w:p w:rsidR="005F776C" w:rsidRPr="00894783" w:rsidRDefault="005F776C" w:rsidP="005F776C">
      <w:pPr>
        <w:ind w:firstLine="709"/>
        <w:jc w:val="both"/>
        <w:rPr>
          <w:rFonts w:eastAsia="Calibri"/>
          <w:lang w:eastAsia="en-US"/>
        </w:rPr>
      </w:pPr>
      <w:r w:rsidRPr="003C01D5">
        <w:rPr>
          <w:bCs/>
        </w:rPr>
        <w:t>Организовано обучение по программам общего и дополнительного образования, включая детей-инвалидов, детей с ограниченными возможно</w:t>
      </w:r>
      <w:r>
        <w:rPr>
          <w:bCs/>
        </w:rPr>
        <w:t>стями здоровья, одаренных детей</w:t>
      </w:r>
      <w:r w:rsidRPr="003C01D5">
        <w:rPr>
          <w:bCs/>
        </w:rPr>
        <w:t xml:space="preserve"> с использованием электронного и дистанционного обучения. В районе созданы условия для обучения 17 детей-инвалидов с использованием дистанционных образовательных технологий, что позволяет реализовать право на получение качественного образования 100% детей этой категории от общего числа детей-инвалидов, которым данная технология обучения показана.</w:t>
      </w:r>
    </w:p>
    <w:p w:rsidR="005F776C" w:rsidRPr="00FA77EE" w:rsidRDefault="005F776C" w:rsidP="005F776C">
      <w:pPr>
        <w:pStyle w:val="afffc"/>
        <w:ind w:firstLine="540"/>
        <w:jc w:val="both"/>
        <w:rPr>
          <w:rFonts w:ascii="Times New Roman" w:hAnsi="Times New Roman" w:cs="Times New Roman"/>
          <w:sz w:val="24"/>
          <w:szCs w:val="24"/>
        </w:rPr>
      </w:pPr>
      <w:r w:rsidRPr="00FA77EE">
        <w:rPr>
          <w:rFonts w:ascii="Times New Roman" w:hAnsi="Times New Roman" w:cs="Times New Roman"/>
          <w:bCs/>
          <w:sz w:val="24"/>
          <w:szCs w:val="24"/>
        </w:rPr>
        <w:t xml:space="preserve">       </w:t>
      </w:r>
      <w:r w:rsidRPr="00FA77EE">
        <w:rPr>
          <w:rFonts w:ascii="Times New Roman" w:hAnsi="Times New Roman" w:cs="Times New Roman"/>
          <w:sz w:val="24"/>
          <w:szCs w:val="24"/>
        </w:rPr>
        <w:t>Число обучающихся в общеобразовательных учреждениях  в 2017  году  составило 18</w:t>
      </w:r>
      <w:r>
        <w:rPr>
          <w:rFonts w:ascii="Times New Roman" w:hAnsi="Times New Roman" w:cs="Times New Roman"/>
          <w:sz w:val="24"/>
          <w:szCs w:val="24"/>
        </w:rPr>
        <w:t xml:space="preserve"> </w:t>
      </w:r>
      <w:r w:rsidRPr="00FA77EE">
        <w:rPr>
          <w:rFonts w:ascii="Times New Roman" w:hAnsi="Times New Roman" w:cs="Times New Roman"/>
          <w:sz w:val="24"/>
          <w:szCs w:val="24"/>
        </w:rPr>
        <w:t>562 чел.( в 2016 году- 18</w:t>
      </w:r>
      <w:r>
        <w:rPr>
          <w:rFonts w:ascii="Times New Roman" w:hAnsi="Times New Roman" w:cs="Times New Roman"/>
          <w:sz w:val="24"/>
          <w:szCs w:val="24"/>
        </w:rPr>
        <w:t xml:space="preserve"> </w:t>
      </w:r>
      <w:r w:rsidRPr="00FA77EE">
        <w:rPr>
          <w:rFonts w:ascii="Times New Roman" w:hAnsi="Times New Roman" w:cs="Times New Roman"/>
          <w:sz w:val="24"/>
          <w:szCs w:val="24"/>
        </w:rPr>
        <w:t xml:space="preserve">153 чел.), из них: 70% обучаются в городских, 30 % - в сельских школах. </w:t>
      </w:r>
      <w:r w:rsidRPr="00FA77EE">
        <w:rPr>
          <w:rFonts w:ascii="Times New Roman" w:hAnsi="Times New Roman" w:cs="Times New Roman"/>
          <w:bCs/>
          <w:sz w:val="24"/>
          <w:szCs w:val="24"/>
        </w:rPr>
        <w:t xml:space="preserve">В Гатчинском муниципальном районе сохраняется тенденция увеличения количества школьников, особенно в г. Гатчина и Коммунар. </w:t>
      </w:r>
      <w:r w:rsidRPr="00FA77EE">
        <w:rPr>
          <w:rFonts w:ascii="Times New Roman" w:hAnsi="Times New Roman" w:cs="Times New Roman"/>
          <w:sz w:val="24"/>
          <w:szCs w:val="24"/>
        </w:rPr>
        <w:t>Наметилась  тенденция  в увеличении  числа  школьников  и  в  сельской  местности (в  2016 году- 5315 чел.; в 2017 году</w:t>
      </w:r>
      <w:r>
        <w:rPr>
          <w:rFonts w:ascii="Times New Roman" w:hAnsi="Times New Roman" w:cs="Times New Roman"/>
          <w:sz w:val="24"/>
          <w:szCs w:val="24"/>
        </w:rPr>
        <w:t xml:space="preserve"> </w:t>
      </w:r>
      <w:r w:rsidRPr="00FA77EE">
        <w:rPr>
          <w:rFonts w:ascii="Times New Roman" w:hAnsi="Times New Roman" w:cs="Times New Roman"/>
          <w:sz w:val="24"/>
          <w:szCs w:val="24"/>
        </w:rPr>
        <w:t>- 5</w:t>
      </w:r>
      <w:r>
        <w:rPr>
          <w:rFonts w:ascii="Times New Roman" w:hAnsi="Times New Roman" w:cs="Times New Roman"/>
          <w:sz w:val="24"/>
          <w:szCs w:val="24"/>
        </w:rPr>
        <w:t> </w:t>
      </w:r>
      <w:r w:rsidRPr="00FA77EE">
        <w:rPr>
          <w:rFonts w:ascii="Times New Roman" w:hAnsi="Times New Roman" w:cs="Times New Roman"/>
          <w:sz w:val="24"/>
          <w:szCs w:val="24"/>
        </w:rPr>
        <w:t>601</w:t>
      </w:r>
      <w:r>
        <w:rPr>
          <w:rFonts w:ascii="Times New Roman" w:hAnsi="Times New Roman" w:cs="Times New Roman"/>
          <w:sz w:val="24"/>
          <w:szCs w:val="24"/>
        </w:rPr>
        <w:t>чел.)</w:t>
      </w:r>
      <w:r w:rsidRPr="00FA77EE">
        <w:rPr>
          <w:rFonts w:ascii="Times New Roman" w:hAnsi="Times New Roman" w:cs="Times New Roman"/>
          <w:sz w:val="24"/>
          <w:szCs w:val="24"/>
        </w:rPr>
        <w:t xml:space="preserve">. </w:t>
      </w:r>
      <w:r>
        <w:rPr>
          <w:rFonts w:ascii="Times New Roman" w:hAnsi="Times New Roman" w:cs="Times New Roman"/>
          <w:sz w:val="24"/>
          <w:szCs w:val="24"/>
        </w:rPr>
        <w:t>В</w:t>
      </w:r>
      <w:r>
        <w:rPr>
          <w:rFonts w:ascii="Times New Roman" w:hAnsi="Times New Roman" w:cs="Times New Roman"/>
          <w:color w:val="C00000"/>
          <w:sz w:val="24"/>
          <w:szCs w:val="24"/>
        </w:rPr>
        <w:t xml:space="preserve"> </w:t>
      </w:r>
      <w:r w:rsidRPr="00FA77EE">
        <w:rPr>
          <w:rFonts w:ascii="Times New Roman" w:hAnsi="Times New Roman" w:cs="Times New Roman"/>
          <w:sz w:val="24"/>
          <w:szCs w:val="24"/>
        </w:rPr>
        <w:t>связи с ежегодным  ростом числа  школьников и необходимостью  ликвид</w:t>
      </w:r>
      <w:r>
        <w:rPr>
          <w:rFonts w:ascii="Times New Roman" w:hAnsi="Times New Roman" w:cs="Times New Roman"/>
          <w:sz w:val="24"/>
          <w:szCs w:val="24"/>
        </w:rPr>
        <w:t>ировать  занятия во вторую смену</w:t>
      </w:r>
      <w:r w:rsidRPr="00FA77EE">
        <w:rPr>
          <w:rFonts w:ascii="Times New Roman" w:hAnsi="Times New Roman" w:cs="Times New Roman"/>
          <w:sz w:val="24"/>
          <w:szCs w:val="24"/>
        </w:rPr>
        <w:t xml:space="preserve">  стоит  острая  необходимость  в  строительстве  новых  школ. </w:t>
      </w:r>
    </w:p>
    <w:p w:rsidR="005F776C" w:rsidRPr="007564F3" w:rsidRDefault="005F776C" w:rsidP="005F776C">
      <w:pPr>
        <w:pStyle w:val="afffc"/>
        <w:ind w:firstLine="540"/>
        <w:jc w:val="both"/>
        <w:rPr>
          <w:rFonts w:ascii="Times New Roman" w:hAnsi="Times New Roman" w:cs="Times New Roman"/>
          <w:bCs/>
          <w:sz w:val="24"/>
          <w:szCs w:val="24"/>
        </w:rPr>
      </w:pPr>
      <w:r w:rsidRPr="003C01D5">
        <w:rPr>
          <w:rFonts w:ascii="Times New Roman" w:hAnsi="Times New Roman" w:cs="Times New Roman"/>
          <w:sz w:val="24"/>
          <w:szCs w:val="24"/>
        </w:rPr>
        <w:t>Мониторинг результатов обучения, осуществляемый комитетом образовани</w:t>
      </w:r>
      <w:r>
        <w:rPr>
          <w:rFonts w:ascii="Times New Roman" w:hAnsi="Times New Roman" w:cs="Times New Roman"/>
          <w:sz w:val="24"/>
          <w:szCs w:val="24"/>
        </w:rPr>
        <w:t>я</w:t>
      </w:r>
      <w:r w:rsidRPr="003C01D5">
        <w:rPr>
          <w:rFonts w:ascii="Times New Roman" w:hAnsi="Times New Roman" w:cs="Times New Roman"/>
          <w:sz w:val="24"/>
          <w:szCs w:val="24"/>
        </w:rPr>
        <w:t xml:space="preserve"> Гатчинского муниципального района, позволяет сделать вывод, что уровень успеваемости на </w:t>
      </w:r>
      <w:r w:rsidRPr="003C01D5">
        <w:rPr>
          <w:rFonts w:ascii="Times New Roman" w:hAnsi="Times New Roman" w:cs="Times New Roman"/>
          <w:sz w:val="24"/>
          <w:szCs w:val="24"/>
        </w:rPr>
        <w:lastRenderedPageBreak/>
        <w:t xml:space="preserve">протяжении многих лет остаётся стабильным. </w:t>
      </w:r>
      <w:r w:rsidRPr="003C01D5">
        <w:rPr>
          <w:rFonts w:ascii="Times New Roman" w:hAnsi="Times New Roman" w:cs="Times New Roman"/>
          <w:bCs/>
          <w:sz w:val="24"/>
          <w:szCs w:val="24"/>
        </w:rPr>
        <w:t xml:space="preserve">Процент обучающихся, освоивших </w:t>
      </w:r>
      <w:r w:rsidRPr="00FA77EE">
        <w:rPr>
          <w:rFonts w:ascii="Times New Roman" w:hAnsi="Times New Roman" w:cs="Times New Roman"/>
          <w:bCs/>
          <w:sz w:val="24"/>
          <w:szCs w:val="24"/>
        </w:rPr>
        <w:t xml:space="preserve">учебные программы, в 2017 году соответствует 99 %, </w:t>
      </w:r>
      <w:r w:rsidRPr="00FA77EE">
        <w:rPr>
          <w:rFonts w:ascii="Times New Roman" w:hAnsi="Times New Roman" w:cs="Times New Roman"/>
          <w:sz w:val="24"/>
          <w:szCs w:val="24"/>
        </w:rPr>
        <w:t>успеваемость - 42,4%.</w:t>
      </w:r>
      <w:r w:rsidRPr="00FA77EE">
        <w:rPr>
          <w:rFonts w:ascii="Times New Roman" w:hAnsi="Times New Roman" w:cs="Times New Roman"/>
          <w:bCs/>
          <w:sz w:val="24"/>
          <w:szCs w:val="24"/>
        </w:rPr>
        <w:t xml:space="preserve"> </w:t>
      </w:r>
      <w:r w:rsidRPr="007564F3">
        <w:rPr>
          <w:rFonts w:ascii="Times New Roman" w:hAnsi="Times New Roman" w:cs="Times New Roman"/>
          <w:sz w:val="24"/>
          <w:szCs w:val="24"/>
        </w:rPr>
        <w:t>Стабильно высокие показатели имеют обучающиеся:</w:t>
      </w:r>
    </w:p>
    <w:p w:rsidR="005F776C" w:rsidRPr="00FA77EE" w:rsidRDefault="005F776C" w:rsidP="002A4883">
      <w:pPr>
        <w:pStyle w:val="affff4"/>
        <w:numPr>
          <w:ilvl w:val="0"/>
          <w:numId w:val="56"/>
        </w:numPr>
        <w:tabs>
          <w:tab w:val="left" w:pos="426"/>
        </w:tabs>
        <w:spacing w:after="160" w:line="259" w:lineRule="auto"/>
        <w:ind w:left="0" w:firstLine="0"/>
        <w:contextualSpacing/>
        <w:jc w:val="both"/>
      </w:pPr>
      <w:r w:rsidRPr="00FA77EE">
        <w:t>среди школ повышенного уровня: МБОУ «Гатчинская гимназия им. К.Д.Ушинского»,</w:t>
      </w:r>
    </w:p>
    <w:p w:rsidR="005F776C" w:rsidRPr="00FA77EE" w:rsidRDefault="005F776C" w:rsidP="002A4883">
      <w:pPr>
        <w:pStyle w:val="affff4"/>
        <w:numPr>
          <w:ilvl w:val="0"/>
          <w:numId w:val="56"/>
        </w:numPr>
        <w:tabs>
          <w:tab w:val="left" w:pos="426"/>
        </w:tabs>
        <w:spacing w:after="160" w:line="259" w:lineRule="auto"/>
        <w:ind w:left="0" w:firstLine="0"/>
        <w:contextualSpacing/>
        <w:jc w:val="both"/>
      </w:pPr>
      <w:r w:rsidRPr="00FA77EE">
        <w:t>среди начальных школ: МБОУ «Гатчинская НОШ № 5»;</w:t>
      </w:r>
    </w:p>
    <w:p w:rsidR="005F776C" w:rsidRPr="00FA77EE" w:rsidRDefault="005F776C" w:rsidP="002A4883">
      <w:pPr>
        <w:pStyle w:val="affff4"/>
        <w:numPr>
          <w:ilvl w:val="0"/>
          <w:numId w:val="56"/>
        </w:numPr>
        <w:tabs>
          <w:tab w:val="left" w:pos="426"/>
        </w:tabs>
        <w:spacing w:after="160" w:line="259" w:lineRule="auto"/>
        <w:ind w:left="0" w:firstLine="0"/>
        <w:contextualSpacing/>
        <w:jc w:val="both"/>
      </w:pPr>
      <w:r w:rsidRPr="00FA77EE">
        <w:t>среди городских средних школ: МБОУ «Гатчинская СОШ № 8»;</w:t>
      </w:r>
    </w:p>
    <w:p w:rsidR="005F776C" w:rsidRPr="00FA77EE" w:rsidRDefault="005F776C" w:rsidP="002A4883">
      <w:pPr>
        <w:pStyle w:val="affff4"/>
        <w:numPr>
          <w:ilvl w:val="0"/>
          <w:numId w:val="56"/>
        </w:numPr>
        <w:tabs>
          <w:tab w:val="left" w:pos="426"/>
        </w:tabs>
        <w:spacing w:after="160" w:line="259" w:lineRule="auto"/>
        <w:ind w:left="0" w:firstLine="0"/>
        <w:contextualSpacing/>
        <w:jc w:val="both"/>
      </w:pPr>
      <w:r w:rsidRPr="00FA77EE">
        <w:t>среди сельских средних школ: МБОУ «Таицкая СОШ»;</w:t>
      </w:r>
    </w:p>
    <w:p w:rsidR="005F776C" w:rsidRPr="00FA77EE" w:rsidRDefault="005F776C" w:rsidP="002A4883">
      <w:pPr>
        <w:pStyle w:val="affff4"/>
        <w:numPr>
          <w:ilvl w:val="0"/>
          <w:numId w:val="56"/>
        </w:numPr>
        <w:tabs>
          <w:tab w:val="left" w:pos="426"/>
        </w:tabs>
        <w:spacing w:after="160" w:line="259" w:lineRule="auto"/>
        <w:ind w:left="0" w:firstLine="0"/>
        <w:contextualSpacing/>
      </w:pPr>
      <w:r w:rsidRPr="00FA77EE">
        <w:t>среди основных школ: МБОУ «Терволовская ООШ».</w:t>
      </w:r>
    </w:p>
    <w:p w:rsidR="005F776C" w:rsidRDefault="005F776C" w:rsidP="005F776C">
      <w:pPr>
        <w:pStyle w:val="afffc"/>
        <w:jc w:val="both"/>
        <w:rPr>
          <w:rFonts w:ascii="Times New Roman" w:hAnsi="Times New Roman" w:cs="Times New Roman"/>
          <w:sz w:val="24"/>
          <w:szCs w:val="24"/>
        </w:rPr>
      </w:pPr>
      <w:r>
        <w:rPr>
          <w:rFonts w:ascii="Times New Roman" w:hAnsi="Times New Roman" w:cs="Times New Roman"/>
          <w:bCs/>
          <w:sz w:val="24"/>
          <w:szCs w:val="24"/>
        </w:rPr>
        <w:t xml:space="preserve">          </w:t>
      </w:r>
      <w:r w:rsidRPr="003C01D5">
        <w:rPr>
          <w:rFonts w:ascii="Times New Roman" w:hAnsi="Times New Roman" w:cs="Times New Roman"/>
          <w:sz w:val="24"/>
          <w:szCs w:val="24"/>
        </w:rPr>
        <w:t>О качестве предоставляемых образовательных услуг общеобразовательными учреждениями района свидетельствуют результаты государственной итоговой аттестации. Результаты ЕГЭ по основным предметам и предметам по выбору выше среднеобластных показателей</w:t>
      </w:r>
      <w:r>
        <w:rPr>
          <w:rFonts w:ascii="Times New Roman" w:hAnsi="Times New Roman" w:cs="Times New Roman"/>
          <w:sz w:val="24"/>
          <w:szCs w:val="24"/>
        </w:rPr>
        <w:t>.</w:t>
      </w:r>
    </w:p>
    <w:p w:rsidR="00283F8E" w:rsidRPr="003C01D5" w:rsidRDefault="00283F8E" w:rsidP="00283F8E">
      <w:pPr>
        <w:shd w:val="clear" w:color="auto" w:fill="FFFFFF"/>
        <w:ind w:firstLine="709"/>
        <w:jc w:val="right"/>
      </w:pPr>
      <w:r>
        <w:t>Таблица 7</w:t>
      </w:r>
      <w:r w:rsidR="009F0EDE">
        <w:t>.</w:t>
      </w:r>
    </w:p>
    <w:p w:rsidR="005F776C" w:rsidRDefault="005F776C" w:rsidP="00283F8E">
      <w:pPr>
        <w:jc w:val="center"/>
      </w:pPr>
      <w:r>
        <w:t xml:space="preserve">Численность </w:t>
      </w:r>
      <w:r w:rsidRPr="00FA77EE">
        <w:t>работников</w:t>
      </w:r>
    </w:p>
    <w:tbl>
      <w:tblPr>
        <w:tblStyle w:val="afe"/>
        <w:tblW w:w="9864" w:type="dxa"/>
        <w:tblLook w:val="04A0"/>
      </w:tblPr>
      <w:tblGrid>
        <w:gridCol w:w="3936"/>
        <w:gridCol w:w="2835"/>
        <w:gridCol w:w="3093"/>
      </w:tblGrid>
      <w:tr w:rsidR="005F776C" w:rsidRPr="00FA77EE" w:rsidTr="00283F8E">
        <w:trPr>
          <w:cnfStyle w:val="100000000000"/>
        </w:trPr>
        <w:tc>
          <w:tcPr>
            <w:tcW w:w="3936" w:type="dxa"/>
          </w:tcPr>
          <w:p w:rsidR="005F776C" w:rsidRPr="00FA77EE" w:rsidRDefault="005F776C" w:rsidP="00283F8E">
            <w:pPr>
              <w:jc w:val="center"/>
            </w:pPr>
          </w:p>
        </w:tc>
        <w:tc>
          <w:tcPr>
            <w:tcW w:w="2835" w:type="dxa"/>
            <w:vAlign w:val="center"/>
          </w:tcPr>
          <w:p w:rsidR="005F776C" w:rsidRPr="00275561" w:rsidRDefault="005F776C" w:rsidP="00283F8E">
            <w:pPr>
              <w:jc w:val="center"/>
              <w:cnfStyle w:val="000000000000"/>
              <w:rPr>
                <w:b/>
              </w:rPr>
            </w:pPr>
            <w:r w:rsidRPr="00275561">
              <w:rPr>
                <w:b/>
              </w:rPr>
              <w:t>2016 г.</w:t>
            </w:r>
          </w:p>
        </w:tc>
        <w:tc>
          <w:tcPr>
            <w:tcW w:w="3093" w:type="dxa"/>
            <w:vAlign w:val="center"/>
          </w:tcPr>
          <w:p w:rsidR="005F776C" w:rsidRPr="00275561" w:rsidRDefault="005F776C" w:rsidP="00283F8E">
            <w:pPr>
              <w:jc w:val="center"/>
              <w:cnfStyle w:val="000000000000"/>
              <w:rPr>
                <w:b/>
              </w:rPr>
            </w:pPr>
            <w:r w:rsidRPr="00275561">
              <w:rPr>
                <w:b/>
              </w:rPr>
              <w:t>2017 г.</w:t>
            </w:r>
          </w:p>
        </w:tc>
      </w:tr>
      <w:tr w:rsidR="005F776C" w:rsidRPr="00FA77EE" w:rsidTr="00283F8E">
        <w:tc>
          <w:tcPr>
            <w:tcW w:w="3936" w:type="dxa"/>
          </w:tcPr>
          <w:p w:rsidR="005F776C" w:rsidRPr="00FA77EE" w:rsidRDefault="005F776C" w:rsidP="00275561">
            <w:r w:rsidRPr="00FA77EE">
              <w:t>численность  работников</w:t>
            </w:r>
          </w:p>
        </w:tc>
        <w:tc>
          <w:tcPr>
            <w:tcW w:w="2835" w:type="dxa"/>
            <w:vAlign w:val="center"/>
          </w:tcPr>
          <w:p w:rsidR="005F776C" w:rsidRPr="00FA77EE" w:rsidRDefault="005F776C" w:rsidP="00283F8E">
            <w:pPr>
              <w:jc w:val="center"/>
            </w:pPr>
            <w:r w:rsidRPr="00FA77EE">
              <w:t>1917</w:t>
            </w:r>
          </w:p>
        </w:tc>
        <w:tc>
          <w:tcPr>
            <w:tcW w:w="3093" w:type="dxa"/>
            <w:vAlign w:val="center"/>
          </w:tcPr>
          <w:p w:rsidR="005F776C" w:rsidRPr="00FA77EE" w:rsidRDefault="008E06CF" w:rsidP="00283F8E">
            <w:pPr>
              <w:jc w:val="center"/>
            </w:pPr>
            <w:r>
              <w:t>1989 (</w:t>
            </w:r>
            <w:r w:rsidR="005F776C" w:rsidRPr="00FA77EE">
              <w:t>на  72 чел. больше)</w:t>
            </w:r>
          </w:p>
        </w:tc>
      </w:tr>
      <w:tr w:rsidR="005F776C" w:rsidRPr="00FA77EE" w:rsidTr="00283F8E">
        <w:tc>
          <w:tcPr>
            <w:tcW w:w="3936" w:type="dxa"/>
          </w:tcPr>
          <w:p w:rsidR="005F776C" w:rsidRPr="00FA77EE" w:rsidRDefault="005F776C" w:rsidP="00275561">
            <w:r w:rsidRPr="00FA77EE">
              <w:t>из  них  педагогические  работники</w:t>
            </w:r>
          </w:p>
        </w:tc>
        <w:tc>
          <w:tcPr>
            <w:tcW w:w="2835" w:type="dxa"/>
            <w:vAlign w:val="center"/>
          </w:tcPr>
          <w:p w:rsidR="005F776C" w:rsidRPr="00FA77EE" w:rsidRDefault="005F776C" w:rsidP="00283F8E">
            <w:pPr>
              <w:jc w:val="center"/>
            </w:pPr>
            <w:r w:rsidRPr="00FA77EE">
              <w:t>1264</w:t>
            </w:r>
          </w:p>
        </w:tc>
        <w:tc>
          <w:tcPr>
            <w:tcW w:w="3093" w:type="dxa"/>
            <w:vAlign w:val="center"/>
          </w:tcPr>
          <w:p w:rsidR="005F776C" w:rsidRPr="00FA77EE" w:rsidRDefault="005F776C" w:rsidP="00283F8E">
            <w:pPr>
              <w:jc w:val="center"/>
            </w:pPr>
            <w:r w:rsidRPr="00FA77EE">
              <w:t>1293  (на  29 чел. больше)</w:t>
            </w:r>
          </w:p>
        </w:tc>
      </w:tr>
      <w:tr w:rsidR="005F776C" w:rsidRPr="00FA77EE" w:rsidTr="00283F8E">
        <w:tc>
          <w:tcPr>
            <w:tcW w:w="3936" w:type="dxa"/>
          </w:tcPr>
          <w:p w:rsidR="005F776C" w:rsidRPr="00FA77EE" w:rsidRDefault="005F776C" w:rsidP="00275561">
            <w:r w:rsidRPr="00FA77EE">
              <w:t>стаж  работы  педагогических  работников свыше 20 лет</w:t>
            </w:r>
          </w:p>
        </w:tc>
        <w:tc>
          <w:tcPr>
            <w:tcW w:w="2835" w:type="dxa"/>
            <w:vAlign w:val="center"/>
          </w:tcPr>
          <w:p w:rsidR="005F776C" w:rsidRPr="00FA77EE" w:rsidRDefault="005F776C" w:rsidP="00283F8E">
            <w:pPr>
              <w:jc w:val="center"/>
            </w:pPr>
            <w:r w:rsidRPr="00FA77EE">
              <w:t>738 (</w:t>
            </w:r>
            <w:r w:rsidRPr="00FA77EE">
              <w:rPr>
                <w:lang w:val="en-US"/>
              </w:rPr>
              <w:t>58%</w:t>
            </w:r>
            <w:r w:rsidRPr="00FA77EE">
              <w:t>)</w:t>
            </w:r>
          </w:p>
        </w:tc>
        <w:tc>
          <w:tcPr>
            <w:tcW w:w="3093" w:type="dxa"/>
            <w:vAlign w:val="center"/>
          </w:tcPr>
          <w:p w:rsidR="005F776C" w:rsidRPr="00FA77EE" w:rsidRDefault="005F776C" w:rsidP="00283F8E">
            <w:pPr>
              <w:jc w:val="center"/>
            </w:pPr>
            <w:r w:rsidRPr="00FA77EE">
              <w:t>705 (</w:t>
            </w:r>
            <w:r w:rsidRPr="00FA77EE">
              <w:rPr>
                <w:lang w:val="en-US"/>
              </w:rPr>
              <w:t>54%</w:t>
            </w:r>
            <w:r w:rsidRPr="00FA77EE">
              <w:t>)</w:t>
            </w:r>
          </w:p>
        </w:tc>
      </w:tr>
      <w:tr w:rsidR="005F776C" w:rsidRPr="00FA77EE" w:rsidTr="00283F8E">
        <w:tc>
          <w:tcPr>
            <w:tcW w:w="3936" w:type="dxa"/>
          </w:tcPr>
          <w:p w:rsidR="005F776C" w:rsidRPr="00FA77EE" w:rsidRDefault="005F776C" w:rsidP="00275561">
            <w:r w:rsidRPr="00FA77EE">
              <w:t>число  педагогических  работников от 55 лет</w:t>
            </w:r>
          </w:p>
        </w:tc>
        <w:tc>
          <w:tcPr>
            <w:tcW w:w="2835" w:type="dxa"/>
            <w:vAlign w:val="center"/>
          </w:tcPr>
          <w:p w:rsidR="005F776C" w:rsidRPr="00FA77EE" w:rsidRDefault="005F776C" w:rsidP="00283F8E">
            <w:pPr>
              <w:jc w:val="center"/>
            </w:pPr>
            <w:r w:rsidRPr="00FA77EE">
              <w:t>365 (29%)</w:t>
            </w:r>
          </w:p>
        </w:tc>
        <w:tc>
          <w:tcPr>
            <w:tcW w:w="3093" w:type="dxa"/>
            <w:vAlign w:val="center"/>
          </w:tcPr>
          <w:p w:rsidR="005F776C" w:rsidRPr="00FA77EE" w:rsidRDefault="005F776C" w:rsidP="00283F8E">
            <w:pPr>
              <w:jc w:val="center"/>
            </w:pPr>
            <w:r w:rsidRPr="00FA77EE">
              <w:t>406 (31%)</w:t>
            </w:r>
          </w:p>
        </w:tc>
      </w:tr>
    </w:tbl>
    <w:p w:rsidR="005F776C" w:rsidRPr="00FA77EE" w:rsidRDefault="005F776C" w:rsidP="005F776C">
      <w:pPr>
        <w:pStyle w:val="afffc"/>
        <w:ind w:firstLine="540"/>
        <w:jc w:val="both"/>
        <w:rPr>
          <w:rFonts w:ascii="Times New Roman" w:hAnsi="Times New Roman" w:cs="Times New Roman"/>
          <w:sz w:val="24"/>
          <w:szCs w:val="24"/>
        </w:rPr>
      </w:pPr>
      <w:r w:rsidRPr="00FA77EE">
        <w:rPr>
          <w:rFonts w:ascii="Times New Roman" w:hAnsi="Times New Roman"/>
          <w:sz w:val="24"/>
          <w:szCs w:val="24"/>
        </w:rPr>
        <w:t>Анализ  кадрового  состава  показывает, что  происходит  старение  педагогических  кадров.  Педагогические  работники,  стаж  которых    свыше 20 лет, составляет  54%, а  педагогические  работнике  пенсионного  возраста составляют 31%.</w:t>
      </w:r>
      <w:r w:rsidRPr="00FA77EE">
        <w:rPr>
          <w:rFonts w:ascii="Times New Roman" w:hAnsi="Times New Roman" w:cs="Times New Roman"/>
          <w:sz w:val="24"/>
          <w:szCs w:val="24"/>
        </w:rPr>
        <w:t xml:space="preserve"> Отмечается  рост </w:t>
      </w:r>
      <w:r>
        <w:rPr>
          <w:rFonts w:ascii="Times New Roman" w:hAnsi="Times New Roman" w:cs="Times New Roman"/>
          <w:sz w:val="24"/>
          <w:szCs w:val="24"/>
        </w:rPr>
        <w:t>дефицита педагогических кадров.</w:t>
      </w:r>
    </w:p>
    <w:p w:rsidR="005F776C" w:rsidRPr="00FA77EE" w:rsidRDefault="005F776C" w:rsidP="005F776C">
      <w:pPr>
        <w:pStyle w:val="afffc"/>
        <w:ind w:firstLine="540"/>
        <w:jc w:val="both"/>
        <w:rPr>
          <w:rFonts w:ascii="Times New Roman" w:hAnsi="Times New Roman" w:cs="Times New Roman"/>
          <w:sz w:val="24"/>
          <w:szCs w:val="24"/>
        </w:rPr>
      </w:pPr>
      <w:r w:rsidRPr="003C01D5">
        <w:rPr>
          <w:rFonts w:ascii="Times New Roman" w:hAnsi="Times New Roman" w:cs="Times New Roman"/>
          <w:sz w:val="24"/>
          <w:szCs w:val="24"/>
        </w:rPr>
        <w:t xml:space="preserve">За последние три года существенно обновлена материально-техническая база </w:t>
      </w:r>
      <w:r w:rsidRPr="00FA77EE">
        <w:rPr>
          <w:rFonts w:ascii="Times New Roman" w:hAnsi="Times New Roman" w:cs="Times New Roman"/>
          <w:sz w:val="24"/>
          <w:szCs w:val="24"/>
        </w:rPr>
        <w:t xml:space="preserve">образовательных учреждений, однако  выделение  финансовых  средств  для  поддержания МТБ учреждений явно недостаточно. </w:t>
      </w:r>
    </w:p>
    <w:p w:rsidR="005F776C" w:rsidRPr="00FA77EE" w:rsidRDefault="005F776C" w:rsidP="005F776C">
      <w:pPr>
        <w:ind w:firstLine="567"/>
        <w:jc w:val="both"/>
      </w:pPr>
      <w:r w:rsidRPr="00FA77EE">
        <w:t>Наблюдается материальный износ зданий  подведомственных учреждений. Из-за недостатка финансирования на протяжении многих лет отделка помещений и инженерных сетей учреждений требует капитального ремонта.</w:t>
      </w:r>
    </w:p>
    <w:p w:rsidR="005F776C" w:rsidRPr="003C01D5" w:rsidRDefault="005F776C" w:rsidP="005F776C">
      <w:pPr>
        <w:jc w:val="right"/>
      </w:pPr>
      <w:r w:rsidRPr="00FA77EE">
        <w:t xml:space="preserve">         </w:t>
      </w:r>
      <w:r w:rsidRPr="003C01D5">
        <w:t xml:space="preserve">Таблица </w:t>
      </w:r>
      <w:r w:rsidR="00283F8E">
        <w:t>8</w:t>
      </w:r>
      <w:r w:rsidR="009F0EDE">
        <w:t>.</w:t>
      </w:r>
    </w:p>
    <w:p w:rsidR="005F776C" w:rsidRPr="003C01D5" w:rsidRDefault="005F776C" w:rsidP="005F776C">
      <w:pPr>
        <w:shd w:val="clear" w:color="auto" w:fill="FFFFFF"/>
        <w:jc w:val="center"/>
      </w:pPr>
      <w:r w:rsidRPr="003C01D5">
        <w:t>Динамика основных показателей развития учреждений основного образования</w:t>
      </w:r>
    </w:p>
    <w:tbl>
      <w:tblPr>
        <w:tblW w:w="9638" w:type="dxa"/>
        <w:tblInd w:w="40" w:type="dxa"/>
        <w:tblLayout w:type="fixed"/>
        <w:tblCellMar>
          <w:left w:w="40" w:type="dxa"/>
          <w:right w:w="40" w:type="dxa"/>
        </w:tblCellMar>
        <w:tblLook w:val="0000"/>
      </w:tblPr>
      <w:tblGrid>
        <w:gridCol w:w="3686"/>
        <w:gridCol w:w="850"/>
        <w:gridCol w:w="851"/>
        <w:gridCol w:w="850"/>
        <w:gridCol w:w="851"/>
        <w:gridCol w:w="850"/>
        <w:gridCol w:w="850"/>
        <w:gridCol w:w="850"/>
      </w:tblGrid>
      <w:tr w:rsidR="005F776C" w:rsidRPr="003C01D5" w:rsidTr="00283F8E">
        <w:trPr>
          <w:trHeight w:val="20"/>
          <w:tblHeader/>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2011 г.</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2012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5"/>
                <w:sz w:val="22"/>
                <w:szCs w:val="22"/>
              </w:rPr>
              <w:t>2013 г.</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2014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2015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2016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2017 г.</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Обеспеченность общеобразовательными учреждениями (% от нормативов)</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87,5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92,5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95,0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97,5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100</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Удельный вес кадров в общеобразовательных учреждениях 60 лет и старше,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4"/>
                <w:sz w:val="22"/>
                <w:szCs w:val="22"/>
              </w:rPr>
              <w:t>29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26</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lang w:val="en-US"/>
              </w:rPr>
            </w:pPr>
            <w:r>
              <w:rPr>
                <w:lang w:val="en-US"/>
              </w:rPr>
              <w:t>21</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lang w:val="en-US"/>
              </w:rPr>
            </w:pPr>
            <w:r>
              <w:rPr>
                <w:lang w:val="en-US"/>
              </w:rPr>
              <w:t>24</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lang w:val="en-US"/>
              </w:rPr>
            </w:pPr>
            <w:r>
              <w:rPr>
                <w:lang w:val="en-US"/>
              </w:rPr>
              <w:t>20</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4"/>
                <w:sz w:val="22"/>
                <w:szCs w:val="22"/>
              </w:rPr>
              <w:t>16</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lang w:val="en-US"/>
              </w:rPr>
            </w:pPr>
            <w:r>
              <w:rPr>
                <w:lang w:val="en-US"/>
              </w:rPr>
              <w:t>21</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Наличие дефицита педагогических кадров в общеобразовательных учреждениях (%</w:t>
            </w:r>
            <w:r w:rsidRPr="003C01D5">
              <w:rPr>
                <w:sz w:val="22"/>
                <w:szCs w:val="22"/>
              </w:rPr>
              <w:t xml:space="preserve"> </w:t>
            </w:r>
            <w:r w:rsidRPr="003C01D5">
              <w:rPr>
                <w:bCs/>
                <w:sz w:val="22"/>
                <w:szCs w:val="22"/>
              </w:rPr>
              <w:t>от нормативов)</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lang w:val="en-US"/>
              </w:rPr>
            </w:pPr>
            <w:r>
              <w:t>7,</w:t>
            </w:r>
            <w:r w:rsidRPr="00407ECF">
              <w:t>0</w:t>
            </w:r>
            <w:r>
              <w:rPr>
                <w:lang w:val="en-US"/>
              </w:rPr>
              <w:t>%</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7,2%</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7,3 %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7,4 %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6,7 %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6,8 %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4,0%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4,1%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4,3%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4,4 %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4,6 %</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Показатели обеспеченности учебно-материальной базы общеобразовательных</w:t>
            </w:r>
            <w:r w:rsidRPr="003C01D5">
              <w:rPr>
                <w:sz w:val="22"/>
                <w:szCs w:val="22"/>
              </w:rPr>
              <w:t xml:space="preserve"> </w:t>
            </w:r>
            <w:r w:rsidRPr="003C01D5">
              <w:rPr>
                <w:bCs/>
                <w:sz w:val="22"/>
                <w:szCs w:val="22"/>
              </w:rPr>
              <w:t xml:space="preserve">учреждений (% от </w:t>
            </w:r>
            <w:r w:rsidRPr="003C01D5">
              <w:rPr>
                <w:bCs/>
                <w:sz w:val="22"/>
                <w:szCs w:val="22"/>
              </w:rPr>
              <w:lastRenderedPageBreak/>
              <w:t>потребности)</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lastRenderedPageBreak/>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96</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7,4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7,4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18,2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18,2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18,2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18,2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Процент износа материально-технической базы общеобразовательных учреждений</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90,2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90,2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90,2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90,2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5,5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5,5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56,1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56,1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56,1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56,1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6,5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6,5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34,1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34,1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34,1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34,1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3,0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3,0</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72,7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72,7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72,7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72,7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3,0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3,0</w:t>
            </w:r>
          </w:p>
        </w:tc>
      </w:tr>
    </w:tbl>
    <w:p w:rsidR="005F776C" w:rsidRPr="003C01D5" w:rsidRDefault="005F776C" w:rsidP="005F776C">
      <w:pPr>
        <w:ind w:firstLine="397"/>
        <w:jc w:val="both"/>
      </w:pPr>
    </w:p>
    <w:p w:rsidR="005F776C" w:rsidRPr="000944ED" w:rsidRDefault="005F776C" w:rsidP="005F776C">
      <w:pPr>
        <w:ind w:firstLine="397"/>
        <w:jc w:val="both"/>
      </w:pPr>
      <w:r w:rsidRPr="00151F5C">
        <w:t>В системе дополнительного образования</w:t>
      </w:r>
      <w:r w:rsidRPr="000944ED">
        <w:t xml:space="preserve"> Гатчинского муниципального района функционирует 11 образовательных учреждений дополнительного образования, на базе которых обучаются 13 820 человека по программам дополнительного образования, что составляет 45,9 %, </w:t>
      </w:r>
      <w:r w:rsidRPr="000944ED">
        <w:rPr>
          <w:bCs/>
        </w:rPr>
        <w:t xml:space="preserve">с учётом обучающихся, занимающихся в учреждениях дополнительного образования, подведомственных комитету культуры. Охват обучающихся за счет учреждений дополнительного образования и дошкольных образовательных учреждений </w:t>
      </w:r>
      <w:r w:rsidRPr="000944ED">
        <w:t xml:space="preserve">составляет 79 % от общего числа обучающихся. 42,6 % детей и подростков занимается в детско-юношеских спортивных школах. 53,2 % всех обучающихся в учреждениях дополнительного образования занимаются в кружках и секциях на базе общеобразовательных учреждений. </w:t>
      </w:r>
      <w:r w:rsidRPr="00F61578">
        <w:t>Наиболее востребованы в районе образовательные программы дополнительного образования спортивной направленности (44,4 %) и художественного творчества (</w:t>
      </w:r>
      <w:r>
        <w:t xml:space="preserve">22,9 </w:t>
      </w:r>
      <w:r w:rsidRPr="00F61578">
        <w:t>%).</w:t>
      </w:r>
      <w:r w:rsidRPr="000944ED">
        <w:t xml:space="preserve"> В объединениях социально-педагогической, естественно-научной и культурологической направленностей занимаются 19,6 %, охват детей техническим творчеством составляет 8,14 %. Занятость детей и подростков услугами дополнительного образования на базе общеобразовательных учреждений</w:t>
      </w:r>
      <w:r w:rsidRPr="000944ED">
        <w:rPr>
          <w:lang w:eastAsia="ar-SA"/>
        </w:rPr>
        <w:t xml:space="preserve"> </w:t>
      </w:r>
      <w:r w:rsidRPr="000944ED">
        <w:t xml:space="preserve">во второй половине дня составляет более 50% обучающихся от общего количества школьников. </w:t>
      </w:r>
    </w:p>
    <w:p w:rsidR="005F776C" w:rsidRPr="003C01D5" w:rsidRDefault="005F776C" w:rsidP="005F776C">
      <w:pPr>
        <w:jc w:val="both"/>
      </w:pPr>
      <w:r w:rsidRPr="003C01D5">
        <w:tab/>
        <w:t xml:space="preserve">В учреждениях дополнительного образования творческой и спортивной направленности реализуются программы для одарённых детей, а также для детей - инвалидов и детей с ограниченными возможностями здоровья. </w:t>
      </w:r>
    </w:p>
    <w:p w:rsidR="005F776C" w:rsidRPr="003C01D5" w:rsidRDefault="005F776C" w:rsidP="005F776C">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 xml:space="preserve">Возрастная структура кадрового состава характеризуется высокой долей </w:t>
      </w:r>
      <w:r>
        <w:rPr>
          <w:rFonts w:ascii="Times New Roman" w:hAnsi="Times New Roman" w:cs="Times New Roman"/>
          <w:sz w:val="24"/>
          <w:szCs w:val="24"/>
        </w:rPr>
        <w:t>педаогов пенсионного возраста</w:t>
      </w:r>
      <w:r w:rsidRPr="003C01D5">
        <w:rPr>
          <w:rFonts w:ascii="Times New Roman" w:hAnsi="Times New Roman" w:cs="Times New Roman"/>
          <w:sz w:val="24"/>
          <w:szCs w:val="24"/>
        </w:rPr>
        <w:t xml:space="preserve"> (31 %), при этом уровень дефицита педагогических кадров оценивается в 12,5 %.</w:t>
      </w:r>
    </w:p>
    <w:p w:rsidR="005F776C" w:rsidRDefault="005F776C" w:rsidP="00552072">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Уровень износа материально-технической базы учреждений дополнительного образования составляет до 75 %, при этом 54,5 % учреждений не имеют собственных зданий (аренда помещений).</w:t>
      </w:r>
    </w:p>
    <w:p w:rsidR="005F776C" w:rsidRPr="003C01D5" w:rsidRDefault="005F776C" w:rsidP="005F776C">
      <w:pPr>
        <w:shd w:val="clear" w:color="auto" w:fill="FFFFFF"/>
        <w:ind w:firstLine="709"/>
        <w:jc w:val="right"/>
      </w:pPr>
      <w:r w:rsidRPr="003C01D5">
        <w:t>Таблица 9</w:t>
      </w:r>
      <w:r w:rsidR="009F0EDE">
        <w:t>.</w:t>
      </w:r>
    </w:p>
    <w:p w:rsidR="005F776C" w:rsidRPr="003C01D5" w:rsidRDefault="005F776C" w:rsidP="005F776C">
      <w:pPr>
        <w:shd w:val="clear" w:color="auto" w:fill="FFFFFF"/>
        <w:jc w:val="center"/>
      </w:pPr>
      <w:r w:rsidRPr="003C01D5">
        <w:t>Динамика основных показателей развития учреждений дополнительного образования</w:t>
      </w:r>
    </w:p>
    <w:tbl>
      <w:tblPr>
        <w:tblW w:w="9638" w:type="dxa"/>
        <w:tblInd w:w="40" w:type="dxa"/>
        <w:tblLayout w:type="fixed"/>
        <w:tblCellMar>
          <w:left w:w="40" w:type="dxa"/>
          <w:right w:w="40" w:type="dxa"/>
        </w:tblCellMar>
        <w:tblLook w:val="0000"/>
      </w:tblPr>
      <w:tblGrid>
        <w:gridCol w:w="3686"/>
        <w:gridCol w:w="850"/>
        <w:gridCol w:w="851"/>
        <w:gridCol w:w="850"/>
        <w:gridCol w:w="851"/>
        <w:gridCol w:w="850"/>
        <w:gridCol w:w="850"/>
        <w:gridCol w:w="850"/>
      </w:tblGrid>
      <w:tr w:rsidR="005F776C" w:rsidRPr="003C01D5" w:rsidTr="00283F8E">
        <w:trPr>
          <w:trHeight w:val="20"/>
          <w:tblHeader/>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2011 г.</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2012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5"/>
                <w:sz w:val="22"/>
                <w:szCs w:val="22"/>
              </w:rPr>
              <w:t>2013 г.</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2014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2015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2016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2017 г.</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Охват детей услугами дополнительного образования (% от детей школьного</w:t>
            </w:r>
            <w:r w:rsidRPr="003C01D5">
              <w:rPr>
                <w:sz w:val="22"/>
                <w:szCs w:val="22"/>
              </w:rPr>
              <w:t xml:space="preserve"> </w:t>
            </w:r>
            <w:r w:rsidRPr="003C01D5">
              <w:rPr>
                <w:bCs/>
                <w:sz w:val="22"/>
                <w:szCs w:val="22"/>
              </w:rPr>
              <w:t>возраста)</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firstLine="5"/>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72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79,01</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rPr>
                <w:bCs/>
              </w:rPr>
            </w:pPr>
            <w:r w:rsidRPr="00407ECF">
              <w:rPr>
                <w:bCs/>
              </w:rPr>
              <w:t xml:space="preserve">  27,3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15,51</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52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63,5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right="480"/>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39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41</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Удельный вес кадров в учреждениях дополнительного образования 60 лет и старше,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21"/>
                <w:sz w:val="22"/>
                <w:szCs w:val="22"/>
              </w:rPr>
              <w:t>29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20"/>
                <w:sz w:val="22"/>
                <w:szCs w:val="22"/>
              </w:rPr>
              <w:t>31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9"/>
                <w:sz w:val="22"/>
                <w:szCs w:val="22"/>
              </w:rPr>
              <w:t>31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spacing w:val="19"/>
                <w:lang w:val="en-US"/>
              </w:rPr>
            </w:pPr>
            <w:r>
              <w:rPr>
                <w:bCs/>
                <w:spacing w:val="19"/>
                <w:lang w:val="en-US"/>
              </w:rPr>
              <w:t>29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spacing w:val="19"/>
                <w:lang w:val="en-US"/>
              </w:rPr>
            </w:pPr>
            <w:r>
              <w:rPr>
                <w:bCs/>
                <w:spacing w:val="19"/>
                <w:lang w:val="en-US"/>
              </w:rPr>
              <w:t>31</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0"/>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28"/>
                <w:sz w:val="22"/>
                <w:szCs w:val="22"/>
              </w:rPr>
              <w:t>11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lang w:val="en-US"/>
              </w:rPr>
            </w:pPr>
            <w:r>
              <w:rPr>
                <w:bCs/>
                <w:lang w:val="en-US"/>
              </w:rPr>
              <w:t>10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lang w:val="en-US"/>
              </w:rPr>
            </w:pPr>
            <w:r>
              <w:rPr>
                <w:bCs/>
                <w:lang w:val="en-US"/>
              </w:rPr>
              <w:t>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0"/>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2"/>
                <w:sz w:val="22"/>
                <w:szCs w:val="22"/>
              </w:rPr>
              <w:t>22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2"/>
                <w:sz w:val="22"/>
                <w:szCs w:val="22"/>
              </w:rPr>
              <w:t>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lang w:val="en-US"/>
              </w:rPr>
            </w:pPr>
            <w:r>
              <w:rPr>
                <w:bCs/>
                <w:lang w:val="en-US"/>
              </w:rPr>
              <w:t>18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lang w:val="en-US"/>
              </w:rPr>
            </w:pPr>
            <w:r>
              <w:rPr>
                <w:bCs/>
                <w:lang w:val="en-US"/>
              </w:rPr>
              <w:t>25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0" w:right="490"/>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3"/>
                <w:sz w:val="22"/>
                <w:szCs w:val="22"/>
              </w:rPr>
              <w:t>15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2"/>
                <w:sz w:val="22"/>
                <w:szCs w:val="22"/>
              </w:rPr>
              <w:t>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2"/>
                <w:sz w:val="22"/>
                <w:szCs w:val="22"/>
              </w:rPr>
              <w:t>19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24"/>
                <w:sz w:val="22"/>
                <w:szCs w:val="22"/>
              </w:rPr>
              <w:t>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spacing w:val="24"/>
                <w:lang w:val="en-US"/>
              </w:rPr>
            </w:pPr>
            <w:r>
              <w:rPr>
                <w:bCs/>
                <w:spacing w:val="24"/>
                <w:lang w:val="en-US"/>
              </w:rPr>
              <w:t>13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spacing w:val="24"/>
                <w:lang w:val="en-US"/>
              </w:rPr>
            </w:pPr>
            <w:r>
              <w:rPr>
                <w:bCs/>
                <w:spacing w:val="24"/>
                <w:lang w:val="en-US"/>
              </w:rPr>
              <w:t>20</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Наличие дефицита педагогических кадров в учреждениях дополнительного</w:t>
            </w:r>
            <w:r w:rsidRPr="003C01D5">
              <w:rPr>
                <w:sz w:val="22"/>
                <w:szCs w:val="22"/>
              </w:rPr>
              <w:t xml:space="preserve"> </w:t>
            </w:r>
            <w:r w:rsidRPr="003C01D5">
              <w:rPr>
                <w:bCs/>
                <w:sz w:val="22"/>
                <w:szCs w:val="22"/>
              </w:rPr>
              <w:t xml:space="preserve">образования (% от </w:t>
            </w:r>
            <w:r w:rsidRPr="003C01D5">
              <w:rPr>
                <w:bCs/>
                <w:sz w:val="22"/>
                <w:szCs w:val="22"/>
              </w:rPr>
              <w:lastRenderedPageBreak/>
              <w:t>нормативов)</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lastRenderedPageBreak/>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11,6%</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12,3%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12,8%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13 %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11,7%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11,8%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12,2%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12,4 %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12,4%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12,7%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13,3%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13,6%</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8,3%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8,4%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8,6%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8,8 %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9,1%</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 xml:space="preserve">Уровень износа материально-технической базы, </w:t>
            </w:r>
            <w:r w:rsidRPr="003C01D5">
              <w:rPr>
                <w:sz w:val="22"/>
                <w:szCs w:val="22"/>
              </w:rPr>
              <w:t>%</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pPr>
            <w:r w:rsidRPr="003C01D5">
              <w:rPr>
                <w:sz w:val="22"/>
                <w:szCs w:val="22"/>
              </w:rPr>
              <w:t xml:space="preserve">Гатчинский </w:t>
            </w:r>
            <w:r w:rsidRPr="003C01D5">
              <w:rPr>
                <w:spacing w:val="-4"/>
                <w:sz w:val="22"/>
                <w:szCs w:val="22"/>
              </w:rPr>
              <w:t>муниципальный</w:t>
            </w:r>
            <w:r w:rsidRPr="003C01D5">
              <w:rPr>
                <w:sz w:val="22"/>
                <w:szCs w:val="22"/>
              </w:rPr>
              <w:t xml:space="preserve">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5 - 75%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5 - 75%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5 - 75%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pPr>
            <w:r w:rsidRPr="003C01D5">
              <w:rPr>
                <w:spacing w:val="-4"/>
                <w:sz w:val="22"/>
                <w:szCs w:val="22"/>
              </w:rPr>
              <w:t>в том числе по</w:t>
            </w:r>
            <w:r w:rsidRPr="003C01D5">
              <w:rPr>
                <w:sz w:val="22"/>
                <w:szCs w:val="22"/>
              </w:rPr>
              <w:t xml:space="preserve">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pPr>
            <w:r w:rsidRPr="003C01D5">
              <w:rPr>
                <w:spacing w:val="-4"/>
                <w:sz w:val="22"/>
                <w:szCs w:val="22"/>
              </w:rPr>
              <w:t>в том числе по</w:t>
            </w:r>
            <w:r w:rsidRPr="003C01D5">
              <w:rPr>
                <w:sz w:val="22"/>
                <w:szCs w:val="22"/>
              </w:rPr>
              <w:t xml:space="preserve">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pacing w:val="16"/>
                <w:sz w:val="22"/>
                <w:szCs w:val="22"/>
              </w:rPr>
              <w:t>3-100%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right="485" w:firstLine="5"/>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 xml:space="preserve">2- </w:t>
            </w:r>
            <w:r w:rsidRPr="003C01D5">
              <w:rPr>
                <w:spacing w:val="19"/>
                <w:sz w:val="22"/>
                <w:szCs w:val="22"/>
              </w:rPr>
              <w:t>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pacing w:val="31"/>
                <w:sz w:val="22"/>
                <w:szCs w:val="22"/>
              </w:rPr>
              <w:t>2-100%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 xml:space="preserve">2- </w:t>
            </w:r>
            <w:r w:rsidRPr="003C01D5">
              <w:rPr>
                <w:spacing w:val="19"/>
                <w:sz w:val="22"/>
                <w:szCs w:val="22"/>
              </w:rPr>
              <w:t>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2 - 100 %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2 - 100 %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2 - 100 %</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spacing w:val="-1"/>
              </w:rPr>
            </w:pPr>
            <w:r w:rsidRPr="003C01D5">
              <w:rPr>
                <w:spacing w:val="-1"/>
                <w:sz w:val="22"/>
                <w:szCs w:val="22"/>
              </w:rPr>
              <w:t xml:space="preserve">*Данные даны с учетом, что 54,5 % учреждений не имеют собственных зданий </w:t>
            </w:r>
            <w:r w:rsidRPr="003C01D5">
              <w:rPr>
                <w:sz w:val="22"/>
                <w:szCs w:val="22"/>
              </w:rPr>
              <w:t>(аренда помещений); 5 - учреждений имеют здания</w:t>
            </w:r>
          </w:p>
        </w:tc>
      </w:tr>
    </w:tbl>
    <w:p w:rsidR="005F776C" w:rsidRPr="003C01D5" w:rsidRDefault="005F776C" w:rsidP="005F776C"/>
    <w:p w:rsidR="0057400F" w:rsidRPr="0057400F" w:rsidRDefault="0057400F" w:rsidP="0057400F">
      <w:pPr>
        <w:jc w:val="both"/>
        <w:rPr>
          <w:b/>
        </w:rPr>
      </w:pPr>
      <w:r w:rsidRPr="0057400F">
        <w:rPr>
          <w:b/>
        </w:rPr>
        <w:t>1.</w:t>
      </w:r>
      <w:r w:rsidR="007D5EC8">
        <w:rPr>
          <w:b/>
        </w:rPr>
        <w:t>5</w:t>
      </w:r>
      <w:r w:rsidRPr="0057400F">
        <w:rPr>
          <w:b/>
        </w:rPr>
        <w:t>.2. Физическая культура и спорт</w:t>
      </w:r>
    </w:p>
    <w:p w:rsidR="007E182B" w:rsidRPr="007E182B" w:rsidRDefault="007E182B" w:rsidP="002F2DF3">
      <w:pPr>
        <w:ind w:firstLine="397"/>
        <w:jc w:val="both"/>
      </w:pPr>
      <w:r w:rsidRPr="00CC6865">
        <w:t>Динамика нормативного уровня обеспеченности населения объектами спорта и физической культуры носит положительный характер, не смотря на сохранение дефицита</w:t>
      </w:r>
      <w:r w:rsidRPr="007E182B">
        <w:t xml:space="preserve"> по всем видам спортивных сооружений. Спортивные залы имеются во всех муниципальных образованиях района, но в ряде случаев они расположены в приспособленных помещениях (Елизаветинское, Кобринское, Пудостьское, Сяськелевское сельские поселения). Плоскостные сооружения, как в большинстве районов страны, имеются повсеместно, плавательные бассейны – только в трёх городских. </w:t>
      </w:r>
    </w:p>
    <w:p w:rsidR="007E182B" w:rsidRPr="007E182B" w:rsidRDefault="007E182B" w:rsidP="002F2DF3">
      <w:pPr>
        <w:ind w:firstLine="397"/>
        <w:jc w:val="both"/>
      </w:pPr>
      <w:r w:rsidRPr="007E182B">
        <w:t xml:space="preserve">Наибольший дефицит спортивных сооружений, в сравнении с нормативно необходимым, наблюдается в следующих городских и сельских поселениях: Вырицкое, Коммунарское, Сиверское, Таицкое, Веревское, Кобринское, Пудомягское, Сусанинское, где пропускная способность спортсооружений в 10 и более раз ниже норматива. Уровень обеспеченности площадью спортивных залов в Веревском, Кобринском, Пудомягском, Сусанинском сельских поселениях недотягивает до 20 % от нормативного. </w:t>
      </w:r>
    </w:p>
    <w:p w:rsidR="00F96599" w:rsidRPr="002A2DEF" w:rsidRDefault="002A2DEF" w:rsidP="002F2DF3">
      <w:pPr>
        <w:ind w:firstLine="397"/>
        <w:jc w:val="both"/>
      </w:pPr>
      <w:r>
        <w:rPr>
          <w:noProof/>
        </w:rPr>
        <w:drawing>
          <wp:anchor distT="0" distB="0" distL="114300" distR="114300" simplePos="0" relativeHeight="251957248" behindDoc="1" locked="0" layoutInCell="1" allowOverlap="1">
            <wp:simplePos x="0" y="0"/>
            <wp:positionH relativeFrom="column">
              <wp:posOffset>3220720</wp:posOffset>
            </wp:positionH>
            <wp:positionV relativeFrom="paragraph">
              <wp:posOffset>56515</wp:posOffset>
            </wp:positionV>
            <wp:extent cx="3034030" cy="1863725"/>
            <wp:effectExtent l="19050" t="0" r="0" b="0"/>
            <wp:wrapTight wrapText="bothSides">
              <wp:wrapPolygon edited="0">
                <wp:start x="-136" y="0"/>
                <wp:lineTo x="-136" y="21416"/>
                <wp:lineTo x="21564" y="21416"/>
                <wp:lineTo x="21564" y="0"/>
                <wp:lineTo x="-136" y="0"/>
              </wp:wrapPolygon>
            </wp:wrapTight>
            <wp:docPr id="74" name="Рисунок 9" descr="C:\Users\mma-econ\Desktop\Безымянный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ma-econ\Desktop\Безымянный 18.jpg"/>
                    <pic:cNvPicPr>
                      <a:picLocks noChangeAspect="1" noChangeArrowheads="1"/>
                    </pic:cNvPicPr>
                  </pic:nvPicPr>
                  <pic:blipFill>
                    <a:blip r:embed="rId36"/>
                    <a:srcRect/>
                    <a:stretch>
                      <a:fillRect/>
                    </a:stretch>
                  </pic:blipFill>
                  <pic:spPr bwMode="auto">
                    <a:xfrm>
                      <a:off x="0" y="0"/>
                      <a:ext cx="3034030" cy="1863725"/>
                    </a:xfrm>
                    <a:prstGeom prst="rect">
                      <a:avLst/>
                    </a:prstGeom>
                    <a:noFill/>
                    <a:ln w="9525">
                      <a:noFill/>
                      <a:miter lim="800000"/>
                      <a:headEnd/>
                      <a:tailEnd/>
                    </a:ln>
                  </pic:spPr>
                </pic:pic>
              </a:graphicData>
            </a:graphic>
          </wp:anchor>
        </w:drawing>
      </w:r>
      <w:r w:rsidR="007E182B" w:rsidRPr="007E182B">
        <w:t>Обеспеченность учреждений физической культуры и спорта материально-технической базой составляет 50 % от действующих нормативов, уровень износа материально-технической базы учреждений физ.культуры и спорта составляет 30 %.</w:t>
      </w:r>
      <w:r>
        <w:rPr>
          <w:b/>
          <w:sz w:val="20"/>
          <w:szCs w:val="20"/>
        </w:rPr>
        <w:t xml:space="preserve"> </w:t>
      </w:r>
      <w:r>
        <w:rPr>
          <w:b/>
          <w:sz w:val="20"/>
          <w:szCs w:val="20"/>
        </w:rPr>
        <w:tab/>
      </w:r>
      <w:r w:rsidR="00F96599">
        <w:rPr>
          <w:b/>
          <w:sz w:val="20"/>
          <w:szCs w:val="20"/>
        </w:rPr>
        <w:tab/>
      </w:r>
    </w:p>
    <w:p w:rsidR="00F37283" w:rsidRPr="005C111E" w:rsidRDefault="00B63B8D" w:rsidP="002F2DF3">
      <w:pPr>
        <w:ind w:firstLine="397"/>
        <w:jc w:val="both"/>
      </w:pPr>
      <w:r>
        <w:rPr>
          <w:noProof/>
        </w:rPr>
        <w:pict>
          <v:shape id="_x0000_s1214" type="#_x0000_t202" style="position:absolute;left:0;text-align:left;margin-left:256.2pt;margin-top:67.25pt;width:230.5pt;height:28.9pt;z-index:252004352" wrapcoords="-74 0 -74 20160 21600 20160 21600 0 -74 0" stroked="f">
            <v:textbox style="mso-next-textbox:#_x0000_s1214" inset="0,0,0,0">
              <w:txbxContent>
                <w:p w:rsidR="000C6075" w:rsidRDefault="000C6075" w:rsidP="002A2DEF">
                  <w:pPr>
                    <w:jc w:val="right"/>
                    <w:rPr>
                      <w:b/>
                      <w:sz w:val="20"/>
                      <w:szCs w:val="20"/>
                    </w:rPr>
                  </w:pPr>
                  <w:r w:rsidRPr="009A1DCA">
                    <w:rPr>
                      <w:b/>
                      <w:sz w:val="20"/>
                      <w:szCs w:val="20"/>
                    </w:rPr>
                    <w:t>Доля населения, систематически занимающегося</w:t>
                  </w:r>
                  <w:r>
                    <w:rPr>
                      <w:b/>
                      <w:sz w:val="20"/>
                      <w:szCs w:val="20"/>
                    </w:rPr>
                    <w:t xml:space="preserve"> </w:t>
                  </w:r>
                </w:p>
                <w:p w:rsidR="000C6075" w:rsidRDefault="000C6075" w:rsidP="002A2DEF">
                  <w:pPr>
                    <w:jc w:val="right"/>
                    <w:rPr>
                      <w:b/>
                      <w:sz w:val="20"/>
                      <w:szCs w:val="20"/>
                    </w:rPr>
                  </w:pPr>
                  <w:r>
                    <w:rPr>
                      <w:b/>
                      <w:sz w:val="20"/>
                      <w:szCs w:val="20"/>
                    </w:rPr>
                    <w:t>физической культурой и спортом, процентов</w:t>
                  </w:r>
                </w:p>
                <w:p w:rsidR="000C6075" w:rsidRPr="002A2DEF" w:rsidRDefault="000C6075" w:rsidP="002A2DEF"/>
              </w:txbxContent>
            </v:textbox>
            <w10:wrap type="tight"/>
          </v:shape>
        </w:pict>
      </w:r>
      <w:r w:rsidR="00F37283" w:rsidRPr="005C111E">
        <w:t>Обеспеченность учреждений физической культуры и спорта материально-технической базой составляет 50 % от действующих нормативов, уровень износа материально-технической базы учреждений физ.</w:t>
      </w:r>
      <w:r w:rsidR="002A2DEF">
        <w:t xml:space="preserve"> </w:t>
      </w:r>
      <w:r w:rsidR="00F37283" w:rsidRPr="005C111E">
        <w:t>культуры и спорта составляет 30 %.</w:t>
      </w:r>
    </w:p>
    <w:p w:rsidR="00283F8E" w:rsidRDefault="00283F8E" w:rsidP="00C134EB">
      <w:pPr>
        <w:ind w:firstLine="720"/>
        <w:jc w:val="right"/>
      </w:pPr>
    </w:p>
    <w:p w:rsidR="00275561" w:rsidRDefault="00275561" w:rsidP="00C134EB">
      <w:pPr>
        <w:ind w:firstLine="720"/>
        <w:jc w:val="right"/>
      </w:pPr>
    </w:p>
    <w:p w:rsidR="00F37283" w:rsidRPr="005C111E" w:rsidRDefault="00F37283" w:rsidP="00C134EB">
      <w:pPr>
        <w:ind w:firstLine="720"/>
        <w:jc w:val="right"/>
      </w:pPr>
      <w:r w:rsidRPr="005C111E">
        <w:t xml:space="preserve">Таблица </w:t>
      </w:r>
      <w:r w:rsidR="00283F8E">
        <w:t>10</w:t>
      </w:r>
      <w:r w:rsidR="009F0EDE">
        <w:t>.</w:t>
      </w:r>
    </w:p>
    <w:p w:rsidR="00F37283" w:rsidRPr="005C111E" w:rsidRDefault="00F37283" w:rsidP="00C134EB">
      <w:pPr>
        <w:jc w:val="center"/>
      </w:pPr>
      <w:r w:rsidRPr="005C111E">
        <w:t>Спортивные сооружения и их характеристики</w:t>
      </w:r>
    </w:p>
    <w:tbl>
      <w:tblPr>
        <w:tblStyle w:val="afe"/>
        <w:tblW w:w="0" w:type="auto"/>
        <w:tblLayout w:type="fixed"/>
        <w:tblLook w:val="04A0"/>
      </w:tblPr>
      <w:tblGrid>
        <w:gridCol w:w="2845"/>
        <w:gridCol w:w="2083"/>
        <w:gridCol w:w="1196"/>
        <w:gridCol w:w="1369"/>
        <w:gridCol w:w="1120"/>
        <w:gridCol w:w="1134"/>
      </w:tblGrid>
      <w:tr w:rsidR="00F847BA" w:rsidRPr="005C111E" w:rsidTr="00F847BA">
        <w:trPr>
          <w:cnfStyle w:val="100000000000"/>
        </w:trPr>
        <w:tc>
          <w:tcPr>
            <w:tcW w:w="2845" w:type="dxa"/>
            <w:vMerge w:val="restart"/>
            <w:vAlign w:val="center"/>
          </w:tcPr>
          <w:p w:rsidR="00F847BA" w:rsidRPr="005C111E" w:rsidRDefault="00F847BA" w:rsidP="002F2DF3">
            <w:pPr>
              <w:jc w:val="center"/>
              <w:rPr>
                <w:sz w:val="22"/>
                <w:szCs w:val="22"/>
              </w:rPr>
            </w:pPr>
            <w:r w:rsidRPr="005C111E">
              <w:rPr>
                <w:sz w:val="22"/>
                <w:szCs w:val="22"/>
              </w:rPr>
              <w:t>Показатель</w:t>
            </w:r>
          </w:p>
        </w:tc>
        <w:tc>
          <w:tcPr>
            <w:tcW w:w="2083" w:type="dxa"/>
            <w:vMerge w:val="restart"/>
            <w:vAlign w:val="center"/>
          </w:tcPr>
          <w:p w:rsidR="00F847BA" w:rsidRPr="005C111E" w:rsidRDefault="00F847BA" w:rsidP="002F2DF3">
            <w:pPr>
              <w:jc w:val="center"/>
              <w:cnfStyle w:val="000000000000"/>
              <w:rPr>
                <w:sz w:val="22"/>
                <w:szCs w:val="22"/>
              </w:rPr>
            </w:pPr>
            <w:r w:rsidRPr="005C111E">
              <w:rPr>
                <w:sz w:val="22"/>
                <w:szCs w:val="22"/>
              </w:rPr>
              <w:t>Ед. измерения</w:t>
            </w:r>
          </w:p>
        </w:tc>
        <w:tc>
          <w:tcPr>
            <w:tcW w:w="2565" w:type="dxa"/>
            <w:gridSpan w:val="2"/>
            <w:vAlign w:val="center"/>
          </w:tcPr>
          <w:p w:rsidR="00F847BA" w:rsidRPr="005C111E" w:rsidRDefault="00F847BA" w:rsidP="002F2DF3">
            <w:pPr>
              <w:jc w:val="center"/>
              <w:cnfStyle w:val="000000000000"/>
              <w:rPr>
                <w:sz w:val="22"/>
                <w:szCs w:val="22"/>
              </w:rPr>
            </w:pPr>
            <w:r w:rsidRPr="005C111E">
              <w:rPr>
                <w:sz w:val="22"/>
                <w:szCs w:val="22"/>
              </w:rPr>
              <w:t>Гатчинский муниципальный район, всего</w:t>
            </w:r>
          </w:p>
        </w:tc>
        <w:tc>
          <w:tcPr>
            <w:tcW w:w="2254" w:type="dxa"/>
            <w:gridSpan w:val="2"/>
            <w:vAlign w:val="center"/>
          </w:tcPr>
          <w:p w:rsidR="00F847BA" w:rsidRPr="005C111E" w:rsidRDefault="00F847BA" w:rsidP="002F2DF3">
            <w:pPr>
              <w:jc w:val="center"/>
              <w:cnfStyle w:val="000000000000"/>
              <w:rPr>
                <w:sz w:val="22"/>
                <w:szCs w:val="22"/>
              </w:rPr>
            </w:pPr>
            <w:r w:rsidRPr="005C111E">
              <w:rPr>
                <w:sz w:val="22"/>
                <w:szCs w:val="22"/>
              </w:rPr>
              <w:t>МО «Город Гатчина»</w:t>
            </w:r>
          </w:p>
        </w:tc>
      </w:tr>
      <w:tr w:rsidR="00F847BA" w:rsidRPr="005C111E" w:rsidTr="00F847BA">
        <w:tc>
          <w:tcPr>
            <w:tcW w:w="2845" w:type="dxa"/>
            <w:vMerge/>
          </w:tcPr>
          <w:p w:rsidR="00F847BA" w:rsidRPr="005C111E" w:rsidRDefault="00F847BA" w:rsidP="002F2DF3">
            <w:pPr>
              <w:jc w:val="both"/>
              <w:rPr>
                <w:sz w:val="22"/>
                <w:szCs w:val="22"/>
              </w:rPr>
            </w:pPr>
          </w:p>
        </w:tc>
        <w:tc>
          <w:tcPr>
            <w:tcW w:w="2083" w:type="dxa"/>
            <w:vMerge/>
          </w:tcPr>
          <w:p w:rsidR="00F847BA" w:rsidRPr="005C111E" w:rsidRDefault="00F847BA" w:rsidP="002F2DF3">
            <w:pPr>
              <w:jc w:val="both"/>
              <w:rPr>
                <w:sz w:val="22"/>
                <w:szCs w:val="22"/>
              </w:rPr>
            </w:pPr>
          </w:p>
        </w:tc>
        <w:tc>
          <w:tcPr>
            <w:tcW w:w="1196" w:type="dxa"/>
            <w:vAlign w:val="center"/>
          </w:tcPr>
          <w:p w:rsidR="00F847BA" w:rsidRPr="005C111E" w:rsidRDefault="00F847BA" w:rsidP="002F2DF3">
            <w:pPr>
              <w:jc w:val="center"/>
              <w:rPr>
                <w:sz w:val="22"/>
                <w:szCs w:val="22"/>
              </w:rPr>
            </w:pPr>
            <w:r w:rsidRPr="005C111E">
              <w:rPr>
                <w:sz w:val="22"/>
                <w:szCs w:val="22"/>
              </w:rPr>
              <w:t>2014 г.</w:t>
            </w:r>
          </w:p>
        </w:tc>
        <w:tc>
          <w:tcPr>
            <w:tcW w:w="1369" w:type="dxa"/>
            <w:vAlign w:val="center"/>
          </w:tcPr>
          <w:p w:rsidR="00F847BA" w:rsidRPr="005C111E" w:rsidRDefault="00F847BA" w:rsidP="002F2DF3">
            <w:pPr>
              <w:jc w:val="center"/>
              <w:rPr>
                <w:sz w:val="22"/>
                <w:szCs w:val="22"/>
              </w:rPr>
            </w:pPr>
            <w:r>
              <w:rPr>
                <w:sz w:val="22"/>
                <w:szCs w:val="22"/>
              </w:rPr>
              <w:t>2018г.</w:t>
            </w:r>
          </w:p>
        </w:tc>
        <w:tc>
          <w:tcPr>
            <w:tcW w:w="1120" w:type="dxa"/>
            <w:vAlign w:val="center"/>
          </w:tcPr>
          <w:p w:rsidR="00F847BA" w:rsidRPr="005C111E" w:rsidRDefault="00F847BA" w:rsidP="002F2DF3">
            <w:pPr>
              <w:jc w:val="center"/>
              <w:rPr>
                <w:sz w:val="22"/>
                <w:szCs w:val="22"/>
              </w:rPr>
            </w:pPr>
            <w:r w:rsidRPr="005C111E">
              <w:rPr>
                <w:sz w:val="22"/>
                <w:szCs w:val="22"/>
              </w:rPr>
              <w:t>2014 г.</w:t>
            </w:r>
          </w:p>
        </w:tc>
        <w:tc>
          <w:tcPr>
            <w:tcW w:w="1134" w:type="dxa"/>
            <w:vAlign w:val="center"/>
          </w:tcPr>
          <w:p w:rsidR="00F847BA" w:rsidRPr="005C111E" w:rsidRDefault="00F847BA" w:rsidP="002F2DF3">
            <w:pPr>
              <w:jc w:val="center"/>
              <w:rPr>
                <w:sz w:val="22"/>
                <w:szCs w:val="22"/>
              </w:rPr>
            </w:pPr>
            <w:r>
              <w:rPr>
                <w:sz w:val="22"/>
                <w:szCs w:val="22"/>
              </w:rPr>
              <w:t>2018г.</w:t>
            </w:r>
          </w:p>
        </w:tc>
      </w:tr>
      <w:tr w:rsidR="00F847BA" w:rsidRPr="005C111E" w:rsidTr="00F847BA">
        <w:tc>
          <w:tcPr>
            <w:tcW w:w="2845" w:type="dxa"/>
            <w:vMerge w:val="restart"/>
            <w:vAlign w:val="center"/>
          </w:tcPr>
          <w:p w:rsidR="00F847BA" w:rsidRPr="005C111E" w:rsidRDefault="00F847BA" w:rsidP="002F2DF3">
            <w:pPr>
              <w:jc w:val="center"/>
              <w:rPr>
                <w:sz w:val="22"/>
                <w:szCs w:val="22"/>
              </w:rPr>
            </w:pPr>
            <w:r w:rsidRPr="005C111E">
              <w:rPr>
                <w:sz w:val="22"/>
                <w:szCs w:val="22"/>
              </w:rPr>
              <w:t>Спортивные залы</w:t>
            </w:r>
          </w:p>
        </w:tc>
        <w:tc>
          <w:tcPr>
            <w:tcW w:w="2083" w:type="dxa"/>
            <w:vAlign w:val="center"/>
          </w:tcPr>
          <w:p w:rsidR="00F847BA" w:rsidRPr="005C111E" w:rsidRDefault="00F847BA" w:rsidP="002F2DF3">
            <w:pPr>
              <w:jc w:val="center"/>
              <w:rPr>
                <w:sz w:val="22"/>
                <w:szCs w:val="22"/>
              </w:rPr>
            </w:pPr>
            <w:r w:rsidRPr="005C111E">
              <w:rPr>
                <w:sz w:val="22"/>
                <w:szCs w:val="22"/>
              </w:rPr>
              <w:t>объектов</w:t>
            </w:r>
          </w:p>
        </w:tc>
        <w:tc>
          <w:tcPr>
            <w:tcW w:w="1196" w:type="dxa"/>
            <w:vAlign w:val="center"/>
          </w:tcPr>
          <w:p w:rsidR="00F847BA" w:rsidRPr="005C111E" w:rsidRDefault="00F847BA" w:rsidP="002F2DF3">
            <w:pPr>
              <w:jc w:val="center"/>
              <w:rPr>
                <w:sz w:val="22"/>
                <w:szCs w:val="22"/>
              </w:rPr>
            </w:pPr>
            <w:r w:rsidRPr="005C111E">
              <w:rPr>
                <w:sz w:val="22"/>
                <w:szCs w:val="22"/>
              </w:rPr>
              <w:t>78</w:t>
            </w:r>
          </w:p>
        </w:tc>
        <w:tc>
          <w:tcPr>
            <w:tcW w:w="1369" w:type="dxa"/>
            <w:vAlign w:val="center"/>
          </w:tcPr>
          <w:p w:rsidR="00F847BA" w:rsidRPr="005C111E" w:rsidRDefault="00F847BA" w:rsidP="002F2DF3">
            <w:pPr>
              <w:jc w:val="center"/>
              <w:rPr>
                <w:sz w:val="22"/>
                <w:szCs w:val="22"/>
              </w:rPr>
            </w:pPr>
            <w:r>
              <w:rPr>
                <w:sz w:val="22"/>
                <w:szCs w:val="22"/>
              </w:rPr>
              <w:t>79</w:t>
            </w:r>
          </w:p>
        </w:tc>
        <w:tc>
          <w:tcPr>
            <w:tcW w:w="1120" w:type="dxa"/>
            <w:vAlign w:val="center"/>
          </w:tcPr>
          <w:p w:rsidR="00F847BA" w:rsidRPr="005C111E" w:rsidRDefault="00F847BA" w:rsidP="002F2DF3">
            <w:pPr>
              <w:jc w:val="center"/>
              <w:rPr>
                <w:sz w:val="22"/>
                <w:szCs w:val="22"/>
              </w:rPr>
            </w:pPr>
            <w:r w:rsidRPr="005C111E">
              <w:rPr>
                <w:sz w:val="22"/>
                <w:szCs w:val="22"/>
              </w:rPr>
              <w:t>28</w:t>
            </w:r>
          </w:p>
        </w:tc>
        <w:tc>
          <w:tcPr>
            <w:tcW w:w="1134" w:type="dxa"/>
            <w:vAlign w:val="center"/>
          </w:tcPr>
          <w:p w:rsidR="00F847BA" w:rsidRPr="005C111E" w:rsidRDefault="00F847BA" w:rsidP="002F2DF3">
            <w:pPr>
              <w:jc w:val="center"/>
              <w:rPr>
                <w:sz w:val="22"/>
                <w:szCs w:val="22"/>
              </w:rPr>
            </w:pPr>
            <w:r w:rsidRPr="005C111E">
              <w:rPr>
                <w:sz w:val="22"/>
                <w:szCs w:val="22"/>
              </w:rPr>
              <w:t>28</w:t>
            </w:r>
          </w:p>
        </w:tc>
      </w:tr>
      <w:tr w:rsidR="00F847BA" w:rsidRPr="005C111E" w:rsidTr="00F847BA">
        <w:tc>
          <w:tcPr>
            <w:tcW w:w="2845" w:type="dxa"/>
            <w:vMerge/>
            <w:vAlign w:val="center"/>
          </w:tcPr>
          <w:p w:rsidR="00F847BA" w:rsidRPr="005C111E" w:rsidRDefault="00F847BA" w:rsidP="002F2DF3">
            <w:pPr>
              <w:jc w:val="center"/>
              <w:rPr>
                <w:sz w:val="22"/>
                <w:szCs w:val="22"/>
              </w:rPr>
            </w:pPr>
          </w:p>
        </w:tc>
        <w:tc>
          <w:tcPr>
            <w:tcW w:w="2083" w:type="dxa"/>
            <w:vAlign w:val="center"/>
          </w:tcPr>
          <w:p w:rsidR="00F847BA" w:rsidRPr="005C111E" w:rsidRDefault="00F847BA" w:rsidP="002F2DF3">
            <w:pPr>
              <w:jc w:val="center"/>
              <w:rPr>
                <w:sz w:val="22"/>
                <w:szCs w:val="22"/>
              </w:rPr>
            </w:pPr>
            <w:r w:rsidRPr="005C111E">
              <w:rPr>
                <w:sz w:val="22"/>
                <w:szCs w:val="22"/>
              </w:rPr>
              <w:t>м</w:t>
            </w:r>
            <w:r w:rsidRPr="005C111E">
              <w:rPr>
                <w:sz w:val="22"/>
                <w:szCs w:val="22"/>
                <w:vertAlign w:val="superscript"/>
              </w:rPr>
              <w:t xml:space="preserve">2 </w:t>
            </w:r>
            <w:r w:rsidRPr="005C111E">
              <w:rPr>
                <w:sz w:val="22"/>
                <w:szCs w:val="22"/>
              </w:rPr>
              <w:t>площади пола</w:t>
            </w:r>
          </w:p>
        </w:tc>
        <w:tc>
          <w:tcPr>
            <w:tcW w:w="1196" w:type="dxa"/>
            <w:vAlign w:val="center"/>
          </w:tcPr>
          <w:p w:rsidR="00F847BA" w:rsidRPr="005C111E" w:rsidRDefault="00F847BA" w:rsidP="002F2DF3">
            <w:pPr>
              <w:jc w:val="center"/>
              <w:rPr>
                <w:sz w:val="22"/>
                <w:szCs w:val="22"/>
              </w:rPr>
            </w:pPr>
            <w:r w:rsidRPr="005C111E">
              <w:rPr>
                <w:sz w:val="22"/>
                <w:szCs w:val="22"/>
              </w:rPr>
              <w:t>21015</w:t>
            </w:r>
          </w:p>
        </w:tc>
        <w:tc>
          <w:tcPr>
            <w:tcW w:w="1369" w:type="dxa"/>
            <w:vAlign w:val="center"/>
          </w:tcPr>
          <w:p w:rsidR="00F847BA" w:rsidRPr="005C111E" w:rsidRDefault="00F847BA" w:rsidP="002F2DF3">
            <w:pPr>
              <w:jc w:val="center"/>
              <w:rPr>
                <w:sz w:val="22"/>
                <w:szCs w:val="22"/>
              </w:rPr>
            </w:pPr>
            <w:r>
              <w:rPr>
                <w:sz w:val="22"/>
                <w:szCs w:val="22"/>
              </w:rPr>
              <w:t>23538</w:t>
            </w:r>
          </w:p>
        </w:tc>
        <w:tc>
          <w:tcPr>
            <w:tcW w:w="1120" w:type="dxa"/>
            <w:vAlign w:val="center"/>
          </w:tcPr>
          <w:p w:rsidR="00F847BA" w:rsidRPr="005C111E" w:rsidRDefault="00F847BA" w:rsidP="002F2DF3">
            <w:pPr>
              <w:jc w:val="center"/>
              <w:rPr>
                <w:sz w:val="22"/>
                <w:szCs w:val="22"/>
              </w:rPr>
            </w:pPr>
            <w:r w:rsidRPr="005C111E">
              <w:rPr>
                <w:sz w:val="22"/>
                <w:szCs w:val="22"/>
              </w:rPr>
              <w:t>9378</w:t>
            </w:r>
          </w:p>
        </w:tc>
        <w:tc>
          <w:tcPr>
            <w:tcW w:w="1134" w:type="dxa"/>
            <w:vAlign w:val="center"/>
          </w:tcPr>
          <w:p w:rsidR="00F847BA" w:rsidRPr="005C111E" w:rsidRDefault="00F847BA" w:rsidP="002F2DF3">
            <w:pPr>
              <w:jc w:val="center"/>
              <w:rPr>
                <w:sz w:val="22"/>
                <w:szCs w:val="22"/>
              </w:rPr>
            </w:pPr>
            <w:r w:rsidRPr="005C111E">
              <w:rPr>
                <w:sz w:val="22"/>
                <w:szCs w:val="22"/>
              </w:rPr>
              <w:t>9378</w:t>
            </w:r>
          </w:p>
        </w:tc>
      </w:tr>
      <w:tr w:rsidR="00F847BA" w:rsidRPr="005C111E" w:rsidTr="00F847BA">
        <w:tc>
          <w:tcPr>
            <w:tcW w:w="2845" w:type="dxa"/>
            <w:vMerge w:val="restart"/>
            <w:vAlign w:val="center"/>
          </w:tcPr>
          <w:p w:rsidR="00F847BA" w:rsidRPr="005C111E" w:rsidRDefault="00F847BA" w:rsidP="002F2DF3">
            <w:pPr>
              <w:jc w:val="center"/>
              <w:rPr>
                <w:sz w:val="22"/>
                <w:szCs w:val="22"/>
              </w:rPr>
            </w:pPr>
            <w:r w:rsidRPr="005C111E">
              <w:rPr>
                <w:sz w:val="22"/>
                <w:szCs w:val="22"/>
              </w:rPr>
              <w:t>Плоскостные сооружения</w:t>
            </w:r>
          </w:p>
        </w:tc>
        <w:tc>
          <w:tcPr>
            <w:tcW w:w="2083" w:type="dxa"/>
            <w:vAlign w:val="center"/>
          </w:tcPr>
          <w:p w:rsidR="00F847BA" w:rsidRPr="005C111E" w:rsidRDefault="00F847BA" w:rsidP="002F2DF3">
            <w:pPr>
              <w:jc w:val="center"/>
              <w:rPr>
                <w:sz w:val="22"/>
                <w:szCs w:val="22"/>
              </w:rPr>
            </w:pPr>
            <w:r w:rsidRPr="005C111E">
              <w:rPr>
                <w:sz w:val="22"/>
                <w:szCs w:val="22"/>
              </w:rPr>
              <w:t>объектов</w:t>
            </w:r>
          </w:p>
        </w:tc>
        <w:tc>
          <w:tcPr>
            <w:tcW w:w="1196" w:type="dxa"/>
            <w:vAlign w:val="center"/>
          </w:tcPr>
          <w:p w:rsidR="00F847BA" w:rsidRPr="005C111E" w:rsidRDefault="00F847BA" w:rsidP="002F2DF3">
            <w:pPr>
              <w:jc w:val="center"/>
              <w:rPr>
                <w:sz w:val="22"/>
                <w:szCs w:val="22"/>
              </w:rPr>
            </w:pPr>
            <w:r w:rsidRPr="005C111E">
              <w:rPr>
                <w:sz w:val="22"/>
                <w:szCs w:val="22"/>
              </w:rPr>
              <w:t>93</w:t>
            </w:r>
          </w:p>
        </w:tc>
        <w:tc>
          <w:tcPr>
            <w:tcW w:w="1369" w:type="dxa"/>
            <w:vAlign w:val="center"/>
          </w:tcPr>
          <w:p w:rsidR="00F847BA" w:rsidRPr="005C111E" w:rsidRDefault="00F847BA" w:rsidP="002F2DF3">
            <w:pPr>
              <w:jc w:val="center"/>
              <w:rPr>
                <w:sz w:val="22"/>
                <w:szCs w:val="22"/>
              </w:rPr>
            </w:pPr>
            <w:r>
              <w:rPr>
                <w:sz w:val="22"/>
                <w:szCs w:val="22"/>
              </w:rPr>
              <w:t>117</w:t>
            </w:r>
          </w:p>
        </w:tc>
        <w:tc>
          <w:tcPr>
            <w:tcW w:w="1120" w:type="dxa"/>
            <w:vAlign w:val="center"/>
          </w:tcPr>
          <w:p w:rsidR="00F847BA" w:rsidRPr="005C111E" w:rsidRDefault="00F847BA" w:rsidP="002F2DF3">
            <w:pPr>
              <w:jc w:val="center"/>
              <w:rPr>
                <w:sz w:val="22"/>
                <w:szCs w:val="22"/>
              </w:rPr>
            </w:pPr>
            <w:r w:rsidRPr="005C111E">
              <w:rPr>
                <w:sz w:val="22"/>
                <w:szCs w:val="22"/>
              </w:rPr>
              <w:t>28</w:t>
            </w:r>
          </w:p>
        </w:tc>
        <w:tc>
          <w:tcPr>
            <w:tcW w:w="1134" w:type="dxa"/>
            <w:vAlign w:val="center"/>
          </w:tcPr>
          <w:p w:rsidR="00F847BA" w:rsidRPr="00AF0405" w:rsidRDefault="00F847BA" w:rsidP="002F2DF3">
            <w:pPr>
              <w:jc w:val="center"/>
              <w:rPr>
                <w:sz w:val="22"/>
                <w:szCs w:val="22"/>
                <w:lang w:val="en-US"/>
              </w:rPr>
            </w:pPr>
            <w:r>
              <w:rPr>
                <w:sz w:val="22"/>
                <w:szCs w:val="22"/>
                <w:lang w:val="en-US"/>
              </w:rPr>
              <w:t>31</w:t>
            </w:r>
          </w:p>
        </w:tc>
      </w:tr>
      <w:tr w:rsidR="00F847BA" w:rsidRPr="005C111E" w:rsidTr="00F847BA">
        <w:tc>
          <w:tcPr>
            <w:tcW w:w="2845" w:type="dxa"/>
            <w:vMerge/>
            <w:vAlign w:val="center"/>
          </w:tcPr>
          <w:p w:rsidR="00F847BA" w:rsidRPr="005C111E" w:rsidRDefault="00F847BA" w:rsidP="002F2DF3">
            <w:pPr>
              <w:jc w:val="center"/>
              <w:rPr>
                <w:sz w:val="22"/>
                <w:szCs w:val="22"/>
              </w:rPr>
            </w:pPr>
          </w:p>
        </w:tc>
        <w:tc>
          <w:tcPr>
            <w:tcW w:w="2083" w:type="dxa"/>
            <w:vAlign w:val="center"/>
          </w:tcPr>
          <w:p w:rsidR="00F847BA" w:rsidRPr="005C111E" w:rsidRDefault="00F847BA" w:rsidP="002F2DF3">
            <w:pPr>
              <w:jc w:val="center"/>
              <w:rPr>
                <w:sz w:val="22"/>
                <w:szCs w:val="22"/>
              </w:rPr>
            </w:pPr>
            <w:r w:rsidRPr="005C111E">
              <w:rPr>
                <w:sz w:val="22"/>
                <w:szCs w:val="22"/>
              </w:rPr>
              <w:t>м</w:t>
            </w:r>
            <w:r w:rsidRPr="005C111E">
              <w:rPr>
                <w:sz w:val="22"/>
                <w:szCs w:val="22"/>
                <w:vertAlign w:val="superscript"/>
              </w:rPr>
              <w:t>2</w:t>
            </w:r>
          </w:p>
        </w:tc>
        <w:tc>
          <w:tcPr>
            <w:tcW w:w="1196" w:type="dxa"/>
            <w:vAlign w:val="center"/>
          </w:tcPr>
          <w:p w:rsidR="00F847BA" w:rsidRPr="005C111E" w:rsidRDefault="00F847BA" w:rsidP="002F2DF3">
            <w:pPr>
              <w:jc w:val="center"/>
              <w:rPr>
                <w:sz w:val="22"/>
                <w:szCs w:val="22"/>
              </w:rPr>
            </w:pPr>
            <w:r w:rsidRPr="005C111E">
              <w:rPr>
                <w:sz w:val="22"/>
                <w:szCs w:val="22"/>
              </w:rPr>
              <w:t>203598</w:t>
            </w:r>
          </w:p>
        </w:tc>
        <w:tc>
          <w:tcPr>
            <w:tcW w:w="1369" w:type="dxa"/>
            <w:vAlign w:val="center"/>
          </w:tcPr>
          <w:p w:rsidR="00F847BA" w:rsidRPr="005C111E" w:rsidRDefault="00F847BA" w:rsidP="002F2DF3">
            <w:pPr>
              <w:jc w:val="center"/>
              <w:rPr>
                <w:sz w:val="22"/>
                <w:szCs w:val="22"/>
              </w:rPr>
            </w:pPr>
            <w:r>
              <w:rPr>
                <w:sz w:val="22"/>
                <w:szCs w:val="22"/>
              </w:rPr>
              <w:t>234541</w:t>
            </w:r>
          </w:p>
        </w:tc>
        <w:tc>
          <w:tcPr>
            <w:tcW w:w="1120" w:type="dxa"/>
            <w:vAlign w:val="center"/>
          </w:tcPr>
          <w:p w:rsidR="00F847BA" w:rsidRPr="005C111E" w:rsidRDefault="00F847BA" w:rsidP="002F2DF3">
            <w:pPr>
              <w:jc w:val="center"/>
              <w:rPr>
                <w:sz w:val="22"/>
                <w:szCs w:val="22"/>
              </w:rPr>
            </w:pPr>
            <w:r w:rsidRPr="005C111E">
              <w:rPr>
                <w:sz w:val="22"/>
                <w:szCs w:val="22"/>
              </w:rPr>
              <w:t>55805</w:t>
            </w:r>
          </w:p>
        </w:tc>
        <w:tc>
          <w:tcPr>
            <w:tcW w:w="1134" w:type="dxa"/>
            <w:vAlign w:val="center"/>
          </w:tcPr>
          <w:p w:rsidR="00F847BA" w:rsidRPr="005C111E" w:rsidRDefault="00F847BA" w:rsidP="002F2DF3">
            <w:pPr>
              <w:jc w:val="center"/>
              <w:rPr>
                <w:sz w:val="22"/>
                <w:szCs w:val="22"/>
              </w:rPr>
            </w:pPr>
            <w:r w:rsidRPr="005C111E">
              <w:rPr>
                <w:sz w:val="22"/>
                <w:szCs w:val="22"/>
              </w:rPr>
              <w:t>55805</w:t>
            </w:r>
          </w:p>
        </w:tc>
      </w:tr>
      <w:tr w:rsidR="00F847BA" w:rsidRPr="005C111E" w:rsidTr="00F847BA">
        <w:tc>
          <w:tcPr>
            <w:tcW w:w="2845" w:type="dxa"/>
            <w:vMerge w:val="restart"/>
            <w:vAlign w:val="center"/>
          </w:tcPr>
          <w:p w:rsidR="00F847BA" w:rsidRPr="005C111E" w:rsidRDefault="00F847BA" w:rsidP="002F2DF3">
            <w:pPr>
              <w:jc w:val="center"/>
              <w:rPr>
                <w:sz w:val="22"/>
                <w:szCs w:val="22"/>
              </w:rPr>
            </w:pPr>
            <w:r w:rsidRPr="005C111E">
              <w:rPr>
                <w:sz w:val="22"/>
                <w:szCs w:val="22"/>
              </w:rPr>
              <w:t>Плавательные бассейны</w:t>
            </w:r>
          </w:p>
        </w:tc>
        <w:tc>
          <w:tcPr>
            <w:tcW w:w="2083" w:type="dxa"/>
            <w:vAlign w:val="center"/>
          </w:tcPr>
          <w:p w:rsidR="00F847BA" w:rsidRPr="005C111E" w:rsidRDefault="00F847BA" w:rsidP="002F2DF3">
            <w:pPr>
              <w:jc w:val="center"/>
              <w:rPr>
                <w:sz w:val="22"/>
                <w:szCs w:val="22"/>
              </w:rPr>
            </w:pPr>
            <w:r w:rsidRPr="005C111E">
              <w:rPr>
                <w:sz w:val="22"/>
                <w:szCs w:val="22"/>
              </w:rPr>
              <w:t>объектов</w:t>
            </w:r>
          </w:p>
        </w:tc>
        <w:tc>
          <w:tcPr>
            <w:tcW w:w="1196" w:type="dxa"/>
            <w:vAlign w:val="center"/>
          </w:tcPr>
          <w:p w:rsidR="00F847BA" w:rsidRPr="005C111E" w:rsidRDefault="00F847BA" w:rsidP="002F2DF3">
            <w:pPr>
              <w:jc w:val="center"/>
              <w:rPr>
                <w:sz w:val="22"/>
                <w:szCs w:val="22"/>
              </w:rPr>
            </w:pPr>
            <w:r w:rsidRPr="005C111E">
              <w:rPr>
                <w:sz w:val="22"/>
                <w:szCs w:val="22"/>
              </w:rPr>
              <w:t>9</w:t>
            </w:r>
          </w:p>
        </w:tc>
        <w:tc>
          <w:tcPr>
            <w:tcW w:w="1369" w:type="dxa"/>
            <w:vAlign w:val="center"/>
          </w:tcPr>
          <w:p w:rsidR="00F847BA" w:rsidRPr="005C111E" w:rsidRDefault="00F847BA" w:rsidP="002F2DF3">
            <w:pPr>
              <w:jc w:val="center"/>
              <w:rPr>
                <w:sz w:val="22"/>
                <w:szCs w:val="22"/>
              </w:rPr>
            </w:pPr>
            <w:r>
              <w:rPr>
                <w:sz w:val="22"/>
                <w:szCs w:val="22"/>
              </w:rPr>
              <w:t>9</w:t>
            </w:r>
          </w:p>
        </w:tc>
        <w:tc>
          <w:tcPr>
            <w:tcW w:w="1120" w:type="dxa"/>
            <w:vAlign w:val="center"/>
          </w:tcPr>
          <w:p w:rsidR="00F847BA" w:rsidRPr="005C111E" w:rsidRDefault="00F847BA" w:rsidP="002F2DF3">
            <w:pPr>
              <w:jc w:val="center"/>
              <w:rPr>
                <w:sz w:val="22"/>
                <w:szCs w:val="22"/>
              </w:rPr>
            </w:pPr>
            <w:r w:rsidRPr="005C111E">
              <w:rPr>
                <w:sz w:val="22"/>
                <w:szCs w:val="22"/>
              </w:rPr>
              <w:t>5</w:t>
            </w:r>
          </w:p>
        </w:tc>
        <w:tc>
          <w:tcPr>
            <w:tcW w:w="1134" w:type="dxa"/>
            <w:vAlign w:val="center"/>
          </w:tcPr>
          <w:p w:rsidR="00F847BA" w:rsidRPr="005C111E" w:rsidRDefault="00F847BA" w:rsidP="002F2DF3">
            <w:pPr>
              <w:jc w:val="center"/>
              <w:rPr>
                <w:sz w:val="22"/>
                <w:szCs w:val="22"/>
              </w:rPr>
            </w:pPr>
            <w:r w:rsidRPr="005C111E">
              <w:rPr>
                <w:sz w:val="22"/>
                <w:szCs w:val="22"/>
              </w:rPr>
              <w:t>5</w:t>
            </w:r>
          </w:p>
        </w:tc>
      </w:tr>
      <w:tr w:rsidR="00F847BA" w:rsidRPr="005C111E" w:rsidTr="00F847BA">
        <w:tc>
          <w:tcPr>
            <w:tcW w:w="2845" w:type="dxa"/>
            <w:vMerge/>
            <w:vAlign w:val="center"/>
          </w:tcPr>
          <w:p w:rsidR="00F847BA" w:rsidRPr="005C111E" w:rsidRDefault="00F847BA" w:rsidP="002F2DF3">
            <w:pPr>
              <w:jc w:val="center"/>
              <w:rPr>
                <w:sz w:val="22"/>
                <w:szCs w:val="22"/>
              </w:rPr>
            </w:pPr>
          </w:p>
        </w:tc>
        <w:tc>
          <w:tcPr>
            <w:tcW w:w="2083" w:type="dxa"/>
            <w:vAlign w:val="center"/>
          </w:tcPr>
          <w:p w:rsidR="00F847BA" w:rsidRPr="005C111E" w:rsidRDefault="00F847BA" w:rsidP="002F2DF3">
            <w:pPr>
              <w:jc w:val="center"/>
              <w:rPr>
                <w:sz w:val="22"/>
                <w:szCs w:val="22"/>
              </w:rPr>
            </w:pPr>
            <w:r w:rsidRPr="005C111E">
              <w:rPr>
                <w:sz w:val="22"/>
                <w:szCs w:val="22"/>
              </w:rPr>
              <w:t>м</w:t>
            </w:r>
            <w:r w:rsidRPr="005C111E">
              <w:rPr>
                <w:sz w:val="22"/>
                <w:szCs w:val="22"/>
                <w:vertAlign w:val="superscript"/>
              </w:rPr>
              <w:t xml:space="preserve">2 </w:t>
            </w:r>
            <w:r w:rsidRPr="005C111E">
              <w:rPr>
                <w:sz w:val="22"/>
                <w:szCs w:val="22"/>
              </w:rPr>
              <w:t>зеркала</w:t>
            </w:r>
          </w:p>
          <w:p w:rsidR="00F847BA" w:rsidRPr="005C111E" w:rsidRDefault="00F847BA" w:rsidP="002F2DF3">
            <w:pPr>
              <w:jc w:val="center"/>
              <w:rPr>
                <w:sz w:val="22"/>
                <w:szCs w:val="22"/>
              </w:rPr>
            </w:pPr>
            <w:r w:rsidRPr="005C111E">
              <w:rPr>
                <w:sz w:val="22"/>
                <w:szCs w:val="22"/>
              </w:rPr>
              <w:t>воды</w:t>
            </w:r>
          </w:p>
        </w:tc>
        <w:tc>
          <w:tcPr>
            <w:tcW w:w="1196" w:type="dxa"/>
            <w:vAlign w:val="center"/>
          </w:tcPr>
          <w:p w:rsidR="00F847BA" w:rsidRPr="005C111E" w:rsidRDefault="00F847BA" w:rsidP="002F2DF3">
            <w:pPr>
              <w:jc w:val="center"/>
              <w:rPr>
                <w:sz w:val="22"/>
                <w:szCs w:val="22"/>
              </w:rPr>
            </w:pPr>
            <w:r w:rsidRPr="005C111E">
              <w:rPr>
                <w:sz w:val="22"/>
                <w:szCs w:val="22"/>
              </w:rPr>
              <w:t>1493</w:t>
            </w:r>
          </w:p>
        </w:tc>
        <w:tc>
          <w:tcPr>
            <w:tcW w:w="1369" w:type="dxa"/>
            <w:vAlign w:val="center"/>
          </w:tcPr>
          <w:p w:rsidR="00F847BA" w:rsidRPr="005C111E" w:rsidRDefault="00F847BA" w:rsidP="002F2DF3">
            <w:pPr>
              <w:jc w:val="center"/>
              <w:rPr>
                <w:sz w:val="22"/>
                <w:szCs w:val="22"/>
              </w:rPr>
            </w:pPr>
            <w:r>
              <w:rPr>
                <w:sz w:val="22"/>
                <w:szCs w:val="22"/>
              </w:rPr>
              <w:t>1451</w:t>
            </w:r>
          </w:p>
        </w:tc>
        <w:tc>
          <w:tcPr>
            <w:tcW w:w="1120" w:type="dxa"/>
            <w:vAlign w:val="center"/>
          </w:tcPr>
          <w:p w:rsidR="00F847BA" w:rsidRPr="005C111E" w:rsidRDefault="00F847BA" w:rsidP="002F2DF3">
            <w:pPr>
              <w:jc w:val="center"/>
              <w:rPr>
                <w:sz w:val="22"/>
                <w:szCs w:val="22"/>
              </w:rPr>
            </w:pPr>
            <w:r w:rsidRPr="005C111E">
              <w:rPr>
                <w:sz w:val="22"/>
                <w:szCs w:val="22"/>
              </w:rPr>
              <w:t>875</w:t>
            </w:r>
          </w:p>
        </w:tc>
        <w:tc>
          <w:tcPr>
            <w:tcW w:w="1134" w:type="dxa"/>
            <w:vAlign w:val="center"/>
          </w:tcPr>
          <w:p w:rsidR="00F847BA" w:rsidRPr="005C111E" w:rsidRDefault="00F847BA" w:rsidP="002F2DF3">
            <w:pPr>
              <w:jc w:val="center"/>
              <w:rPr>
                <w:sz w:val="22"/>
                <w:szCs w:val="22"/>
              </w:rPr>
            </w:pPr>
            <w:r w:rsidRPr="005C111E">
              <w:rPr>
                <w:sz w:val="22"/>
                <w:szCs w:val="22"/>
              </w:rPr>
              <w:t>875</w:t>
            </w:r>
          </w:p>
        </w:tc>
      </w:tr>
      <w:tr w:rsidR="00F847BA" w:rsidRPr="005C111E" w:rsidTr="00F847BA">
        <w:tc>
          <w:tcPr>
            <w:tcW w:w="2845" w:type="dxa"/>
            <w:vAlign w:val="center"/>
          </w:tcPr>
          <w:p w:rsidR="00F847BA" w:rsidRPr="005C111E" w:rsidRDefault="00F847BA" w:rsidP="002F2DF3">
            <w:pPr>
              <w:jc w:val="center"/>
              <w:rPr>
                <w:sz w:val="22"/>
                <w:szCs w:val="22"/>
              </w:rPr>
            </w:pPr>
            <w:r w:rsidRPr="005C111E">
              <w:rPr>
                <w:sz w:val="22"/>
                <w:szCs w:val="22"/>
              </w:rPr>
              <w:t>Единовременная пропускная способность</w:t>
            </w:r>
          </w:p>
        </w:tc>
        <w:tc>
          <w:tcPr>
            <w:tcW w:w="2083" w:type="dxa"/>
            <w:vAlign w:val="center"/>
          </w:tcPr>
          <w:p w:rsidR="00F847BA" w:rsidRPr="005C111E" w:rsidRDefault="00F847BA" w:rsidP="002F2DF3">
            <w:pPr>
              <w:jc w:val="center"/>
              <w:rPr>
                <w:sz w:val="22"/>
                <w:szCs w:val="22"/>
              </w:rPr>
            </w:pPr>
            <w:r w:rsidRPr="005C111E">
              <w:rPr>
                <w:sz w:val="22"/>
                <w:szCs w:val="22"/>
              </w:rPr>
              <w:t>чел.</w:t>
            </w:r>
          </w:p>
        </w:tc>
        <w:tc>
          <w:tcPr>
            <w:tcW w:w="1196" w:type="dxa"/>
            <w:vAlign w:val="center"/>
          </w:tcPr>
          <w:p w:rsidR="00F847BA" w:rsidRPr="005C111E" w:rsidRDefault="00F847BA" w:rsidP="002F2DF3">
            <w:pPr>
              <w:jc w:val="center"/>
              <w:rPr>
                <w:sz w:val="22"/>
                <w:szCs w:val="22"/>
              </w:rPr>
            </w:pPr>
            <w:r w:rsidRPr="005C111E">
              <w:rPr>
                <w:sz w:val="22"/>
                <w:szCs w:val="22"/>
              </w:rPr>
              <w:t>5729</w:t>
            </w:r>
          </w:p>
        </w:tc>
        <w:tc>
          <w:tcPr>
            <w:tcW w:w="1369" w:type="dxa"/>
            <w:vAlign w:val="center"/>
          </w:tcPr>
          <w:p w:rsidR="00F847BA" w:rsidRPr="005C111E" w:rsidRDefault="00F847BA" w:rsidP="002F2DF3">
            <w:pPr>
              <w:jc w:val="center"/>
              <w:rPr>
                <w:sz w:val="22"/>
                <w:szCs w:val="22"/>
              </w:rPr>
            </w:pPr>
            <w:r>
              <w:rPr>
                <w:sz w:val="22"/>
                <w:szCs w:val="22"/>
              </w:rPr>
              <w:t>6395</w:t>
            </w:r>
          </w:p>
        </w:tc>
        <w:tc>
          <w:tcPr>
            <w:tcW w:w="1120" w:type="dxa"/>
            <w:vAlign w:val="center"/>
          </w:tcPr>
          <w:p w:rsidR="00F847BA" w:rsidRPr="005C111E" w:rsidRDefault="00F847BA" w:rsidP="002F2DF3">
            <w:pPr>
              <w:jc w:val="center"/>
              <w:rPr>
                <w:sz w:val="22"/>
                <w:szCs w:val="22"/>
              </w:rPr>
            </w:pPr>
            <w:r w:rsidRPr="005C111E">
              <w:rPr>
                <w:sz w:val="22"/>
                <w:szCs w:val="22"/>
              </w:rPr>
              <w:t>2330</w:t>
            </w:r>
          </w:p>
        </w:tc>
        <w:tc>
          <w:tcPr>
            <w:tcW w:w="1134" w:type="dxa"/>
            <w:vAlign w:val="center"/>
          </w:tcPr>
          <w:p w:rsidR="00F847BA" w:rsidRPr="005C111E" w:rsidRDefault="00F847BA" w:rsidP="002F2DF3">
            <w:pPr>
              <w:jc w:val="center"/>
              <w:rPr>
                <w:sz w:val="22"/>
                <w:szCs w:val="22"/>
              </w:rPr>
            </w:pPr>
            <w:r>
              <w:rPr>
                <w:lang w:val="en-US"/>
              </w:rPr>
              <w:t>2421</w:t>
            </w:r>
          </w:p>
        </w:tc>
      </w:tr>
    </w:tbl>
    <w:p w:rsidR="00F847BA" w:rsidRDefault="00F847BA" w:rsidP="002C0E4F">
      <w:pPr>
        <w:jc w:val="right"/>
      </w:pPr>
    </w:p>
    <w:p w:rsidR="00D46891" w:rsidRDefault="00F96599" w:rsidP="008A5A41">
      <w:pPr>
        <w:shd w:val="clear" w:color="auto" w:fill="FFFFFF"/>
        <w:tabs>
          <w:tab w:val="left" w:pos="709"/>
        </w:tabs>
        <w:jc w:val="both"/>
      </w:pPr>
      <w:r>
        <w:rPr>
          <w:b/>
        </w:rPr>
        <w:t>1.</w:t>
      </w:r>
      <w:r w:rsidR="007D5EC8">
        <w:rPr>
          <w:b/>
        </w:rPr>
        <w:t>5</w:t>
      </w:r>
      <w:r>
        <w:rPr>
          <w:b/>
        </w:rPr>
        <w:t>.</w:t>
      </w:r>
      <w:r w:rsidR="007D5EC8">
        <w:rPr>
          <w:b/>
        </w:rPr>
        <w:t>3</w:t>
      </w:r>
      <w:r>
        <w:rPr>
          <w:b/>
        </w:rPr>
        <w:t xml:space="preserve">. </w:t>
      </w:r>
      <w:r w:rsidR="000E6083" w:rsidRPr="000E6083">
        <w:rPr>
          <w:b/>
        </w:rPr>
        <w:t>Культурно-досуговая сфера</w:t>
      </w:r>
    </w:p>
    <w:p w:rsidR="00F37283" w:rsidRPr="00B136DC" w:rsidRDefault="00F37283" w:rsidP="001D087D">
      <w:pPr>
        <w:shd w:val="clear" w:color="auto" w:fill="FFFFFF"/>
        <w:tabs>
          <w:tab w:val="left" w:pos="709"/>
        </w:tabs>
        <w:ind w:firstLine="709"/>
        <w:jc w:val="both"/>
      </w:pPr>
      <w:r w:rsidRPr="00B136DC">
        <w:t>На территории Гатчинского муни</w:t>
      </w:r>
      <w:r w:rsidR="00F847BA">
        <w:t xml:space="preserve">ципального района функционирует </w:t>
      </w:r>
      <w:r w:rsidRPr="00B136DC">
        <w:t>3</w:t>
      </w:r>
      <w:r w:rsidR="00B136DC" w:rsidRPr="00B136DC">
        <w:t>8</w:t>
      </w:r>
      <w:r w:rsidRPr="00B136DC">
        <w:t xml:space="preserve"> муниципальных учреждений культурно-досугового типа (юридические лица), из них: </w:t>
      </w:r>
    </w:p>
    <w:p w:rsidR="00F37283" w:rsidRPr="00B136DC" w:rsidRDefault="00B136DC" w:rsidP="00103F91">
      <w:pPr>
        <w:pStyle w:val="affff4"/>
        <w:numPr>
          <w:ilvl w:val="0"/>
          <w:numId w:val="15"/>
        </w:numPr>
        <w:shd w:val="clear" w:color="auto" w:fill="FFFFFF"/>
        <w:tabs>
          <w:tab w:val="left" w:pos="0"/>
          <w:tab w:val="left" w:pos="284"/>
        </w:tabs>
        <w:ind w:left="0" w:firstLine="0"/>
        <w:jc w:val="both"/>
      </w:pPr>
      <w:r w:rsidRPr="00B136DC">
        <w:t>21</w:t>
      </w:r>
      <w:r w:rsidR="00F37283" w:rsidRPr="00B136DC">
        <w:t xml:space="preserve"> учреждений культурно-досугового типа (с 1</w:t>
      </w:r>
      <w:r w:rsidRPr="00B136DC">
        <w:t>1</w:t>
      </w:r>
      <w:r w:rsidR="00F37283" w:rsidRPr="00B136DC">
        <w:t xml:space="preserve">-ю сельскими домами культуры и клубами и 30-ю библиотеками);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 xml:space="preserve">2 библиотечных системы (с 7-ю филиалами);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 xml:space="preserve">1 межпоселенческая библиотека;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 xml:space="preserve">1 городская библиотека;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 xml:space="preserve">9 бюджетных муниципальных учреждений дополнительного образования детей (из них – 1 детская художественная школа, 5 школ искусств, 3 детских музыкальных школы); </w:t>
      </w:r>
    </w:p>
    <w:p w:rsidR="00F37283" w:rsidRPr="00B136DC" w:rsidRDefault="00B136DC" w:rsidP="00103F91">
      <w:pPr>
        <w:pStyle w:val="affff4"/>
        <w:numPr>
          <w:ilvl w:val="0"/>
          <w:numId w:val="15"/>
        </w:numPr>
        <w:shd w:val="clear" w:color="auto" w:fill="FFFFFF"/>
        <w:tabs>
          <w:tab w:val="left" w:pos="0"/>
          <w:tab w:val="left" w:pos="284"/>
        </w:tabs>
        <w:ind w:left="0" w:firstLine="0"/>
        <w:jc w:val="both"/>
      </w:pPr>
      <w:r w:rsidRPr="00B136DC">
        <w:t>1</w:t>
      </w:r>
      <w:r w:rsidR="00F37283" w:rsidRPr="00B136DC">
        <w:t xml:space="preserve"> музе</w:t>
      </w:r>
      <w:r w:rsidRPr="00B136DC">
        <w:t>й</w:t>
      </w:r>
      <w:r w:rsidR="00F37283" w:rsidRPr="00B136DC">
        <w:t xml:space="preserve">;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 xml:space="preserve">1 кинотеатр;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1 МКУ «Централизованная бухгалтерия по об</w:t>
      </w:r>
      <w:r w:rsidR="00B136DC" w:rsidRPr="00B136DC">
        <w:t>служиванию учреждений культуры»;</w:t>
      </w:r>
    </w:p>
    <w:p w:rsidR="00B136DC" w:rsidRPr="00B136DC" w:rsidRDefault="00B136DC" w:rsidP="00103F91">
      <w:pPr>
        <w:pStyle w:val="affff4"/>
        <w:numPr>
          <w:ilvl w:val="0"/>
          <w:numId w:val="15"/>
        </w:numPr>
        <w:shd w:val="clear" w:color="auto" w:fill="FFFFFF"/>
        <w:tabs>
          <w:tab w:val="left" w:pos="0"/>
          <w:tab w:val="left" w:pos="284"/>
        </w:tabs>
        <w:ind w:left="0" w:firstLine="0"/>
        <w:jc w:val="both"/>
      </w:pPr>
      <w:r w:rsidRPr="00B136DC">
        <w:t xml:space="preserve">1 информационно-туристский центр. </w:t>
      </w:r>
    </w:p>
    <w:p w:rsidR="00EF1127" w:rsidRPr="001C00B5" w:rsidRDefault="00F37283" w:rsidP="00C134EB">
      <w:pPr>
        <w:shd w:val="clear" w:color="auto" w:fill="FFFFFF"/>
        <w:ind w:firstLine="709"/>
        <w:jc w:val="both"/>
      </w:pPr>
      <w:r w:rsidRPr="005C111E">
        <w:t xml:space="preserve">В целом, динамика развития учреждений клубного типа характеризуется небольшим снижением проектной вместимости. </w:t>
      </w:r>
      <w:r w:rsidRPr="001C00B5">
        <w:t xml:space="preserve">При этом уровень обеспеченности учреждений материально-технической базой растет и в настоящее время составляет 75 %. </w:t>
      </w:r>
    </w:p>
    <w:p w:rsidR="00EF1127" w:rsidRDefault="00EF1127" w:rsidP="00C134EB">
      <w:pPr>
        <w:shd w:val="clear" w:color="auto" w:fill="FFFFFF"/>
        <w:ind w:firstLine="709"/>
        <w:jc w:val="both"/>
      </w:pPr>
      <w:r>
        <w:t xml:space="preserve">Распоряжением Правительства РФ от 26.01.2017 №95-р изменилась система расчёта норматива обеспеченности учреждениями культуры, где расчет производится из численности населения на единицу объекта. </w:t>
      </w:r>
    </w:p>
    <w:p w:rsidR="00F37283" w:rsidRPr="005C111E" w:rsidRDefault="00F37283" w:rsidP="00C134EB">
      <w:pPr>
        <w:shd w:val="clear" w:color="auto" w:fill="FFFFFF"/>
        <w:ind w:firstLine="709"/>
        <w:jc w:val="both"/>
      </w:pPr>
      <w:r w:rsidRPr="005C111E">
        <w:t>Невысокие показатели нормативной обеспеченности населения учреждениями культурно-досугового типа обусловлены следующими факторами:</w:t>
      </w:r>
    </w:p>
    <w:p w:rsidR="00F37283" w:rsidRPr="005C111E" w:rsidRDefault="00F37283" w:rsidP="00103F91">
      <w:pPr>
        <w:pStyle w:val="affff4"/>
        <w:numPr>
          <w:ilvl w:val="0"/>
          <w:numId w:val="19"/>
        </w:numPr>
        <w:shd w:val="clear" w:color="auto" w:fill="FFFFFF"/>
        <w:tabs>
          <w:tab w:val="left" w:pos="284"/>
        </w:tabs>
        <w:ind w:left="0" w:firstLine="0"/>
        <w:jc w:val="both"/>
      </w:pPr>
      <w:r w:rsidRPr="005C111E">
        <w:t>сохранение недостаточно современного метода оценки норматива (оцениваются только посадочные места в зрительских залах) при активном развитии коммерческих современных форм досугово-развлекательных учреждений, не учитываемых в данном показателе;</w:t>
      </w:r>
    </w:p>
    <w:p w:rsidR="00F37283" w:rsidRPr="005C111E" w:rsidRDefault="00F37283" w:rsidP="00103F91">
      <w:pPr>
        <w:pStyle w:val="affff4"/>
        <w:numPr>
          <w:ilvl w:val="0"/>
          <w:numId w:val="19"/>
        </w:numPr>
        <w:shd w:val="clear" w:color="auto" w:fill="FFFFFF"/>
        <w:tabs>
          <w:tab w:val="left" w:pos="284"/>
        </w:tabs>
        <w:ind w:left="0" w:firstLine="0"/>
        <w:jc w:val="both"/>
      </w:pPr>
      <w:r w:rsidRPr="005C111E">
        <w:t>опережающие темпы роста численности населения (особенно заметен по городской местности) по отношению к темпам развития сети учреждений культурно-досугового типа;</w:t>
      </w:r>
    </w:p>
    <w:p w:rsidR="00F37283" w:rsidRPr="005C111E" w:rsidRDefault="00F37283" w:rsidP="00103F91">
      <w:pPr>
        <w:pStyle w:val="affff4"/>
        <w:numPr>
          <w:ilvl w:val="0"/>
          <w:numId w:val="19"/>
        </w:numPr>
        <w:shd w:val="clear" w:color="auto" w:fill="FFFFFF"/>
        <w:tabs>
          <w:tab w:val="left" w:pos="284"/>
        </w:tabs>
        <w:ind w:left="0" w:firstLine="0"/>
        <w:jc w:val="both"/>
      </w:pPr>
      <w:r w:rsidRPr="005C111E">
        <w:t xml:space="preserve">территориальная близость Санкт-Петербурга и высокий уровень развития транспортных пассажирских связей обусловили возможности для получения жителями Гатчинского муниципального района услуг культурно-досугового комплекса в Санкт-Петербурге. </w:t>
      </w:r>
    </w:p>
    <w:p w:rsidR="00F37283" w:rsidRPr="005C111E" w:rsidRDefault="00F37283" w:rsidP="00C134EB">
      <w:pPr>
        <w:shd w:val="clear" w:color="auto" w:fill="FFFFFF"/>
        <w:ind w:firstLine="709"/>
        <w:jc w:val="both"/>
      </w:pPr>
      <w:r w:rsidRPr="005C111E">
        <w:t>Тем не менее, показатели развития учреждений культурно-досугового типа играют важное значение в создании условий развития сферы досуга и отдыха как местного населения (уровень жизни), так и туристов и рекреантов («отдыхающие выходного дня»).</w:t>
      </w:r>
    </w:p>
    <w:p w:rsidR="00F37283" w:rsidRPr="005C111E" w:rsidRDefault="00F37283" w:rsidP="00C134EB">
      <w:pPr>
        <w:shd w:val="clear" w:color="auto" w:fill="FFFFFF"/>
        <w:ind w:firstLine="709"/>
        <w:jc w:val="both"/>
      </w:pPr>
      <w:r w:rsidRPr="005C111E">
        <w:t>Показатели обеспеченности кадровым потенциалом также характеризуются высоким уровнем кадров в возрасте старше 60 лет (около 30 %), не смотря на снижение дефицита кадров, он все еще составляет более 10 %.</w:t>
      </w:r>
    </w:p>
    <w:p w:rsidR="00117F05" w:rsidRDefault="00F847BA" w:rsidP="00151F5C">
      <w:pPr>
        <w:jc w:val="right"/>
      </w:pPr>
      <w:r>
        <w:t xml:space="preserve">   </w:t>
      </w:r>
      <w:r w:rsidR="00151F5C" w:rsidRPr="005C111E">
        <w:t xml:space="preserve">Таблица </w:t>
      </w:r>
      <w:r w:rsidR="00151F5C">
        <w:t>1</w:t>
      </w:r>
      <w:r>
        <w:t>1</w:t>
      </w:r>
      <w:r w:rsidR="009F0EDE">
        <w:t>.</w:t>
      </w:r>
    </w:p>
    <w:tbl>
      <w:tblPr>
        <w:tblStyle w:val="afe"/>
        <w:tblW w:w="9639" w:type="dxa"/>
        <w:tblInd w:w="108" w:type="dxa"/>
        <w:tblLayout w:type="fixed"/>
        <w:tblLook w:val="04A0"/>
      </w:tblPr>
      <w:tblGrid>
        <w:gridCol w:w="3686"/>
        <w:gridCol w:w="1417"/>
        <w:gridCol w:w="1418"/>
        <w:gridCol w:w="851"/>
        <w:gridCol w:w="850"/>
        <w:gridCol w:w="1417"/>
      </w:tblGrid>
      <w:tr w:rsidR="00117F05" w:rsidRPr="00103F91" w:rsidTr="00200C19">
        <w:trPr>
          <w:cnfStyle w:val="100000000000"/>
        </w:trPr>
        <w:tc>
          <w:tcPr>
            <w:tcW w:w="3686" w:type="dxa"/>
          </w:tcPr>
          <w:p w:rsidR="00117F05" w:rsidRPr="00103F91" w:rsidRDefault="00117F05" w:rsidP="00103F91">
            <w:pPr>
              <w:jc w:val="center"/>
              <w:rPr>
                <w:sz w:val="20"/>
                <w:szCs w:val="20"/>
              </w:rPr>
            </w:pPr>
          </w:p>
        </w:tc>
        <w:tc>
          <w:tcPr>
            <w:tcW w:w="1417" w:type="dxa"/>
            <w:vAlign w:val="center"/>
          </w:tcPr>
          <w:p w:rsidR="00117F05" w:rsidRPr="00103F91" w:rsidRDefault="00032747" w:rsidP="00103F91">
            <w:pPr>
              <w:jc w:val="center"/>
              <w:cnfStyle w:val="000000000000"/>
              <w:rPr>
                <w:sz w:val="20"/>
                <w:szCs w:val="20"/>
              </w:rPr>
            </w:pPr>
            <w:r w:rsidRPr="00103F91">
              <w:rPr>
                <w:sz w:val="20"/>
                <w:szCs w:val="20"/>
              </w:rPr>
              <w:t>2014</w:t>
            </w:r>
          </w:p>
        </w:tc>
        <w:tc>
          <w:tcPr>
            <w:tcW w:w="1418" w:type="dxa"/>
            <w:vAlign w:val="center"/>
          </w:tcPr>
          <w:p w:rsidR="00117F05" w:rsidRPr="00103F91" w:rsidRDefault="00032747" w:rsidP="00103F91">
            <w:pPr>
              <w:jc w:val="center"/>
              <w:cnfStyle w:val="000000000000"/>
              <w:rPr>
                <w:sz w:val="20"/>
                <w:szCs w:val="20"/>
              </w:rPr>
            </w:pPr>
            <w:r w:rsidRPr="00103F91">
              <w:rPr>
                <w:sz w:val="20"/>
                <w:szCs w:val="20"/>
              </w:rPr>
              <w:t>2015</w:t>
            </w:r>
          </w:p>
        </w:tc>
        <w:tc>
          <w:tcPr>
            <w:tcW w:w="851" w:type="dxa"/>
            <w:vAlign w:val="center"/>
          </w:tcPr>
          <w:p w:rsidR="00117F05" w:rsidRPr="00103F91" w:rsidRDefault="00032747" w:rsidP="00103F91">
            <w:pPr>
              <w:jc w:val="center"/>
              <w:cnfStyle w:val="000000000000"/>
              <w:rPr>
                <w:sz w:val="20"/>
                <w:szCs w:val="20"/>
              </w:rPr>
            </w:pPr>
            <w:r w:rsidRPr="00103F91">
              <w:rPr>
                <w:sz w:val="20"/>
                <w:szCs w:val="20"/>
              </w:rPr>
              <w:t>2016</w:t>
            </w:r>
          </w:p>
        </w:tc>
        <w:tc>
          <w:tcPr>
            <w:tcW w:w="850" w:type="dxa"/>
            <w:vAlign w:val="center"/>
          </w:tcPr>
          <w:p w:rsidR="00117F05" w:rsidRPr="00103F91" w:rsidRDefault="00032747" w:rsidP="00103F91">
            <w:pPr>
              <w:jc w:val="center"/>
              <w:cnfStyle w:val="000000000000"/>
              <w:rPr>
                <w:sz w:val="20"/>
                <w:szCs w:val="20"/>
              </w:rPr>
            </w:pPr>
            <w:r w:rsidRPr="00103F91">
              <w:rPr>
                <w:sz w:val="20"/>
                <w:szCs w:val="20"/>
              </w:rPr>
              <w:t>2017</w:t>
            </w:r>
          </w:p>
        </w:tc>
        <w:tc>
          <w:tcPr>
            <w:tcW w:w="1417" w:type="dxa"/>
            <w:vAlign w:val="center"/>
          </w:tcPr>
          <w:p w:rsidR="00117F05" w:rsidRPr="00103F91" w:rsidRDefault="00032747" w:rsidP="00103F91">
            <w:pPr>
              <w:jc w:val="center"/>
              <w:cnfStyle w:val="000000000000"/>
              <w:rPr>
                <w:sz w:val="20"/>
                <w:szCs w:val="20"/>
              </w:rPr>
            </w:pPr>
            <w:r w:rsidRPr="00103F91">
              <w:rPr>
                <w:sz w:val="20"/>
                <w:szCs w:val="20"/>
              </w:rPr>
              <w:t>2018</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Количество посадочных мест в учреждениях клубного типа (в % от нормативного)</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7428</w:t>
            </w:r>
          </w:p>
          <w:p w:rsidR="00117F05" w:rsidRPr="00103F91" w:rsidRDefault="00117F05" w:rsidP="00103F91">
            <w:pPr>
              <w:jc w:val="center"/>
              <w:rPr>
                <w:sz w:val="20"/>
                <w:szCs w:val="20"/>
              </w:rPr>
            </w:pPr>
            <w:r w:rsidRPr="00103F91">
              <w:rPr>
                <w:sz w:val="20"/>
                <w:szCs w:val="20"/>
              </w:rPr>
              <w:t>(38 %)</w:t>
            </w:r>
          </w:p>
        </w:tc>
        <w:tc>
          <w:tcPr>
            <w:tcW w:w="1418" w:type="dxa"/>
            <w:vAlign w:val="center"/>
          </w:tcPr>
          <w:p w:rsidR="00117F05" w:rsidRPr="00103F91" w:rsidRDefault="00117F05" w:rsidP="00103F91">
            <w:pPr>
              <w:jc w:val="center"/>
              <w:rPr>
                <w:sz w:val="20"/>
                <w:szCs w:val="20"/>
              </w:rPr>
            </w:pPr>
            <w:r w:rsidRPr="00103F91">
              <w:rPr>
                <w:sz w:val="20"/>
                <w:szCs w:val="20"/>
              </w:rPr>
              <w:t>7388</w:t>
            </w:r>
          </w:p>
          <w:p w:rsidR="00117F05" w:rsidRPr="00103F91" w:rsidRDefault="00117F05" w:rsidP="00103F91">
            <w:pPr>
              <w:jc w:val="center"/>
              <w:rPr>
                <w:sz w:val="20"/>
                <w:szCs w:val="20"/>
              </w:rPr>
            </w:pPr>
            <w:r w:rsidRPr="00103F91">
              <w:rPr>
                <w:sz w:val="20"/>
                <w:szCs w:val="20"/>
              </w:rPr>
              <w:t>(37,5 %)</w:t>
            </w:r>
          </w:p>
        </w:tc>
        <w:tc>
          <w:tcPr>
            <w:tcW w:w="851" w:type="dxa"/>
            <w:vAlign w:val="center"/>
          </w:tcPr>
          <w:p w:rsidR="00117F05" w:rsidRPr="00103F91" w:rsidRDefault="00117F05" w:rsidP="00103F91">
            <w:pPr>
              <w:jc w:val="center"/>
              <w:rPr>
                <w:sz w:val="20"/>
                <w:szCs w:val="20"/>
              </w:rPr>
            </w:pPr>
            <w:r w:rsidRPr="00103F91">
              <w:rPr>
                <w:sz w:val="20"/>
                <w:szCs w:val="20"/>
              </w:rPr>
              <w:t>7260</w:t>
            </w:r>
          </w:p>
        </w:tc>
        <w:tc>
          <w:tcPr>
            <w:tcW w:w="850" w:type="dxa"/>
            <w:vAlign w:val="center"/>
          </w:tcPr>
          <w:p w:rsidR="00117F05" w:rsidRPr="00103F91" w:rsidRDefault="00117F05" w:rsidP="00103F91">
            <w:pPr>
              <w:jc w:val="center"/>
              <w:rPr>
                <w:sz w:val="20"/>
                <w:szCs w:val="20"/>
              </w:rPr>
            </w:pPr>
            <w:r w:rsidRPr="00103F91">
              <w:rPr>
                <w:sz w:val="20"/>
                <w:szCs w:val="20"/>
              </w:rPr>
              <w:t>6850</w:t>
            </w:r>
          </w:p>
        </w:tc>
        <w:tc>
          <w:tcPr>
            <w:tcW w:w="1417" w:type="dxa"/>
            <w:vAlign w:val="center"/>
          </w:tcPr>
          <w:p w:rsidR="00117F05" w:rsidRPr="00103F91" w:rsidRDefault="00117F05" w:rsidP="00103F91">
            <w:pPr>
              <w:jc w:val="center"/>
              <w:rPr>
                <w:sz w:val="20"/>
                <w:szCs w:val="20"/>
              </w:rPr>
            </w:pPr>
            <w:r w:rsidRPr="00103F91">
              <w:rPr>
                <w:sz w:val="20"/>
                <w:szCs w:val="20"/>
              </w:rPr>
              <w:t>6850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4730</w:t>
            </w:r>
          </w:p>
          <w:p w:rsidR="00117F05" w:rsidRPr="00103F91" w:rsidRDefault="00117F05" w:rsidP="00103F91">
            <w:pPr>
              <w:jc w:val="center"/>
              <w:rPr>
                <w:sz w:val="20"/>
                <w:szCs w:val="20"/>
              </w:rPr>
            </w:pPr>
            <w:r w:rsidRPr="00103F91">
              <w:rPr>
                <w:sz w:val="20"/>
                <w:szCs w:val="20"/>
              </w:rPr>
              <w:t>(21,5-61,9 %)</w:t>
            </w:r>
          </w:p>
        </w:tc>
        <w:tc>
          <w:tcPr>
            <w:tcW w:w="1418" w:type="dxa"/>
            <w:vAlign w:val="center"/>
          </w:tcPr>
          <w:p w:rsidR="00117F05" w:rsidRPr="00103F91" w:rsidRDefault="00117F05" w:rsidP="00103F91">
            <w:pPr>
              <w:jc w:val="center"/>
              <w:rPr>
                <w:sz w:val="20"/>
                <w:szCs w:val="20"/>
              </w:rPr>
            </w:pPr>
            <w:r w:rsidRPr="00103F91">
              <w:rPr>
                <w:sz w:val="20"/>
                <w:szCs w:val="20"/>
              </w:rPr>
              <w:t>4730</w:t>
            </w:r>
          </w:p>
          <w:p w:rsidR="00117F05" w:rsidRPr="00103F91" w:rsidRDefault="00117F05" w:rsidP="00103F91">
            <w:pPr>
              <w:jc w:val="center"/>
              <w:rPr>
                <w:sz w:val="20"/>
                <w:szCs w:val="20"/>
              </w:rPr>
            </w:pPr>
            <w:r w:rsidRPr="00103F91">
              <w:rPr>
                <w:sz w:val="20"/>
                <w:szCs w:val="20"/>
              </w:rPr>
              <w:t>(21,4-61,4 %)</w:t>
            </w:r>
          </w:p>
        </w:tc>
        <w:tc>
          <w:tcPr>
            <w:tcW w:w="851" w:type="dxa"/>
            <w:vAlign w:val="center"/>
          </w:tcPr>
          <w:p w:rsidR="00117F05" w:rsidRPr="00103F91" w:rsidRDefault="00117F05" w:rsidP="00103F91">
            <w:pPr>
              <w:jc w:val="center"/>
              <w:rPr>
                <w:sz w:val="20"/>
                <w:szCs w:val="20"/>
              </w:rPr>
            </w:pPr>
            <w:r w:rsidRPr="00103F91">
              <w:rPr>
                <w:sz w:val="20"/>
                <w:szCs w:val="20"/>
              </w:rPr>
              <w:t>4600</w:t>
            </w:r>
          </w:p>
        </w:tc>
        <w:tc>
          <w:tcPr>
            <w:tcW w:w="850" w:type="dxa"/>
            <w:vAlign w:val="center"/>
          </w:tcPr>
          <w:p w:rsidR="00117F05" w:rsidRPr="00103F91" w:rsidRDefault="00117F05" w:rsidP="00103F91">
            <w:pPr>
              <w:jc w:val="center"/>
              <w:rPr>
                <w:sz w:val="20"/>
                <w:szCs w:val="20"/>
              </w:rPr>
            </w:pPr>
            <w:r w:rsidRPr="00103F91">
              <w:rPr>
                <w:sz w:val="20"/>
                <w:szCs w:val="20"/>
              </w:rPr>
              <w:t>4270</w:t>
            </w:r>
          </w:p>
        </w:tc>
        <w:tc>
          <w:tcPr>
            <w:tcW w:w="1417" w:type="dxa"/>
            <w:vAlign w:val="center"/>
          </w:tcPr>
          <w:p w:rsidR="00117F05" w:rsidRPr="00103F91" w:rsidRDefault="00117F05" w:rsidP="00103F91">
            <w:pPr>
              <w:jc w:val="center"/>
              <w:rPr>
                <w:sz w:val="20"/>
                <w:szCs w:val="20"/>
              </w:rPr>
            </w:pPr>
            <w:r w:rsidRPr="00103F91">
              <w:rPr>
                <w:sz w:val="20"/>
                <w:szCs w:val="20"/>
              </w:rPr>
              <w:t>4270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lastRenderedPageBreak/>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2698</w:t>
            </w:r>
          </w:p>
          <w:p w:rsidR="00117F05" w:rsidRPr="00103F91" w:rsidRDefault="00117F05" w:rsidP="00103F91">
            <w:pPr>
              <w:jc w:val="center"/>
              <w:rPr>
                <w:sz w:val="20"/>
                <w:szCs w:val="20"/>
              </w:rPr>
            </w:pPr>
            <w:r w:rsidRPr="00103F91">
              <w:rPr>
                <w:sz w:val="20"/>
                <w:szCs w:val="20"/>
              </w:rPr>
              <w:t>(22,7 %)</w:t>
            </w:r>
          </w:p>
        </w:tc>
        <w:tc>
          <w:tcPr>
            <w:tcW w:w="1418" w:type="dxa"/>
            <w:vAlign w:val="center"/>
          </w:tcPr>
          <w:p w:rsidR="00117F05" w:rsidRPr="00103F91" w:rsidRDefault="00117F05" w:rsidP="00103F91">
            <w:pPr>
              <w:jc w:val="center"/>
              <w:rPr>
                <w:sz w:val="20"/>
                <w:szCs w:val="20"/>
              </w:rPr>
            </w:pPr>
            <w:r w:rsidRPr="00103F91">
              <w:rPr>
                <w:sz w:val="20"/>
                <w:szCs w:val="20"/>
              </w:rPr>
              <w:t>2658</w:t>
            </w:r>
          </w:p>
          <w:p w:rsidR="00117F05" w:rsidRPr="00103F91" w:rsidRDefault="00117F05" w:rsidP="00103F91">
            <w:pPr>
              <w:jc w:val="center"/>
              <w:rPr>
                <w:sz w:val="20"/>
                <w:szCs w:val="20"/>
              </w:rPr>
            </w:pPr>
            <w:r w:rsidRPr="00103F91">
              <w:rPr>
                <w:sz w:val="20"/>
                <w:szCs w:val="20"/>
              </w:rPr>
              <w:t>(22,2 %)</w:t>
            </w:r>
          </w:p>
        </w:tc>
        <w:tc>
          <w:tcPr>
            <w:tcW w:w="851" w:type="dxa"/>
            <w:vAlign w:val="center"/>
          </w:tcPr>
          <w:p w:rsidR="00117F05" w:rsidRPr="00103F91" w:rsidRDefault="00117F05" w:rsidP="00103F91">
            <w:pPr>
              <w:jc w:val="center"/>
              <w:rPr>
                <w:sz w:val="20"/>
                <w:szCs w:val="20"/>
              </w:rPr>
            </w:pPr>
            <w:r w:rsidRPr="00103F91">
              <w:rPr>
                <w:sz w:val="20"/>
                <w:szCs w:val="20"/>
              </w:rPr>
              <w:t>2660</w:t>
            </w:r>
          </w:p>
        </w:tc>
        <w:tc>
          <w:tcPr>
            <w:tcW w:w="850" w:type="dxa"/>
            <w:vAlign w:val="center"/>
          </w:tcPr>
          <w:p w:rsidR="00117F05" w:rsidRPr="00103F91" w:rsidRDefault="00117F05" w:rsidP="00103F91">
            <w:pPr>
              <w:jc w:val="center"/>
              <w:rPr>
                <w:sz w:val="20"/>
                <w:szCs w:val="20"/>
              </w:rPr>
            </w:pPr>
            <w:r w:rsidRPr="00103F91">
              <w:rPr>
                <w:sz w:val="20"/>
                <w:szCs w:val="20"/>
              </w:rPr>
              <w:t>2580</w:t>
            </w:r>
          </w:p>
        </w:tc>
        <w:tc>
          <w:tcPr>
            <w:tcW w:w="1417" w:type="dxa"/>
            <w:vAlign w:val="center"/>
          </w:tcPr>
          <w:p w:rsidR="00117F05" w:rsidRPr="00103F91" w:rsidRDefault="00117F05" w:rsidP="00103F91">
            <w:pPr>
              <w:jc w:val="center"/>
              <w:rPr>
                <w:sz w:val="20"/>
                <w:szCs w:val="20"/>
              </w:rPr>
            </w:pPr>
            <w:r w:rsidRPr="00103F91">
              <w:rPr>
                <w:sz w:val="20"/>
                <w:szCs w:val="20"/>
              </w:rPr>
              <w:t>2580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779</w:t>
            </w:r>
          </w:p>
          <w:p w:rsidR="00117F05" w:rsidRPr="00103F91" w:rsidRDefault="00117F05" w:rsidP="00103F91">
            <w:pPr>
              <w:jc w:val="center"/>
              <w:rPr>
                <w:sz w:val="20"/>
                <w:szCs w:val="20"/>
              </w:rPr>
            </w:pPr>
            <w:r w:rsidRPr="00103F91">
              <w:rPr>
                <w:sz w:val="20"/>
                <w:szCs w:val="20"/>
              </w:rPr>
              <w:t>(10,2 %)</w:t>
            </w:r>
          </w:p>
        </w:tc>
        <w:tc>
          <w:tcPr>
            <w:tcW w:w="1418" w:type="dxa"/>
            <w:vAlign w:val="center"/>
          </w:tcPr>
          <w:p w:rsidR="00117F05" w:rsidRPr="00103F91" w:rsidRDefault="00117F05" w:rsidP="00103F91">
            <w:pPr>
              <w:jc w:val="center"/>
              <w:rPr>
                <w:sz w:val="20"/>
                <w:szCs w:val="20"/>
              </w:rPr>
            </w:pPr>
            <w:r w:rsidRPr="00103F91">
              <w:rPr>
                <w:sz w:val="20"/>
                <w:szCs w:val="20"/>
              </w:rPr>
              <w:t>779</w:t>
            </w:r>
          </w:p>
          <w:p w:rsidR="00117F05" w:rsidRPr="00103F91" w:rsidRDefault="00117F05" w:rsidP="00103F91">
            <w:pPr>
              <w:jc w:val="center"/>
              <w:rPr>
                <w:sz w:val="20"/>
                <w:szCs w:val="20"/>
              </w:rPr>
            </w:pPr>
            <w:r w:rsidRPr="00103F91">
              <w:rPr>
                <w:sz w:val="20"/>
                <w:szCs w:val="20"/>
              </w:rPr>
              <w:t>(10,1 %)</w:t>
            </w:r>
          </w:p>
        </w:tc>
        <w:tc>
          <w:tcPr>
            <w:tcW w:w="851" w:type="dxa"/>
            <w:vAlign w:val="center"/>
          </w:tcPr>
          <w:p w:rsidR="00117F05" w:rsidRPr="00103F91" w:rsidRDefault="00117F05" w:rsidP="00103F91">
            <w:pPr>
              <w:jc w:val="center"/>
              <w:rPr>
                <w:sz w:val="20"/>
                <w:szCs w:val="20"/>
              </w:rPr>
            </w:pPr>
            <w:r w:rsidRPr="00103F91">
              <w:rPr>
                <w:sz w:val="20"/>
                <w:szCs w:val="20"/>
              </w:rPr>
              <w:t>953</w:t>
            </w:r>
          </w:p>
        </w:tc>
        <w:tc>
          <w:tcPr>
            <w:tcW w:w="850" w:type="dxa"/>
            <w:vAlign w:val="center"/>
          </w:tcPr>
          <w:p w:rsidR="00117F05" w:rsidRPr="00103F91" w:rsidRDefault="00117F05" w:rsidP="00103F91">
            <w:pPr>
              <w:jc w:val="center"/>
              <w:rPr>
                <w:sz w:val="20"/>
                <w:szCs w:val="20"/>
              </w:rPr>
            </w:pPr>
            <w:r w:rsidRPr="00103F91">
              <w:rPr>
                <w:sz w:val="20"/>
                <w:szCs w:val="20"/>
              </w:rPr>
              <w:t>953</w:t>
            </w:r>
          </w:p>
        </w:tc>
        <w:tc>
          <w:tcPr>
            <w:tcW w:w="1417" w:type="dxa"/>
            <w:vAlign w:val="center"/>
          </w:tcPr>
          <w:p w:rsidR="00117F05" w:rsidRPr="00103F91" w:rsidRDefault="00117F05" w:rsidP="00103F91">
            <w:pPr>
              <w:jc w:val="center"/>
              <w:rPr>
                <w:sz w:val="20"/>
                <w:szCs w:val="20"/>
              </w:rPr>
            </w:pPr>
            <w:r w:rsidRPr="00103F91">
              <w:rPr>
                <w:sz w:val="20"/>
                <w:szCs w:val="20"/>
              </w:rPr>
              <w:t>953</w:t>
            </w:r>
          </w:p>
        </w:tc>
      </w:tr>
      <w:tr w:rsidR="00117F05" w:rsidRPr="00103F91" w:rsidTr="00200C19">
        <w:tc>
          <w:tcPr>
            <w:tcW w:w="9639" w:type="dxa"/>
            <w:gridSpan w:val="6"/>
          </w:tcPr>
          <w:p w:rsidR="00117F05" w:rsidRPr="00103F91" w:rsidRDefault="00117F05" w:rsidP="00103F91">
            <w:pPr>
              <w:ind w:right="-142"/>
              <w:jc w:val="center"/>
              <w:rPr>
                <w:b/>
                <w:sz w:val="20"/>
                <w:szCs w:val="20"/>
              </w:rPr>
            </w:pPr>
            <w:r w:rsidRPr="00103F91">
              <w:rPr>
                <w:sz w:val="20"/>
                <w:szCs w:val="20"/>
              </w:rPr>
              <w:t>Уровень обеспеченности учреждений материально-технической базой (%)</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75</w:t>
            </w:r>
          </w:p>
        </w:tc>
        <w:tc>
          <w:tcPr>
            <w:tcW w:w="1418" w:type="dxa"/>
            <w:vAlign w:val="center"/>
          </w:tcPr>
          <w:p w:rsidR="00117F05" w:rsidRPr="00103F91" w:rsidRDefault="00117F05" w:rsidP="00103F91">
            <w:pPr>
              <w:jc w:val="center"/>
              <w:rPr>
                <w:sz w:val="20"/>
                <w:szCs w:val="20"/>
              </w:rPr>
            </w:pPr>
            <w:r w:rsidRPr="00103F91">
              <w:rPr>
                <w:sz w:val="20"/>
                <w:szCs w:val="20"/>
              </w:rPr>
              <w:t>75</w:t>
            </w:r>
          </w:p>
        </w:tc>
        <w:tc>
          <w:tcPr>
            <w:tcW w:w="851" w:type="dxa"/>
            <w:vAlign w:val="center"/>
          </w:tcPr>
          <w:p w:rsidR="00117F05" w:rsidRPr="00103F91" w:rsidRDefault="00117F05" w:rsidP="00103F91">
            <w:pPr>
              <w:jc w:val="center"/>
              <w:rPr>
                <w:sz w:val="20"/>
                <w:szCs w:val="20"/>
              </w:rPr>
            </w:pPr>
            <w:r w:rsidRPr="00103F91">
              <w:rPr>
                <w:sz w:val="20"/>
                <w:szCs w:val="20"/>
              </w:rPr>
              <w:t>75</w:t>
            </w:r>
          </w:p>
        </w:tc>
        <w:tc>
          <w:tcPr>
            <w:tcW w:w="850" w:type="dxa"/>
            <w:vAlign w:val="center"/>
          </w:tcPr>
          <w:p w:rsidR="00117F05" w:rsidRPr="00103F91" w:rsidRDefault="00117F05" w:rsidP="00103F91">
            <w:pPr>
              <w:jc w:val="center"/>
              <w:rPr>
                <w:sz w:val="20"/>
                <w:szCs w:val="20"/>
              </w:rPr>
            </w:pPr>
            <w:r w:rsidRPr="00103F91">
              <w:rPr>
                <w:sz w:val="20"/>
                <w:szCs w:val="20"/>
              </w:rPr>
              <w:t>75</w:t>
            </w:r>
          </w:p>
        </w:tc>
        <w:tc>
          <w:tcPr>
            <w:tcW w:w="1417" w:type="dxa"/>
            <w:vAlign w:val="center"/>
          </w:tcPr>
          <w:p w:rsidR="00117F05" w:rsidRPr="00103F91" w:rsidRDefault="00117F05" w:rsidP="00103F91">
            <w:pPr>
              <w:jc w:val="center"/>
              <w:rPr>
                <w:sz w:val="20"/>
                <w:szCs w:val="20"/>
              </w:rPr>
            </w:pPr>
            <w:r w:rsidRPr="00103F91">
              <w:rPr>
                <w:sz w:val="20"/>
                <w:szCs w:val="20"/>
              </w:rPr>
              <w:t>75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75</w:t>
            </w:r>
          </w:p>
        </w:tc>
        <w:tc>
          <w:tcPr>
            <w:tcW w:w="1418" w:type="dxa"/>
            <w:vAlign w:val="center"/>
          </w:tcPr>
          <w:p w:rsidR="00117F05" w:rsidRPr="00103F91" w:rsidRDefault="00117F05" w:rsidP="00103F91">
            <w:pPr>
              <w:jc w:val="center"/>
              <w:rPr>
                <w:sz w:val="20"/>
                <w:szCs w:val="20"/>
              </w:rPr>
            </w:pPr>
            <w:r w:rsidRPr="00103F91">
              <w:rPr>
                <w:sz w:val="20"/>
                <w:szCs w:val="20"/>
              </w:rPr>
              <w:t>75</w:t>
            </w:r>
          </w:p>
        </w:tc>
        <w:tc>
          <w:tcPr>
            <w:tcW w:w="851" w:type="dxa"/>
            <w:vAlign w:val="center"/>
          </w:tcPr>
          <w:p w:rsidR="00117F05" w:rsidRPr="00103F91" w:rsidRDefault="00117F05" w:rsidP="00103F91">
            <w:pPr>
              <w:jc w:val="center"/>
              <w:rPr>
                <w:sz w:val="20"/>
                <w:szCs w:val="20"/>
              </w:rPr>
            </w:pPr>
            <w:r w:rsidRPr="00103F91">
              <w:rPr>
                <w:sz w:val="20"/>
                <w:szCs w:val="20"/>
              </w:rPr>
              <w:t>75</w:t>
            </w:r>
          </w:p>
        </w:tc>
        <w:tc>
          <w:tcPr>
            <w:tcW w:w="850" w:type="dxa"/>
            <w:vAlign w:val="center"/>
          </w:tcPr>
          <w:p w:rsidR="00117F05" w:rsidRPr="00103F91" w:rsidRDefault="00117F05" w:rsidP="00103F91">
            <w:pPr>
              <w:jc w:val="center"/>
              <w:rPr>
                <w:sz w:val="20"/>
                <w:szCs w:val="20"/>
              </w:rPr>
            </w:pPr>
            <w:r w:rsidRPr="00103F91">
              <w:rPr>
                <w:sz w:val="20"/>
                <w:szCs w:val="20"/>
              </w:rPr>
              <w:t>75</w:t>
            </w:r>
          </w:p>
        </w:tc>
        <w:tc>
          <w:tcPr>
            <w:tcW w:w="1417" w:type="dxa"/>
            <w:vAlign w:val="center"/>
          </w:tcPr>
          <w:p w:rsidR="00117F05" w:rsidRPr="00103F91" w:rsidRDefault="00117F05" w:rsidP="00103F91">
            <w:pPr>
              <w:jc w:val="center"/>
              <w:rPr>
                <w:sz w:val="20"/>
                <w:szCs w:val="20"/>
              </w:rPr>
            </w:pPr>
            <w:r w:rsidRPr="00103F91">
              <w:rPr>
                <w:sz w:val="20"/>
                <w:szCs w:val="20"/>
              </w:rPr>
              <w:t>75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75</w:t>
            </w:r>
          </w:p>
        </w:tc>
        <w:tc>
          <w:tcPr>
            <w:tcW w:w="1418" w:type="dxa"/>
            <w:vAlign w:val="center"/>
          </w:tcPr>
          <w:p w:rsidR="00117F05" w:rsidRPr="00103F91" w:rsidRDefault="00117F05" w:rsidP="00103F91">
            <w:pPr>
              <w:jc w:val="center"/>
              <w:rPr>
                <w:sz w:val="20"/>
                <w:szCs w:val="20"/>
              </w:rPr>
            </w:pPr>
            <w:r w:rsidRPr="00103F91">
              <w:rPr>
                <w:sz w:val="20"/>
                <w:szCs w:val="20"/>
              </w:rPr>
              <w:t>75</w:t>
            </w:r>
          </w:p>
        </w:tc>
        <w:tc>
          <w:tcPr>
            <w:tcW w:w="851" w:type="dxa"/>
            <w:vAlign w:val="center"/>
          </w:tcPr>
          <w:p w:rsidR="00117F05" w:rsidRPr="00103F91" w:rsidRDefault="00117F05" w:rsidP="00103F91">
            <w:pPr>
              <w:jc w:val="center"/>
              <w:rPr>
                <w:sz w:val="20"/>
                <w:szCs w:val="20"/>
              </w:rPr>
            </w:pPr>
            <w:r w:rsidRPr="00103F91">
              <w:rPr>
                <w:sz w:val="20"/>
                <w:szCs w:val="20"/>
              </w:rPr>
              <w:t>75</w:t>
            </w:r>
          </w:p>
        </w:tc>
        <w:tc>
          <w:tcPr>
            <w:tcW w:w="850" w:type="dxa"/>
            <w:vAlign w:val="center"/>
          </w:tcPr>
          <w:p w:rsidR="00117F05" w:rsidRPr="00103F91" w:rsidRDefault="00117F05" w:rsidP="00103F91">
            <w:pPr>
              <w:jc w:val="center"/>
              <w:rPr>
                <w:sz w:val="20"/>
                <w:szCs w:val="20"/>
              </w:rPr>
            </w:pPr>
            <w:r w:rsidRPr="00103F91">
              <w:rPr>
                <w:sz w:val="20"/>
                <w:szCs w:val="20"/>
              </w:rPr>
              <w:t>75</w:t>
            </w:r>
          </w:p>
        </w:tc>
        <w:tc>
          <w:tcPr>
            <w:tcW w:w="1417" w:type="dxa"/>
            <w:vAlign w:val="center"/>
          </w:tcPr>
          <w:p w:rsidR="00117F05" w:rsidRPr="00103F91" w:rsidRDefault="00117F05" w:rsidP="00103F91">
            <w:pPr>
              <w:jc w:val="center"/>
              <w:rPr>
                <w:sz w:val="20"/>
                <w:szCs w:val="20"/>
              </w:rPr>
            </w:pPr>
            <w:r w:rsidRPr="00103F91">
              <w:rPr>
                <w:sz w:val="20"/>
                <w:szCs w:val="20"/>
              </w:rPr>
              <w:t>75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81</w:t>
            </w:r>
          </w:p>
        </w:tc>
        <w:tc>
          <w:tcPr>
            <w:tcW w:w="1418" w:type="dxa"/>
            <w:vAlign w:val="center"/>
          </w:tcPr>
          <w:p w:rsidR="00117F05" w:rsidRPr="00103F91" w:rsidRDefault="00117F05" w:rsidP="00103F91">
            <w:pPr>
              <w:jc w:val="center"/>
              <w:rPr>
                <w:sz w:val="20"/>
                <w:szCs w:val="20"/>
              </w:rPr>
            </w:pPr>
            <w:r w:rsidRPr="00103F91">
              <w:rPr>
                <w:sz w:val="20"/>
                <w:szCs w:val="20"/>
              </w:rPr>
              <w:t>86</w:t>
            </w:r>
          </w:p>
        </w:tc>
        <w:tc>
          <w:tcPr>
            <w:tcW w:w="851" w:type="dxa"/>
            <w:vAlign w:val="center"/>
          </w:tcPr>
          <w:p w:rsidR="00117F05" w:rsidRPr="00103F91" w:rsidRDefault="00117F05" w:rsidP="00103F91">
            <w:pPr>
              <w:jc w:val="center"/>
              <w:rPr>
                <w:sz w:val="20"/>
                <w:szCs w:val="20"/>
              </w:rPr>
            </w:pPr>
            <w:r w:rsidRPr="00103F91">
              <w:rPr>
                <w:sz w:val="20"/>
                <w:szCs w:val="20"/>
              </w:rPr>
              <w:t>86</w:t>
            </w:r>
          </w:p>
        </w:tc>
        <w:tc>
          <w:tcPr>
            <w:tcW w:w="850" w:type="dxa"/>
            <w:vAlign w:val="center"/>
          </w:tcPr>
          <w:p w:rsidR="00117F05" w:rsidRPr="00103F91" w:rsidRDefault="00117F05" w:rsidP="00103F91">
            <w:pPr>
              <w:jc w:val="center"/>
              <w:rPr>
                <w:sz w:val="20"/>
                <w:szCs w:val="20"/>
              </w:rPr>
            </w:pPr>
            <w:r w:rsidRPr="00103F91">
              <w:rPr>
                <w:sz w:val="20"/>
                <w:szCs w:val="20"/>
              </w:rPr>
              <w:t>86</w:t>
            </w:r>
          </w:p>
        </w:tc>
        <w:tc>
          <w:tcPr>
            <w:tcW w:w="1417" w:type="dxa"/>
            <w:vAlign w:val="center"/>
          </w:tcPr>
          <w:p w:rsidR="00117F05" w:rsidRPr="00103F91" w:rsidRDefault="00117F05" w:rsidP="00103F91">
            <w:pPr>
              <w:jc w:val="center"/>
              <w:rPr>
                <w:sz w:val="20"/>
                <w:szCs w:val="20"/>
              </w:rPr>
            </w:pPr>
            <w:r w:rsidRPr="00103F91">
              <w:rPr>
                <w:sz w:val="20"/>
                <w:szCs w:val="20"/>
              </w:rPr>
              <w:t>86</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Процент износа материально-технической базы</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32</w:t>
            </w:r>
          </w:p>
        </w:tc>
        <w:tc>
          <w:tcPr>
            <w:tcW w:w="1418" w:type="dxa"/>
            <w:vAlign w:val="center"/>
          </w:tcPr>
          <w:p w:rsidR="00117F05" w:rsidRPr="00103F91" w:rsidRDefault="00117F05" w:rsidP="00103F91">
            <w:pPr>
              <w:jc w:val="center"/>
              <w:rPr>
                <w:sz w:val="20"/>
                <w:szCs w:val="20"/>
              </w:rPr>
            </w:pPr>
            <w:r w:rsidRPr="00103F91">
              <w:rPr>
                <w:sz w:val="20"/>
                <w:szCs w:val="20"/>
              </w:rPr>
              <w:t>32</w:t>
            </w:r>
          </w:p>
        </w:tc>
        <w:tc>
          <w:tcPr>
            <w:tcW w:w="851" w:type="dxa"/>
            <w:vAlign w:val="center"/>
          </w:tcPr>
          <w:p w:rsidR="00117F05" w:rsidRPr="00103F91" w:rsidRDefault="00117F05" w:rsidP="00103F91">
            <w:pPr>
              <w:jc w:val="center"/>
              <w:rPr>
                <w:sz w:val="20"/>
                <w:szCs w:val="20"/>
              </w:rPr>
            </w:pPr>
            <w:r w:rsidRPr="00103F91">
              <w:rPr>
                <w:sz w:val="20"/>
                <w:szCs w:val="20"/>
              </w:rPr>
              <w:t>32</w:t>
            </w:r>
          </w:p>
        </w:tc>
        <w:tc>
          <w:tcPr>
            <w:tcW w:w="850" w:type="dxa"/>
            <w:vAlign w:val="center"/>
          </w:tcPr>
          <w:p w:rsidR="00117F05" w:rsidRPr="00103F91" w:rsidRDefault="00117F05" w:rsidP="00103F91">
            <w:pPr>
              <w:jc w:val="center"/>
              <w:rPr>
                <w:sz w:val="20"/>
                <w:szCs w:val="20"/>
              </w:rPr>
            </w:pPr>
            <w:r w:rsidRPr="00103F91">
              <w:rPr>
                <w:sz w:val="20"/>
                <w:szCs w:val="20"/>
              </w:rPr>
              <w:t>32</w:t>
            </w:r>
          </w:p>
        </w:tc>
        <w:tc>
          <w:tcPr>
            <w:tcW w:w="1417" w:type="dxa"/>
            <w:vAlign w:val="center"/>
          </w:tcPr>
          <w:p w:rsidR="00117F05" w:rsidRPr="00103F91" w:rsidRDefault="00117F05" w:rsidP="00103F91">
            <w:pPr>
              <w:jc w:val="center"/>
              <w:rPr>
                <w:sz w:val="20"/>
                <w:szCs w:val="20"/>
              </w:rPr>
            </w:pPr>
            <w:r w:rsidRPr="00103F91">
              <w:rPr>
                <w:sz w:val="20"/>
                <w:szCs w:val="20"/>
              </w:rPr>
              <w:t>32</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30</w:t>
            </w:r>
          </w:p>
        </w:tc>
        <w:tc>
          <w:tcPr>
            <w:tcW w:w="1418" w:type="dxa"/>
            <w:vAlign w:val="center"/>
          </w:tcPr>
          <w:p w:rsidR="00117F05" w:rsidRPr="00103F91" w:rsidRDefault="00117F05" w:rsidP="00103F91">
            <w:pPr>
              <w:jc w:val="center"/>
              <w:rPr>
                <w:sz w:val="20"/>
                <w:szCs w:val="20"/>
              </w:rPr>
            </w:pPr>
            <w:r w:rsidRPr="00103F91">
              <w:rPr>
                <w:sz w:val="20"/>
                <w:szCs w:val="20"/>
              </w:rPr>
              <w:t>30</w:t>
            </w:r>
          </w:p>
        </w:tc>
        <w:tc>
          <w:tcPr>
            <w:tcW w:w="851" w:type="dxa"/>
            <w:vAlign w:val="center"/>
          </w:tcPr>
          <w:p w:rsidR="00117F05" w:rsidRPr="00103F91" w:rsidRDefault="00117F05" w:rsidP="00103F91">
            <w:pPr>
              <w:jc w:val="center"/>
              <w:rPr>
                <w:sz w:val="20"/>
                <w:szCs w:val="20"/>
              </w:rPr>
            </w:pPr>
            <w:r w:rsidRPr="00103F91">
              <w:rPr>
                <w:sz w:val="20"/>
                <w:szCs w:val="20"/>
              </w:rPr>
              <w:t>30</w:t>
            </w:r>
          </w:p>
        </w:tc>
        <w:tc>
          <w:tcPr>
            <w:tcW w:w="850" w:type="dxa"/>
            <w:vAlign w:val="center"/>
          </w:tcPr>
          <w:p w:rsidR="00117F05" w:rsidRPr="00103F91" w:rsidRDefault="00117F05" w:rsidP="00103F91">
            <w:pPr>
              <w:jc w:val="center"/>
              <w:rPr>
                <w:sz w:val="20"/>
                <w:szCs w:val="20"/>
              </w:rPr>
            </w:pPr>
            <w:r w:rsidRPr="00103F91">
              <w:rPr>
                <w:sz w:val="20"/>
                <w:szCs w:val="20"/>
              </w:rPr>
              <w:t>30</w:t>
            </w:r>
          </w:p>
        </w:tc>
        <w:tc>
          <w:tcPr>
            <w:tcW w:w="1417" w:type="dxa"/>
            <w:vAlign w:val="center"/>
          </w:tcPr>
          <w:p w:rsidR="00117F05" w:rsidRPr="00103F91" w:rsidRDefault="00117F05" w:rsidP="00103F91">
            <w:pPr>
              <w:jc w:val="center"/>
              <w:rPr>
                <w:sz w:val="20"/>
                <w:szCs w:val="20"/>
              </w:rPr>
            </w:pPr>
            <w:r w:rsidRPr="00103F91">
              <w:rPr>
                <w:sz w:val="20"/>
                <w:szCs w:val="20"/>
              </w:rPr>
              <w:t>30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35</w:t>
            </w:r>
          </w:p>
        </w:tc>
        <w:tc>
          <w:tcPr>
            <w:tcW w:w="1418" w:type="dxa"/>
            <w:vAlign w:val="center"/>
          </w:tcPr>
          <w:p w:rsidR="00117F05" w:rsidRPr="00103F91" w:rsidRDefault="00117F05" w:rsidP="00103F91">
            <w:pPr>
              <w:jc w:val="center"/>
              <w:rPr>
                <w:sz w:val="20"/>
                <w:szCs w:val="20"/>
              </w:rPr>
            </w:pPr>
            <w:r w:rsidRPr="00103F91">
              <w:rPr>
                <w:sz w:val="20"/>
                <w:szCs w:val="20"/>
              </w:rPr>
              <w:t>35</w:t>
            </w:r>
          </w:p>
        </w:tc>
        <w:tc>
          <w:tcPr>
            <w:tcW w:w="851" w:type="dxa"/>
            <w:vAlign w:val="center"/>
          </w:tcPr>
          <w:p w:rsidR="00117F05" w:rsidRPr="00103F91" w:rsidRDefault="00117F05" w:rsidP="00103F91">
            <w:pPr>
              <w:jc w:val="center"/>
              <w:rPr>
                <w:sz w:val="20"/>
                <w:szCs w:val="20"/>
              </w:rPr>
            </w:pPr>
            <w:r w:rsidRPr="00103F91">
              <w:rPr>
                <w:sz w:val="20"/>
                <w:szCs w:val="20"/>
              </w:rPr>
              <w:t>35</w:t>
            </w:r>
          </w:p>
        </w:tc>
        <w:tc>
          <w:tcPr>
            <w:tcW w:w="850" w:type="dxa"/>
            <w:vAlign w:val="center"/>
          </w:tcPr>
          <w:p w:rsidR="00117F05" w:rsidRPr="00103F91" w:rsidRDefault="00117F05" w:rsidP="00103F91">
            <w:pPr>
              <w:jc w:val="center"/>
              <w:rPr>
                <w:sz w:val="20"/>
                <w:szCs w:val="20"/>
              </w:rPr>
            </w:pPr>
            <w:r w:rsidRPr="00103F91">
              <w:rPr>
                <w:sz w:val="20"/>
                <w:szCs w:val="20"/>
              </w:rPr>
              <w:t>35</w:t>
            </w:r>
          </w:p>
        </w:tc>
        <w:tc>
          <w:tcPr>
            <w:tcW w:w="1417" w:type="dxa"/>
            <w:vAlign w:val="center"/>
          </w:tcPr>
          <w:p w:rsidR="00117F05" w:rsidRPr="00103F91" w:rsidRDefault="00117F05" w:rsidP="00103F91">
            <w:pPr>
              <w:jc w:val="center"/>
              <w:rPr>
                <w:sz w:val="20"/>
                <w:szCs w:val="20"/>
              </w:rPr>
            </w:pPr>
            <w:r w:rsidRPr="00103F91">
              <w:rPr>
                <w:sz w:val="20"/>
                <w:szCs w:val="20"/>
              </w:rPr>
              <w:t>35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19</w:t>
            </w:r>
          </w:p>
        </w:tc>
        <w:tc>
          <w:tcPr>
            <w:tcW w:w="1418" w:type="dxa"/>
            <w:vAlign w:val="center"/>
          </w:tcPr>
          <w:p w:rsidR="00117F05" w:rsidRPr="00103F91" w:rsidRDefault="00117F05" w:rsidP="00103F91">
            <w:pPr>
              <w:jc w:val="center"/>
              <w:rPr>
                <w:sz w:val="20"/>
                <w:szCs w:val="20"/>
              </w:rPr>
            </w:pPr>
            <w:r w:rsidRPr="00103F91">
              <w:rPr>
                <w:sz w:val="20"/>
                <w:szCs w:val="20"/>
              </w:rPr>
              <w:t>10</w:t>
            </w:r>
          </w:p>
        </w:tc>
        <w:tc>
          <w:tcPr>
            <w:tcW w:w="851" w:type="dxa"/>
            <w:vAlign w:val="center"/>
          </w:tcPr>
          <w:p w:rsidR="00117F05" w:rsidRPr="00103F91" w:rsidRDefault="00117F05" w:rsidP="00103F91">
            <w:pPr>
              <w:jc w:val="center"/>
              <w:rPr>
                <w:sz w:val="20"/>
                <w:szCs w:val="20"/>
              </w:rPr>
            </w:pPr>
            <w:r w:rsidRPr="00103F91">
              <w:rPr>
                <w:sz w:val="20"/>
                <w:szCs w:val="20"/>
              </w:rPr>
              <w:t>10</w:t>
            </w:r>
          </w:p>
        </w:tc>
        <w:tc>
          <w:tcPr>
            <w:tcW w:w="850" w:type="dxa"/>
            <w:vAlign w:val="center"/>
          </w:tcPr>
          <w:p w:rsidR="00117F05" w:rsidRPr="00103F91" w:rsidRDefault="00117F05" w:rsidP="00103F91">
            <w:pPr>
              <w:jc w:val="center"/>
              <w:rPr>
                <w:sz w:val="20"/>
                <w:szCs w:val="20"/>
              </w:rPr>
            </w:pPr>
            <w:r w:rsidRPr="00103F91">
              <w:rPr>
                <w:sz w:val="20"/>
                <w:szCs w:val="20"/>
              </w:rPr>
              <w:t>10</w:t>
            </w:r>
          </w:p>
        </w:tc>
        <w:tc>
          <w:tcPr>
            <w:tcW w:w="1417" w:type="dxa"/>
            <w:vAlign w:val="center"/>
          </w:tcPr>
          <w:p w:rsidR="00117F05" w:rsidRPr="00103F91" w:rsidRDefault="00117F05" w:rsidP="00103F91">
            <w:pPr>
              <w:jc w:val="center"/>
              <w:rPr>
                <w:sz w:val="20"/>
                <w:szCs w:val="20"/>
              </w:rPr>
            </w:pPr>
            <w:r w:rsidRPr="00103F91">
              <w:rPr>
                <w:sz w:val="20"/>
                <w:szCs w:val="20"/>
              </w:rPr>
              <w:t>10</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Уровень удовлетворенности потребителями услуг в культурно-досуговой сфере качеством предоставляемых услуг</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90</w:t>
            </w:r>
          </w:p>
        </w:tc>
        <w:tc>
          <w:tcPr>
            <w:tcW w:w="1418" w:type="dxa"/>
            <w:vAlign w:val="center"/>
          </w:tcPr>
          <w:p w:rsidR="00117F05" w:rsidRPr="00103F91" w:rsidRDefault="00117F05" w:rsidP="00103F91">
            <w:pPr>
              <w:jc w:val="center"/>
              <w:rPr>
                <w:sz w:val="20"/>
                <w:szCs w:val="20"/>
              </w:rPr>
            </w:pPr>
            <w:r w:rsidRPr="00103F91">
              <w:rPr>
                <w:sz w:val="20"/>
                <w:szCs w:val="20"/>
              </w:rPr>
              <w:t>90</w:t>
            </w:r>
          </w:p>
        </w:tc>
        <w:tc>
          <w:tcPr>
            <w:tcW w:w="851" w:type="dxa"/>
            <w:vAlign w:val="center"/>
          </w:tcPr>
          <w:p w:rsidR="00117F05" w:rsidRPr="00103F91" w:rsidRDefault="00117F05" w:rsidP="00103F91">
            <w:pPr>
              <w:jc w:val="center"/>
              <w:rPr>
                <w:sz w:val="20"/>
                <w:szCs w:val="20"/>
              </w:rPr>
            </w:pPr>
            <w:r w:rsidRPr="00103F91">
              <w:rPr>
                <w:sz w:val="20"/>
                <w:szCs w:val="20"/>
              </w:rPr>
              <w:t>90</w:t>
            </w:r>
          </w:p>
        </w:tc>
        <w:tc>
          <w:tcPr>
            <w:tcW w:w="850" w:type="dxa"/>
            <w:vAlign w:val="center"/>
          </w:tcPr>
          <w:p w:rsidR="00117F05" w:rsidRPr="00103F91" w:rsidRDefault="00117F05" w:rsidP="00103F91">
            <w:pPr>
              <w:jc w:val="center"/>
              <w:rPr>
                <w:sz w:val="20"/>
                <w:szCs w:val="20"/>
              </w:rPr>
            </w:pPr>
            <w:r w:rsidRPr="00103F91">
              <w:rPr>
                <w:sz w:val="20"/>
                <w:szCs w:val="20"/>
              </w:rPr>
              <w:t>90</w:t>
            </w:r>
          </w:p>
        </w:tc>
        <w:tc>
          <w:tcPr>
            <w:tcW w:w="1417" w:type="dxa"/>
            <w:vAlign w:val="center"/>
          </w:tcPr>
          <w:p w:rsidR="00117F05" w:rsidRPr="00103F91" w:rsidRDefault="00117F05" w:rsidP="00103F91">
            <w:pPr>
              <w:jc w:val="center"/>
              <w:rPr>
                <w:sz w:val="20"/>
                <w:szCs w:val="20"/>
              </w:rPr>
            </w:pPr>
            <w:r w:rsidRPr="00103F91">
              <w:rPr>
                <w:sz w:val="20"/>
                <w:szCs w:val="20"/>
              </w:rPr>
              <w:t>90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90</w:t>
            </w:r>
          </w:p>
        </w:tc>
        <w:tc>
          <w:tcPr>
            <w:tcW w:w="1418" w:type="dxa"/>
            <w:vAlign w:val="center"/>
          </w:tcPr>
          <w:p w:rsidR="00117F05" w:rsidRPr="00103F91" w:rsidRDefault="00117F05" w:rsidP="00103F91">
            <w:pPr>
              <w:jc w:val="center"/>
              <w:rPr>
                <w:sz w:val="20"/>
                <w:szCs w:val="20"/>
              </w:rPr>
            </w:pPr>
            <w:r w:rsidRPr="00103F91">
              <w:rPr>
                <w:sz w:val="20"/>
                <w:szCs w:val="20"/>
              </w:rPr>
              <w:t>90</w:t>
            </w:r>
          </w:p>
        </w:tc>
        <w:tc>
          <w:tcPr>
            <w:tcW w:w="851" w:type="dxa"/>
            <w:vAlign w:val="center"/>
          </w:tcPr>
          <w:p w:rsidR="00117F05" w:rsidRPr="00103F91" w:rsidRDefault="00117F05" w:rsidP="00103F91">
            <w:pPr>
              <w:jc w:val="center"/>
              <w:rPr>
                <w:sz w:val="20"/>
                <w:szCs w:val="20"/>
              </w:rPr>
            </w:pPr>
            <w:r w:rsidRPr="00103F91">
              <w:rPr>
                <w:sz w:val="20"/>
                <w:szCs w:val="20"/>
              </w:rPr>
              <w:t>90</w:t>
            </w:r>
          </w:p>
        </w:tc>
        <w:tc>
          <w:tcPr>
            <w:tcW w:w="850" w:type="dxa"/>
            <w:vAlign w:val="center"/>
          </w:tcPr>
          <w:p w:rsidR="00117F05" w:rsidRPr="00103F91" w:rsidRDefault="00117F05" w:rsidP="00103F91">
            <w:pPr>
              <w:jc w:val="center"/>
              <w:rPr>
                <w:sz w:val="20"/>
                <w:szCs w:val="20"/>
              </w:rPr>
            </w:pPr>
            <w:r w:rsidRPr="00103F91">
              <w:rPr>
                <w:sz w:val="20"/>
                <w:szCs w:val="20"/>
              </w:rPr>
              <w:t>90</w:t>
            </w:r>
          </w:p>
        </w:tc>
        <w:tc>
          <w:tcPr>
            <w:tcW w:w="1417" w:type="dxa"/>
            <w:vAlign w:val="center"/>
          </w:tcPr>
          <w:p w:rsidR="00117F05" w:rsidRPr="00103F91" w:rsidRDefault="00117F05" w:rsidP="00103F91">
            <w:pPr>
              <w:jc w:val="center"/>
              <w:rPr>
                <w:sz w:val="20"/>
                <w:szCs w:val="20"/>
              </w:rPr>
            </w:pPr>
            <w:r w:rsidRPr="00103F91">
              <w:rPr>
                <w:sz w:val="20"/>
                <w:szCs w:val="20"/>
              </w:rPr>
              <w:t>90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90</w:t>
            </w:r>
          </w:p>
        </w:tc>
        <w:tc>
          <w:tcPr>
            <w:tcW w:w="1418" w:type="dxa"/>
            <w:vAlign w:val="center"/>
          </w:tcPr>
          <w:p w:rsidR="00117F05" w:rsidRPr="00103F91" w:rsidRDefault="00117F05" w:rsidP="00103F91">
            <w:pPr>
              <w:jc w:val="center"/>
              <w:rPr>
                <w:sz w:val="20"/>
                <w:szCs w:val="20"/>
              </w:rPr>
            </w:pPr>
            <w:r w:rsidRPr="00103F91">
              <w:rPr>
                <w:sz w:val="20"/>
                <w:szCs w:val="20"/>
              </w:rPr>
              <w:t>90</w:t>
            </w:r>
          </w:p>
        </w:tc>
        <w:tc>
          <w:tcPr>
            <w:tcW w:w="851" w:type="dxa"/>
            <w:vAlign w:val="center"/>
          </w:tcPr>
          <w:p w:rsidR="00117F05" w:rsidRPr="00103F91" w:rsidRDefault="00117F05" w:rsidP="00103F91">
            <w:pPr>
              <w:jc w:val="center"/>
              <w:rPr>
                <w:sz w:val="20"/>
                <w:szCs w:val="20"/>
              </w:rPr>
            </w:pPr>
            <w:r w:rsidRPr="00103F91">
              <w:rPr>
                <w:sz w:val="20"/>
                <w:szCs w:val="20"/>
              </w:rPr>
              <w:t>90</w:t>
            </w:r>
          </w:p>
        </w:tc>
        <w:tc>
          <w:tcPr>
            <w:tcW w:w="850" w:type="dxa"/>
            <w:vAlign w:val="center"/>
          </w:tcPr>
          <w:p w:rsidR="00117F05" w:rsidRPr="00103F91" w:rsidRDefault="00117F05" w:rsidP="00103F91">
            <w:pPr>
              <w:jc w:val="center"/>
              <w:rPr>
                <w:sz w:val="20"/>
                <w:szCs w:val="20"/>
              </w:rPr>
            </w:pPr>
            <w:r w:rsidRPr="00103F91">
              <w:rPr>
                <w:sz w:val="20"/>
                <w:szCs w:val="20"/>
              </w:rPr>
              <w:t>90</w:t>
            </w:r>
          </w:p>
        </w:tc>
        <w:tc>
          <w:tcPr>
            <w:tcW w:w="1417" w:type="dxa"/>
            <w:vAlign w:val="center"/>
          </w:tcPr>
          <w:p w:rsidR="00117F05" w:rsidRPr="00103F91" w:rsidRDefault="00117F05" w:rsidP="00103F91">
            <w:pPr>
              <w:jc w:val="center"/>
              <w:rPr>
                <w:sz w:val="20"/>
                <w:szCs w:val="20"/>
              </w:rPr>
            </w:pPr>
            <w:r w:rsidRPr="00103F91">
              <w:rPr>
                <w:sz w:val="20"/>
                <w:szCs w:val="20"/>
              </w:rPr>
              <w:t>90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92</w:t>
            </w:r>
          </w:p>
        </w:tc>
        <w:tc>
          <w:tcPr>
            <w:tcW w:w="1418" w:type="dxa"/>
            <w:vAlign w:val="center"/>
          </w:tcPr>
          <w:p w:rsidR="00117F05" w:rsidRPr="00103F91" w:rsidRDefault="00117F05" w:rsidP="00103F91">
            <w:pPr>
              <w:jc w:val="center"/>
              <w:rPr>
                <w:sz w:val="20"/>
                <w:szCs w:val="20"/>
              </w:rPr>
            </w:pPr>
            <w:r w:rsidRPr="00103F91">
              <w:rPr>
                <w:sz w:val="20"/>
                <w:szCs w:val="20"/>
              </w:rPr>
              <w:t>93</w:t>
            </w:r>
          </w:p>
        </w:tc>
        <w:tc>
          <w:tcPr>
            <w:tcW w:w="851" w:type="dxa"/>
            <w:vAlign w:val="center"/>
          </w:tcPr>
          <w:p w:rsidR="00117F05" w:rsidRPr="00103F91" w:rsidRDefault="00117F05" w:rsidP="00103F91">
            <w:pPr>
              <w:jc w:val="center"/>
              <w:rPr>
                <w:sz w:val="20"/>
                <w:szCs w:val="20"/>
              </w:rPr>
            </w:pPr>
            <w:r w:rsidRPr="00103F91">
              <w:rPr>
                <w:sz w:val="20"/>
                <w:szCs w:val="20"/>
              </w:rPr>
              <w:t>93</w:t>
            </w:r>
          </w:p>
        </w:tc>
        <w:tc>
          <w:tcPr>
            <w:tcW w:w="850" w:type="dxa"/>
            <w:vAlign w:val="center"/>
          </w:tcPr>
          <w:p w:rsidR="00117F05" w:rsidRPr="00103F91" w:rsidRDefault="00117F05" w:rsidP="00103F91">
            <w:pPr>
              <w:jc w:val="center"/>
              <w:rPr>
                <w:sz w:val="20"/>
                <w:szCs w:val="20"/>
              </w:rPr>
            </w:pPr>
            <w:r w:rsidRPr="00103F91">
              <w:rPr>
                <w:sz w:val="20"/>
                <w:szCs w:val="20"/>
              </w:rPr>
              <w:t>93</w:t>
            </w:r>
          </w:p>
        </w:tc>
        <w:tc>
          <w:tcPr>
            <w:tcW w:w="1417" w:type="dxa"/>
            <w:vAlign w:val="center"/>
          </w:tcPr>
          <w:p w:rsidR="00117F05" w:rsidRPr="00103F91" w:rsidRDefault="00117F05" w:rsidP="00103F91">
            <w:pPr>
              <w:jc w:val="center"/>
              <w:rPr>
                <w:sz w:val="20"/>
                <w:szCs w:val="20"/>
              </w:rPr>
            </w:pPr>
            <w:r w:rsidRPr="00103F91">
              <w:rPr>
                <w:sz w:val="20"/>
                <w:szCs w:val="20"/>
              </w:rPr>
              <w:t>93</w:t>
            </w:r>
          </w:p>
        </w:tc>
      </w:tr>
      <w:tr w:rsidR="00117F05" w:rsidRPr="00103F91" w:rsidTr="00200C19">
        <w:tc>
          <w:tcPr>
            <w:tcW w:w="9639" w:type="dxa"/>
            <w:gridSpan w:val="6"/>
          </w:tcPr>
          <w:p w:rsidR="00117F05" w:rsidRPr="00103F91" w:rsidRDefault="00117F05" w:rsidP="00103F91">
            <w:pPr>
              <w:jc w:val="center"/>
              <w:rPr>
                <w:b/>
                <w:sz w:val="20"/>
                <w:szCs w:val="20"/>
              </w:rPr>
            </w:pPr>
          </w:p>
          <w:p w:rsidR="00117F05" w:rsidRPr="00103F91" w:rsidRDefault="00117F05" w:rsidP="00103F91">
            <w:pPr>
              <w:jc w:val="center"/>
              <w:rPr>
                <w:b/>
                <w:sz w:val="20"/>
                <w:szCs w:val="20"/>
              </w:rPr>
            </w:pPr>
            <w:r w:rsidRPr="00103F91">
              <w:rPr>
                <w:b/>
                <w:sz w:val="20"/>
                <w:szCs w:val="20"/>
              </w:rPr>
              <w:t>БИБЛИОТЕКИ</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Книжный фонд</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729258</w:t>
            </w:r>
          </w:p>
        </w:tc>
        <w:tc>
          <w:tcPr>
            <w:tcW w:w="1418" w:type="dxa"/>
            <w:vAlign w:val="center"/>
          </w:tcPr>
          <w:p w:rsidR="00117F05" w:rsidRPr="00103F91" w:rsidRDefault="00117F05" w:rsidP="00103F91">
            <w:pPr>
              <w:jc w:val="center"/>
              <w:rPr>
                <w:sz w:val="20"/>
                <w:szCs w:val="20"/>
              </w:rPr>
            </w:pPr>
            <w:r w:rsidRPr="00103F91">
              <w:rPr>
                <w:sz w:val="20"/>
                <w:szCs w:val="20"/>
              </w:rPr>
              <w:t>733300</w:t>
            </w:r>
          </w:p>
        </w:tc>
        <w:tc>
          <w:tcPr>
            <w:tcW w:w="851" w:type="dxa"/>
          </w:tcPr>
          <w:p w:rsidR="00117F05" w:rsidRPr="00103F91" w:rsidRDefault="00117F05" w:rsidP="00103F91">
            <w:pPr>
              <w:jc w:val="center"/>
              <w:rPr>
                <w:sz w:val="20"/>
                <w:szCs w:val="20"/>
              </w:rPr>
            </w:pPr>
            <w:r w:rsidRPr="00103F91">
              <w:rPr>
                <w:sz w:val="20"/>
                <w:szCs w:val="20"/>
              </w:rPr>
              <w:t>750850</w:t>
            </w:r>
          </w:p>
        </w:tc>
        <w:tc>
          <w:tcPr>
            <w:tcW w:w="850" w:type="dxa"/>
          </w:tcPr>
          <w:p w:rsidR="00117F05" w:rsidRPr="00103F91" w:rsidRDefault="00117F05" w:rsidP="00103F91">
            <w:pPr>
              <w:jc w:val="center"/>
              <w:rPr>
                <w:sz w:val="20"/>
                <w:szCs w:val="20"/>
              </w:rPr>
            </w:pPr>
            <w:r w:rsidRPr="00103F91">
              <w:rPr>
                <w:sz w:val="20"/>
                <w:szCs w:val="20"/>
              </w:rPr>
              <w:t>755709</w:t>
            </w:r>
          </w:p>
        </w:tc>
        <w:tc>
          <w:tcPr>
            <w:tcW w:w="1417" w:type="dxa"/>
          </w:tcPr>
          <w:p w:rsidR="00117F05" w:rsidRPr="00103F91" w:rsidRDefault="00117F05" w:rsidP="00103F91">
            <w:pPr>
              <w:jc w:val="center"/>
              <w:rPr>
                <w:sz w:val="20"/>
                <w:szCs w:val="20"/>
              </w:rPr>
            </w:pPr>
            <w:r w:rsidRPr="00103F91">
              <w:rPr>
                <w:sz w:val="20"/>
                <w:szCs w:val="20"/>
              </w:rPr>
              <w:t>760000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265729</w:t>
            </w:r>
          </w:p>
        </w:tc>
        <w:tc>
          <w:tcPr>
            <w:tcW w:w="1418" w:type="dxa"/>
            <w:vAlign w:val="center"/>
          </w:tcPr>
          <w:p w:rsidR="00117F05" w:rsidRPr="00103F91" w:rsidRDefault="00117F05" w:rsidP="00103F91">
            <w:pPr>
              <w:jc w:val="center"/>
              <w:rPr>
                <w:sz w:val="20"/>
                <w:szCs w:val="20"/>
              </w:rPr>
            </w:pPr>
            <w:r w:rsidRPr="00103F91">
              <w:rPr>
                <w:sz w:val="20"/>
                <w:szCs w:val="20"/>
              </w:rPr>
              <w:t>267800</w:t>
            </w:r>
          </w:p>
        </w:tc>
        <w:tc>
          <w:tcPr>
            <w:tcW w:w="851" w:type="dxa"/>
          </w:tcPr>
          <w:p w:rsidR="00117F05" w:rsidRPr="00103F91" w:rsidRDefault="00117F05" w:rsidP="00103F91">
            <w:pPr>
              <w:jc w:val="center"/>
              <w:rPr>
                <w:sz w:val="20"/>
                <w:szCs w:val="20"/>
              </w:rPr>
            </w:pPr>
            <w:r w:rsidRPr="00103F91">
              <w:rPr>
                <w:sz w:val="20"/>
                <w:szCs w:val="20"/>
              </w:rPr>
              <w:t>276300</w:t>
            </w:r>
          </w:p>
        </w:tc>
        <w:tc>
          <w:tcPr>
            <w:tcW w:w="850" w:type="dxa"/>
          </w:tcPr>
          <w:p w:rsidR="00117F05" w:rsidRPr="00103F91" w:rsidRDefault="00117F05" w:rsidP="00103F91">
            <w:pPr>
              <w:jc w:val="center"/>
              <w:rPr>
                <w:sz w:val="20"/>
                <w:szCs w:val="20"/>
              </w:rPr>
            </w:pPr>
            <w:r w:rsidRPr="00103F91">
              <w:rPr>
                <w:sz w:val="20"/>
                <w:szCs w:val="20"/>
              </w:rPr>
              <w:t>268614</w:t>
            </w:r>
          </w:p>
        </w:tc>
        <w:tc>
          <w:tcPr>
            <w:tcW w:w="1417" w:type="dxa"/>
          </w:tcPr>
          <w:p w:rsidR="00117F05" w:rsidRPr="00103F91" w:rsidRDefault="00117F05" w:rsidP="00103F91">
            <w:pPr>
              <w:jc w:val="center"/>
              <w:rPr>
                <w:sz w:val="20"/>
                <w:szCs w:val="20"/>
              </w:rPr>
            </w:pPr>
            <w:r w:rsidRPr="00103F91">
              <w:rPr>
                <w:sz w:val="20"/>
                <w:szCs w:val="20"/>
              </w:rPr>
              <w:t>258000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463529</w:t>
            </w:r>
          </w:p>
        </w:tc>
        <w:tc>
          <w:tcPr>
            <w:tcW w:w="1418" w:type="dxa"/>
            <w:vAlign w:val="center"/>
          </w:tcPr>
          <w:p w:rsidR="00117F05" w:rsidRPr="00103F91" w:rsidRDefault="00117F05" w:rsidP="00103F91">
            <w:pPr>
              <w:jc w:val="center"/>
              <w:rPr>
                <w:sz w:val="20"/>
                <w:szCs w:val="20"/>
              </w:rPr>
            </w:pPr>
            <w:r w:rsidRPr="00103F91">
              <w:rPr>
                <w:sz w:val="20"/>
                <w:szCs w:val="20"/>
              </w:rPr>
              <w:t>465500</w:t>
            </w:r>
          </w:p>
        </w:tc>
        <w:tc>
          <w:tcPr>
            <w:tcW w:w="851" w:type="dxa"/>
          </w:tcPr>
          <w:p w:rsidR="00117F05" w:rsidRPr="00103F91" w:rsidRDefault="00117F05" w:rsidP="00103F91">
            <w:pPr>
              <w:jc w:val="center"/>
              <w:rPr>
                <w:sz w:val="20"/>
                <w:szCs w:val="20"/>
              </w:rPr>
            </w:pPr>
            <w:r w:rsidRPr="00103F91">
              <w:rPr>
                <w:sz w:val="20"/>
                <w:szCs w:val="20"/>
              </w:rPr>
              <w:t>422860</w:t>
            </w:r>
          </w:p>
        </w:tc>
        <w:tc>
          <w:tcPr>
            <w:tcW w:w="850" w:type="dxa"/>
          </w:tcPr>
          <w:p w:rsidR="00117F05" w:rsidRPr="00103F91" w:rsidRDefault="00117F05" w:rsidP="00103F91">
            <w:pPr>
              <w:jc w:val="center"/>
              <w:rPr>
                <w:sz w:val="20"/>
                <w:szCs w:val="20"/>
              </w:rPr>
            </w:pPr>
            <w:r w:rsidRPr="00103F91">
              <w:rPr>
                <w:sz w:val="20"/>
                <w:szCs w:val="20"/>
              </w:rPr>
              <w:t>434806</w:t>
            </w:r>
          </w:p>
        </w:tc>
        <w:tc>
          <w:tcPr>
            <w:tcW w:w="1417" w:type="dxa"/>
          </w:tcPr>
          <w:p w:rsidR="00117F05" w:rsidRPr="00103F91" w:rsidRDefault="00117F05" w:rsidP="00103F91">
            <w:pPr>
              <w:jc w:val="center"/>
              <w:rPr>
                <w:sz w:val="20"/>
                <w:szCs w:val="20"/>
              </w:rPr>
            </w:pPr>
            <w:r w:rsidRPr="00103F91">
              <w:rPr>
                <w:sz w:val="20"/>
                <w:szCs w:val="20"/>
              </w:rPr>
              <w:t>435000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153184</w:t>
            </w:r>
          </w:p>
        </w:tc>
        <w:tc>
          <w:tcPr>
            <w:tcW w:w="1418" w:type="dxa"/>
            <w:vAlign w:val="center"/>
          </w:tcPr>
          <w:p w:rsidR="00117F05" w:rsidRPr="00103F91" w:rsidRDefault="00117F05" w:rsidP="00103F91">
            <w:pPr>
              <w:jc w:val="center"/>
              <w:rPr>
                <w:sz w:val="20"/>
                <w:szCs w:val="20"/>
              </w:rPr>
            </w:pPr>
            <w:r w:rsidRPr="00103F91">
              <w:rPr>
                <w:sz w:val="20"/>
                <w:szCs w:val="20"/>
              </w:rPr>
              <w:t>155200</w:t>
            </w:r>
          </w:p>
        </w:tc>
        <w:tc>
          <w:tcPr>
            <w:tcW w:w="851" w:type="dxa"/>
          </w:tcPr>
          <w:p w:rsidR="00117F05" w:rsidRPr="00103F91" w:rsidRDefault="00117F05" w:rsidP="00103F91">
            <w:pPr>
              <w:jc w:val="center"/>
              <w:rPr>
                <w:sz w:val="20"/>
                <w:szCs w:val="20"/>
              </w:rPr>
            </w:pPr>
            <w:r w:rsidRPr="00103F91">
              <w:rPr>
                <w:sz w:val="20"/>
                <w:szCs w:val="20"/>
              </w:rPr>
              <w:t>174100</w:t>
            </w:r>
          </w:p>
        </w:tc>
        <w:tc>
          <w:tcPr>
            <w:tcW w:w="850" w:type="dxa"/>
          </w:tcPr>
          <w:p w:rsidR="00117F05" w:rsidRPr="00103F91" w:rsidRDefault="00117F05" w:rsidP="00103F91">
            <w:pPr>
              <w:jc w:val="center"/>
              <w:rPr>
                <w:sz w:val="20"/>
                <w:szCs w:val="20"/>
              </w:rPr>
            </w:pPr>
            <w:r w:rsidRPr="00103F91">
              <w:rPr>
                <w:sz w:val="20"/>
                <w:szCs w:val="20"/>
              </w:rPr>
              <w:t>175721</w:t>
            </w:r>
          </w:p>
        </w:tc>
        <w:tc>
          <w:tcPr>
            <w:tcW w:w="1417" w:type="dxa"/>
          </w:tcPr>
          <w:p w:rsidR="00117F05" w:rsidRPr="00103F91" w:rsidRDefault="00117F05" w:rsidP="00103F91">
            <w:pPr>
              <w:jc w:val="center"/>
              <w:rPr>
                <w:sz w:val="20"/>
                <w:szCs w:val="20"/>
              </w:rPr>
            </w:pPr>
            <w:r w:rsidRPr="00103F91">
              <w:rPr>
                <w:sz w:val="20"/>
                <w:szCs w:val="20"/>
              </w:rPr>
              <w:t>176500</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Показатели обеспеченности библиотек материально-технической базой (% от действующих нормативов)</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75</w:t>
            </w:r>
          </w:p>
        </w:tc>
        <w:tc>
          <w:tcPr>
            <w:tcW w:w="1418" w:type="dxa"/>
            <w:vAlign w:val="center"/>
          </w:tcPr>
          <w:p w:rsidR="00117F05" w:rsidRPr="00103F91" w:rsidRDefault="00117F05" w:rsidP="00103F91">
            <w:pPr>
              <w:jc w:val="center"/>
              <w:rPr>
                <w:sz w:val="20"/>
                <w:szCs w:val="20"/>
              </w:rPr>
            </w:pPr>
            <w:r w:rsidRPr="00103F91">
              <w:rPr>
                <w:sz w:val="20"/>
                <w:szCs w:val="20"/>
              </w:rPr>
              <w:t>75</w:t>
            </w:r>
          </w:p>
        </w:tc>
        <w:tc>
          <w:tcPr>
            <w:tcW w:w="851" w:type="dxa"/>
            <w:vAlign w:val="center"/>
          </w:tcPr>
          <w:p w:rsidR="00117F05" w:rsidRPr="00103F91" w:rsidRDefault="00117F05" w:rsidP="00103F91">
            <w:pPr>
              <w:jc w:val="center"/>
              <w:rPr>
                <w:sz w:val="20"/>
                <w:szCs w:val="20"/>
              </w:rPr>
            </w:pPr>
            <w:r w:rsidRPr="00103F91">
              <w:rPr>
                <w:sz w:val="20"/>
                <w:szCs w:val="20"/>
              </w:rPr>
              <w:t>75</w:t>
            </w:r>
          </w:p>
        </w:tc>
        <w:tc>
          <w:tcPr>
            <w:tcW w:w="850" w:type="dxa"/>
            <w:vAlign w:val="center"/>
          </w:tcPr>
          <w:p w:rsidR="00117F05" w:rsidRPr="00103F91" w:rsidRDefault="00117F05" w:rsidP="00103F91">
            <w:pPr>
              <w:jc w:val="center"/>
              <w:rPr>
                <w:sz w:val="20"/>
                <w:szCs w:val="20"/>
              </w:rPr>
            </w:pPr>
            <w:r w:rsidRPr="00103F91">
              <w:rPr>
                <w:sz w:val="20"/>
                <w:szCs w:val="20"/>
              </w:rPr>
              <w:t>75</w:t>
            </w:r>
          </w:p>
        </w:tc>
        <w:tc>
          <w:tcPr>
            <w:tcW w:w="1417" w:type="dxa"/>
            <w:vAlign w:val="center"/>
          </w:tcPr>
          <w:p w:rsidR="00117F05" w:rsidRPr="00103F91" w:rsidRDefault="00117F05" w:rsidP="00103F91">
            <w:pPr>
              <w:jc w:val="center"/>
              <w:rPr>
                <w:sz w:val="20"/>
                <w:szCs w:val="20"/>
              </w:rPr>
            </w:pPr>
            <w:r w:rsidRPr="00103F91">
              <w:rPr>
                <w:sz w:val="20"/>
                <w:szCs w:val="20"/>
              </w:rPr>
              <w:t>75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70</w:t>
            </w:r>
          </w:p>
        </w:tc>
        <w:tc>
          <w:tcPr>
            <w:tcW w:w="1418" w:type="dxa"/>
            <w:vAlign w:val="center"/>
          </w:tcPr>
          <w:p w:rsidR="00117F05" w:rsidRPr="00103F91" w:rsidRDefault="00117F05" w:rsidP="00103F91">
            <w:pPr>
              <w:jc w:val="center"/>
              <w:rPr>
                <w:sz w:val="20"/>
                <w:szCs w:val="20"/>
              </w:rPr>
            </w:pPr>
            <w:r w:rsidRPr="00103F91">
              <w:rPr>
                <w:sz w:val="20"/>
                <w:szCs w:val="20"/>
              </w:rPr>
              <w:t>70</w:t>
            </w:r>
          </w:p>
        </w:tc>
        <w:tc>
          <w:tcPr>
            <w:tcW w:w="851" w:type="dxa"/>
            <w:vAlign w:val="center"/>
          </w:tcPr>
          <w:p w:rsidR="00117F05" w:rsidRPr="00103F91" w:rsidRDefault="00117F05" w:rsidP="00103F91">
            <w:pPr>
              <w:jc w:val="center"/>
              <w:rPr>
                <w:sz w:val="20"/>
                <w:szCs w:val="20"/>
              </w:rPr>
            </w:pPr>
            <w:r w:rsidRPr="00103F91">
              <w:rPr>
                <w:sz w:val="20"/>
                <w:szCs w:val="20"/>
              </w:rPr>
              <w:t>70</w:t>
            </w:r>
          </w:p>
        </w:tc>
        <w:tc>
          <w:tcPr>
            <w:tcW w:w="850" w:type="dxa"/>
            <w:vAlign w:val="center"/>
          </w:tcPr>
          <w:p w:rsidR="00117F05" w:rsidRPr="00103F91" w:rsidRDefault="00117F05" w:rsidP="00103F91">
            <w:pPr>
              <w:jc w:val="center"/>
              <w:rPr>
                <w:sz w:val="20"/>
                <w:szCs w:val="20"/>
              </w:rPr>
            </w:pPr>
            <w:r w:rsidRPr="00103F91">
              <w:rPr>
                <w:sz w:val="20"/>
                <w:szCs w:val="20"/>
              </w:rPr>
              <w:t>70</w:t>
            </w:r>
          </w:p>
        </w:tc>
        <w:tc>
          <w:tcPr>
            <w:tcW w:w="1417" w:type="dxa"/>
            <w:vAlign w:val="center"/>
          </w:tcPr>
          <w:p w:rsidR="00117F05" w:rsidRPr="00103F91" w:rsidRDefault="00117F05" w:rsidP="00103F91">
            <w:pPr>
              <w:jc w:val="center"/>
              <w:rPr>
                <w:sz w:val="20"/>
                <w:szCs w:val="20"/>
              </w:rPr>
            </w:pPr>
            <w:r w:rsidRPr="00103F91">
              <w:rPr>
                <w:sz w:val="20"/>
                <w:szCs w:val="20"/>
              </w:rPr>
              <w:t>70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80</w:t>
            </w:r>
          </w:p>
        </w:tc>
        <w:tc>
          <w:tcPr>
            <w:tcW w:w="1418" w:type="dxa"/>
            <w:vAlign w:val="center"/>
          </w:tcPr>
          <w:p w:rsidR="00117F05" w:rsidRPr="00103F91" w:rsidRDefault="00117F05" w:rsidP="00103F91">
            <w:pPr>
              <w:jc w:val="center"/>
              <w:rPr>
                <w:sz w:val="20"/>
                <w:szCs w:val="20"/>
              </w:rPr>
            </w:pPr>
            <w:r w:rsidRPr="00103F91">
              <w:rPr>
                <w:sz w:val="20"/>
                <w:szCs w:val="20"/>
              </w:rPr>
              <w:t>80</w:t>
            </w:r>
          </w:p>
        </w:tc>
        <w:tc>
          <w:tcPr>
            <w:tcW w:w="851" w:type="dxa"/>
            <w:vAlign w:val="center"/>
          </w:tcPr>
          <w:p w:rsidR="00117F05" w:rsidRPr="00103F91" w:rsidRDefault="00117F05" w:rsidP="00103F91">
            <w:pPr>
              <w:jc w:val="center"/>
              <w:rPr>
                <w:sz w:val="20"/>
                <w:szCs w:val="20"/>
              </w:rPr>
            </w:pPr>
            <w:r w:rsidRPr="00103F91">
              <w:rPr>
                <w:sz w:val="20"/>
                <w:szCs w:val="20"/>
              </w:rPr>
              <w:t>80</w:t>
            </w:r>
          </w:p>
        </w:tc>
        <w:tc>
          <w:tcPr>
            <w:tcW w:w="850" w:type="dxa"/>
            <w:vAlign w:val="center"/>
          </w:tcPr>
          <w:p w:rsidR="00117F05" w:rsidRPr="00103F91" w:rsidRDefault="00117F05" w:rsidP="00103F91">
            <w:pPr>
              <w:jc w:val="center"/>
              <w:rPr>
                <w:sz w:val="20"/>
                <w:szCs w:val="20"/>
              </w:rPr>
            </w:pPr>
            <w:r w:rsidRPr="00103F91">
              <w:rPr>
                <w:sz w:val="20"/>
                <w:szCs w:val="20"/>
              </w:rPr>
              <w:t>80</w:t>
            </w:r>
          </w:p>
        </w:tc>
        <w:tc>
          <w:tcPr>
            <w:tcW w:w="1417" w:type="dxa"/>
            <w:vAlign w:val="center"/>
          </w:tcPr>
          <w:p w:rsidR="00117F05" w:rsidRPr="00103F91" w:rsidRDefault="00117F05" w:rsidP="00103F91">
            <w:pPr>
              <w:jc w:val="center"/>
              <w:rPr>
                <w:sz w:val="20"/>
                <w:szCs w:val="20"/>
              </w:rPr>
            </w:pPr>
            <w:r w:rsidRPr="00103F91">
              <w:rPr>
                <w:sz w:val="20"/>
                <w:szCs w:val="20"/>
              </w:rPr>
              <w:t>80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87</w:t>
            </w:r>
          </w:p>
        </w:tc>
        <w:tc>
          <w:tcPr>
            <w:tcW w:w="1418" w:type="dxa"/>
            <w:vAlign w:val="center"/>
          </w:tcPr>
          <w:p w:rsidR="00117F05" w:rsidRPr="00103F91" w:rsidRDefault="00117F05" w:rsidP="00103F91">
            <w:pPr>
              <w:jc w:val="center"/>
              <w:rPr>
                <w:sz w:val="20"/>
                <w:szCs w:val="20"/>
              </w:rPr>
            </w:pPr>
            <w:r w:rsidRPr="00103F91">
              <w:rPr>
                <w:sz w:val="20"/>
                <w:szCs w:val="20"/>
              </w:rPr>
              <w:t>87</w:t>
            </w:r>
          </w:p>
        </w:tc>
        <w:tc>
          <w:tcPr>
            <w:tcW w:w="851" w:type="dxa"/>
            <w:vAlign w:val="center"/>
          </w:tcPr>
          <w:p w:rsidR="00117F05" w:rsidRPr="00103F91" w:rsidRDefault="00117F05" w:rsidP="00103F91">
            <w:pPr>
              <w:jc w:val="center"/>
              <w:rPr>
                <w:sz w:val="20"/>
                <w:szCs w:val="20"/>
              </w:rPr>
            </w:pPr>
            <w:r w:rsidRPr="00103F91">
              <w:rPr>
                <w:sz w:val="20"/>
                <w:szCs w:val="20"/>
              </w:rPr>
              <w:t>87</w:t>
            </w:r>
          </w:p>
        </w:tc>
        <w:tc>
          <w:tcPr>
            <w:tcW w:w="850" w:type="dxa"/>
            <w:vAlign w:val="center"/>
          </w:tcPr>
          <w:p w:rsidR="00117F05" w:rsidRPr="00103F91" w:rsidRDefault="00117F05" w:rsidP="00103F91">
            <w:pPr>
              <w:jc w:val="center"/>
              <w:rPr>
                <w:sz w:val="20"/>
                <w:szCs w:val="20"/>
              </w:rPr>
            </w:pPr>
            <w:r w:rsidRPr="00103F91">
              <w:rPr>
                <w:sz w:val="20"/>
                <w:szCs w:val="20"/>
              </w:rPr>
              <w:t>87</w:t>
            </w:r>
          </w:p>
        </w:tc>
        <w:tc>
          <w:tcPr>
            <w:tcW w:w="1417" w:type="dxa"/>
            <w:vAlign w:val="center"/>
          </w:tcPr>
          <w:p w:rsidR="00117F05" w:rsidRPr="00103F91" w:rsidRDefault="00117F05" w:rsidP="00103F91">
            <w:pPr>
              <w:jc w:val="center"/>
              <w:rPr>
                <w:sz w:val="20"/>
                <w:szCs w:val="20"/>
              </w:rPr>
            </w:pPr>
            <w:r w:rsidRPr="00103F91">
              <w:rPr>
                <w:sz w:val="20"/>
                <w:szCs w:val="20"/>
              </w:rPr>
              <w:t>87</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75</w:t>
            </w:r>
          </w:p>
        </w:tc>
        <w:tc>
          <w:tcPr>
            <w:tcW w:w="1418" w:type="dxa"/>
            <w:vAlign w:val="center"/>
          </w:tcPr>
          <w:p w:rsidR="00117F05" w:rsidRPr="00103F91" w:rsidRDefault="00117F05" w:rsidP="00103F91">
            <w:pPr>
              <w:jc w:val="center"/>
              <w:rPr>
                <w:sz w:val="20"/>
                <w:szCs w:val="20"/>
              </w:rPr>
            </w:pPr>
            <w:r w:rsidRPr="00103F91">
              <w:rPr>
                <w:sz w:val="20"/>
                <w:szCs w:val="20"/>
              </w:rPr>
              <w:t>75</w:t>
            </w:r>
          </w:p>
        </w:tc>
        <w:tc>
          <w:tcPr>
            <w:tcW w:w="851" w:type="dxa"/>
            <w:vAlign w:val="center"/>
          </w:tcPr>
          <w:p w:rsidR="00117F05" w:rsidRPr="00103F91" w:rsidRDefault="00117F05" w:rsidP="00103F91">
            <w:pPr>
              <w:jc w:val="center"/>
              <w:rPr>
                <w:sz w:val="20"/>
                <w:szCs w:val="20"/>
              </w:rPr>
            </w:pPr>
            <w:r w:rsidRPr="00103F91">
              <w:rPr>
                <w:sz w:val="20"/>
                <w:szCs w:val="20"/>
              </w:rPr>
              <w:t>75</w:t>
            </w:r>
          </w:p>
        </w:tc>
        <w:tc>
          <w:tcPr>
            <w:tcW w:w="850" w:type="dxa"/>
            <w:vAlign w:val="center"/>
          </w:tcPr>
          <w:p w:rsidR="00117F05" w:rsidRPr="00103F91" w:rsidRDefault="00117F05" w:rsidP="00103F91">
            <w:pPr>
              <w:jc w:val="center"/>
              <w:rPr>
                <w:sz w:val="20"/>
                <w:szCs w:val="20"/>
              </w:rPr>
            </w:pPr>
            <w:r w:rsidRPr="00103F91">
              <w:rPr>
                <w:sz w:val="20"/>
                <w:szCs w:val="20"/>
              </w:rPr>
              <w:t>75</w:t>
            </w:r>
          </w:p>
        </w:tc>
        <w:tc>
          <w:tcPr>
            <w:tcW w:w="1417" w:type="dxa"/>
            <w:vAlign w:val="center"/>
          </w:tcPr>
          <w:p w:rsidR="00117F05" w:rsidRPr="00103F91" w:rsidRDefault="00117F05" w:rsidP="00103F91">
            <w:pPr>
              <w:jc w:val="center"/>
              <w:rPr>
                <w:sz w:val="20"/>
                <w:szCs w:val="20"/>
              </w:rPr>
            </w:pPr>
            <w:r w:rsidRPr="00103F91">
              <w:rPr>
                <w:sz w:val="20"/>
                <w:szCs w:val="20"/>
              </w:rPr>
              <w:t>75</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Процент износа материально-технической базы</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35</w:t>
            </w:r>
          </w:p>
        </w:tc>
        <w:tc>
          <w:tcPr>
            <w:tcW w:w="1418" w:type="dxa"/>
            <w:vAlign w:val="center"/>
          </w:tcPr>
          <w:p w:rsidR="00117F05" w:rsidRPr="00103F91" w:rsidRDefault="00117F05" w:rsidP="00103F91">
            <w:pPr>
              <w:jc w:val="center"/>
              <w:rPr>
                <w:sz w:val="20"/>
                <w:szCs w:val="20"/>
              </w:rPr>
            </w:pPr>
            <w:r w:rsidRPr="00103F91">
              <w:rPr>
                <w:sz w:val="20"/>
                <w:szCs w:val="20"/>
              </w:rPr>
              <w:t>35</w:t>
            </w:r>
          </w:p>
        </w:tc>
        <w:tc>
          <w:tcPr>
            <w:tcW w:w="851" w:type="dxa"/>
          </w:tcPr>
          <w:p w:rsidR="00117F05" w:rsidRPr="00103F91" w:rsidRDefault="00117F05" w:rsidP="00103F91">
            <w:pPr>
              <w:jc w:val="center"/>
              <w:rPr>
                <w:sz w:val="20"/>
                <w:szCs w:val="20"/>
              </w:rPr>
            </w:pPr>
            <w:r w:rsidRPr="00103F91">
              <w:rPr>
                <w:sz w:val="20"/>
                <w:szCs w:val="20"/>
              </w:rPr>
              <w:t>35</w:t>
            </w:r>
          </w:p>
        </w:tc>
        <w:tc>
          <w:tcPr>
            <w:tcW w:w="850" w:type="dxa"/>
          </w:tcPr>
          <w:p w:rsidR="00117F05" w:rsidRPr="00103F91" w:rsidRDefault="00117F05" w:rsidP="00103F91">
            <w:pPr>
              <w:jc w:val="center"/>
              <w:rPr>
                <w:sz w:val="20"/>
                <w:szCs w:val="20"/>
              </w:rPr>
            </w:pPr>
            <w:r w:rsidRPr="00103F91">
              <w:rPr>
                <w:sz w:val="20"/>
                <w:szCs w:val="20"/>
              </w:rPr>
              <w:t>35</w:t>
            </w:r>
          </w:p>
        </w:tc>
        <w:tc>
          <w:tcPr>
            <w:tcW w:w="1417" w:type="dxa"/>
          </w:tcPr>
          <w:p w:rsidR="00117F05" w:rsidRPr="00103F91" w:rsidRDefault="00117F05" w:rsidP="00103F91">
            <w:pPr>
              <w:jc w:val="center"/>
              <w:rPr>
                <w:sz w:val="20"/>
                <w:szCs w:val="20"/>
              </w:rPr>
            </w:pPr>
            <w:r w:rsidRPr="00103F91">
              <w:rPr>
                <w:sz w:val="20"/>
                <w:szCs w:val="20"/>
              </w:rPr>
              <w:t>35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30</w:t>
            </w:r>
          </w:p>
        </w:tc>
        <w:tc>
          <w:tcPr>
            <w:tcW w:w="1418" w:type="dxa"/>
            <w:vAlign w:val="center"/>
          </w:tcPr>
          <w:p w:rsidR="00117F05" w:rsidRPr="00103F91" w:rsidRDefault="00117F05" w:rsidP="00103F91">
            <w:pPr>
              <w:jc w:val="center"/>
              <w:rPr>
                <w:sz w:val="20"/>
                <w:szCs w:val="20"/>
              </w:rPr>
            </w:pPr>
            <w:r w:rsidRPr="00103F91">
              <w:rPr>
                <w:sz w:val="20"/>
                <w:szCs w:val="20"/>
              </w:rPr>
              <w:t>30</w:t>
            </w:r>
          </w:p>
        </w:tc>
        <w:tc>
          <w:tcPr>
            <w:tcW w:w="851" w:type="dxa"/>
          </w:tcPr>
          <w:p w:rsidR="00117F05" w:rsidRPr="00103F91" w:rsidRDefault="00117F05" w:rsidP="00103F91">
            <w:pPr>
              <w:jc w:val="center"/>
              <w:rPr>
                <w:sz w:val="20"/>
                <w:szCs w:val="20"/>
              </w:rPr>
            </w:pPr>
            <w:r w:rsidRPr="00103F91">
              <w:rPr>
                <w:sz w:val="20"/>
                <w:szCs w:val="20"/>
              </w:rPr>
              <w:t>30</w:t>
            </w:r>
          </w:p>
        </w:tc>
        <w:tc>
          <w:tcPr>
            <w:tcW w:w="850" w:type="dxa"/>
          </w:tcPr>
          <w:p w:rsidR="00117F05" w:rsidRPr="00103F91" w:rsidRDefault="00117F05" w:rsidP="00103F91">
            <w:pPr>
              <w:jc w:val="center"/>
              <w:rPr>
                <w:sz w:val="20"/>
                <w:szCs w:val="20"/>
              </w:rPr>
            </w:pPr>
            <w:r w:rsidRPr="00103F91">
              <w:rPr>
                <w:sz w:val="20"/>
                <w:szCs w:val="20"/>
              </w:rPr>
              <w:t>30</w:t>
            </w:r>
          </w:p>
        </w:tc>
        <w:tc>
          <w:tcPr>
            <w:tcW w:w="1417" w:type="dxa"/>
          </w:tcPr>
          <w:p w:rsidR="00117F05" w:rsidRPr="00103F91" w:rsidRDefault="00117F05" w:rsidP="00103F91">
            <w:pPr>
              <w:jc w:val="center"/>
              <w:rPr>
                <w:sz w:val="20"/>
                <w:szCs w:val="20"/>
                <w:lang w:val="en-US"/>
              </w:rPr>
            </w:pPr>
            <w:r w:rsidRPr="00103F91">
              <w:rPr>
                <w:sz w:val="20"/>
                <w:szCs w:val="20"/>
              </w:rPr>
              <w:t>30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40</w:t>
            </w:r>
          </w:p>
        </w:tc>
        <w:tc>
          <w:tcPr>
            <w:tcW w:w="1418" w:type="dxa"/>
            <w:vAlign w:val="center"/>
          </w:tcPr>
          <w:p w:rsidR="00117F05" w:rsidRPr="00103F91" w:rsidRDefault="00117F05" w:rsidP="00103F91">
            <w:pPr>
              <w:jc w:val="center"/>
              <w:rPr>
                <w:sz w:val="20"/>
                <w:szCs w:val="20"/>
              </w:rPr>
            </w:pPr>
            <w:r w:rsidRPr="00103F91">
              <w:rPr>
                <w:sz w:val="20"/>
                <w:szCs w:val="20"/>
              </w:rPr>
              <w:t>40</w:t>
            </w:r>
          </w:p>
        </w:tc>
        <w:tc>
          <w:tcPr>
            <w:tcW w:w="851" w:type="dxa"/>
          </w:tcPr>
          <w:p w:rsidR="00117F05" w:rsidRPr="00103F91" w:rsidRDefault="00117F05" w:rsidP="00103F91">
            <w:pPr>
              <w:jc w:val="center"/>
              <w:rPr>
                <w:sz w:val="20"/>
                <w:szCs w:val="20"/>
              </w:rPr>
            </w:pPr>
            <w:r w:rsidRPr="00103F91">
              <w:rPr>
                <w:sz w:val="20"/>
                <w:szCs w:val="20"/>
              </w:rPr>
              <w:t>40</w:t>
            </w:r>
          </w:p>
        </w:tc>
        <w:tc>
          <w:tcPr>
            <w:tcW w:w="850" w:type="dxa"/>
          </w:tcPr>
          <w:p w:rsidR="00117F05" w:rsidRPr="00103F91" w:rsidRDefault="00117F05" w:rsidP="00103F91">
            <w:pPr>
              <w:jc w:val="center"/>
              <w:rPr>
                <w:sz w:val="20"/>
                <w:szCs w:val="20"/>
              </w:rPr>
            </w:pPr>
            <w:r w:rsidRPr="00103F91">
              <w:rPr>
                <w:sz w:val="20"/>
                <w:szCs w:val="20"/>
              </w:rPr>
              <w:t>40</w:t>
            </w:r>
          </w:p>
        </w:tc>
        <w:tc>
          <w:tcPr>
            <w:tcW w:w="1417" w:type="dxa"/>
          </w:tcPr>
          <w:p w:rsidR="00117F05" w:rsidRPr="00103F91" w:rsidRDefault="00117F05" w:rsidP="00103F91">
            <w:pPr>
              <w:jc w:val="center"/>
              <w:rPr>
                <w:sz w:val="20"/>
                <w:szCs w:val="20"/>
              </w:rPr>
            </w:pPr>
            <w:r w:rsidRPr="00103F91">
              <w:rPr>
                <w:sz w:val="20"/>
                <w:szCs w:val="20"/>
              </w:rPr>
              <w:t>40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12</w:t>
            </w:r>
          </w:p>
        </w:tc>
        <w:tc>
          <w:tcPr>
            <w:tcW w:w="1418" w:type="dxa"/>
            <w:vAlign w:val="center"/>
          </w:tcPr>
          <w:p w:rsidR="00117F05" w:rsidRPr="00103F91" w:rsidRDefault="00117F05" w:rsidP="00103F91">
            <w:pPr>
              <w:jc w:val="center"/>
              <w:rPr>
                <w:sz w:val="20"/>
                <w:szCs w:val="20"/>
              </w:rPr>
            </w:pPr>
            <w:r w:rsidRPr="00103F91">
              <w:rPr>
                <w:sz w:val="20"/>
                <w:szCs w:val="20"/>
              </w:rPr>
              <w:t>10</w:t>
            </w:r>
          </w:p>
        </w:tc>
        <w:tc>
          <w:tcPr>
            <w:tcW w:w="851" w:type="dxa"/>
          </w:tcPr>
          <w:p w:rsidR="00117F05" w:rsidRPr="00103F91" w:rsidRDefault="00117F05" w:rsidP="00103F91">
            <w:pPr>
              <w:jc w:val="center"/>
              <w:rPr>
                <w:sz w:val="20"/>
                <w:szCs w:val="20"/>
              </w:rPr>
            </w:pPr>
            <w:r w:rsidRPr="00103F91">
              <w:rPr>
                <w:sz w:val="20"/>
                <w:szCs w:val="20"/>
              </w:rPr>
              <w:t>10</w:t>
            </w:r>
          </w:p>
        </w:tc>
        <w:tc>
          <w:tcPr>
            <w:tcW w:w="850" w:type="dxa"/>
          </w:tcPr>
          <w:p w:rsidR="00117F05" w:rsidRPr="00103F91" w:rsidRDefault="00117F05" w:rsidP="00103F91">
            <w:pPr>
              <w:jc w:val="center"/>
              <w:rPr>
                <w:sz w:val="20"/>
                <w:szCs w:val="20"/>
              </w:rPr>
            </w:pPr>
            <w:r w:rsidRPr="00103F91">
              <w:rPr>
                <w:sz w:val="20"/>
                <w:szCs w:val="20"/>
              </w:rPr>
              <w:t>10</w:t>
            </w:r>
          </w:p>
        </w:tc>
        <w:tc>
          <w:tcPr>
            <w:tcW w:w="1417" w:type="dxa"/>
          </w:tcPr>
          <w:p w:rsidR="00117F05" w:rsidRPr="00103F91" w:rsidRDefault="00117F05" w:rsidP="00103F91">
            <w:pPr>
              <w:jc w:val="center"/>
              <w:rPr>
                <w:sz w:val="20"/>
                <w:szCs w:val="20"/>
              </w:rPr>
            </w:pPr>
            <w:r w:rsidRPr="00103F91">
              <w:rPr>
                <w:sz w:val="20"/>
                <w:szCs w:val="20"/>
              </w:rPr>
              <w:t>10</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Уровень удовлетворенности потребителями услуг в культурно-досуговой сфере качеством предоставляемых услуг, %</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70-80</w:t>
            </w:r>
          </w:p>
        </w:tc>
        <w:tc>
          <w:tcPr>
            <w:tcW w:w="1418" w:type="dxa"/>
            <w:vAlign w:val="center"/>
          </w:tcPr>
          <w:p w:rsidR="00117F05" w:rsidRPr="00103F91" w:rsidRDefault="00117F05" w:rsidP="00103F91">
            <w:pPr>
              <w:jc w:val="center"/>
              <w:rPr>
                <w:sz w:val="20"/>
                <w:szCs w:val="20"/>
              </w:rPr>
            </w:pPr>
            <w:r w:rsidRPr="00103F91">
              <w:rPr>
                <w:sz w:val="20"/>
                <w:szCs w:val="20"/>
              </w:rPr>
              <w:t>70-80</w:t>
            </w:r>
          </w:p>
        </w:tc>
        <w:tc>
          <w:tcPr>
            <w:tcW w:w="851" w:type="dxa"/>
            <w:vAlign w:val="center"/>
          </w:tcPr>
          <w:p w:rsidR="00117F05" w:rsidRPr="00103F91" w:rsidRDefault="00117F05" w:rsidP="00103F91">
            <w:pPr>
              <w:jc w:val="center"/>
              <w:rPr>
                <w:sz w:val="20"/>
                <w:szCs w:val="20"/>
              </w:rPr>
            </w:pPr>
            <w:r w:rsidRPr="00103F91">
              <w:rPr>
                <w:sz w:val="20"/>
                <w:szCs w:val="20"/>
              </w:rPr>
              <w:t>70-80</w:t>
            </w:r>
          </w:p>
        </w:tc>
        <w:tc>
          <w:tcPr>
            <w:tcW w:w="850" w:type="dxa"/>
            <w:vAlign w:val="center"/>
          </w:tcPr>
          <w:p w:rsidR="00117F05" w:rsidRPr="00103F91" w:rsidRDefault="00117F05" w:rsidP="00103F91">
            <w:pPr>
              <w:jc w:val="center"/>
              <w:rPr>
                <w:sz w:val="20"/>
                <w:szCs w:val="20"/>
              </w:rPr>
            </w:pPr>
            <w:r w:rsidRPr="00103F91">
              <w:rPr>
                <w:sz w:val="20"/>
                <w:szCs w:val="20"/>
              </w:rPr>
              <w:t>70-80</w:t>
            </w:r>
          </w:p>
        </w:tc>
        <w:tc>
          <w:tcPr>
            <w:tcW w:w="1417" w:type="dxa"/>
            <w:vAlign w:val="center"/>
          </w:tcPr>
          <w:p w:rsidR="00117F05" w:rsidRPr="00103F91" w:rsidRDefault="00117F05" w:rsidP="00103F91">
            <w:pPr>
              <w:jc w:val="center"/>
              <w:rPr>
                <w:sz w:val="20"/>
                <w:szCs w:val="20"/>
              </w:rPr>
            </w:pPr>
            <w:r w:rsidRPr="00103F91">
              <w:rPr>
                <w:sz w:val="20"/>
                <w:szCs w:val="20"/>
              </w:rPr>
              <w:t>70-80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70-80</w:t>
            </w:r>
          </w:p>
        </w:tc>
        <w:tc>
          <w:tcPr>
            <w:tcW w:w="1418" w:type="dxa"/>
            <w:vAlign w:val="center"/>
          </w:tcPr>
          <w:p w:rsidR="00117F05" w:rsidRPr="00103F91" w:rsidRDefault="00117F05" w:rsidP="00103F91">
            <w:pPr>
              <w:jc w:val="center"/>
              <w:rPr>
                <w:sz w:val="20"/>
                <w:szCs w:val="20"/>
              </w:rPr>
            </w:pPr>
            <w:r w:rsidRPr="00103F91">
              <w:rPr>
                <w:sz w:val="20"/>
                <w:szCs w:val="20"/>
              </w:rPr>
              <w:t>70-80</w:t>
            </w:r>
          </w:p>
        </w:tc>
        <w:tc>
          <w:tcPr>
            <w:tcW w:w="851" w:type="dxa"/>
            <w:vAlign w:val="center"/>
          </w:tcPr>
          <w:p w:rsidR="00117F05" w:rsidRPr="00103F91" w:rsidRDefault="00117F05" w:rsidP="00103F91">
            <w:pPr>
              <w:jc w:val="center"/>
              <w:rPr>
                <w:sz w:val="20"/>
                <w:szCs w:val="20"/>
              </w:rPr>
            </w:pPr>
            <w:r w:rsidRPr="00103F91">
              <w:rPr>
                <w:sz w:val="20"/>
                <w:szCs w:val="20"/>
              </w:rPr>
              <w:t>70-80</w:t>
            </w:r>
          </w:p>
        </w:tc>
        <w:tc>
          <w:tcPr>
            <w:tcW w:w="850" w:type="dxa"/>
            <w:vAlign w:val="center"/>
          </w:tcPr>
          <w:p w:rsidR="00117F05" w:rsidRPr="00103F91" w:rsidRDefault="00117F05" w:rsidP="00103F91">
            <w:pPr>
              <w:jc w:val="center"/>
              <w:rPr>
                <w:sz w:val="20"/>
                <w:szCs w:val="20"/>
              </w:rPr>
            </w:pPr>
            <w:r w:rsidRPr="00103F91">
              <w:rPr>
                <w:sz w:val="20"/>
                <w:szCs w:val="20"/>
              </w:rPr>
              <w:t>70-80</w:t>
            </w:r>
          </w:p>
        </w:tc>
        <w:tc>
          <w:tcPr>
            <w:tcW w:w="1417" w:type="dxa"/>
            <w:vAlign w:val="center"/>
          </w:tcPr>
          <w:p w:rsidR="00117F05" w:rsidRPr="00103F91" w:rsidRDefault="00117F05" w:rsidP="00103F91">
            <w:pPr>
              <w:jc w:val="center"/>
              <w:rPr>
                <w:sz w:val="20"/>
                <w:szCs w:val="20"/>
              </w:rPr>
            </w:pPr>
            <w:r w:rsidRPr="00103F91">
              <w:rPr>
                <w:sz w:val="20"/>
                <w:szCs w:val="20"/>
              </w:rPr>
              <w:t>70-80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70-80</w:t>
            </w:r>
          </w:p>
        </w:tc>
        <w:tc>
          <w:tcPr>
            <w:tcW w:w="1418" w:type="dxa"/>
            <w:vAlign w:val="center"/>
          </w:tcPr>
          <w:p w:rsidR="00117F05" w:rsidRPr="00103F91" w:rsidRDefault="00117F05" w:rsidP="00103F91">
            <w:pPr>
              <w:jc w:val="center"/>
              <w:rPr>
                <w:sz w:val="20"/>
                <w:szCs w:val="20"/>
              </w:rPr>
            </w:pPr>
            <w:r w:rsidRPr="00103F91">
              <w:rPr>
                <w:sz w:val="20"/>
                <w:szCs w:val="20"/>
              </w:rPr>
              <w:t>70-80</w:t>
            </w:r>
          </w:p>
        </w:tc>
        <w:tc>
          <w:tcPr>
            <w:tcW w:w="851" w:type="dxa"/>
            <w:vAlign w:val="center"/>
          </w:tcPr>
          <w:p w:rsidR="00117F05" w:rsidRPr="00103F91" w:rsidRDefault="00117F05" w:rsidP="00103F91">
            <w:pPr>
              <w:jc w:val="center"/>
              <w:rPr>
                <w:sz w:val="20"/>
                <w:szCs w:val="20"/>
              </w:rPr>
            </w:pPr>
            <w:r w:rsidRPr="00103F91">
              <w:rPr>
                <w:sz w:val="20"/>
                <w:szCs w:val="20"/>
              </w:rPr>
              <w:t>70-80</w:t>
            </w:r>
          </w:p>
        </w:tc>
        <w:tc>
          <w:tcPr>
            <w:tcW w:w="850" w:type="dxa"/>
            <w:vAlign w:val="center"/>
          </w:tcPr>
          <w:p w:rsidR="00117F05" w:rsidRPr="00103F91" w:rsidRDefault="00117F05" w:rsidP="00103F91">
            <w:pPr>
              <w:jc w:val="center"/>
              <w:rPr>
                <w:sz w:val="20"/>
                <w:szCs w:val="20"/>
              </w:rPr>
            </w:pPr>
            <w:r w:rsidRPr="00103F91">
              <w:rPr>
                <w:sz w:val="20"/>
                <w:szCs w:val="20"/>
              </w:rPr>
              <w:t>70-80</w:t>
            </w:r>
          </w:p>
        </w:tc>
        <w:tc>
          <w:tcPr>
            <w:tcW w:w="1417" w:type="dxa"/>
            <w:vAlign w:val="center"/>
          </w:tcPr>
          <w:p w:rsidR="00117F05" w:rsidRPr="00103F91" w:rsidRDefault="00117F05" w:rsidP="00103F91">
            <w:pPr>
              <w:jc w:val="center"/>
              <w:rPr>
                <w:sz w:val="20"/>
                <w:szCs w:val="20"/>
              </w:rPr>
            </w:pPr>
            <w:r w:rsidRPr="00103F91">
              <w:rPr>
                <w:sz w:val="20"/>
                <w:szCs w:val="20"/>
              </w:rPr>
              <w:t>70-80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90-92</w:t>
            </w:r>
          </w:p>
        </w:tc>
        <w:tc>
          <w:tcPr>
            <w:tcW w:w="1418" w:type="dxa"/>
            <w:vAlign w:val="center"/>
          </w:tcPr>
          <w:p w:rsidR="00117F05" w:rsidRPr="00103F91" w:rsidRDefault="00117F05" w:rsidP="00103F91">
            <w:pPr>
              <w:jc w:val="center"/>
              <w:rPr>
                <w:sz w:val="20"/>
                <w:szCs w:val="20"/>
              </w:rPr>
            </w:pPr>
            <w:r w:rsidRPr="00103F91">
              <w:rPr>
                <w:sz w:val="20"/>
                <w:szCs w:val="20"/>
              </w:rPr>
              <w:t>90-92</w:t>
            </w:r>
          </w:p>
        </w:tc>
        <w:tc>
          <w:tcPr>
            <w:tcW w:w="851" w:type="dxa"/>
            <w:vAlign w:val="center"/>
          </w:tcPr>
          <w:p w:rsidR="00117F05" w:rsidRPr="00103F91" w:rsidRDefault="00117F05" w:rsidP="00103F91">
            <w:pPr>
              <w:jc w:val="center"/>
              <w:rPr>
                <w:sz w:val="20"/>
                <w:szCs w:val="20"/>
              </w:rPr>
            </w:pPr>
            <w:r w:rsidRPr="00103F91">
              <w:rPr>
                <w:sz w:val="20"/>
                <w:szCs w:val="20"/>
              </w:rPr>
              <w:t>90-92</w:t>
            </w:r>
          </w:p>
        </w:tc>
        <w:tc>
          <w:tcPr>
            <w:tcW w:w="850" w:type="dxa"/>
            <w:vAlign w:val="center"/>
          </w:tcPr>
          <w:p w:rsidR="00117F05" w:rsidRPr="00103F91" w:rsidRDefault="00117F05" w:rsidP="00103F91">
            <w:pPr>
              <w:jc w:val="center"/>
              <w:rPr>
                <w:sz w:val="20"/>
                <w:szCs w:val="20"/>
              </w:rPr>
            </w:pPr>
            <w:r w:rsidRPr="00103F91">
              <w:rPr>
                <w:sz w:val="20"/>
                <w:szCs w:val="20"/>
              </w:rPr>
              <w:t>90-92</w:t>
            </w:r>
          </w:p>
        </w:tc>
        <w:tc>
          <w:tcPr>
            <w:tcW w:w="1417" w:type="dxa"/>
            <w:vAlign w:val="center"/>
          </w:tcPr>
          <w:p w:rsidR="00117F05" w:rsidRPr="00103F91" w:rsidRDefault="00117F05" w:rsidP="00103F91">
            <w:pPr>
              <w:jc w:val="center"/>
              <w:rPr>
                <w:sz w:val="20"/>
                <w:szCs w:val="20"/>
              </w:rPr>
            </w:pPr>
            <w:r w:rsidRPr="00103F91">
              <w:rPr>
                <w:sz w:val="20"/>
                <w:szCs w:val="20"/>
              </w:rPr>
              <w:t>90-92</w:t>
            </w:r>
          </w:p>
        </w:tc>
      </w:tr>
      <w:tr w:rsidR="00117F05" w:rsidRPr="00103F91" w:rsidTr="00200C19">
        <w:trPr>
          <w:trHeight w:val="363"/>
        </w:trPr>
        <w:tc>
          <w:tcPr>
            <w:tcW w:w="9639" w:type="dxa"/>
            <w:gridSpan w:val="6"/>
          </w:tcPr>
          <w:p w:rsidR="00117F05" w:rsidRPr="00103F91" w:rsidRDefault="00117F05" w:rsidP="00103F91">
            <w:pPr>
              <w:jc w:val="center"/>
              <w:rPr>
                <w:sz w:val="20"/>
                <w:szCs w:val="20"/>
              </w:rPr>
            </w:pPr>
            <w:r w:rsidRPr="00103F91">
              <w:rPr>
                <w:b/>
                <w:sz w:val="20"/>
                <w:szCs w:val="20"/>
              </w:rPr>
              <w:t>КАДРОВЫЙ ПОТЕНЦИАЛ</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Количество кадров в учреждениях культуры</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476</w:t>
            </w:r>
          </w:p>
        </w:tc>
        <w:tc>
          <w:tcPr>
            <w:tcW w:w="1418" w:type="dxa"/>
            <w:vAlign w:val="center"/>
          </w:tcPr>
          <w:p w:rsidR="00117F05" w:rsidRPr="00103F91" w:rsidRDefault="00117F05" w:rsidP="00103F91">
            <w:pPr>
              <w:jc w:val="center"/>
              <w:rPr>
                <w:sz w:val="20"/>
                <w:szCs w:val="20"/>
              </w:rPr>
            </w:pPr>
            <w:r w:rsidRPr="00103F91">
              <w:rPr>
                <w:sz w:val="20"/>
                <w:szCs w:val="20"/>
              </w:rPr>
              <w:t>465</w:t>
            </w:r>
          </w:p>
        </w:tc>
        <w:tc>
          <w:tcPr>
            <w:tcW w:w="851" w:type="dxa"/>
          </w:tcPr>
          <w:p w:rsidR="00117F05" w:rsidRPr="00103F91" w:rsidRDefault="00117F05" w:rsidP="00103F91">
            <w:pPr>
              <w:jc w:val="center"/>
              <w:rPr>
                <w:sz w:val="20"/>
                <w:szCs w:val="20"/>
                <w:lang w:val="en-US"/>
              </w:rPr>
            </w:pPr>
            <w:r w:rsidRPr="00103F91">
              <w:rPr>
                <w:sz w:val="20"/>
                <w:szCs w:val="20"/>
                <w:lang w:val="en-US"/>
              </w:rPr>
              <w:t>536</w:t>
            </w:r>
          </w:p>
        </w:tc>
        <w:tc>
          <w:tcPr>
            <w:tcW w:w="850" w:type="dxa"/>
          </w:tcPr>
          <w:p w:rsidR="00117F05" w:rsidRPr="00103F91" w:rsidRDefault="00117F05" w:rsidP="00103F91">
            <w:pPr>
              <w:jc w:val="center"/>
              <w:rPr>
                <w:sz w:val="20"/>
                <w:szCs w:val="20"/>
              </w:rPr>
            </w:pPr>
            <w:r w:rsidRPr="00103F91">
              <w:rPr>
                <w:sz w:val="20"/>
                <w:szCs w:val="20"/>
                <w:lang w:val="en-US"/>
              </w:rPr>
              <w:t>54</w:t>
            </w:r>
            <w:r w:rsidRPr="00103F91">
              <w:rPr>
                <w:sz w:val="20"/>
                <w:szCs w:val="20"/>
              </w:rPr>
              <w:t>6</w:t>
            </w:r>
          </w:p>
        </w:tc>
        <w:tc>
          <w:tcPr>
            <w:tcW w:w="1417" w:type="dxa"/>
          </w:tcPr>
          <w:p w:rsidR="00117F05" w:rsidRPr="00103F91" w:rsidRDefault="00117F05" w:rsidP="00103F91">
            <w:pPr>
              <w:jc w:val="center"/>
              <w:rPr>
                <w:sz w:val="20"/>
                <w:szCs w:val="20"/>
              </w:rPr>
            </w:pPr>
            <w:r w:rsidRPr="00103F91">
              <w:rPr>
                <w:sz w:val="20"/>
                <w:szCs w:val="20"/>
                <w:lang w:val="en-US"/>
              </w:rPr>
              <w:t>54</w:t>
            </w:r>
            <w:r w:rsidRPr="00103F91">
              <w:rPr>
                <w:sz w:val="20"/>
                <w:szCs w:val="20"/>
              </w:rPr>
              <w:t>6</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202</w:t>
            </w:r>
          </w:p>
        </w:tc>
        <w:tc>
          <w:tcPr>
            <w:tcW w:w="1418" w:type="dxa"/>
            <w:vAlign w:val="center"/>
          </w:tcPr>
          <w:p w:rsidR="00117F05" w:rsidRPr="00103F91" w:rsidRDefault="00117F05" w:rsidP="00103F91">
            <w:pPr>
              <w:jc w:val="center"/>
              <w:rPr>
                <w:sz w:val="20"/>
                <w:szCs w:val="20"/>
              </w:rPr>
            </w:pPr>
            <w:r w:rsidRPr="00103F91">
              <w:rPr>
                <w:sz w:val="20"/>
                <w:szCs w:val="20"/>
              </w:rPr>
              <w:t>201</w:t>
            </w:r>
          </w:p>
        </w:tc>
        <w:tc>
          <w:tcPr>
            <w:tcW w:w="851" w:type="dxa"/>
          </w:tcPr>
          <w:p w:rsidR="00117F05" w:rsidRPr="00103F91" w:rsidRDefault="00117F05" w:rsidP="00103F91">
            <w:pPr>
              <w:jc w:val="center"/>
              <w:rPr>
                <w:sz w:val="20"/>
                <w:szCs w:val="20"/>
                <w:lang w:val="en-US"/>
              </w:rPr>
            </w:pPr>
            <w:r w:rsidRPr="00103F91">
              <w:rPr>
                <w:sz w:val="20"/>
                <w:szCs w:val="20"/>
                <w:lang w:val="en-US"/>
              </w:rPr>
              <w:t>204</w:t>
            </w:r>
          </w:p>
        </w:tc>
        <w:tc>
          <w:tcPr>
            <w:tcW w:w="850" w:type="dxa"/>
          </w:tcPr>
          <w:p w:rsidR="00117F05" w:rsidRPr="00103F91" w:rsidRDefault="00117F05" w:rsidP="00103F91">
            <w:pPr>
              <w:jc w:val="center"/>
              <w:rPr>
                <w:sz w:val="20"/>
                <w:szCs w:val="20"/>
              </w:rPr>
            </w:pPr>
            <w:r w:rsidRPr="00103F91">
              <w:rPr>
                <w:sz w:val="20"/>
                <w:szCs w:val="20"/>
              </w:rPr>
              <w:t>193</w:t>
            </w:r>
          </w:p>
        </w:tc>
        <w:tc>
          <w:tcPr>
            <w:tcW w:w="1417" w:type="dxa"/>
          </w:tcPr>
          <w:p w:rsidR="00117F05" w:rsidRPr="00103F91" w:rsidRDefault="00117F05" w:rsidP="00103F91">
            <w:pPr>
              <w:jc w:val="center"/>
              <w:rPr>
                <w:sz w:val="20"/>
                <w:szCs w:val="20"/>
              </w:rPr>
            </w:pPr>
            <w:r w:rsidRPr="00103F91">
              <w:rPr>
                <w:sz w:val="20"/>
                <w:szCs w:val="20"/>
              </w:rPr>
              <w:t>190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274</w:t>
            </w:r>
          </w:p>
        </w:tc>
        <w:tc>
          <w:tcPr>
            <w:tcW w:w="1418" w:type="dxa"/>
            <w:vAlign w:val="center"/>
          </w:tcPr>
          <w:p w:rsidR="00117F05" w:rsidRPr="00103F91" w:rsidRDefault="00117F05" w:rsidP="00103F91">
            <w:pPr>
              <w:jc w:val="center"/>
              <w:rPr>
                <w:sz w:val="20"/>
                <w:szCs w:val="20"/>
              </w:rPr>
            </w:pPr>
            <w:r w:rsidRPr="00103F91">
              <w:rPr>
                <w:sz w:val="20"/>
                <w:szCs w:val="20"/>
              </w:rPr>
              <w:t>264</w:t>
            </w:r>
          </w:p>
        </w:tc>
        <w:tc>
          <w:tcPr>
            <w:tcW w:w="851" w:type="dxa"/>
          </w:tcPr>
          <w:p w:rsidR="00117F05" w:rsidRPr="00103F91" w:rsidRDefault="00117F05" w:rsidP="00103F91">
            <w:pPr>
              <w:jc w:val="center"/>
              <w:rPr>
                <w:sz w:val="20"/>
                <w:szCs w:val="20"/>
                <w:lang w:val="en-US"/>
              </w:rPr>
            </w:pPr>
            <w:r w:rsidRPr="00103F91">
              <w:rPr>
                <w:sz w:val="20"/>
                <w:szCs w:val="20"/>
                <w:lang w:val="en-US"/>
              </w:rPr>
              <w:t>332</w:t>
            </w:r>
          </w:p>
        </w:tc>
        <w:tc>
          <w:tcPr>
            <w:tcW w:w="850" w:type="dxa"/>
          </w:tcPr>
          <w:p w:rsidR="00117F05" w:rsidRPr="00103F91" w:rsidRDefault="00117F05" w:rsidP="00103F91">
            <w:pPr>
              <w:jc w:val="center"/>
              <w:rPr>
                <w:sz w:val="20"/>
                <w:szCs w:val="20"/>
                <w:lang w:val="en-US"/>
              </w:rPr>
            </w:pPr>
            <w:r w:rsidRPr="00103F91">
              <w:rPr>
                <w:sz w:val="20"/>
                <w:szCs w:val="20"/>
                <w:lang w:val="en-US"/>
              </w:rPr>
              <w:t>335</w:t>
            </w:r>
          </w:p>
        </w:tc>
        <w:tc>
          <w:tcPr>
            <w:tcW w:w="1417" w:type="dxa"/>
          </w:tcPr>
          <w:p w:rsidR="00117F05" w:rsidRPr="00103F91" w:rsidRDefault="00117F05" w:rsidP="00103F91">
            <w:pPr>
              <w:jc w:val="center"/>
              <w:rPr>
                <w:sz w:val="20"/>
                <w:szCs w:val="20"/>
              </w:rPr>
            </w:pPr>
            <w:r w:rsidRPr="00103F91">
              <w:rPr>
                <w:sz w:val="20"/>
                <w:szCs w:val="20"/>
              </w:rPr>
              <w:t>211</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206</w:t>
            </w:r>
          </w:p>
        </w:tc>
        <w:tc>
          <w:tcPr>
            <w:tcW w:w="1418" w:type="dxa"/>
            <w:vAlign w:val="center"/>
          </w:tcPr>
          <w:p w:rsidR="00117F05" w:rsidRPr="00103F91" w:rsidRDefault="00117F05" w:rsidP="00103F91">
            <w:pPr>
              <w:jc w:val="center"/>
              <w:rPr>
                <w:sz w:val="20"/>
                <w:szCs w:val="20"/>
              </w:rPr>
            </w:pPr>
            <w:r w:rsidRPr="00103F91">
              <w:rPr>
                <w:sz w:val="20"/>
                <w:szCs w:val="20"/>
              </w:rPr>
              <w:t>193</w:t>
            </w:r>
          </w:p>
        </w:tc>
        <w:tc>
          <w:tcPr>
            <w:tcW w:w="851" w:type="dxa"/>
          </w:tcPr>
          <w:p w:rsidR="00117F05" w:rsidRPr="00103F91" w:rsidRDefault="00117F05" w:rsidP="00103F91">
            <w:pPr>
              <w:jc w:val="center"/>
              <w:rPr>
                <w:sz w:val="20"/>
                <w:szCs w:val="20"/>
                <w:lang w:val="en-US"/>
              </w:rPr>
            </w:pPr>
            <w:r w:rsidRPr="00103F91">
              <w:rPr>
                <w:sz w:val="20"/>
                <w:szCs w:val="20"/>
                <w:lang w:val="en-US"/>
              </w:rPr>
              <w:t>169</w:t>
            </w:r>
          </w:p>
        </w:tc>
        <w:tc>
          <w:tcPr>
            <w:tcW w:w="850" w:type="dxa"/>
          </w:tcPr>
          <w:p w:rsidR="00117F05" w:rsidRPr="00103F91" w:rsidRDefault="00117F05" w:rsidP="00103F91">
            <w:pPr>
              <w:jc w:val="center"/>
              <w:rPr>
                <w:sz w:val="20"/>
                <w:szCs w:val="20"/>
                <w:lang w:val="en-US"/>
              </w:rPr>
            </w:pPr>
            <w:r w:rsidRPr="00103F91">
              <w:rPr>
                <w:sz w:val="20"/>
                <w:szCs w:val="20"/>
                <w:lang w:val="en-US"/>
              </w:rPr>
              <w:t>190</w:t>
            </w:r>
          </w:p>
        </w:tc>
        <w:tc>
          <w:tcPr>
            <w:tcW w:w="1417" w:type="dxa"/>
          </w:tcPr>
          <w:p w:rsidR="00117F05" w:rsidRPr="00103F91" w:rsidRDefault="00117F05" w:rsidP="00103F91">
            <w:pPr>
              <w:jc w:val="center"/>
              <w:rPr>
                <w:sz w:val="20"/>
                <w:szCs w:val="20"/>
                <w:lang w:val="en-US"/>
              </w:rPr>
            </w:pPr>
            <w:r w:rsidRPr="00103F91">
              <w:rPr>
                <w:sz w:val="20"/>
                <w:szCs w:val="20"/>
                <w:lang w:val="en-US"/>
              </w:rPr>
              <w:t>190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476</w:t>
            </w:r>
          </w:p>
        </w:tc>
        <w:tc>
          <w:tcPr>
            <w:tcW w:w="1418" w:type="dxa"/>
            <w:vAlign w:val="center"/>
          </w:tcPr>
          <w:p w:rsidR="00117F05" w:rsidRPr="00103F91" w:rsidRDefault="00117F05" w:rsidP="00103F91">
            <w:pPr>
              <w:jc w:val="center"/>
              <w:rPr>
                <w:sz w:val="20"/>
                <w:szCs w:val="20"/>
              </w:rPr>
            </w:pPr>
            <w:r w:rsidRPr="00103F91">
              <w:rPr>
                <w:sz w:val="20"/>
                <w:szCs w:val="20"/>
              </w:rPr>
              <w:t>465</w:t>
            </w:r>
          </w:p>
        </w:tc>
        <w:tc>
          <w:tcPr>
            <w:tcW w:w="851" w:type="dxa"/>
          </w:tcPr>
          <w:p w:rsidR="00117F05" w:rsidRPr="00103F91" w:rsidRDefault="00117F05" w:rsidP="00103F91">
            <w:pPr>
              <w:jc w:val="center"/>
              <w:rPr>
                <w:sz w:val="20"/>
                <w:szCs w:val="20"/>
                <w:lang w:val="en-US"/>
              </w:rPr>
            </w:pPr>
            <w:r w:rsidRPr="00103F91">
              <w:rPr>
                <w:sz w:val="20"/>
                <w:szCs w:val="20"/>
                <w:lang w:val="en-US"/>
              </w:rPr>
              <w:t>536</w:t>
            </w:r>
          </w:p>
        </w:tc>
        <w:tc>
          <w:tcPr>
            <w:tcW w:w="850" w:type="dxa"/>
          </w:tcPr>
          <w:p w:rsidR="00117F05" w:rsidRPr="00103F91" w:rsidRDefault="00117F05" w:rsidP="00103F91">
            <w:pPr>
              <w:jc w:val="center"/>
              <w:rPr>
                <w:sz w:val="20"/>
                <w:szCs w:val="20"/>
              </w:rPr>
            </w:pPr>
            <w:r w:rsidRPr="00103F91">
              <w:rPr>
                <w:sz w:val="20"/>
                <w:szCs w:val="20"/>
                <w:lang w:val="en-US"/>
              </w:rPr>
              <w:t>54</w:t>
            </w:r>
            <w:r w:rsidRPr="00103F91">
              <w:rPr>
                <w:sz w:val="20"/>
                <w:szCs w:val="20"/>
              </w:rPr>
              <w:t>6</w:t>
            </w:r>
          </w:p>
        </w:tc>
        <w:tc>
          <w:tcPr>
            <w:tcW w:w="1417" w:type="dxa"/>
          </w:tcPr>
          <w:p w:rsidR="00117F05" w:rsidRPr="00103F91" w:rsidRDefault="00117F05" w:rsidP="00103F91">
            <w:pPr>
              <w:jc w:val="center"/>
              <w:rPr>
                <w:sz w:val="20"/>
                <w:szCs w:val="20"/>
              </w:rPr>
            </w:pPr>
            <w:r w:rsidRPr="00103F91">
              <w:rPr>
                <w:sz w:val="20"/>
                <w:szCs w:val="20"/>
                <w:lang w:val="en-US"/>
              </w:rPr>
              <w:t>54</w:t>
            </w:r>
            <w:r w:rsidRPr="00103F91">
              <w:rPr>
                <w:sz w:val="20"/>
                <w:szCs w:val="20"/>
              </w:rPr>
              <w:t>6</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Удельный вес кадров в учреждениях старше 60 лет, %</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32,5</w:t>
            </w:r>
          </w:p>
        </w:tc>
        <w:tc>
          <w:tcPr>
            <w:tcW w:w="1418" w:type="dxa"/>
            <w:vAlign w:val="center"/>
          </w:tcPr>
          <w:p w:rsidR="00117F05" w:rsidRPr="00103F91" w:rsidRDefault="00117F05" w:rsidP="00103F91">
            <w:pPr>
              <w:jc w:val="center"/>
              <w:rPr>
                <w:sz w:val="20"/>
                <w:szCs w:val="20"/>
              </w:rPr>
            </w:pPr>
            <w:r w:rsidRPr="00103F91">
              <w:rPr>
                <w:sz w:val="20"/>
                <w:szCs w:val="20"/>
              </w:rPr>
              <w:t>32</w:t>
            </w:r>
          </w:p>
        </w:tc>
        <w:tc>
          <w:tcPr>
            <w:tcW w:w="851" w:type="dxa"/>
            <w:vAlign w:val="center"/>
          </w:tcPr>
          <w:p w:rsidR="00117F05" w:rsidRPr="00103F91" w:rsidRDefault="00117F05" w:rsidP="00103F91">
            <w:pPr>
              <w:jc w:val="center"/>
              <w:rPr>
                <w:sz w:val="20"/>
                <w:szCs w:val="20"/>
              </w:rPr>
            </w:pPr>
            <w:r w:rsidRPr="00103F91">
              <w:rPr>
                <w:sz w:val="20"/>
                <w:szCs w:val="20"/>
              </w:rPr>
              <w:t>32</w:t>
            </w:r>
          </w:p>
        </w:tc>
        <w:tc>
          <w:tcPr>
            <w:tcW w:w="850" w:type="dxa"/>
            <w:vAlign w:val="center"/>
          </w:tcPr>
          <w:p w:rsidR="00117F05" w:rsidRPr="00103F91" w:rsidRDefault="00117F05" w:rsidP="00103F91">
            <w:pPr>
              <w:jc w:val="center"/>
              <w:rPr>
                <w:sz w:val="20"/>
                <w:szCs w:val="20"/>
              </w:rPr>
            </w:pPr>
            <w:r w:rsidRPr="00103F91">
              <w:rPr>
                <w:sz w:val="20"/>
                <w:szCs w:val="20"/>
              </w:rPr>
              <w:t>32</w:t>
            </w:r>
          </w:p>
        </w:tc>
        <w:tc>
          <w:tcPr>
            <w:tcW w:w="1417" w:type="dxa"/>
            <w:vAlign w:val="center"/>
          </w:tcPr>
          <w:p w:rsidR="00117F05" w:rsidRPr="00103F91" w:rsidRDefault="00117F05" w:rsidP="00103F91">
            <w:pPr>
              <w:jc w:val="center"/>
              <w:rPr>
                <w:sz w:val="20"/>
                <w:szCs w:val="20"/>
              </w:rPr>
            </w:pPr>
            <w:r w:rsidRPr="00103F91">
              <w:rPr>
                <w:sz w:val="20"/>
                <w:szCs w:val="20"/>
              </w:rPr>
              <w:t>32</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39</w:t>
            </w:r>
          </w:p>
        </w:tc>
        <w:tc>
          <w:tcPr>
            <w:tcW w:w="1418" w:type="dxa"/>
            <w:vAlign w:val="center"/>
          </w:tcPr>
          <w:p w:rsidR="00117F05" w:rsidRPr="00103F91" w:rsidRDefault="00117F05" w:rsidP="00103F91">
            <w:pPr>
              <w:jc w:val="center"/>
              <w:rPr>
                <w:sz w:val="20"/>
                <w:szCs w:val="20"/>
              </w:rPr>
            </w:pPr>
            <w:r w:rsidRPr="00103F91">
              <w:rPr>
                <w:sz w:val="20"/>
                <w:szCs w:val="20"/>
              </w:rPr>
              <w:t>39</w:t>
            </w:r>
          </w:p>
        </w:tc>
        <w:tc>
          <w:tcPr>
            <w:tcW w:w="851" w:type="dxa"/>
            <w:vAlign w:val="center"/>
          </w:tcPr>
          <w:p w:rsidR="00117F05" w:rsidRPr="00103F91" w:rsidRDefault="00117F05" w:rsidP="00103F91">
            <w:pPr>
              <w:jc w:val="center"/>
              <w:rPr>
                <w:sz w:val="20"/>
                <w:szCs w:val="20"/>
              </w:rPr>
            </w:pPr>
            <w:r w:rsidRPr="00103F91">
              <w:rPr>
                <w:sz w:val="20"/>
                <w:szCs w:val="20"/>
              </w:rPr>
              <w:t>39</w:t>
            </w:r>
          </w:p>
        </w:tc>
        <w:tc>
          <w:tcPr>
            <w:tcW w:w="850" w:type="dxa"/>
            <w:vAlign w:val="center"/>
          </w:tcPr>
          <w:p w:rsidR="00117F05" w:rsidRPr="00103F91" w:rsidRDefault="00117F05" w:rsidP="00103F91">
            <w:pPr>
              <w:jc w:val="center"/>
              <w:rPr>
                <w:sz w:val="20"/>
                <w:szCs w:val="20"/>
              </w:rPr>
            </w:pPr>
            <w:r w:rsidRPr="00103F91">
              <w:rPr>
                <w:sz w:val="20"/>
                <w:szCs w:val="20"/>
              </w:rPr>
              <w:t>39</w:t>
            </w:r>
          </w:p>
        </w:tc>
        <w:tc>
          <w:tcPr>
            <w:tcW w:w="1417" w:type="dxa"/>
            <w:vAlign w:val="center"/>
          </w:tcPr>
          <w:p w:rsidR="00117F05" w:rsidRPr="00103F91" w:rsidRDefault="00117F05" w:rsidP="00103F91">
            <w:pPr>
              <w:jc w:val="center"/>
              <w:rPr>
                <w:sz w:val="20"/>
                <w:szCs w:val="20"/>
              </w:rPr>
            </w:pPr>
            <w:r w:rsidRPr="00103F91">
              <w:rPr>
                <w:sz w:val="20"/>
                <w:szCs w:val="20"/>
              </w:rPr>
              <w:t>39</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35</w:t>
            </w:r>
          </w:p>
        </w:tc>
        <w:tc>
          <w:tcPr>
            <w:tcW w:w="1418" w:type="dxa"/>
            <w:vAlign w:val="center"/>
          </w:tcPr>
          <w:p w:rsidR="00117F05" w:rsidRPr="00103F91" w:rsidRDefault="00117F05" w:rsidP="00103F91">
            <w:pPr>
              <w:jc w:val="center"/>
              <w:rPr>
                <w:sz w:val="20"/>
                <w:szCs w:val="20"/>
              </w:rPr>
            </w:pPr>
            <w:r w:rsidRPr="00103F91">
              <w:rPr>
                <w:sz w:val="20"/>
                <w:szCs w:val="20"/>
              </w:rPr>
              <w:t>35</w:t>
            </w:r>
          </w:p>
        </w:tc>
        <w:tc>
          <w:tcPr>
            <w:tcW w:w="851" w:type="dxa"/>
            <w:vAlign w:val="center"/>
          </w:tcPr>
          <w:p w:rsidR="00117F05" w:rsidRPr="00103F91" w:rsidRDefault="00117F05" w:rsidP="00103F91">
            <w:pPr>
              <w:jc w:val="center"/>
              <w:rPr>
                <w:sz w:val="20"/>
                <w:szCs w:val="20"/>
              </w:rPr>
            </w:pPr>
            <w:r w:rsidRPr="00103F91">
              <w:rPr>
                <w:sz w:val="20"/>
                <w:szCs w:val="20"/>
              </w:rPr>
              <w:t>35</w:t>
            </w:r>
          </w:p>
        </w:tc>
        <w:tc>
          <w:tcPr>
            <w:tcW w:w="850" w:type="dxa"/>
            <w:vAlign w:val="center"/>
          </w:tcPr>
          <w:p w:rsidR="00117F05" w:rsidRPr="00103F91" w:rsidRDefault="00117F05" w:rsidP="00103F91">
            <w:pPr>
              <w:jc w:val="center"/>
              <w:rPr>
                <w:sz w:val="20"/>
                <w:szCs w:val="20"/>
              </w:rPr>
            </w:pPr>
            <w:r w:rsidRPr="00103F91">
              <w:rPr>
                <w:sz w:val="20"/>
                <w:szCs w:val="20"/>
              </w:rPr>
              <w:t>35</w:t>
            </w:r>
          </w:p>
        </w:tc>
        <w:tc>
          <w:tcPr>
            <w:tcW w:w="1417" w:type="dxa"/>
            <w:vAlign w:val="center"/>
          </w:tcPr>
          <w:p w:rsidR="00117F05" w:rsidRPr="00103F91" w:rsidRDefault="00117F05" w:rsidP="00103F91">
            <w:pPr>
              <w:jc w:val="center"/>
              <w:rPr>
                <w:sz w:val="20"/>
                <w:szCs w:val="20"/>
              </w:rPr>
            </w:pPr>
            <w:r w:rsidRPr="00103F91">
              <w:rPr>
                <w:sz w:val="20"/>
                <w:szCs w:val="20"/>
              </w:rPr>
              <w:t>35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31</w:t>
            </w:r>
          </w:p>
        </w:tc>
        <w:tc>
          <w:tcPr>
            <w:tcW w:w="1418" w:type="dxa"/>
            <w:vAlign w:val="center"/>
          </w:tcPr>
          <w:p w:rsidR="00117F05" w:rsidRPr="00103F91" w:rsidRDefault="00117F05" w:rsidP="00103F91">
            <w:pPr>
              <w:jc w:val="center"/>
              <w:rPr>
                <w:sz w:val="20"/>
                <w:szCs w:val="20"/>
              </w:rPr>
            </w:pPr>
            <w:r w:rsidRPr="00103F91">
              <w:rPr>
                <w:sz w:val="20"/>
                <w:szCs w:val="20"/>
              </w:rPr>
              <w:t>26</w:t>
            </w:r>
          </w:p>
        </w:tc>
        <w:tc>
          <w:tcPr>
            <w:tcW w:w="851" w:type="dxa"/>
            <w:vAlign w:val="center"/>
          </w:tcPr>
          <w:p w:rsidR="00117F05" w:rsidRPr="00103F91" w:rsidRDefault="00117F05" w:rsidP="00103F91">
            <w:pPr>
              <w:jc w:val="center"/>
              <w:rPr>
                <w:sz w:val="20"/>
                <w:szCs w:val="20"/>
              </w:rPr>
            </w:pPr>
            <w:r w:rsidRPr="00103F91">
              <w:rPr>
                <w:sz w:val="20"/>
                <w:szCs w:val="20"/>
              </w:rPr>
              <w:t>26</w:t>
            </w:r>
          </w:p>
        </w:tc>
        <w:tc>
          <w:tcPr>
            <w:tcW w:w="850" w:type="dxa"/>
            <w:vAlign w:val="center"/>
          </w:tcPr>
          <w:p w:rsidR="00117F05" w:rsidRPr="00103F91" w:rsidRDefault="00117F05" w:rsidP="00103F91">
            <w:pPr>
              <w:jc w:val="center"/>
              <w:rPr>
                <w:sz w:val="20"/>
                <w:szCs w:val="20"/>
              </w:rPr>
            </w:pPr>
            <w:r w:rsidRPr="00103F91">
              <w:rPr>
                <w:sz w:val="20"/>
                <w:szCs w:val="20"/>
              </w:rPr>
              <w:t>26</w:t>
            </w:r>
          </w:p>
        </w:tc>
        <w:tc>
          <w:tcPr>
            <w:tcW w:w="1417" w:type="dxa"/>
            <w:vAlign w:val="center"/>
          </w:tcPr>
          <w:p w:rsidR="00117F05" w:rsidRPr="00103F91" w:rsidRDefault="00117F05" w:rsidP="00103F91">
            <w:pPr>
              <w:jc w:val="center"/>
              <w:rPr>
                <w:sz w:val="20"/>
                <w:szCs w:val="20"/>
              </w:rPr>
            </w:pPr>
            <w:r w:rsidRPr="00103F91">
              <w:rPr>
                <w:sz w:val="20"/>
                <w:szCs w:val="20"/>
              </w:rPr>
              <w:t>26</w:t>
            </w:r>
          </w:p>
        </w:tc>
      </w:tr>
      <w:tr w:rsidR="00117F05" w:rsidRPr="00103F91" w:rsidTr="00200C19">
        <w:tc>
          <w:tcPr>
            <w:tcW w:w="9639" w:type="dxa"/>
            <w:gridSpan w:val="6"/>
          </w:tcPr>
          <w:p w:rsidR="00117F05" w:rsidRPr="00103F91" w:rsidRDefault="00117F05" w:rsidP="00103F91">
            <w:pPr>
              <w:jc w:val="center"/>
              <w:rPr>
                <w:color w:val="000000" w:themeColor="text1"/>
                <w:sz w:val="20"/>
                <w:szCs w:val="20"/>
              </w:rPr>
            </w:pPr>
            <w:r w:rsidRPr="00103F91">
              <w:rPr>
                <w:color w:val="000000" w:themeColor="text1"/>
                <w:sz w:val="20"/>
                <w:szCs w:val="20"/>
              </w:rPr>
              <w:t>Доля основного персонала с высшим образованием  (% от основного персонала)</w:t>
            </w:r>
          </w:p>
        </w:tc>
      </w:tr>
      <w:tr w:rsidR="00117F05" w:rsidRPr="00103F91" w:rsidTr="00200C19">
        <w:tc>
          <w:tcPr>
            <w:tcW w:w="3686" w:type="dxa"/>
          </w:tcPr>
          <w:p w:rsidR="00117F05" w:rsidRPr="00103F91" w:rsidRDefault="00117F05" w:rsidP="00103F91">
            <w:pPr>
              <w:jc w:val="center"/>
              <w:rPr>
                <w:color w:val="000000" w:themeColor="text1"/>
                <w:sz w:val="20"/>
                <w:szCs w:val="20"/>
              </w:rPr>
            </w:pPr>
            <w:r w:rsidRPr="00103F91">
              <w:rPr>
                <w:color w:val="000000" w:themeColor="text1"/>
                <w:sz w:val="20"/>
                <w:szCs w:val="20"/>
              </w:rPr>
              <w:t>Гатчинский муниципальный район</w:t>
            </w:r>
          </w:p>
        </w:tc>
        <w:tc>
          <w:tcPr>
            <w:tcW w:w="1417" w:type="dxa"/>
            <w:vAlign w:val="center"/>
          </w:tcPr>
          <w:p w:rsidR="00117F05" w:rsidRPr="00103F91" w:rsidRDefault="00117F05" w:rsidP="00103F91">
            <w:pPr>
              <w:jc w:val="center"/>
              <w:rPr>
                <w:color w:val="000000" w:themeColor="text1"/>
                <w:sz w:val="20"/>
                <w:szCs w:val="20"/>
              </w:rPr>
            </w:pPr>
          </w:p>
        </w:tc>
        <w:tc>
          <w:tcPr>
            <w:tcW w:w="1418" w:type="dxa"/>
            <w:vAlign w:val="center"/>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56.4</w:t>
            </w:r>
          </w:p>
        </w:tc>
        <w:tc>
          <w:tcPr>
            <w:tcW w:w="851"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58</w:t>
            </w:r>
          </w:p>
        </w:tc>
        <w:tc>
          <w:tcPr>
            <w:tcW w:w="850"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57</w:t>
            </w:r>
          </w:p>
        </w:tc>
        <w:tc>
          <w:tcPr>
            <w:tcW w:w="1417"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57</w:t>
            </w:r>
          </w:p>
        </w:tc>
      </w:tr>
      <w:tr w:rsidR="00117F05" w:rsidRPr="00103F91" w:rsidTr="00200C19">
        <w:tc>
          <w:tcPr>
            <w:tcW w:w="3686" w:type="dxa"/>
          </w:tcPr>
          <w:p w:rsidR="00117F05" w:rsidRPr="00103F91" w:rsidRDefault="00117F05" w:rsidP="00103F91">
            <w:pPr>
              <w:jc w:val="center"/>
              <w:rPr>
                <w:color w:val="000000" w:themeColor="text1"/>
                <w:sz w:val="20"/>
                <w:szCs w:val="20"/>
              </w:rPr>
            </w:pPr>
            <w:r w:rsidRPr="00103F91">
              <w:rPr>
                <w:color w:val="000000" w:themeColor="text1"/>
                <w:sz w:val="20"/>
                <w:szCs w:val="20"/>
              </w:rPr>
              <w:t>в т.ч. по сельской местности</w:t>
            </w:r>
          </w:p>
        </w:tc>
        <w:tc>
          <w:tcPr>
            <w:tcW w:w="1417" w:type="dxa"/>
            <w:vAlign w:val="center"/>
          </w:tcPr>
          <w:p w:rsidR="00117F05" w:rsidRPr="00103F91" w:rsidRDefault="00117F05" w:rsidP="00103F91">
            <w:pPr>
              <w:jc w:val="center"/>
              <w:rPr>
                <w:color w:val="000000" w:themeColor="text1"/>
                <w:sz w:val="20"/>
                <w:szCs w:val="20"/>
              </w:rPr>
            </w:pPr>
          </w:p>
        </w:tc>
        <w:tc>
          <w:tcPr>
            <w:tcW w:w="1418" w:type="dxa"/>
            <w:vAlign w:val="center"/>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40.8</w:t>
            </w:r>
          </w:p>
        </w:tc>
        <w:tc>
          <w:tcPr>
            <w:tcW w:w="851"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52.1</w:t>
            </w:r>
          </w:p>
        </w:tc>
        <w:tc>
          <w:tcPr>
            <w:tcW w:w="850"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50.4</w:t>
            </w:r>
          </w:p>
        </w:tc>
        <w:tc>
          <w:tcPr>
            <w:tcW w:w="1417"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50</w:t>
            </w:r>
          </w:p>
        </w:tc>
      </w:tr>
      <w:tr w:rsidR="00117F05" w:rsidRPr="00103F91" w:rsidTr="00200C19">
        <w:tc>
          <w:tcPr>
            <w:tcW w:w="3686" w:type="dxa"/>
          </w:tcPr>
          <w:p w:rsidR="00117F05" w:rsidRPr="00103F91" w:rsidRDefault="00117F05" w:rsidP="00103F91">
            <w:pPr>
              <w:jc w:val="center"/>
              <w:rPr>
                <w:color w:val="000000" w:themeColor="text1"/>
                <w:sz w:val="20"/>
                <w:szCs w:val="20"/>
              </w:rPr>
            </w:pPr>
            <w:r w:rsidRPr="00103F91">
              <w:rPr>
                <w:color w:val="000000" w:themeColor="text1"/>
                <w:sz w:val="20"/>
                <w:szCs w:val="20"/>
              </w:rPr>
              <w:lastRenderedPageBreak/>
              <w:t>в т.ч. по городской местности</w:t>
            </w:r>
          </w:p>
        </w:tc>
        <w:tc>
          <w:tcPr>
            <w:tcW w:w="1417" w:type="dxa"/>
            <w:vAlign w:val="center"/>
          </w:tcPr>
          <w:p w:rsidR="00117F05" w:rsidRPr="00103F91" w:rsidRDefault="00117F05" w:rsidP="00103F91">
            <w:pPr>
              <w:jc w:val="center"/>
              <w:rPr>
                <w:color w:val="000000" w:themeColor="text1"/>
                <w:sz w:val="20"/>
                <w:szCs w:val="20"/>
              </w:rPr>
            </w:pPr>
          </w:p>
        </w:tc>
        <w:tc>
          <w:tcPr>
            <w:tcW w:w="1418" w:type="dxa"/>
            <w:vAlign w:val="center"/>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64.4</w:t>
            </w:r>
          </w:p>
        </w:tc>
        <w:tc>
          <w:tcPr>
            <w:tcW w:w="851"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61.3</w:t>
            </w:r>
          </w:p>
        </w:tc>
        <w:tc>
          <w:tcPr>
            <w:tcW w:w="850"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59.8</w:t>
            </w:r>
          </w:p>
        </w:tc>
        <w:tc>
          <w:tcPr>
            <w:tcW w:w="1417"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59</w:t>
            </w:r>
          </w:p>
        </w:tc>
      </w:tr>
      <w:tr w:rsidR="00117F05" w:rsidRPr="00103F91" w:rsidTr="00200C19">
        <w:tc>
          <w:tcPr>
            <w:tcW w:w="3686" w:type="dxa"/>
          </w:tcPr>
          <w:p w:rsidR="00117F05" w:rsidRPr="00103F91" w:rsidRDefault="00117F05" w:rsidP="00103F91">
            <w:pPr>
              <w:jc w:val="center"/>
              <w:rPr>
                <w:color w:val="000000" w:themeColor="text1"/>
                <w:sz w:val="20"/>
                <w:szCs w:val="20"/>
              </w:rPr>
            </w:pPr>
            <w:r w:rsidRPr="00103F91">
              <w:rPr>
                <w:color w:val="000000" w:themeColor="text1"/>
                <w:sz w:val="20"/>
                <w:szCs w:val="20"/>
              </w:rPr>
              <w:t>в т.ч. МО «Город Гатчина»</w:t>
            </w:r>
          </w:p>
        </w:tc>
        <w:tc>
          <w:tcPr>
            <w:tcW w:w="1417" w:type="dxa"/>
            <w:vAlign w:val="center"/>
          </w:tcPr>
          <w:p w:rsidR="00117F05" w:rsidRPr="00103F91" w:rsidRDefault="00117F05" w:rsidP="00103F91">
            <w:pPr>
              <w:jc w:val="center"/>
              <w:rPr>
                <w:color w:val="000000" w:themeColor="text1"/>
                <w:sz w:val="20"/>
                <w:szCs w:val="20"/>
              </w:rPr>
            </w:pPr>
          </w:p>
        </w:tc>
        <w:tc>
          <w:tcPr>
            <w:tcW w:w="1418" w:type="dxa"/>
            <w:vAlign w:val="center"/>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56.5</w:t>
            </w:r>
          </w:p>
        </w:tc>
        <w:tc>
          <w:tcPr>
            <w:tcW w:w="851"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73.7</w:t>
            </w:r>
          </w:p>
        </w:tc>
        <w:tc>
          <w:tcPr>
            <w:tcW w:w="850"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72</w:t>
            </w:r>
          </w:p>
        </w:tc>
        <w:tc>
          <w:tcPr>
            <w:tcW w:w="1417"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72</w:t>
            </w:r>
          </w:p>
        </w:tc>
      </w:tr>
    </w:tbl>
    <w:p w:rsidR="00103F91" w:rsidRDefault="00103F91" w:rsidP="00117F05">
      <w:pPr>
        <w:ind w:right="-142"/>
        <w:jc w:val="both"/>
        <w:rPr>
          <w:b/>
        </w:rPr>
      </w:pPr>
    </w:p>
    <w:p w:rsidR="00117F05" w:rsidRDefault="00117F05" w:rsidP="00117F05">
      <w:pPr>
        <w:ind w:right="-142"/>
        <w:jc w:val="both"/>
        <w:rPr>
          <w:b/>
        </w:rPr>
      </w:pPr>
      <w:r>
        <w:rPr>
          <w:b/>
        </w:rPr>
        <w:t>1.</w:t>
      </w:r>
      <w:r w:rsidR="007D5EC8">
        <w:rPr>
          <w:b/>
        </w:rPr>
        <w:t>5</w:t>
      </w:r>
      <w:r>
        <w:rPr>
          <w:b/>
        </w:rPr>
        <w:t>.</w:t>
      </w:r>
      <w:r w:rsidR="007D5EC8">
        <w:rPr>
          <w:b/>
        </w:rPr>
        <w:t>4</w:t>
      </w:r>
      <w:r>
        <w:rPr>
          <w:b/>
        </w:rPr>
        <w:t xml:space="preserve">. </w:t>
      </w:r>
      <w:r w:rsidRPr="00B72168">
        <w:rPr>
          <w:b/>
        </w:rPr>
        <w:t>Социальная поддержка граждан</w:t>
      </w:r>
    </w:p>
    <w:p w:rsidR="00010CDC" w:rsidRDefault="00010CDC" w:rsidP="00010CDC">
      <w:pPr>
        <w:ind w:right="-142" w:firstLine="567"/>
        <w:jc w:val="both"/>
      </w:pPr>
      <w:r>
        <w:t>Социальная поддержка граждан представляет собой систему правовых, экономических, организационных мер, гарантированных государством отдельным категориям населения. Обеспечением гарантированных, минимально достаточных условий жизни для наиболее уязвимых слоев населения остается социальное обслуживание пожилых людей, инвалидов, в том числе детей-инвалидов, детей с ограниченными возможностями здоровья,  семей и детей, находящихся в трудной жизненной ситуации, социально-опасном положении. В Гатчинском муниципальном районе проживают более 57 тысяч граждан пожилого возраста, что составляет 23 % от общего количества населения Гатчинского района  и почти 18 тысяч инвалидов, что составляет 7,3 % от общего количества населения.</w:t>
      </w:r>
    </w:p>
    <w:p w:rsidR="00010CDC" w:rsidRDefault="00010CDC" w:rsidP="00010CDC">
      <w:pPr>
        <w:pStyle w:val="29"/>
        <w:spacing w:after="0" w:line="240" w:lineRule="auto"/>
        <w:ind w:left="0" w:firstLine="567"/>
        <w:jc w:val="both"/>
      </w:pPr>
      <w:r w:rsidRPr="002C3045">
        <w:t>В 2018 году в Ленинградской области стартовала реформа сферы социального обслуживания в Ленинградской области и переход системы социальной защиты населения под государственное управление и передача полномочий с муниципального уровня на региональный. В соответствии с областным законом Ленинградской области №28-оз от 09.04.2018 полномочия органов местного самоуправления муниципальных образований Ленинградской области в сфере социальной защиты населения прекращены с 01.07.2018 года.</w:t>
      </w:r>
    </w:p>
    <w:p w:rsidR="00010CDC" w:rsidRDefault="00010CDC" w:rsidP="00010CDC">
      <w:pPr>
        <w:ind w:right="-142" w:firstLine="567"/>
        <w:jc w:val="both"/>
      </w:pPr>
      <w:r>
        <w:t>В настоящее время социальные услуги в Гатчинском  муниципальном районе предоставляют: Ленинградское областное государственное бюджетное учреждение «Гатчинский комплексный центр социального обслуживания населения «Дарина», а так же 2 коммерческие организации и 2 негосударственные некоммерческие организации, включённые в реестр поставщиков социальных услуг Ленинградской области: ООО «Современная медицина», ООО «Многопрофильный медицинский центр восстановительного лечения «Здоровье», АНО «Медико-социальный центр», Фонд многодетных, одиноких матерей и опекунов «Теплый дом».</w:t>
      </w:r>
    </w:p>
    <w:p w:rsidR="00010CDC" w:rsidRDefault="00010CDC" w:rsidP="00010CDC">
      <w:pPr>
        <w:ind w:right="-142" w:firstLine="567"/>
        <w:jc w:val="both"/>
      </w:pPr>
      <w:r>
        <w:t>Предоставление мер социальной поддержки в сфере защиты осуществляется ЛОГКУ «Центр социальной защиты населения» филиал в Гатчинском районе.</w:t>
      </w:r>
    </w:p>
    <w:p w:rsidR="00010CDC" w:rsidRDefault="00010CDC" w:rsidP="00010CDC">
      <w:pPr>
        <w:ind w:right="-142" w:firstLine="567"/>
        <w:jc w:val="both"/>
      </w:pPr>
      <w:r>
        <w:t xml:space="preserve"> Действующая система социальной поддержки населения отличается дифференцированным подходом к различным группам получателей помощи в зависимости от категории получателя, жизненной ситуации, материального благополучия, приоритетов государственной политики. Получателями различных социальных выплат, компенсаций и льгот являются 66,61  тыс. чел. (27,4 % населения муниципального района). Количество граждан отдельных категорий, получивших различные меры социальной поддержки в виде социальных выплат в Гатчинском районе в 2017 году составило 66615 человек.</w:t>
      </w:r>
    </w:p>
    <w:p w:rsidR="00010CDC" w:rsidRDefault="00010CDC" w:rsidP="00010CDC">
      <w:pPr>
        <w:shd w:val="clear" w:color="auto" w:fill="FFFFFF"/>
        <w:ind w:firstLine="567"/>
        <w:jc w:val="both"/>
      </w:pPr>
    </w:p>
    <w:p w:rsidR="00275561" w:rsidRDefault="00275561"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F37283" w:rsidRDefault="00D47517" w:rsidP="002D1C06">
      <w:pPr>
        <w:pStyle w:val="2"/>
        <w:numPr>
          <w:ilvl w:val="1"/>
          <w:numId w:val="58"/>
        </w:numPr>
        <w:tabs>
          <w:tab w:val="clear" w:pos="1134"/>
          <w:tab w:val="clear" w:pos="1276"/>
          <w:tab w:val="left" w:pos="0"/>
          <w:tab w:val="left" w:pos="567"/>
        </w:tabs>
        <w:spacing w:before="0" w:after="0"/>
        <w:ind w:left="0" w:firstLine="0"/>
        <w:jc w:val="left"/>
      </w:pPr>
      <w:bookmarkStart w:id="20" w:name="_Toc431923070"/>
      <w:bookmarkStart w:id="21" w:name="_Toc435180154"/>
      <w:r w:rsidRPr="005C111E">
        <w:lastRenderedPageBreak/>
        <w:t>И</w:t>
      </w:r>
      <w:r w:rsidR="00F37283" w:rsidRPr="005C111E">
        <w:t>нфраструктурн</w:t>
      </w:r>
      <w:bookmarkEnd w:id="20"/>
      <w:bookmarkEnd w:id="21"/>
      <w:r w:rsidR="00AA0867">
        <w:t>ая среда</w:t>
      </w:r>
    </w:p>
    <w:p w:rsidR="003E7B79" w:rsidRDefault="003E7B79" w:rsidP="003E7B79">
      <w:pPr>
        <w:ind w:firstLine="397"/>
        <w:jc w:val="both"/>
      </w:pPr>
    </w:p>
    <w:p w:rsidR="003E7B79" w:rsidRDefault="00F96599" w:rsidP="003E7B79">
      <w:pPr>
        <w:jc w:val="both"/>
        <w:rPr>
          <w:color w:val="000000"/>
          <w:shd w:val="clear" w:color="auto" w:fill="FFFFFF"/>
        </w:rPr>
      </w:pPr>
      <w:r w:rsidRPr="003E7B79">
        <w:rPr>
          <w:noProof/>
        </w:rPr>
        <w:drawing>
          <wp:anchor distT="0" distB="0" distL="114300" distR="114300" simplePos="0" relativeHeight="252009472" behindDoc="1" locked="0" layoutInCell="1" allowOverlap="1">
            <wp:simplePos x="0" y="0"/>
            <wp:positionH relativeFrom="column">
              <wp:posOffset>28575</wp:posOffset>
            </wp:positionH>
            <wp:positionV relativeFrom="paragraph">
              <wp:posOffset>635</wp:posOffset>
            </wp:positionV>
            <wp:extent cx="3287395" cy="1134110"/>
            <wp:effectExtent l="38100" t="0" r="27305" b="332740"/>
            <wp:wrapTight wrapText="bothSides">
              <wp:wrapPolygon edited="0">
                <wp:start x="0" y="0"/>
                <wp:lineTo x="-250" y="27937"/>
                <wp:lineTo x="21779" y="27937"/>
                <wp:lineTo x="21779" y="4717"/>
                <wp:lineTo x="21654" y="726"/>
                <wp:lineTo x="21529" y="0"/>
                <wp:lineTo x="0" y="0"/>
              </wp:wrapPolygon>
            </wp:wrapTight>
            <wp:docPr id="75" name="Рисунок 10" descr="C:\Users\mma-econ\Desktop\Презентация\siluet-goro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ma-econ\Desktop\Презентация\siluet-goroda.jpg"/>
                    <pic:cNvPicPr>
                      <a:picLocks noChangeAspect="1" noChangeArrowheads="1"/>
                    </pic:cNvPicPr>
                  </pic:nvPicPr>
                  <pic:blipFill>
                    <a:blip r:embed="rId37"/>
                    <a:srcRect l="12192" r="26156" b="27378"/>
                    <a:stretch>
                      <a:fillRect/>
                    </a:stretch>
                  </pic:blipFill>
                  <pic:spPr bwMode="auto">
                    <a:xfrm>
                      <a:off x="0" y="0"/>
                      <a:ext cx="3287395" cy="113411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3E7B79" w:rsidRPr="003E7B79">
        <w:rPr>
          <w:noProof/>
        </w:rPr>
        <w:t>Инфраструктурная среда</w:t>
      </w:r>
      <w:r w:rsidR="003E7B79" w:rsidRPr="003E7B79">
        <w:rPr>
          <w:color w:val="000000"/>
          <w:shd w:val="clear" w:color="auto" w:fill="FFFFFF"/>
        </w:rPr>
        <w:t xml:space="preserve"> - это все, что обеспечивает нормальное существование людей. </w:t>
      </w:r>
      <w:r w:rsidR="003E7B79">
        <w:rPr>
          <w:color w:val="000000"/>
          <w:shd w:val="clear" w:color="auto" w:fill="FFFFFF"/>
        </w:rPr>
        <w:t xml:space="preserve"> </w:t>
      </w:r>
      <w:r w:rsidR="003E7B79" w:rsidRPr="003E7B79">
        <w:rPr>
          <w:color w:val="000000"/>
          <w:shd w:val="clear" w:color="auto" w:fill="FFFFFF"/>
        </w:rPr>
        <w:t>В состав инфраструктуры входят</w:t>
      </w:r>
      <w:r w:rsidR="003E7B79">
        <w:rPr>
          <w:color w:val="000000"/>
          <w:shd w:val="clear" w:color="auto" w:fill="FFFFFF"/>
        </w:rPr>
        <w:t xml:space="preserve"> системы жизнеобеспечения (вода, электричество, канализация)</w:t>
      </w:r>
      <w:r w:rsidR="003E7B79" w:rsidRPr="003E7B79">
        <w:rPr>
          <w:color w:val="000000"/>
          <w:shd w:val="clear" w:color="auto" w:fill="FFFFFF"/>
        </w:rPr>
        <w:t xml:space="preserve"> все предприятия сферы обслуживания, включая торговлю, гостиницы, предприятия жизнеобеспечения и т.д. </w:t>
      </w:r>
    </w:p>
    <w:p w:rsidR="007564F3" w:rsidRDefault="007564F3" w:rsidP="003E7B79">
      <w:pPr>
        <w:jc w:val="both"/>
        <w:rPr>
          <w:b/>
        </w:rPr>
      </w:pPr>
    </w:p>
    <w:p w:rsidR="006E0EA2" w:rsidRPr="003E7B79" w:rsidRDefault="006E0EA2" w:rsidP="003E7B79">
      <w:pPr>
        <w:jc w:val="both"/>
        <w:rPr>
          <w:b/>
        </w:rPr>
      </w:pPr>
      <w:r w:rsidRPr="006E0EA2">
        <w:rPr>
          <w:b/>
        </w:rPr>
        <w:t>1.</w:t>
      </w:r>
      <w:r w:rsidR="007D5EC8">
        <w:rPr>
          <w:b/>
        </w:rPr>
        <w:t>6</w:t>
      </w:r>
      <w:r w:rsidRPr="006E0EA2">
        <w:rPr>
          <w:b/>
        </w:rPr>
        <w:t xml:space="preserve">.1. </w:t>
      </w:r>
      <w:r w:rsidR="00F37283" w:rsidRPr="006E0EA2">
        <w:rPr>
          <w:b/>
        </w:rPr>
        <w:t>Жилищно-коммунальное хозяйство</w:t>
      </w:r>
    </w:p>
    <w:p w:rsidR="00444572" w:rsidRPr="00444572" w:rsidRDefault="00444572" w:rsidP="00444572">
      <w:pPr>
        <w:ind w:firstLine="397"/>
        <w:jc w:val="both"/>
      </w:pPr>
      <w:r w:rsidRPr="00444572">
        <w:t xml:space="preserve">Жилищно-коммунальное хозяйство является базовой сферой экономики, напрямую определяющей качество жизни и благополучие населения, а также условия развития всех видов экономической деятельности. Основными направлениями реформационных изменений стали: перевод коммунальной отрасли на рыночные отношения, привлечение частного бизнеса, формирование института эффективного собственника. </w:t>
      </w:r>
    </w:p>
    <w:p w:rsidR="00444572" w:rsidRPr="00444572" w:rsidRDefault="00444572" w:rsidP="00444572">
      <w:pPr>
        <w:jc w:val="both"/>
      </w:pPr>
      <w:r w:rsidRPr="00444572">
        <w:t xml:space="preserve">     На территории Гатчинского муниципального района работают следующие основные предприятия жилищно-коммунального хозяйства: </w:t>
      </w:r>
    </w:p>
    <w:p w:rsidR="00444572" w:rsidRPr="00444572" w:rsidRDefault="00444572" w:rsidP="00444572">
      <w:pPr>
        <w:jc w:val="both"/>
      </w:pPr>
      <w:r w:rsidRPr="00444572">
        <w:t xml:space="preserve">-  в сфере  предоставления жилищных услуг:  МУП «ЖКХ г. Гатчина» и </w:t>
      </w:r>
      <w:r w:rsidR="009F6323" w:rsidRPr="009F6323">
        <w:rPr>
          <w:shd w:val="clear" w:color="auto" w:fill="FFFFFF" w:themeFill="background1"/>
        </w:rPr>
        <w:t>НИЦ «Курчатовский институт» - ПЭКП</w:t>
      </w:r>
      <w:r w:rsidRPr="009F6323">
        <w:rPr>
          <w:shd w:val="clear" w:color="auto" w:fill="FFFFFF" w:themeFill="background1"/>
        </w:rPr>
        <w:t xml:space="preserve"> </w:t>
      </w:r>
      <w:r w:rsidRPr="00444572">
        <w:t>в г.Гатчина, МП МО город Коммунар «ЖКС» и ООО «Стройсантехмонтаж» - в г.Коммунар, МУП ЖКХ «Сиверский»,  ООО «Управляющая компания ЖКХ № 1»,  ООО «Управляющая Компания «Возрождение» - в  Гатчинском районе,</w:t>
      </w:r>
    </w:p>
    <w:p w:rsidR="00444572" w:rsidRPr="00444572" w:rsidRDefault="00444572" w:rsidP="00444572">
      <w:pPr>
        <w:jc w:val="both"/>
      </w:pPr>
      <w:r w:rsidRPr="00444572">
        <w:t xml:space="preserve">-  в сфере предоставления коммунальных услуг –  МУП  «Тепловые сети» г. Гатчина,  МУП  «Водоканал» г. Гатчина, МБУ «УБДХ» и </w:t>
      </w:r>
      <w:r w:rsidR="009F6323" w:rsidRPr="009F6323">
        <w:t>НИЦ «Курчатовский институт» - ПЭКП</w:t>
      </w:r>
      <w:r w:rsidR="009F6323" w:rsidRPr="00444572">
        <w:t xml:space="preserve"> </w:t>
      </w:r>
      <w:r w:rsidRPr="00444572">
        <w:t xml:space="preserve">г. Гатчина, МУП «Водоканал» г. Коммунар и МП МО город Коммунар «ЖКС» -                 в г. Коммунар, ОАО «Коммунальные системы Гатчинского района» - в  Гатчинском районе. </w:t>
      </w:r>
    </w:p>
    <w:p w:rsidR="00F37283" w:rsidRPr="00444572" w:rsidRDefault="00F37283" w:rsidP="00C134EB">
      <w:pPr>
        <w:ind w:firstLine="709"/>
        <w:jc w:val="both"/>
        <w:rPr>
          <w:szCs w:val="28"/>
        </w:rPr>
      </w:pPr>
      <w:r w:rsidRPr="00444572">
        <w:t xml:space="preserve">В настоящее время разработан ряд стратегических документов федерального и регионального уровней, задающих ориентиры реформирования и развития жилищно-коммунального хозяйства, подготовлен проект «Стратегии </w:t>
      </w:r>
      <w:r w:rsidRPr="00444572">
        <w:rPr>
          <w:szCs w:val="28"/>
        </w:rPr>
        <w:t>развития жилищно-коммунального хозяйства в Российской Федерации до 2020 года</w:t>
      </w:r>
      <w:r w:rsidRPr="00444572">
        <w:t xml:space="preserve">». </w:t>
      </w:r>
      <w:r w:rsidRPr="00444572">
        <w:rPr>
          <w:szCs w:val="28"/>
        </w:rPr>
        <w:t>Сфера жилищно-коммунального хозяйства включает следующие основные направления:</w:t>
      </w:r>
    </w:p>
    <w:p w:rsidR="00F37283" w:rsidRPr="00444572" w:rsidRDefault="00F37283" w:rsidP="003F72C5">
      <w:pPr>
        <w:pStyle w:val="affff4"/>
        <w:numPr>
          <w:ilvl w:val="0"/>
          <w:numId w:val="20"/>
        </w:numPr>
        <w:tabs>
          <w:tab w:val="left" w:pos="851"/>
        </w:tabs>
        <w:ind w:left="0" w:firstLine="567"/>
        <w:contextualSpacing/>
        <w:jc w:val="both"/>
        <w:rPr>
          <w:szCs w:val="28"/>
        </w:rPr>
      </w:pPr>
      <w:r w:rsidRPr="00444572">
        <w:rPr>
          <w:szCs w:val="28"/>
        </w:rPr>
        <w:t>осуществление деятельности, направленной на улучшение жилищных условий;</w:t>
      </w:r>
    </w:p>
    <w:p w:rsidR="00F37283" w:rsidRPr="00444572" w:rsidRDefault="00F37283" w:rsidP="003F72C5">
      <w:pPr>
        <w:pStyle w:val="affff4"/>
        <w:numPr>
          <w:ilvl w:val="0"/>
          <w:numId w:val="20"/>
        </w:numPr>
        <w:tabs>
          <w:tab w:val="left" w:pos="851"/>
        </w:tabs>
        <w:ind w:left="0" w:firstLine="567"/>
        <w:contextualSpacing/>
        <w:jc w:val="both"/>
        <w:rPr>
          <w:szCs w:val="28"/>
        </w:rPr>
      </w:pPr>
      <w:r w:rsidRPr="00444572">
        <w:rPr>
          <w:szCs w:val="28"/>
        </w:rPr>
        <w:t>осуществление регулируемых видов деятельности в сфере поставки коммунальных ресурсов (предоставления коммунальных услуг).</w:t>
      </w:r>
    </w:p>
    <w:p w:rsidR="00F37283" w:rsidRPr="00444572" w:rsidRDefault="00F37283" w:rsidP="003F72C5">
      <w:pPr>
        <w:tabs>
          <w:tab w:val="left" w:pos="851"/>
        </w:tabs>
        <w:ind w:firstLine="567"/>
        <w:contextualSpacing/>
        <w:jc w:val="both"/>
        <w:rPr>
          <w:szCs w:val="28"/>
        </w:rPr>
      </w:pPr>
      <w:r w:rsidRPr="00444572">
        <w:rPr>
          <w:szCs w:val="28"/>
        </w:rPr>
        <w:t>Вопросы развития ЖКХ, в том числе рост тарифов на жилищно-коммунальные услуги и проблемы обслуживания жилого фонда воспринимаются населением как самые актуальные личные проблемы.</w:t>
      </w:r>
    </w:p>
    <w:p w:rsidR="00F37283" w:rsidRPr="00444572" w:rsidRDefault="00F37283" w:rsidP="00C134EB">
      <w:pPr>
        <w:ind w:firstLine="397"/>
        <w:jc w:val="both"/>
      </w:pPr>
    </w:p>
    <w:p w:rsidR="002C0E4F" w:rsidRPr="002C0E4F" w:rsidRDefault="002C0E4F" w:rsidP="00F96599">
      <w:pPr>
        <w:jc w:val="both"/>
        <w:rPr>
          <w:b/>
        </w:rPr>
      </w:pPr>
      <w:r w:rsidRPr="002C0E4F">
        <w:rPr>
          <w:b/>
        </w:rPr>
        <w:t>1.</w:t>
      </w:r>
      <w:r w:rsidR="007D5EC8">
        <w:rPr>
          <w:b/>
        </w:rPr>
        <w:t>6</w:t>
      </w:r>
      <w:r w:rsidRPr="002C0E4F">
        <w:rPr>
          <w:b/>
        </w:rPr>
        <w:t>.2 Жилье и жилищное строительство</w:t>
      </w:r>
    </w:p>
    <w:p w:rsidR="00F37283" w:rsidRPr="005C111E" w:rsidRDefault="00F37283" w:rsidP="00C134EB">
      <w:pPr>
        <w:ind w:firstLine="567"/>
        <w:jc w:val="both"/>
      </w:pPr>
      <w:r w:rsidRPr="005C111E">
        <w:t xml:space="preserve">Динамика объемов </w:t>
      </w:r>
      <w:r w:rsidRPr="00157995">
        <w:t>жилищного строительства</w:t>
      </w:r>
      <w:r w:rsidRPr="005C111E">
        <w:t xml:space="preserve"> характеризуется устойчивым ростом. По данным Петростата</w:t>
      </w:r>
      <w:r w:rsidRPr="005C111E">
        <w:rPr>
          <w:sz w:val="28"/>
          <w:szCs w:val="28"/>
        </w:rPr>
        <w:t xml:space="preserve"> в </w:t>
      </w:r>
      <w:r w:rsidRPr="005C111E">
        <w:t>2014 году в Гатчинском муниципальном районе введено общей (полезной) площади 123,8</w:t>
      </w:r>
      <w:r w:rsidR="00F13D0F" w:rsidRPr="005C111E">
        <w:t xml:space="preserve"> </w:t>
      </w:r>
      <w:r w:rsidRPr="005C111E">
        <w:t>тыс. кв.м. Темп роста к 2013 году составил 96%. За отчетный период введено квартир - 1512 ед. По вводу в действие общей (полезной) площади в 2014 году Гатчинский муниципальный</w:t>
      </w:r>
      <w:r w:rsidR="00F13D0F" w:rsidRPr="005C111E">
        <w:t xml:space="preserve"> </w:t>
      </w:r>
      <w:r w:rsidRPr="005C111E">
        <w:t>район</w:t>
      </w:r>
      <w:r w:rsidR="00F13D0F" w:rsidRPr="005C111E">
        <w:t xml:space="preserve"> </w:t>
      </w:r>
      <w:r w:rsidRPr="005C111E">
        <w:rPr>
          <w:b/>
        </w:rPr>
        <w:t xml:space="preserve">занимает 3 место </w:t>
      </w:r>
      <w:r w:rsidRPr="005C111E">
        <w:t>по Ленинградской области.</w:t>
      </w:r>
    </w:p>
    <w:p w:rsidR="00F37283" w:rsidRDefault="00F37283" w:rsidP="00C134EB">
      <w:pPr>
        <w:ind w:firstLine="720"/>
        <w:jc w:val="both"/>
      </w:pPr>
      <w:r w:rsidRPr="005C111E">
        <w:rPr>
          <w:bCs/>
        </w:rPr>
        <w:t>Гатчинский муниципальный район</w:t>
      </w:r>
      <w:r w:rsidRPr="005C111E">
        <w:t xml:space="preserve"> – один из наиболее крупных динамично</w:t>
      </w:r>
      <w:r w:rsidR="00F13D0F" w:rsidRPr="005C111E">
        <w:t xml:space="preserve"> </w:t>
      </w:r>
      <w:r w:rsidRPr="005C111E">
        <w:t xml:space="preserve">развивающихся в области строительства районов Ленинградской области. Строительный комплекс ГМР показывает стабильность инвестиционной активности и объемов коммерческого, промышленного и жилищного строительства. Наиболее интенсивно ведется жилищное строительство (многоквартирные жилые дома) в Гатчине, Коммунаре </w:t>
      </w:r>
      <w:r w:rsidRPr="005C111E">
        <w:lastRenderedPageBreak/>
        <w:t>(малоэтажный комплекс жилой застройки), Малое Верево, Малые Колпаны, Нижняя (малоэтажный комплекс жилой застройки «Золотые Ключи», Таицкое городское поселение), Терволово, Пудость (Кивеннапа).</w:t>
      </w:r>
    </w:p>
    <w:p w:rsidR="00444572" w:rsidRPr="005C111E" w:rsidRDefault="00151F5C" w:rsidP="00444572">
      <w:pPr>
        <w:jc w:val="both"/>
      </w:pPr>
      <w:r>
        <w:rPr>
          <w:noProof/>
        </w:rPr>
        <w:drawing>
          <wp:anchor distT="0" distB="0" distL="114300" distR="114300" simplePos="0" relativeHeight="251958272" behindDoc="1" locked="0" layoutInCell="1" allowOverlap="1">
            <wp:simplePos x="0" y="0"/>
            <wp:positionH relativeFrom="column">
              <wp:posOffset>-6985</wp:posOffset>
            </wp:positionH>
            <wp:positionV relativeFrom="paragraph">
              <wp:posOffset>21590</wp:posOffset>
            </wp:positionV>
            <wp:extent cx="3402330" cy="2101215"/>
            <wp:effectExtent l="19050" t="0" r="7620" b="0"/>
            <wp:wrapTight wrapText="bothSides">
              <wp:wrapPolygon edited="0">
                <wp:start x="-121" y="0"/>
                <wp:lineTo x="-121" y="21345"/>
                <wp:lineTo x="21648" y="21345"/>
                <wp:lineTo x="21648" y="0"/>
                <wp:lineTo x="-121" y="0"/>
              </wp:wrapPolygon>
            </wp:wrapTight>
            <wp:docPr id="78" name="Рисунок 12" descr="C:\Users\mma-econ\Desktop\Безымянный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ma-econ\Desktop\Безымянный 19.jpg"/>
                    <pic:cNvPicPr>
                      <a:picLocks noChangeAspect="1" noChangeArrowheads="1"/>
                    </pic:cNvPicPr>
                  </pic:nvPicPr>
                  <pic:blipFill>
                    <a:blip r:embed="rId38"/>
                    <a:srcRect/>
                    <a:stretch>
                      <a:fillRect/>
                    </a:stretch>
                  </pic:blipFill>
                  <pic:spPr bwMode="auto">
                    <a:xfrm>
                      <a:off x="0" y="0"/>
                      <a:ext cx="3402330" cy="2101215"/>
                    </a:xfrm>
                    <a:prstGeom prst="rect">
                      <a:avLst/>
                    </a:prstGeom>
                    <a:noFill/>
                    <a:ln w="9525">
                      <a:noFill/>
                      <a:miter lim="800000"/>
                      <a:headEnd/>
                      <a:tailEnd/>
                    </a:ln>
                  </pic:spPr>
                </pic:pic>
              </a:graphicData>
            </a:graphic>
          </wp:anchor>
        </w:drawing>
      </w:r>
      <w:r w:rsidR="00B63B8D">
        <w:rPr>
          <w:noProof/>
        </w:rPr>
        <w:pict>
          <v:shape id="_x0000_s1215" type="#_x0000_t202" style="position:absolute;left:0;text-align:left;margin-left:-.5pt;margin-top:171.9pt;width:267.9pt;height:25.7pt;z-index:252006400;mso-position-horizontal-relative:text;mso-position-vertical-relative:text" wrapcoords="-61 0 -61 20400 21600 20400 21600 0 -61 0" stroked="f">
            <v:textbox style="mso-next-textbox:#_x0000_s1215" inset="0,0,0,0">
              <w:txbxContent>
                <w:p w:rsidR="000C6075" w:rsidRDefault="000C6075" w:rsidP="00151F5C">
                  <w:pPr>
                    <w:jc w:val="both"/>
                    <w:rPr>
                      <w:b/>
                      <w:sz w:val="20"/>
                      <w:szCs w:val="20"/>
                    </w:rPr>
                  </w:pPr>
                  <w:r w:rsidRPr="00F96599">
                    <w:rPr>
                      <w:b/>
                      <w:sz w:val="20"/>
                      <w:szCs w:val="20"/>
                    </w:rPr>
                    <w:t>Общая площадь жилых помещений, приходящаяся в среднем на одного жителя - всего, кв. метров</w:t>
                  </w:r>
                </w:p>
                <w:p w:rsidR="000C6075" w:rsidRPr="00151F5C" w:rsidRDefault="000C6075" w:rsidP="00151F5C"/>
              </w:txbxContent>
            </v:textbox>
            <w10:wrap type="tight"/>
          </v:shape>
        </w:pict>
      </w:r>
      <w:r w:rsidR="00444572" w:rsidRPr="005C111E">
        <w:t xml:space="preserve">Уровень обеспеченности населения жилищным фондом в среднем по Гатчинскому муниципальному району достаточно высокий – </w:t>
      </w:r>
      <w:r w:rsidR="00444572" w:rsidRPr="00444572">
        <w:t xml:space="preserve">26,7 </w:t>
      </w:r>
      <w:r w:rsidR="00444572" w:rsidRPr="005C111E">
        <w:t xml:space="preserve">кв.м/чел. </w:t>
      </w:r>
      <w:r w:rsidR="00B53C6A">
        <w:t xml:space="preserve">      </w:t>
      </w:r>
      <w:r w:rsidR="00444572" w:rsidRPr="005C111E">
        <w:t>В целом по муниципальному району жилищн</w:t>
      </w:r>
      <w:r w:rsidR="00B53C6A">
        <w:t>ый фонд представлен почти на 40</w:t>
      </w:r>
      <w:r w:rsidR="00444572" w:rsidRPr="005C111E">
        <w:t>% индив</w:t>
      </w:r>
      <w:r w:rsidR="00B53C6A">
        <w:t>идуальными жилыми домами, на 60</w:t>
      </w:r>
      <w:r w:rsidR="00444572" w:rsidRPr="005C111E">
        <w:t xml:space="preserve">% - многоквартирными жилыми домами. Среднегодовой индекс жилищного </w:t>
      </w:r>
      <w:r w:rsidR="00B53C6A">
        <w:t>строительства составляет 101,5</w:t>
      </w:r>
      <w:r w:rsidR="00444572" w:rsidRPr="005C111E">
        <w:t>%. Уровень износа жилищного фонда немного растет (до 4</w:t>
      </w:r>
      <w:r w:rsidR="00444572">
        <w:t>8</w:t>
      </w:r>
      <w:r w:rsidR="00444572" w:rsidRPr="005C111E">
        <w:t>% в среднем по муниципальному району). Официально зарегистрированный ветхий и аварийный жилищный фонд в п</w:t>
      </w:r>
      <w:r w:rsidR="00B53C6A">
        <w:t xml:space="preserve">ределах допустимого: составляет </w:t>
      </w:r>
      <w:r w:rsidR="00444572" w:rsidRPr="00444572">
        <w:t>1%</w:t>
      </w:r>
      <w:r w:rsidR="00444572" w:rsidRPr="005C111E">
        <w:t xml:space="preserve"> от общей площади жилищного ф</w:t>
      </w:r>
      <w:r w:rsidR="00B53C6A">
        <w:t xml:space="preserve">онда, что на 0,4% больше по сравнению с 2015 годом. </w:t>
      </w:r>
    </w:p>
    <w:p w:rsidR="00151F5C" w:rsidRPr="005C111E" w:rsidRDefault="00C60A1D" w:rsidP="00151F5C">
      <w:pPr>
        <w:ind w:firstLine="397"/>
        <w:jc w:val="right"/>
      </w:pPr>
      <w:r w:rsidRPr="00151F5C">
        <w:t xml:space="preserve"> </w:t>
      </w:r>
      <w:r w:rsidR="00151F5C" w:rsidRPr="005C111E">
        <w:t xml:space="preserve">Таблица </w:t>
      </w:r>
      <w:r w:rsidR="00151F5C">
        <w:t>1</w:t>
      </w:r>
      <w:r w:rsidR="00F847BA">
        <w:t>2</w:t>
      </w:r>
      <w:r w:rsidR="009F0EDE">
        <w:t>.</w:t>
      </w:r>
    </w:p>
    <w:p w:rsidR="00C60A1D" w:rsidRDefault="00157995" w:rsidP="00151F5C">
      <w:pPr>
        <w:jc w:val="center"/>
      </w:pPr>
      <w:r w:rsidRPr="00151F5C">
        <w:t xml:space="preserve">Ввод жилья </w:t>
      </w:r>
      <w:r w:rsidRPr="00151F5C">
        <w:rPr>
          <w:noProof/>
        </w:rPr>
        <w:t>2013-2017 гг.</w:t>
      </w:r>
      <w:r w:rsidR="00E31579">
        <w:rPr>
          <w:noProof/>
        </w:rPr>
        <w:drawing>
          <wp:inline distT="0" distB="0" distL="0" distR="0">
            <wp:extent cx="6071532" cy="1978269"/>
            <wp:effectExtent l="19050" t="0" r="5418" b="0"/>
            <wp:docPr id="31" name="Рисунок 1" descr="C:\Users\mma-econ\Desktop\Безымянный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 11.jpg"/>
                    <pic:cNvPicPr>
                      <a:picLocks noChangeAspect="1" noChangeArrowheads="1"/>
                    </pic:cNvPicPr>
                  </pic:nvPicPr>
                  <pic:blipFill>
                    <a:blip r:embed="rId39"/>
                    <a:srcRect/>
                    <a:stretch>
                      <a:fillRect/>
                    </a:stretch>
                  </pic:blipFill>
                  <pic:spPr bwMode="auto">
                    <a:xfrm>
                      <a:off x="0" y="0"/>
                      <a:ext cx="6075132" cy="1979442"/>
                    </a:xfrm>
                    <a:prstGeom prst="rect">
                      <a:avLst/>
                    </a:prstGeom>
                    <a:noFill/>
                    <a:ln w="9525">
                      <a:noFill/>
                      <a:miter lim="800000"/>
                      <a:headEnd/>
                      <a:tailEnd/>
                    </a:ln>
                  </pic:spPr>
                </pic:pic>
              </a:graphicData>
            </a:graphic>
          </wp:inline>
        </w:drawing>
      </w:r>
    </w:p>
    <w:p w:rsidR="009E4321" w:rsidRDefault="009E4321" w:rsidP="00C134EB">
      <w:pPr>
        <w:ind w:firstLine="397"/>
        <w:jc w:val="right"/>
      </w:pPr>
    </w:p>
    <w:p w:rsidR="00F37283" w:rsidRPr="005C111E" w:rsidRDefault="00F37283" w:rsidP="00C134EB">
      <w:pPr>
        <w:ind w:firstLine="397"/>
        <w:jc w:val="right"/>
      </w:pPr>
      <w:r w:rsidRPr="005C111E">
        <w:t>Таблица</w:t>
      </w:r>
      <w:r w:rsidR="006937D4" w:rsidRPr="005C111E">
        <w:t xml:space="preserve"> </w:t>
      </w:r>
      <w:r w:rsidR="00151F5C">
        <w:t>1</w:t>
      </w:r>
      <w:r w:rsidR="00F847BA">
        <w:t>3</w:t>
      </w:r>
      <w:r w:rsidR="009F0EDE">
        <w:t>.</w:t>
      </w:r>
    </w:p>
    <w:p w:rsidR="00D60194" w:rsidRPr="005C111E" w:rsidRDefault="00D60194" w:rsidP="00D60194">
      <w:pPr>
        <w:jc w:val="center"/>
      </w:pPr>
      <w:r w:rsidRPr="005C111E">
        <w:t>Характеристика жилищного фонда</w:t>
      </w:r>
    </w:p>
    <w:tbl>
      <w:tblPr>
        <w:tblStyle w:val="afe"/>
        <w:tblW w:w="0" w:type="auto"/>
        <w:tblLayout w:type="fixed"/>
        <w:tblLook w:val="04A0"/>
      </w:tblPr>
      <w:tblGrid>
        <w:gridCol w:w="3794"/>
        <w:gridCol w:w="916"/>
        <w:gridCol w:w="1134"/>
        <w:gridCol w:w="993"/>
        <w:gridCol w:w="993"/>
        <w:gridCol w:w="990"/>
        <w:gridCol w:w="993"/>
      </w:tblGrid>
      <w:tr w:rsidR="00D60194" w:rsidRPr="00D60194" w:rsidTr="00D60194">
        <w:trPr>
          <w:cnfStyle w:val="100000000000"/>
        </w:trPr>
        <w:tc>
          <w:tcPr>
            <w:tcW w:w="3794" w:type="dxa"/>
          </w:tcPr>
          <w:p w:rsidR="00D60194" w:rsidRPr="00D60194" w:rsidRDefault="00D60194" w:rsidP="00D60194">
            <w:pPr>
              <w:jc w:val="center"/>
              <w:rPr>
                <w:sz w:val="20"/>
                <w:szCs w:val="20"/>
              </w:rPr>
            </w:pPr>
          </w:p>
        </w:tc>
        <w:tc>
          <w:tcPr>
            <w:tcW w:w="916" w:type="dxa"/>
          </w:tcPr>
          <w:p w:rsidR="00D60194" w:rsidRPr="00D60194" w:rsidRDefault="00D60194" w:rsidP="00D60194">
            <w:pPr>
              <w:jc w:val="center"/>
              <w:cnfStyle w:val="000000000000"/>
              <w:rPr>
                <w:sz w:val="20"/>
                <w:szCs w:val="20"/>
              </w:rPr>
            </w:pPr>
            <w:r w:rsidRPr="00D60194">
              <w:rPr>
                <w:sz w:val="20"/>
                <w:szCs w:val="20"/>
              </w:rPr>
              <w:t>2013</w:t>
            </w:r>
          </w:p>
        </w:tc>
        <w:tc>
          <w:tcPr>
            <w:tcW w:w="1134" w:type="dxa"/>
          </w:tcPr>
          <w:p w:rsidR="00D60194" w:rsidRPr="00D60194" w:rsidRDefault="00D60194" w:rsidP="00D60194">
            <w:pPr>
              <w:jc w:val="center"/>
              <w:cnfStyle w:val="000000000000"/>
              <w:rPr>
                <w:sz w:val="20"/>
                <w:szCs w:val="20"/>
              </w:rPr>
            </w:pPr>
            <w:r w:rsidRPr="00D60194">
              <w:rPr>
                <w:sz w:val="20"/>
                <w:szCs w:val="20"/>
              </w:rPr>
              <w:t>2014</w:t>
            </w:r>
          </w:p>
        </w:tc>
        <w:tc>
          <w:tcPr>
            <w:tcW w:w="993" w:type="dxa"/>
          </w:tcPr>
          <w:p w:rsidR="00D60194" w:rsidRPr="00D60194" w:rsidRDefault="00D60194" w:rsidP="00D60194">
            <w:pPr>
              <w:jc w:val="center"/>
              <w:cnfStyle w:val="000000000000"/>
              <w:rPr>
                <w:sz w:val="20"/>
                <w:szCs w:val="20"/>
              </w:rPr>
            </w:pPr>
            <w:r w:rsidRPr="00D60194">
              <w:rPr>
                <w:sz w:val="20"/>
                <w:szCs w:val="20"/>
              </w:rPr>
              <w:t>2015</w:t>
            </w:r>
          </w:p>
        </w:tc>
        <w:tc>
          <w:tcPr>
            <w:tcW w:w="993" w:type="dxa"/>
          </w:tcPr>
          <w:p w:rsidR="00D60194" w:rsidRPr="00D60194" w:rsidRDefault="00D60194" w:rsidP="00D60194">
            <w:pPr>
              <w:jc w:val="center"/>
              <w:cnfStyle w:val="000000000000"/>
              <w:rPr>
                <w:sz w:val="20"/>
                <w:szCs w:val="20"/>
              </w:rPr>
            </w:pPr>
            <w:r w:rsidRPr="00D60194">
              <w:rPr>
                <w:sz w:val="20"/>
                <w:szCs w:val="20"/>
              </w:rPr>
              <w:t>2016</w:t>
            </w:r>
          </w:p>
        </w:tc>
        <w:tc>
          <w:tcPr>
            <w:tcW w:w="990" w:type="dxa"/>
          </w:tcPr>
          <w:p w:rsidR="00D60194" w:rsidRPr="00D60194" w:rsidRDefault="00D60194" w:rsidP="00D60194">
            <w:pPr>
              <w:jc w:val="center"/>
              <w:cnfStyle w:val="000000000000"/>
              <w:rPr>
                <w:sz w:val="20"/>
                <w:szCs w:val="20"/>
              </w:rPr>
            </w:pPr>
            <w:r w:rsidRPr="00D60194">
              <w:rPr>
                <w:sz w:val="20"/>
                <w:szCs w:val="20"/>
              </w:rPr>
              <w:t>2017</w:t>
            </w:r>
          </w:p>
        </w:tc>
        <w:tc>
          <w:tcPr>
            <w:tcW w:w="993" w:type="dxa"/>
          </w:tcPr>
          <w:p w:rsidR="00D60194" w:rsidRPr="00D60194" w:rsidRDefault="00D60194" w:rsidP="00D60194">
            <w:pPr>
              <w:jc w:val="center"/>
              <w:cnfStyle w:val="000000000000"/>
              <w:rPr>
                <w:sz w:val="20"/>
                <w:szCs w:val="20"/>
              </w:rPr>
            </w:pPr>
            <w:r w:rsidRPr="00D60194">
              <w:rPr>
                <w:sz w:val="20"/>
                <w:szCs w:val="20"/>
              </w:rPr>
              <w:t>2018</w:t>
            </w:r>
          </w:p>
        </w:tc>
      </w:tr>
      <w:tr w:rsidR="00D60194" w:rsidRPr="00D60194" w:rsidTr="00D60194">
        <w:tc>
          <w:tcPr>
            <w:tcW w:w="9813" w:type="dxa"/>
            <w:gridSpan w:val="7"/>
          </w:tcPr>
          <w:p w:rsidR="00D60194" w:rsidRPr="00D60194" w:rsidRDefault="00D60194" w:rsidP="00D60194">
            <w:pPr>
              <w:jc w:val="both"/>
              <w:rPr>
                <w:sz w:val="20"/>
                <w:szCs w:val="20"/>
              </w:rPr>
            </w:pPr>
            <w:r w:rsidRPr="00D60194">
              <w:rPr>
                <w:b/>
                <w:bCs/>
                <w:sz w:val="20"/>
                <w:szCs w:val="20"/>
              </w:rPr>
              <w:t>Гатчинский муниципальный район</w:t>
            </w:r>
          </w:p>
        </w:tc>
      </w:tr>
      <w:tr w:rsidR="00D60194" w:rsidRPr="00D60194" w:rsidTr="00D60194">
        <w:tc>
          <w:tcPr>
            <w:tcW w:w="3794" w:type="dxa"/>
          </w:tcPr>
          <w:p w:rsidR="00D60194" w:rsidRPr="00D60194" w:rsidRDefault="00D60194" w:rsidP="00D60194">
            <w:pPr>
              <w:rPr>
                <w:sz w:val="20"/>
                <w:szCs w:val="20"/>
              </w:rPr>
            </w:pPr>
            <w:r w:rsidRPr="00D60194">
              <w:rPr>
                <w:sz w:val="20"/>
                <w:szCs w:val="20"/>
              </w:rPr>
              <w:t>Общая площадь жилищного фонда, тыс.кв.м</w:t>
            </w:r>
          </w:p>
        </w:tc>
        <w:tc>
          <w:tcPr>
            <w:tcW w:w="916" w:type="dxa"/>
            <w:vAlign w:val="center"/>
          </w:tcPr>
          <w:p w:rsidR="00D60194" w:rsidRPr="00D60194" w:rsidRDefault="00D60194" w:rsidP="00D60194">
            <w:pPr>
              <w:jc w:val="center"/>
              <w:rPr>
                <w:sz w:val="20"/>
                <w:szCs w:val="20"/>
              </w:rPr>
            </w:pPr>
            <w:r w:rsidRPr="00D60194">
              <w:rPr>
                <w:sz w:val="20"/>
                <w:szCs w:val="20"/>
              </w:rPr>
              <w:t>6166,72</w:t>
            </w:r>
          </w:p>
        </w:tc>
        <w:tc>
          <w:tcPr>
            <w:tcW w:w="1134" w:type="dxa"/>
            <w:vAlign w:val="center"/>
          </w:tcPr>
          <w:p w:rsidR="00D60194" w:rsidRPr="00D60194" w:rsidRDefault="00D60194" w:rsidP="00D60194">
            <w:pPr>
              <w:jc w:val="center"/>
              <w:rPr>
                <w:sz w:val="20"/>
                <w:szCs w:val="20"/>
              </w:rPr>
            </w:pPr>
            <w:r w:rsidRPr="00D60194">
              <w:rPr>
                <w:sz w:val="20"/>
                <w:szCs w:val="20"/>
              </w:rPr>
              <w:t>6245,67</w:t>
            </w:r>
          </w:p>
        </w:tc>
        <w:tc>
          <w:tcPr>
            <w:tcW w:w="993" w:type="dxa"/>
            <w:vAlign w:val="center"/>
          </w:tcPr>
          <w:p w:rsidR="00D60194" w:rsidRPr="00D60194" w:rsidRDefault="00D60194" w:rsidP="00D60194">
            <w:pPr>
              <w:jc w:val="center"/>
              <w:rPr>
                <w:sz w:val="20"/>
                <w:szCs w:val="20"/>
              </w:rPr>
            </w:pPr>
            <w:r w:rsidRPr="00D60194">
              <w:rPr>
                <w:sz w:val="20"/>
                <w:szCs w:val="20"/>
              </w:rPr>
              <w:t>6272,91</w:t>
            </w:r>
          </w:p>
        </w:tc>
        <w:tc>
          <w:tcPr>
            <w:tcW w:w="993" w:type="dxa"/>
            <w:vAlign w:val="center"/>
          </w:tcPr>
          <w:p w:rsidR="00D60194" w:rsidRPr="00D60194" w:rsidRDefault="00D60194" w:rsidP="00D60194">
            <w:pPr>
              <w:jc w:val="center"/>
              <w:rPr>
                <w:sz w:val="20"/>
                <w:szCs w:val="20"/>
              </w:rPr>
            </w:pPr>
            <w:r w:rsidRPr="00D60194">
              <w:rPr>
                <w:sz w:val="20"/>
                <w:szCs w:val="20"/>
              </w:rPr>
              <w:t>6329,7</w:t>
            </w:r>
          </w:p>
        </w:tc>
        <w:tc>
          <w:tcPr>
            <w:tcW w:w="990" w:type="dxa"/>
            <w:vAlign w:val="center"/>
          </w:tcPr>
          <w:p w:rsidR="00D60194" w:rsidRPr="00D60194" w:rsidRDefault="00D60194" w:rsidP="00D60194">
            <w:pPr>
              <w:jc w:val="center"/>
              <w:rPr>
                <w:sz w:val="20"/>
                <w:szCs w:val="20"/>
              </w:rPr>
            </w:pPr>
            <w:r w:rsidRPr="00D60194">
              <w:rPr>
                <w:sz w:val="20"/>
                <w:szCs w:val="20"/>
              </w:rPr>
              <w:t>6403,3</w:t>
            </w:r>
          </w:p>
        </w:tc>
        <w:tc>
          <w:tcPr>
            <w:tcW w:w="993" w:type="dxa"/>
            <w:vAlign w:val="center"/>
          </w:tcPr>
          <w:p w:rsidR="00D60194" w:rsidRPr="00D60194" w:rsidRDefault="00D60194" w:rsidP="00D60194">
            <w:pPr>
              <w:jc w:val="center"/>
              <w:rPr>
                <w:sz w:val="20"/>
                <w:szCs w:val="20"/>
              </w:rPr>
            </w:pPr>
            <w:r w:rsidRPr="00D60194">
              <w:rPr>
                <w:sz w:val="20"/>
                <w:szCs w:val="20"/>
              </w:rPr>
              <w:t>6602,7</w:t>
            </w:r>
          </w:p>
        </w:tc>
      </w:tr>
      <w:tr w:rsidR="00D60194" w:rsidRPr="00D60194" w:rsidTr="00D60194">
        <w:tc>
          <w:tcPr>
            <w:tcW w:w="3794" w:type="dxa"/>
          </w:tcPr>
          <w:p w:rsidR="00D60194" w:rsidRPr="00D60194" w:rsidRDefault="00D60194" w:rsidP="00D60194">
            <w:pPr>
              <w:rPr>
                <w:sz w:val="20"/>
                <w:szCs w:val="20"/>
              </w:rPr>
            </w:pPr>
            <w:r w:rsidRPr="00D60194">
              <w:rPr>
                <w:sz w:val="20"/>
                <w:szCs w:val="20"/>
              </w:rPr>
              <w:t>в том числе в жилых домах</w:t>
            </w:r>
          </w:p>
        </w:tc>
        <w:tc>
          <w:tcPr>
            <w:tcW w:w="916" w:type="dxa"/>
            <w:vAlign w:val="center"/>
          </w:tcPr>
          <w:p w:rsidR="00D60194" w:rsidRPr="00D60194" w:rsidRDefault="00D60194" w:rsidP="00D60194">
            <w:pPr>
              <w:jc w:val="center"/>
              <w:rPr>
                <w:sz w:val="20"/>
                <w:szCs w:val="20"/>
              </w:rPr>
            </w:pPr>
            <w:r w:rsidRPr="00D60194">
              <w:rPr>
                <w:sz w:val="20"/>
                <w:szCs w:val="20"/>
              </w:rPr>
              <w:t>2452,44</w:t>
            </w:r>
          </w:p>
        </w:tc>
        <w:tc>
          <w:tcPr>
            <w:tcW w:w="1134" w:type="dxa"/>
            <w:vAlign w:val="center"/>
          </w:tcPr>
          <w:p w:rsidR="00D60194" w:rsidRPr="00D60194" w:rsidRDefault="00D60194" w:rsidP="00D60194">
            <w:pPr>
              <w:jc w:val="center"/>
              <w:rPr>
                <w:sz w:val="20"/>
                <w:szCs w:val="20"/>
              </w:rPr>
            </w:pPr>
            <w:r w:rsidRPr="00D60194">
              <w:rPr>
                <w:sz w:val="20"/>
                <w:szCs w:val="20"/>
              </w:rPr>
              <w:t>2460,39</w:t>
            </w:r>
          </w:p>
        </w:tc>
        <w:tc>
          <w:tcPr>
            <w:tcW w:w="993" w:type="dxa"/>
            <w:vAlign w:val="center"/>
          </w:tcPr>
          <w:p w:rsidR="00D60194" w:rsidRPr="00D60194" w:rsidRDefault="00D60194" w:rsidP="00D60194">
            <w:pPr>
              <w:jc w:val="center"/>
              <w:rPr>
                <w:sz w:val="20"/>
                <w:szCs w:val="20"/>
              </w:rPr>
            </w:pPr>
            <w:r w:rsidRPr="00D60194">
              <w:rPr>
                <w:sz w:val="20"/>
                <w:szCs w:val="20"/>
              </w:rPr>
              <w:t>2455,73</w:t>
            </w:r>
          </w:p>
        </w:tc>
        <w:tc>
          <w:tcPr>
            <w:tcW w:w="993" w:type="dxa"/>
            <w:vAlign w:val="center"/>
          </w:tcPr>
          <w:p w:rsidR="00D60194" w:rsidRPr="00D60194" w:rsidRDefault="00D60194" w:rsidP="00D60194">
            <w:pPr>
              <w:jc w:val="center"/>
              <w:rPr>
                <w:sz w:val="20"/>
                <w:szCs w:val="20"/>
              </w:rPr>
            </w:pPr>
            <w:r w:rsidRPr="00D60194">
              <w:rPr>
                <w:sz w:val="20"/>
                <w:szCs w:val="20"/>
              </w:rPr>
              <w:t>2509,8</w:t>
            </w:r>
          </w:p>
        </w:tc>
        <w:tc>
          <w:tcPr>
            <w:tcW w:w="990" w:type="dxa"/>
            <w:vAlign w:val="center"/>
          </w:tcPr>
          <w:p w:rsidR="00D60194" w:rsidRPr="00D60194" w:rsidRDefault="00D60194" w:rsidP="00D60194">
            <w:pPr>
              <w:jc w:val="center"/>
              <w:rPr>
                <w:sz w:val="20"/>
                <w:szCs w:val="20"/>
              </w:rPr>
            </w:pPr>
            <w:r w:rsidRPr="00D60194">
              <w:rPr>
                <w:sz w:val="20"/>
                <w:szCs w:val="20"/>
              </w:rPr>
              <w:t>2478,56</w:t>
            </w:r>
          </w:p>
        </w:tc>
        <w:tc>
          <w:tcPr>
            <w:tcW w:w="993" w:type="dxa"/>
            <w:vAlign w:val="center"/>
          </w:tcPr>
          <w:p w:rsidR="00D60194" w:rsidRPr="00D60194" w:rsidRDefault="00D60194" w:rsidP="00D60194">
            <w:pPr>
              <w:jc w:val="center"/>
              <w:rPr>
                <w:sz w:val="20"/>
                <w:szCs w:val="20"/>
              </w:rPr>
            </w:pPr>
            <w:r w:rsidRPr="00D60194">
              <w:rPr>
                <w:sz w:val="20"/>
                <w:szCs w:val="20"/>
              </w:rPr>
              <w:t>2668,09</w:t>
            </w:r>
          </w:p>
        </w:tc>
      </w:tr>
      <w:tr w:rsidR="00D60194" w:rsidRPr="00D60194" w:rsidTr="00D60194">
        <w:tc>
          <w:tcPr>
            <w:tcW w:w="3794" w:type="dxa"/>
          </w:tcPr>
          <w:p w:rsidR="00D60194" w:rsidRPr="00D60194" w:rsidRDefault="00D60194" w:rsidP="00D60194">
            <w:pPr>
              <w:rPr>
                <w:sz w:val="20"/>
                <w:szCs w:val="20"/>
              </w:rPr>
            </w:pPr>
            <w:r w:rsidRPr="00D60194">
              <w:rPr>
                <w:sz w:val="20"/>
                <w:szCs w:val="20"/>
              </w:rPr>
              <w:t>в том числе в многоквартирных жилых домах</w:t>
            </w:r>
          </w:p>
        </w:tc>
        <w:tc>
          <w:tcPr>
            <w:tcW w:w="916" w:type="dxa"/>
            <w:vAlign w:val="center"/>
          </w:tcPr>
          <w:p w:rsidR="00D60194" w:rsidRPr="00D60194" w:rsidRDefault="00D60194" w:rsidP="00D60194">
            <w:pPr>
              <w:jc w:val="center"/>
              <w:rPr>
                <w:sz w:val="20"/>
                <w:szCs w:val="20"/>
              </w:rPr>
            </w:pPr>
            <w:r w:rsidRPr="00D60194">
              <w:rPr>
                <w:sz w:val="20"/>
                <w:szCs w:val="20"/>
              </w:rPr>
              <w:t>3714,24</w:t>
            </w:r>
          </w:p>
        </w:tc>
        <w:tc>
          <w:tcPr>
            <w:tcW w:w="1134" w:type="dxa"/>
            <w:vAlign w:val="center"/>
          </w:tcPr>
          <w:p w:rsidR="00D60194" w:rsidRPr="00D60194" w:rsidRDefault="00D60194" w:rsidP="00D60194">
            <w:pPr>
              <w:jc w:val="center"/>
              <w:rPr>
                <w:sz w:val="20"/>
                <w:szCs w:val="20"/>
              </w:rPr>
            </w:pPr>
            <w:r w:rsidRPr="00D60194">
              <w:rPr>
                <w:sz w:val="20"/>
                <w:szCs w:val="20"/>
              </w:rPr>
              <w:t>3785,28</w:t>
            </w:r>
          </w:p>
        </w:tc>
        <w:tc>
          <w:tcPr>
            <w:tcW w:w="993" w:type="dxa"/>
            <w:vAlign w:val="center"/>
          </w:tcPr>
          <w:p w:rsidR="00D60194" w:rsidRPr="00D60194" w:rsidRDefault="00D60194" w:rsidP="00D60194">
            <w:pPr>
              <w:jc w:val="center"/>
              <w:rPr>
                <w:sz w:val="20"/>
                <w:szCs w:val="20"/>
              </w:rPr>
            </w:pPr>
            <w:r w:rsidRPr="00D60194">
              <w:rPr>
                <w:sz w:val="20"/>
                <w:szCs w:val="20"/>
              </w:rPr>
              <w:t>3817,18</w:t>
            </w:r>
          </w:p>
        </w:tc>
        <w:tc>
          <w:tcPr>
            <w:tcW w:w="993" w:type="dxa"/>
            <w:vAlign w:val="center"/>
          </w:tcPr>
          <w:p w:rsidR="00D60194" w:rsidRPr="00D60194" w:rsidRDefault="00D60194" w:rsidP="00D60194">
            <w:pPr>
              <w:jc w:val="center"/>
              <w:rPr>
                <w:sz w:val="20"/>
                <w:szCs w:val="20"/>
              </w:rPr>
            </w:pPr>
            <w:r w:rsidRPr="00D60194">
              <w:rPr>
                <w:sz w:val="20"/>
                <w:szCs w:val="20"/>
              </w:rPr>
              <w:t>3819,9</w:t>
            </w:r>
          </w:p>
        </w:tc>
        <w:tc>
          <w:tcPr>
            <w:tcW w:w="990" w:type="dxa"/>
            <w:vAlign w:val="center"/>
          </w:tcPr>
          <w:p w:rsidR="00D60194" w:rsidRPr="00D60194" w:rsidRDefault="00D60194" w:rsidP="00D60194">
            <w:pPr>
              <w:jc w:val="center"/>
              <w:rPr>
                <w:sz w:val="20"/>
                <w:szCs w:val="20"/>
              </w:rPr>
            </w:pPr>
            <w:r w:rsidRPr="00D60194">
              <w:rPr>
                <w:sz w:val="20"/>
                <w:szCs w:val="20"/>
              </w:rPr>
              <w:t>3924,74</w:t>
            </w:r>
          </w:p>
        </w:tc>
        <w:tc>
          <w:tcPr>
            <w:tcW w:w="993" w:type="dxa"/>
            <w:vAlign w:val="center"/>
          </w:tcPr>
          <w:p w:rsidR="00D60194" w:rsidRPr="00D60194" w:rsidRDefault="00D60194" w:rsidP="00D60194">
            <w:pPr>
              <w:jc w:val="center"/>
              <w:rPr>
                <w:sz w:val="20"/>
                <w:szCs w:val="20"/>
              </w:rPr>
            </w:pPr>
            <w:r w:rsidRPr="00D60194">
              <w:rPr>
                <w:sz w:val="20"/>
                <w:szCs w:val="20"/>
              </w:rPr>
              <w:t>3934,61</w:t>
            </w:r>
          </w:p>
        </w:tc>
      </w:tr>
      <w:tr w:rsidR="00D60194" w:rsidRPr="00D60194" w:rsidTr="00D60194">
        <w:tc>
          <w:tcPr>
            <w:tcW w:w="3794" w:type="dxa"/>
          </w:tcPr>
          <w:p w:rsidR="00D60194" w:rsidRPr="00D60194" w:rsidRDefault="00D60194" w:rsidP="00D60194">
            <w:pPr>
              <w:rPr>
                <w:sz w:val="20"/>
                <w:szCs w:val="20"/>
              </w:rPr>
            </w:pPr>
            <w:r w:rsidRPr="00D60194">
              <w:rPr>
                <w:sz w:val="20"/>
                <w:szCs w:val="20"/>
              </w:rPr>
              <w:t>Средний уровень жилищной обеспеченности, кв.м/чел.</w:t>
            </w:r>
          </w:p>
        </w:tc>
        <w:tc>
          <w:tcPr>
            <w:tcW w:w="916" w:type="dxa"/>
            <w:vAlign w:val="center"/>
          </w:tcPr>
          <w:p w:rsidR="00D60194" w:rsidRPr="00D60194" w:rsidRDefault="00D60194" w:rsidP="00D60194">
            <w:pPr>
              <w:jc w:val="center"/>
              <w:rPr>
                <w:sz w:val="20"/>
                <w:szCs w:val="20"/>
              </w:rPr>
            </w:pPr>
            <w:r w:rsidRPr="00D60194">
              <w:rPr>
                <w:sz w:val="20"/>
                <w:szCs w:val="20"/>
              </w:rPr>
              <w:t>29,1</w:t>
            </w:r>
          </w:p>
        </w:tc>
        <w:tc>
          <w:tcPr>
            <w:tcW w:w="1134" w:type="dxa"/>
            <w:vAlign w:val="center"/>
          </w:tcPr>
          <w:p w:rsidR="00D60194" w:rsidRPr="00D60194" w:rsidRDefault="00D60194" w:rsidP="00D60194">
            <w:pPr>
              <w:jc w:val="center"/>
              <w:rPr>
                <w:sz w:val="20"/>
                <w:szCs w:val="20"/>
              </w:rPr>
            </w:pPr>
            <w:r w:rsidRPr="00D60194">
              <w:rPr>
                <w:sz w:val="20"/>
                <w:szCs w:val="20"/>
              </w:rPr>
              <w:t>29,3</w:t>
            </w:r>
          </w:p>
        </w:tc>
        <w:tc>
          <w:tcPr>
            <w:tcW w:w="993" w:type="dxa"/>
            <w:vAlign w:val="center"/>
          </w:tcPr>
          <w:p w:rsidR="00D60194" w:rsidRPr="00D60194" w:rsidRDefault="00D60194" w:rsidP="00D60194">
            <w:pPr>
              <w:jc w:val="center"/>
              <w:rPr>
                <w:sz w:val="20"/>
                <w:szCs w:val="20"/>
              </w:rPr>
            </w:pPr>
            <w:r w:rsidRPr="00D60194">
              <w:rPr>
                <w:sz w:val="20"/>
                <w:szCs w:val="20"/>
              </w:rPr>
              <w:t>28,19</w:t>
            </w:r>
          </w:p>
        </w:tc>
        <w:tc>
          <w:tcPr>
            <w:tcW w:w="993" w:type="dxa"/>
            <w:vAlign w:val="center"/>
          </w:tcPr>
          <w:p w:rsidR="00D60194" w:rsidRPr="00D60194" w:rsidRDefault="00D60194" w:rsidP="00D60194">
            <w:pPr>
              <w:jc w:val="center"/>
              <w:rPr>
                <w:sz w:val="20"/>
                <w:szCs w:val="20"/>
              </w:rPr>
            </w:pPr>
            <w:r w:rsidRPr="00D60194">
              <w:rPr>
                <w:sz w:val="20"/>
                <w:szCs w:val="20"/>
              </w:rPr>
              <w:t>25,7</w:t>
            </w:r>
          </w:p>
        </w:tc>
        <w:tc>
          <w:tcPr>
            <w:tcW w:w="990" w:type="dxa"/>
            <w:vAlign w:val="center"/>
          </w:tcPr>
          <w:p w:rsidR="00D60194" w:rsidRPr="00D60194" w:rsidRDefault="00D60194" w:rsidP="00D60194">
            <w:pPr>
              <w:jc w:val="center"/>
              <w:rPr>
                <w:sz w:val="20"/>
                <w:szCs w:val="20"/>
              </w:rPr>
            </w:pPr>
            <w:r w:rsidRPr="00D60194">
              <w:rPr>
                <w:sz w:val="20"/>
                <w:szCs w:val="20"/>
              </w:rPr>
              <w:t>26,07</w:t>
            </w:r>
          </w:p>
        </w:tc>
        <w:tc>
          <w:tcPr>
            <w:tcW w:w="993" w:type="dxa"/>
            <w:vAlign w:val="center"/>
          </w:tcPr>
          <w:p w:rsidR="00D60194" w:rsidRPr="00D60194" w:rsidRDefault="00D60194" w:rsidP="00D60194">
            <w:pPr>
              <w:jc w:val="center"/>
              <w:rPr>
                <w:sz w:val="20"/>
                <w:szCs w:val="20"/>
              </w:rPr>
            </w:pPr>
            <w:r w:rsidRPr="00D60194">
              <w:rPr>
                <w:sz w:val="20"/>
                <w:szCs w:val="20"/>
              </w:rPr>
              <w:t>26,7</w:t>
            </w:r>
          </w:p>
        </w:tc>
      </w:tr>
      <w:tr w:rsidR="00D60194" w:rsidRPr="00D60194" w:rsidTr="00D60194">
        <w:tc>
          <w:tcPr>
            <w:tcW w:w="3794" w:type="dxa"/>
          </w:tcPr>
          <w:p w:rsidR="00D60194" w:rsidRPr="00D60194" w:rsidRDefault="00D60194" w:rsidP="00D60194">
            <w:pPr>
              <w:rPr>
                <w:sz w:val="20"/>
                <w:szCs w:val="20"/>
              </w:rPr>
            </w:pPr>
            <w:r w:rsidRPr="00D60194">
              <w:rPr>
                <w:sz w:val="20"/>
                <w:szCs w:val="20"/>
              </w:rPr>
              <w:t>Количество граждан, состоящих на учете и нуждающихся в улучшении жилищных условий, чел. *</w:t>
            </w:r>
          </w:p>
        </w:tc>
        <w:tc>
          <w:tcPr>
            <w:tcW w:w="916" w:type="dxa"/>
            <w:vAlign w:val="center"/>
          </w:tcPr>
          <w:p w:rsidR="00D60194" w:rsidRPr="00D60194" w:rsidRDefault="00D60194" w:rsidP="00D60194">
            <w:pPr>
              <w:jc w:val="center"/>
              <w:rPr>
                <w:sz w:val="20"/>
                <w:szCs w:val="20"/>
              </w:rPr>
            </w:pPr>
            <w:r w:rsidRPr="00D60194">
              <w:rPr>
                <w:sz w:val="20"/>
                <w:szCs w:val="20"/>
              </w:rPr>
              <w:t>5487</w:t>
            </w:r>
          </w:p>
        </w:tc>
        <w:tc>
          <w:tcPr>
            <w:tcW w:w="1134" w:type="dxa"/>
            <w:vAlign w:val="center"/>
          </w:tcPr>
          <w:p w:rsidR="00D60194" w:rsidRPr="00D60194" w:rsidRDefault="00D60194" w:rsidP="00D60194">
            <w:pPr>
              <w:jc w:val="center"/>
              <w:rPr>
                <w:sz w:val="20"/>
                <w:szCs w:val="20"/>
              </w:rPr>
            </w:pPr>
            <w:r w:rsidRPr="00D60194">
              <w:rPr>
                <w:sz w:val="20"/>
                <w:szCs w:val="20"/>
              </w:rPr>
              <w:t>5604</w:t>
            </w:r>
          </w:p>
        </w:tc>
        <w:tc>
          <w:tcPr>
            <w:tcW w:w="993" w:type="dxa"/>
            <w:vAlign w:val="center"/>
          </w:tcPr>
          <w:p w:rsidR="00D60194" w:rsidRPr="00D60194" w:rsidRDefault="00D60194" w:rsidP="00D60194">
            <w:pPr>
              <w:jc w:val="center"/>
              <w:rPr>
                <w:sz w:val="20"/>
                <w:szCs w:val="20"/>
              </w:rPr>
            </w:pPr>
            <w:r w:rsidRPr="00D60194">
              <w:rPr>
                <w:sz w:val="20"/>
                <w:szCs w:val="20"/>
              </w:rPr>
              <w:t>5781</w:t>
            </w:r>
          </w:p>
        </w:tc>
        <w:tc>
          <w:tcPr>
            <w:tcW w:w="993" w:type="dxa"/>
            <w:vAlign w:val="center"/>
          </w:tcPr>
          <w:p w:rsidR="00D60194" w:rsidRPr="00D60194" w:rsidRDefault="00D60194" w:rsidP="00D60194">
            <w:pPr>
              <w:jc w:val="center"/>
              <w:rPr>
                <w:sz w:val="20"/>
                <w:szCs w:val="20"/>
              </w:rPr>
            </w:pPr>
          </w:p>
        </w:tc>
        <w:tc>
          <w:tcPr>
            <w:tcW w:w="990" w:type="dxa"/>
            <w:vAlign w:val="center"/>
          </w:tcPr>
          <w:p w:rsidR="00D60194" w:rsidRPr="00D60194" w:rsidRDefault="00D60194" w:rsidP="00D60194">
            <w:pPr>
              <w:jc w:val="center"/>
              <w:rPr>
                <w:sz w:val="20"/>
                <w:szCs w:val="20"/>
              </w:rPr>
            </w:pPr>
          </w:p>
        </w:tc>
        <w:tc>
          <w:tcPr>
            <w:tcW w:w="993" w:type="dxa"/>
            <w:vAlign w:val="center"/>
          </w:tcPr>
          <w:p w:rsidR="00D60194" w:rsidRPr="00D60194" w:rsidRDefault="00D60194" w:rsidP="00D60194">
            <w:pPr>
              <w:jc w:val="center"/>
              <w:rPr>
                <w:sz w:val="20"/>
                <w:szCs w:val="20"/>
              </w:rPr>
            </w:pPr>
          </w:p>
        </w:tc>
      </w:tr>
      <w:tr w:rsidR="00D60194" w:rsidRPr="00D60194" w:rsidTr="00D60194">
        <w:tc>
          <w:tcPr>
            <w:tcW w:w="3794" w:type="dxa"/>
          </w:tcPr>
          <w:p w:rsidR="00D60194" w:rsidRPr="00D60194" w:rsidRDefault="00D60194" w:rsidP="00D60194">
            <w:pPr>
              <w:rPr>
                <w:sz w:val="20"/>
                <w:szCs w:val="20"/>
              </w:rPr>
            </w:pPr>
            <w:r w:rsidRPr="00D60194">
              <w:rPr>
                <w:sz w:val="20"/>
                <w:szCs w:val="20"/>
              </w:rPr>
              <w:t>Уровень износа жилищного фонда, %</w:t>
            </w:r>
          </w:p>
        </w:tc>
        <w:tc>
          <w:tcPr>
            <w:tcW w:w="916" w:type="dxa"/>
            <w:vAlign w:val="center"/>
          </w:tcPr>
          <w:p w:rsidR="00D60194" w:rsidRPr="00D60194" w:rsidRDefault="00D60194" w:rsidP="00D60194">
            <w:pPr>
              <w:jc w:val="center"/>
              <w:rPr>
                <w:sz w:val="20"/>
                <w:szCs w:val="20"/>
              </w:rPr>
            </w:pPr>
            <w:r w:rsidRPr="00D60194">
              <w:rPr>
                <w:sz w:val="20"/>
                <w:szCs w:val="20"/>
              </w:rPr>
              <w:t>43,9</w:t>
            </w:r>
          </w:p>
        </w:tc>
        <w:tc>
          <w:tcPr>
            <w:tcW w:w="1134" w:type="dxa"/>
            <w:vAlign w:val="center"/>
          </w:tcPr>
          <w:p w:rsidR="00D60194" w:rsidRPr="00D60194" w:rsidRDefault="00D60194" w:rsidP="00D60194">
            <w:pPr>
              <w:jc w:val="center"/>
              <w:rPr>
                <w:sz w:val="20"/>
                <w:szCs w:val="20"/>
              </w:rPr>
            </w:pPr>
            <w:r w:rsidRPr="00D60194">
              <w:rPr>
                <w:sz w:val="20"/>
                <w:szCs w:val="20"/>
              </w:rPr>
              <w:t>43,9</w:t>
            </w:r>
          </w:p>
        </w:tc>
        <w:tc>
          <w:tcPr>
            <w:tcW w:w="993" w:type="dxa"/>
            <w:vAlign w:val="center"/>
          </w:tcPr>
          <w:p w:rsidR="00D60194" w:rsidRPr="00D60194" w:rsidRDefault="00D60194" w:rsidP="00D60194">
            <w:pPr>
              <w:jc w:val="center"/>
              <w:rPr>
                <w:sz w:val="20"/>
                <w:szCs w:val="20"/>
              </w:rPr>
            </w:pPr>
            <w:r w:rsidRPr="00D60194">
              <w:rPr>
                <w:sz w:val="20"/>
                <w:szCs w:val="20"/>
              </w:rPr>
              <w:t>45,96</w:t>
            </w:r>
          </w:p>
        </w:tc>
        <w:tc>
          <w:tcPr>
            <w:tcW w:w="993" w:type="dxa"/>
            <w:vAlign w:val="center"/>
          </w:tcPr>
          <w:p w:rsidR="00D60194" w:rsidRPr="00D60194" w:rsidRDefault="00D60194" w:rsidP="00D60194">
            <w:pPr>
              <w:jc w:val="center"/>
              <w:rPr>
                <w:sz w:val="20"/>
                <w:szCs w:val="20"/>
              </w:rPr>
            </w:pPr>
            <w:r w:rsidRPr="00D60194">
              <w:rPr>
                <w:sz w:val="20"/>
                <w:szCs w:val="20"/>
              </w:rPr>
              <w:t>46</w:t>
            </w:r>
          </w:p>
        </w:tc>
        <w:tc>
          <w:tcPr>
            <w:tcW w:w="990" w:type="dxa"/>
            <w:vAlign w:val="center"/>
          </w:tcPr>
          <w:p w:rsidR="00D60194" w:rsidRPr="00D60194" w:rsidRDefault="00D60194" w:rsidP="00D60194">
            <w:pPr>
              <w:jc w:val="center"/>
              <w:rPr>
                <w:sz w:val="20"/>
                <w:szCs w:val="20"/>
              </w:rPr>
            </w:pPr>
            <w:r w:rsidRPr="00D60194">
              <w:rPr>
                <w:sz w:val="20"/>
                <w:szCs w:val="20"/>
              </w:rPr>
              <w:t>47</w:t>
            </w:r>
          </w:p>
        </w:tc>
        <w:tc>
          <w:tcPr>
            <w:tcW w:w="993" w:type="dxa"/>
            <w:vAlign w:val="center"/>
          </w:tcPr>
          <w:p w:rsidR="00D60194" w:rsidRPr="00D60194" w:rsidRDefault="00D60194" w:rsidP="00D60194">
            <w:pPr>
              <w:jc w:val="center"/>
              <w:rPr>
                <w:sz w:val="20"/>
                <w:szCs w:val="20"/>
              </w:rPr>
            </w:pPr>
            <w:r w:rsidRPr="00D60194">
              <w:rPr>
                <w:sz w:val="20"/>
                <w:szCs w:val="20"/>
              </w:rPr>
              <w:t>48</w:t>
            </w:r>
          </w:p>
        </w:tc>
      </w:tr>
      <w:tr w:rsidR="00D60194" w:rsidRPr="00D60194" w:rsidTr="00D60194">
        <w:trPr>
          <w:trHeight w:val="355"/>
        </w:trPr>
        <w:tc>
          <w:tcPr>
            <w:tcW w:w="3794" w:type="dxa"/>
          </w:tcPr>
          <w:p w:rsidR="00D60194" w:rsidRPr="00D60194" w:rsidRDefault="00D60194" w:rsidP="00D60194">
            <w:pPr>
              <w:rPr>
                <w:sz w:val="20"/>
                <w:szCs w:val="20"/>
              </w:rPr>
            </w:pPr>
            <w:r w:rsidRPr="00D60194">
              <w:rPr>
                <w:sz w:val="20"/>
                <w:szCs w:val="20"/>
              </w:rPr>
              <w:t>Аварийный жилищный фонд, тыс.кв.м</w:t>
            </w:r>
          </w:p>
        </w:tc>
        <w:tc>
          <w:tcPr>
            <w:tcW w:w="916" w:type="dxa"/>
            <w:vAlign w:val="center"/>
          </w:tcPr>
          <w:p w:rsidR="00D60194" w:rsidRPr="00D60194" w:rsidRDefault="00D60194" w:rsidP="00D60194">
            <w:pPr>
              <w:jc w:val="center"/>
              <w:rPr>
                <w:sz w:val="20"/>
                <w:szCs w:val="20"/>
              </w:rPr>
            </w:pPr>
            <w:r w:rsidRPr="00D60194">
              <w:rPr>
                <w:sz w:val="20"/>
                <w:szCs w:val="20"/>
              </w:rPr>
              <w:t>18,3</w:t>
            </w:r>
          </w:p>
        </w:tc>
        <w:tc>
          <w:tcPr>
            <w:tcW w:w="1134" w:type="dxa"/>
            <w:vAlign w:val="center"/>
          </w:tcPr>
          <w:p w:rsidR="00D60194" w:rsidRPr="00D60194" w:rsidRDefault="00D60194" w:rsidP="00D60194">
            <w:pPr>
              <w:jc w:val="center"/>
              <w:rPr>
                <w:sz w:val="20"/>
                <w:szCs w:val="20"/>
              </w:rPr>
            </w:pPr>
            <w:r w:rsidRPr="00D60194">
              <w:rPr>
                <w:sz w:val="20"/>
                <w:szCs w:val="20"/>
              </w:rPr>
              <w:t>22,5</w:t>
            </w:r>
          </w:p>
        </w:tc>
        <w:tc>
          <w:tcPr>
            <w:tcW w:w="993" w:type="dxa"/>
            <w:vAlign w:val="center"/>
          </w:tcPr>
          <w:p w:rsidR="00D60194" w:rsidRPr="00D60194" w:rsidRDefault="00D60194" w:rsidP="00D60194">
            <w:pPr>
              <w:jc w:val="center"/>
              <w:rPr>
                <w:sz w:val="20"/>
                <w:szCs w:val="20"/>
              </w:rPr>
            </w:pPr>
            <w:r w:rsidRPr="00D60194">
              <w:rPr>
                <w:sz w:val="20"/>
                <w:szCs w:val="20"/>
              </w:rPr>
              <w:t>20,03</w:t>
            </w:r>
          </w:p>
        </w:tc>
        <w:tc>
          <w:tcPr>
            <w:tcW w:w="993" w:type="dxa"/>
            <w:vAlign w:val="center"/>
          </w:tcPr>
          <w:p w:rsidR="00D60194" w:rsidRPr="00D60194" w:rsidRDefault="00D60194" w:rsidP="00D60194">
            <w:pPr>
              <w:jc w:val="center"/>
              <w:rPr>
                <w:sz w:val="20"/>
                <w:szCs w:val="20"/>
              </w:rPr>
            </w:pPr>
            <w:r w:rsidRPr="00D60194">
              <w:rPr>
                <w:sz w:val="20"/>
                <w:szCs w:val="20"/>
              </w:rPr>
              <w:t>50,5</w:t>
            </w:r>
          </w:p>
        </w:tc>
        <w:tc>
          <w:tcPr>
            <w:tcW w:w="990" w:type="dxa"/>
            <w:vAlign w:val="center"/>
          </w:tcPr>
          <w:p w:rsidR="00D60194" w:rsidRPr="00D60194" w:rsidRDefault="00D60194" w:rsidP="00D60194">
            <w:pPr>
              <w:jc w:val="center"/>
              <w:rPr>
                <w:sz w:val="20"/>
                <w:szCs w:val="20"/>
              </w:rPr>
            </w:pPr>
            <w:r w:rsidRPr="00D60194">
              <w:rPr>
                <w:sz w:val="20"/>
                <w:szCs w:val="20"/>
              </w:rPr>
              <w:t>39,42</w:t>
            </w:r>
          </w:p>
        </w:tc>
        <w:tc>
          <w:tcPr>
            <w:tcW w:w="993" w:type="dxa"/>
            <w:vAlign w:val="center"/>
          </w:tcPr>
          <w:p w:rsidR="00D60194" w:rsidRPr="00D60194" w:rsidRDefault="00D60194" w:rsidP="00D60194">
            <w:pPr>
              <w:jc w:val="center"/>
              <w:rPr>
                <w:sz w:val="20"/>
                <w:szCs w:val="20"/>
              </w:rPr>
            </w:pPr>
            <w:r w:rsidRPr="00D60194">
              <w:rPr>
                <w:sz w:val="20"/>
                <w:szCs w:val="20"/>
              </w:rPr>
              <w:t>42,74</w:t>
            </w:r>
          </w:p>
        </w:tc>
      </w:tr>
      <w:tr w:rsidR="00D60194" w:rsidRPr="00D60194" w:rsidTr="00D60194">
        <w:tc>
          <w:tcPr>
            <w:tcW w:w="3794" w:type="dxa"/>
          </w:tcPr>
          <w:p w:rsidR="00D60194" w:rsidRPr="00D60194" w:rsidRDefault="00D60194" w:rsidP="00D60194">
            <w:pPr>
              <w:rPr>
                <w:sz w:val="20"/>
                <w:szCs w:val="20"/>
              </w:rPr>
            </w:pPr>
            <w:r w:rsidRPr="00D60194">
              <w:rPr>
                <w:sz w:val="20"/>
                <w:szCs w:val="20"/>
              </w:rPr>
              <w:t>Ветхий жилищный фонд, тыс.кв.м</w:t>
            </w:r>
          </w:p>
        </w:tc>
        <w:tc>
          <w:tcPr>
            <w:tcW w:w="916" w:type="dxa"/>
            <w:vAlign w:val="center"/>
          </w:tcPr>
          <w:p w:rsidR="00D60194" w:rsidRPr="00D60194" w:rsidRDefault="00D60194" w:rsidP="00D60194">
            <w:pPr>
              <w:jc w:val="center"/>
              <w:rPr>
                <w:sz w:val="20"/>
                <w:szCs w:val="20"/>
              </w:rPr>
            </w:pPr>
            <w:r w:rsidRPr="00D60194">
              <w:rPr>
                <w:sz w:val="20"/>
                <w:szCs w:val="20"/>
              </w:rPr>
              <w:t>20,1</w:t>
            </w:r>
          </w:p>
        </w:tc>
        <w:tc>
          <w:tcPr>
            <w:tcW w:w="1134" w:type="dxa"/>
            <w:vAlign w:val="center"/>
          </w:tcPr>
          <w:p w:rsidR="00D60194" w:rsidRPr="00D60194" w:rsidRDefault="00D60194" w:rsidP="00D60194">
            <w:pPr>
              <w:jc w:val="center"/>
              <w:rPr>
                <w:sz w:val="20"/>
                <w:szCs w:val="20"/>
              </w:rPr>
            </w:pPr>
            <w:r w:rsidRPr="00D60194">
              <w:rPr>
                <w:sz w:val="20"/>
                <w:szCs w:val="20"/>
              </w:rPr>
              <w:t>17,04</w:t>
            </w:r>
          </w:p>
        </w:tc>
        <w:tc>
          <w:tcPr>
            <w:tcW w:w="993" w:type="dxa"/>
            <w:vAlign w:val="center"/>
          </w:tcPr>
          <w:p w:rsidR="00D60194" w:rsidRPr="00D60194" w:rsidRDefault="00D60194" w:rsidP="00D60194">
            <w:pPr>
              <w:jc w:val="center"/>
              <w:rPr>
                <w:sz w:val="20"/>
                <w:szCs w:val="20"/>
              </w:rPr>
            </w:pPr>
            <w:r w:rsidRPr="00D60194">
              <w:rPr>
                <w:sz w:val="20"/>
                <w:szCs w:val="20"/>
              </w:rPr>
              <w:t>17,03</w:t>
            </w:r>
          </w:p>
        </w:tc>
        <w:tc>
          <w:tcPr>
            <w:tcW w:w="993" w:type="dxa"/>
            <w:vAlign w:val="center"/>
          </w:tcPr>
          <w:p w:rsidR="00D60194" w:rsidRPr="00D60194" w:rsidRDefault="00D60194" w:rsidP="00D60194">
            <w:pPr>
              <w:jc w:val="center"/>
              <w:rPr>
                <w:sz w:val="20"/>
                <w:szCs w:val="20"/>
              </w:rPr>
            </w:pPr>
            <w:r w:rsidRPr="00D60194">
              <w:rPr>
                <w:sz w:val="20"/>
                <w:szCs w:val="20"/>
              </w:rPr>
              <w:t>18,2</w:t>
            </w:r>
          </w:p>
        </w:tc>
        <w:tc>
          <w:tcPr>
            <w:tcW w:w="990" w:type="dxa"/>
            <w:vAlign w:val="center"/>
          </w:tcPr>
          <w:p w:rsidR="00D60194" w:rsidRPr="00D60194" w:rsidRDefault="00D60194" w:rsidP="00D60194">
            <w:pPr>
              <w:jc w:val="center"/>
              <w:rPr>
                <w:sz w:val="20"/>
                <w:szCs w:val="20"/>
              </w:rPr>
            </w:pPr>
            <w:r w:rsidRPr="00D60194">
              <w:rPr>
                <w:sz w:val="20"/>
                <w:szCs w:val="20"/>
              </w:rPr>
              <w:t>31,8</w:t>
            </w:r>
          </w:p>
        </w:tc>
        <w:tc>
          <w:tcPr>
            <w:tcW w:w="993" w:type="dxa"/>
            <w:vAlign w:val="center"/>
          </w:tcPr>
          <w:p w:rsidR="00D60194" w:rsidRPr="00D60194" w:rsidRDefault="00D60194" w:rsidP="00D60194">
            <w:pPr>
              <w:jc w:val="center"/>
              <w:rPr>
                <w:sz w:val="20"/>
                <w:szCs w:val="20"/>
              </w:rPr>
            </w:pPr>
            <w:r w:rsidRPr="00D60194">
              <w:rPr>
                <w:sz w:val="20"/>
                <w:szCs w:val="20"/>
              </w:rPr>
              <w:t>45,7</w:t>
            </w:r>
          </w:p>
        </w:tc>
      </w:tr>
      <w:tr w:rsidR="00D60194" w:rsidRPr="00D60194" w:rsidTr="00D60194">
        <w:tc>
          <w:tcPr>
            <w:tcW w:w="9813" w:type="dxa"/>
            <w:gridSpan w:val="7"/>
          </w:tcPr>
          <w:p w:rsidR="00D60194" w:rsidRPr="00D60194" w:rsidRDefault="00D60194" w:rsidP="00D60194">
            <w:pPr>
              <w:rPr>
                <w:sz w:val="20"/>
                <w:szCs w:val="20"/>
              </w:rPr>
            </w:pPr>
            <w:r w:rsidRPr="00D60194">
              <w:rPr>
                <w:b/>
                <w:bCs/>
                <w:sz w:val="20"/>
                <w:szCs w:val="20"/>
              </w:rPr>
              <w:t>МО «Город Гатчина»</w:t>
            </w:r>
          </w:p>
        </w:tc>
      </w:tr>
      <w:tr w:rsidR="00D60194" w:rsidRPr="00D60194" w:rsidTr="00D60194">
        <w:tc>
          <w:tcPr>
            <w:tcW w:w="3794" w:type="dxa"/>
          </w:tcPr>
          <w:p w:rsidR="00D60194" w:rsidRPr="00D60194" w:rsidRDefault="00D60194" w:rsidP="00D60194">
            <w:pPr>
              <w:rPr>
                <w:sz w:val="20"/>
                <w:szCs w:val="20"/>
              </w:rPr>
            </w:pPr>
            <w:r w:rsidRPr="00D60194">
              <w:rPr>
                <w:sz w:val="20"/>
                <w:szCs w:val="20"/>
              </w:rPr>
              <w:t>Общая площадь жилищного фонда, тыс.кв.м</w:t>
            </w:r>
          </w:p>
        </w:tc>
        <w:tc>
          <w:tcPr>
            <w:tcW w:w="916" w:type="dxa"/>
            <w:vAlign w:val="center"/>
          </w:tcPr>
          <w:p w:rsidR="00D60194" w:rsidRPr="00D60194" w:rsidRDefault="00D60194" w:rsidP="00D60194">
            <w:pPr>
              <w:jc w:val="center"/>
              <w:rPr>
                <w:sz w:val="20"/>
                <w:szCs w:val="20"/>
              </w:rPr>
            </w:pPr>
            <w:r w:rsidRPr="00D60194">
              <w:rPr>
                <w:sz w:val="20"/>
                <w:szCs w:val="20"/>
              </w:rPr>
              <w:t>1999,9</w:t>
            </w:r>
          </w:p>
        </w:tc>
        <w:tc>
          <w:tcPr>
            <w:tcW w:w="1134" w:type="dxa"/>
            <w:vAlign w:val="center"/>
          </w:tcPr>
          <w:p w:rsidR="00D60194" w:rsidRPr="00D60194" w:rsidRDefault="00D60194" w:rsidP="00D60194">
            <w:pPr>
              <w:jc w:val="center"/>
              <w:rPr>
                <w:sz w:val="20"/>
                <w:szCs w:val="20"/>
              </w:rPr>
            </w:pPr>
            <w:r w:rsidRPr="00D60194">
              <w:rPr>
                <w:sz w:val="20"/>
                <w:szCs w:val="20"/>
              </w:rPr>
              <w:t>2051,2</w:t>
            </w:r>
          </w:p>
        </w:tc>
        <w:tc>
          <w:tcPr>
            <w:tcW w:w="993" w:type="dxa"/>
            <w:vAlign w:val="center"/>
          </w:tcPr>
          <w:p w:rsidR="00D60194" w:rsidRPr="00D60194" w:rsidRDefault="00D60194" w:rsidP="00D60194">
            <w:pPr>
              <w:jc w:val="center"/>
              <w:rPr>
                <w:sz w:val="20"/>
                <w:szCs w:val="20"/>
              </w:rPr>
            </w:pPr>
            <w:r w:rsidRPr="00D60194">
              <w:rPr>
                <w:sz w:val="20"/>
                <w:szCs w:val="20"/>
              </w:rPr>
              <w:t>2059,38</w:t>
            </w:r>
          </w:p>
        </w:tc>
        <w:tc>
          <w:tcPr>
            <w:tcW w:w="993" w:type="dxa"/>
            <w:vAlign w:val="center"/>
          </w:tcPr>
          <w:p w:rsidR="00D60194" w:rsidRPr="00D60194" w:rsidRDefault="00D60194" w:rsidP="00D60194">
            <w:pPr>
              <w:jc w:val="center"/>
              <w:rPr>
                <w:sz w:val="20"/>
                <w:szCs w:val="20"/>
              </w:rPr>
            </w:pPr>
            <w:r w:rsidRPr="00D60194">
              <w:rPr>
                <w:sz w:val="20"/>
                <w:szCs w:val="20"/>
              </w:rPr>
              <w:t>2059,1</w:t>
            </w:r>
          </w:p>
        </w:tc>
        <w:tc>
          <w:tcPr>
            <w:tcW w:w="990" w:type="dxa"/>
            <w:vAlign w:val="center"/>
          </w:tcPr>
          <w:p w:rsidR="00D60194" w:rsidRPr="00D60194" w:rsidRDefault="00D60194" w:rsidP="00D60194">
            <w:pPr>
              <w:jc w:val="center"/>
              <w:rPr>
                <w:sz w:val="20"/>
                <w:szCs w:val="20"/>
              </w:rPr>
            </w:pPr>
            <w:r w:rsidRPr="00D60194">
              <w:rPr>
                <w:sz w:val="20"/>
                <w:szCs w:val="20"/>
              </w:rPr>
              <w:t>2075,2</w:t>
            </w:r>
          </w:p>
        </w:tc>
        <w:tc>
          <w:tcPr>
            <w:tcW w:w="993" w:type="dxa"/>
            <w:vAlign w:val="center"/>
          </w:tcPr>
          <w:p w:rsidR="00D60194" w:rsidRPr="00D60194" w:rsidRDefault="00D60194" w:rsidP="00D60194">
            <w:pPr>
              <w:jc w:val="center"/>
              <w:rPr>
                <w:sz w:val="20"/>
                <w:szCs w:val="20"/>
              </w:rPr>
            </w:pPr>
            <w:r w:rsidRPr="00D60194">
              <w:rPr>
                <w:sz w:val="20"/>
                <w:szCs w:val="20"/>
              </w:rPr>
              <w:t>2200,6</w:t>
            </w:r>
          </w:p>
        </w:tc>
      </w:tr>
      <w:tr w:rsidR="00D60194" w:rsidRPr="00D60194" w:rsidTr="00D60194">
        <w:tc>
          <w:tcPr>
            <w:tcW w:w="3794" w:type="dxa"/>
          </w:tcPr>
          <w:p w:rsidR="00D60194" w:rsidRPr="00D60194" w:rsidRDefault="00D60194" w:rsidP="00D60194">
            <w:pPr>
              <w:rPr>
                <w:sz w:val="20"/>
                <w:szCs w:val="20"/>
              </w:rPr>
            </w:pPr>
            <w:r w:rsidRPr="00D60194">
              <w:rPr>
                <w:sz w:val="20"/>
                <w:szCs w:val="20"/>
              </w:rPr>
              <w:lastRenderedPageBreak/>
              <w:t>в том числе в жилых домах</w:t>
            </w:r>
          </w:p>
        </w:tc>
        <w:tc>
          <w:tcPr>
            <w:tcW w:w="916" w:type="dxa"/>
            <w:vAlign w:val="center"/>
          </w:tcPr>
          <w:p w:rsidR="00D60194" w:rsidRPr="00D60194" w:rsidRDefault="00D60194" w:rsidP="00D60194">
            <w:pPr>
              <w:jc w:val="center"/>
              <w:rPr>
                <w:sz w:val="20"/>
                <w:szCs w:val="20"/>
              </w:rPr>
            </w:pPr>
            <w:r w:rsidRPr="00D60194">
              <w:rPr>
                <w:sz w:val="20"/>
                <w:szCs w:val="20"/>
              </w:rPr>
              <w:t>161,9</w:t>
            </w:r>
          </w:p>
        </w:tc>
        <w:tc>
          <w:tcPr>
            <w:tcW w:w="1134" w:type="dxa"/>
            <w:vAlign w:val="center"/>
          </w:tcPr>
          <w:p w:rsidR="00D60194" w:rsidRPr="00D60194" w:rsidRDefault="00D60194" w:rsidP="00D60194">
            <w:pPr>
              <w:jc w:val="center"/>
              <w:rPr>
                <w:sz w:val="20"/>
                <w:szCs w:val="20"/>
              </w:rPr>
            </w:pPr>
            <w:r w:rsidRPr="00D60194">
              <w:rPr>
                <w:sz w:val="20"/>
                <w:szCs w:val="20"/>
              </w:rPr>
              <w:t>161,9</w:t>
            </w:r>
          </w:p>
        </w:tc>
        <w:tc>
          <w:tcPr>
            <w:tcW w:w="993" w:type="dxa"/>
            <w:vAlign w:val="center"/>
          </w:tcPr>
          <w:p w:rsidR="00D60194" w:rsidRPr="00D60194" w:rsidRDefault="00D60194" w:rsidP="00D60194">
            <w:pPr>
              <w:jc w:val="center"/>
              <w:rPr>
                <w:sz w:val="20"/>
                <w:szCs w:val="20"/>
              </w:rPr>
            </w:pPr>
            <w:r w:rsidRPr="00D60194">
              <w:rPr>
                <w:sz w:val="20"/>
                <w:szCs w:val="20"/>
              </w:rPr>
              <w:t>161,9</w:t>
            </w:r>
          </w:p>
        </w:tc>
        <w:tc>
          <w:tcPr>
            <w:tcW w:w="993" w:type="dxa"/>
            <w:vAlign w:val="center"/>
          </w:tcPr>
          <w:p w:rsidR="00D60194" w:rsidRPr="00D60194" w:rsidRDefault="00D60194" w:rsidP="00D60194">
            <w:pPr>
              <w:jc w:val="center"/>
              <w:rPr>
                <w:sz w:val="20"/>
                <w:szCs w:val="20"/>
              </w:rPr>
            </w:pPr>
            <w:r w:rsidRPr="00D60194">
              <w:rPr>
                <w:sz w:val="20"/>
                <w:szCs w:val="20"/>
              </w:rPr>
              <w:t>191,1</w:t>
            </w:r>
          </w:p>
        </w:tc>
        <w:tc>
          <w:tcPr>
            <w:tcW w:w="990" w:type="dxa"/>
            <w:vAlign w:val="center"/>
          </w:tcPr>
          <w:p w:rsidR="00D60194" w:rsidRPr="00D60194" w:rsidRDefault="00D60194" w:rsidP="00D60194">
            <w:pPr>
              <w:jc w:val="center"/>
              <w:rPr>
                <w:sz w:val="20"/>
                <w:szCs w:val="20"/>
              </w:rPr>
            </w:pPr>
            <w:r w:rsidRPr="00D60194">
              <w:rPr>
                <w:sz w:val="20"/>
                <w:szCs w:val="20"/>
              </w:rPr>
              <w:t>191,1</w:t>
            </w:r>
          </w:p>
        </w:tc>
        <w:tc>
          <w:tcPr>
            <w:tcW w:w="993" w:type="dxa"/>
            <w:vAlign w:val="center"/>
          </w:tcPr>
          <w:p w:rsidR="00D60194" w:rsidRPr="00D60194" w:rsidRDefault="00D60194" w:rsidP="00D60194">
            <w:pPr>
              <w:jc w:val="center"/>
              <w:rPr>
                <w:sz w:val="20"/>
                <w:szCs w:val="20"/>
              </w:rPr>
            </w:pPr>
            <w:r w:rsidRPr="00D60194">
              <w:rPr>
                <w:sz w:val="20"/>
                <w:szCs w:val="20"/>
              </w:rPr>
              <w:t>238,9</w:t>
            </w:r>
          </w:p>
        </w:tc>
      </w:tr>
      <w:tr w:rsidR="00D60194" w:rsidRPr="00D60194" w:rsidTr="00D60194">
        <w:tc>
          <w:tcPr>
            <w:tcW w:w="3794" w:type="dxa"/>
          </w:tcPr>
          <w:p w:rsidR="00D60194" w:rsidRPr="00D60194" w:rsidRDefault="00D60194" w:rsidP="00D60194">
            <w:pPr>
              <w:rPr>
                <w:sz w:val="20"/>
                <w:szCs w:val="20"/>
              </w:rPr>
            </w:pPr>
            <w:r w:rsidRPr="00D60194">
              <w:rPr>
                <w:sz w:val="20"/>
                <w:szCs w:val="20"/>
              </w:rPr>
              <w:t>в том числе в многоквартирных жилых домах</w:t>
            </w:r>
          </w:p>
        </w:tc>
        <w:tc>
          <w:tcPr>
            <w:tcW w:w="916" w:type="dxa"/>
            <w:vAlign w:val="center"/>
          </w:tcPr>
          <w:p w:rsidR="00D60194" w:rsidRPr="00D60194" w:rsidRDefault="00D60194" w:rsidP="00D60194">
            <w:pPr>
              <w:jc w:val="center"/>
              <w:rPr>
                <w:sz w:val="20"/>
                <w:szCs w:val="20"/>
              </w:rPr>
            </w:pPr>
            <w:r w:rsidRPr="00D60194">
              <w:rPr>
                <w:sz w:val="20"/>
                <w:szCs w:val="20"/>
              </w:rPr>
              <w:t>1838</w:t>
            </w:r>
          </w:p>
        </w:tc>
        <w:tc>
          <w:tcPr>
            <w:tcW w:w="1134" w:type="dxa"/>
            <w:vAlign w:val="center"/>
          </w:tcPr>
          <w:p w:rsidR="00D60194" w:rsidRPr="00D60194" w:rsidRDefault="00D60194" w:rsidP="00D60194">
            <w:pPr>
              <w:jc w:val="center"/>
              <w:rPr>
                <w:sz w:val="20"/>
                <w:szCs w:val="20"/>
              </w:rPr>
            </w:pPr>
            <w:r w:rsidRPr="00D60194">
              <w:rPr>
                <w:sz w:val="20"/>
                <w:szCs w:val="20"/>
              </w:rPr>
              <w:t>1889,4</w:t>
            </w:r>
          </w:p>
        </w:tc>
        <w:tc>
          <w:tcPr>
            <w:tcW w:w="993" w:type="dxa"/>
            <w:vAlign w:val="center"/>
          </w:tcPr>
          <w:p w:rsidR="00D60194" w:rsidRPr="00D60194" w:rsidRDefault="00D60194" w:rsidP="00D60194">
            <w:pPr>
              <w:jc w:val="center"/>
              <w:rPr>
                <w:sz w:val="20"/>
                <w:szCs w:val="20"/>
              </w:rPr>
            </w:pPr>
            <w:r w:rsidRPr="00D60194">
              <w:rPr>
                <w:sz w:val="20"/>
                <w:szCs w:val="20"/>
              </w:rPr>
              <w:t>1897,48</w:t>
            </w:r>
          </w:p>
        </w:tc>
        <w:tc>
          <w:tcPr>
            <w:tcW w:w="993" w:type="dxa"/>
            <w:vAlign w:val="center"/>
          </w:tcPr>
          <w:p w:rsidR="00D60194" w:rsidRPr="00D60194" w:rsidRDefault="00D60194" w:rsidP="00D60194">
            <w:pPr>
              <w:jc w:val="center"/>
              <w:rPr>
                <w:sz w:val="20"/>
                <w:szCs w:val="20"/>
              </w:rPr>
            </w:pPr>
            <w:r w:rsidRPr="00D60194">
              <w:rPr>
                <w:sz w:val="20"/>
                <w:szCs w:val="20"/>
              </w:rPr>
              <w:t>1868,0</w:t>
            </w:r>
          </w:p>
        </w:tc>
        <w:tc>
          <w:tcPr>
            <w:tcW w:w="990" w:type="dxa"/>
            <w:vAlign w:val="center"/>
          </w:tcPr>
          <w:p w:rsidR="00D60194" w:rsidRPr="00D60194" w:rsidRDefault="00D60194" w:rsidP="00D60194">
            <w:pPr>
              <w:jc w:val="center"/>
              <w:rPr>
                <w:sz w:val="20"/>
                <w:szCs w:val="20"/>
              </w:rPr>
            </w:pPr>
            <w:r w:rsidRPr="00D60194">
              <w:rPr>
                <w:sz w:val="20"/>
                <w:szCs w:val="20"/>
              </w:rPr>
              <w:t>1884,1</w:t>
            </w:r>
          </w:p>
        </w:tc>
        <w:tc>
          <w:tcPr>
            <w:tcW w:w="993" w:type="dxa"/>
            <w:vAlign w:val="center"/>
          </w:tcPr>
          <w:p w:rsidR="00D60194" w:rsidRPr="00D60194" w:rsidRDefault="00D60194" w:rsidP="00D60194">
            <w:pPr>
              <w:jc w:val="center"/>
              <w:rPr>
                <w:sz w:val="20"/>
                <w:szCs w:val="20"/>
              </w:rPr>
            </w:pPr>
            <w:r w:rsidRPr="00D60194">
              <w:rPr>
                <w:sz w:val="20"/>
                <w:szCs w:val="20"/>
              </w:rPr>
              <w:t>1961,7</w:t>
            </w:r>
          </w:p>
        </w:tc>
      </w:tr>
      <w:tr w:rsidR="00D60194" w:rsidRPr="00D60194" w:rsidTr="00D60194">
        <w:tc>
          <w:tcPr>
            <w:tcW w:w="3794" w:type="dxa"/>
          </w:tcPr>
          <w:p w:rsidR="00D60194" w:rsidRPr="00D60194" w:rsidRDefault="00D60194" w:rsidP="00D60194">
            <w:pPr>
              <w:rPr>
                <w:sz w:val="20"/>
                <w:szCs w:val="20"/>
              </w:rPr>
            </w:pPr>
            <w:r w:rsidRPr="00D60194">
              <w:rPr>
                <w:sz w:val="20"/>
                <w:szCs w:val="20"/>
              </w:rPr>
              <w:t>Средний уровень жилищной обеспеченности, кв.м/чел.</w:t>
            </w:r>
          </w:p>
        </w:tc>
        <w:tc>
          <w:tcPr>
            <w:tcW w:w="916" w:type="dxa"/>
            <w:vAlign w:val="center"/>
          </w:tcPr>
          <w:p w:rsidR="00D60194" w:rsidRPr="00D60194" w:rsidRDefault="00D60194" w:rsidP="00D60194">
            <w:pPr>
              <w:jc w:val="center"/>
              <w:rPr>
                <w:sz w:val="20"/>
                <w:szCs w:val="20"/>
              </w:rPr>
            </w:pPr>
            <w:r w:rsidRPr="00D60194">
              <w:rPr>
                <w:sz w:val="20"/>
                <w:szCs w:val="20"/>
              </w:rPr>
              <w:t>20,95</w:t>
            </w:r>
          </w:p>
        </w:tc>
        <w:tc>
          <w:tcPr>
            <w:tcW w:w="1134" w:type="dxa"/>
            <w:vAlign w:val="center"/>
          </w:tcPr>
          <w:p w:rsidR="00D60194" w:rsidRPr="00D60194" w:rsidRDefault="00D60194" w:rsidP="00D60194">
            <w:pPr>
              <w:jc w:val="center"/>
              <w:rPr>
                <w:sz w:val="20"/>
                <w:szCs w:val="20"/>
              </w:rPr>
            </w:pPr>
            <w:r w:rsidRPr="00D60194">
              <w:rPr>
                <w:sz w:val="20"/>
                <w:szCs w:val="20"/>
              </w:rPr>
              <w:t>21,3</w:t>
            </w:r>
          </w:p>
        </w:tc>
        <w:tc>
          <w:tcPr>
            <w:tcW w:w="993" w:type="dxa"/>
            <w:vAlign w:val="center"/>
          </w:tcPr>
          <w:p w:rsidR="00D60194" w:rsidRPr="00D60194" w:rsidRDefault="00D60194" w:rsidP="00D60194">
            <w:pPr>
              <w:jc w:val="center"/>
              <w:rPr>
                <w:sz w:val="20"/>
                <w:szCs w:val="20"/>
              </w:rPr>
            </w:pPr>
            <w:r w:rsidRPr="00D60194">
              <w:rPr>
                <w:sz w:val="20"/>
                <w:szCs w:val="20"/>
              </w:rPr>
              <w:t>21,38</w:t>
            </w:r>
          </w:p>
        </w:tc>
        <w:tc>
          <w:tcPr>
            <w:tcW w:w="993" w:type="dxa"/>
            <w:vAlign w:val="center"/>
          </w:tcPr>
          <w:p w:rsidR="00D60194" w:rsidRPr="00D60194" w:rsidRDefault="00D60194" w:rsidP="00D60194">
            <w:pPr>
              <w:jc w:val="center"/>
              <w:rPr>
                <w:sz w:val="20"/>
                <w:szCs w:val="20"/>
              </w:rPr>
            </w:pPr>
            <w:r w:rsidRPr="00D60194">
              <w:rPr>
                <w:sz w:val="20"/>
                <w:szCs w:val="20"/>
              </w:rPr>
              <w:t>21,4</w:t>
            </w:r>
          </w:p>
        </w:tc>
        <w:tc>
          <w:tcPr>
            <w:tcW w:w="990" w:type="dxa"/>
            <w:vAlign w:val="center"/>
          </w:tcPr>
          <w:p w:rsidR="00D60194" w:rsidRPr="00D60194" w:rsidRDefault="00D60194" w:rsidP="00D60194">
            <w:pPr>
              <w:jc w:val="center"/>
              <w:rPr>
                <w:sz w:val="20"/>
                <w:szCs w:val="20"/>
              </w:rPr>
            </w:pPr>
            <w:r w:rsidRPr="00D60194">
              <w:rPr>
                <w:sz w:val="20"/>
                <w:szCs w:val="20"/>
              </w:rPr>
              <w:t>21,7</w:t>
            </w:r>
          </w:p>
        </w:tc>
        <w:tc>
          <w:tcPr>
            <w:tcW w:w="993" w:type="dxa"/>
            <w:vAlign w:val="center"/>
          </w:tcPr>
          <w:p w:rsidR="00D60194" w:rsidRPr="00D60194" w:rsidRDefault="00D60194" w:rsidP="00D60194">
            <w:pPr>
              <w:jc w:val="center"/>
              <w:rPr>
                <w:sz w:val="20"/>
                <w:szCs w:val="20"/>
              </w:rPr>
            </w:pPr>
            <w:r w:rsidRPr="00D60194">
              <w:rPr>
                <w:sz w:val="20"/>
                <w:szCs w:val="20"/>
              </w:rPr>
              <w:t>22,6</w:t>
            </w:r>
          </w:p>
        </w:tc>
      </w:tr>
      <w:tr w:rsidR="00D60194" w:rsidRPr="00D60194" w:rsidTr="00D60194">
        <w:tc>
          <w:tcPr>
            <w:tcW w:w="3794" w:type="dxa"/>
          </w:tcPr>
          <w:p w:rsidR="00D60194" w:rsidRPr="00D60194" w:rsidRDefault="00D60194" w:rsidP="00D60194">
            <w:pPr>
              <w:rPr>
                <w:sz w:val="20"/>
                <w:szCs w:val="20"/>
              </w:rPr>
            </w:pPr>
            <w:r w:rsidRPr="00D60194">
              <w:rPr>
                <w:sz w:val="20"/>
                <w:szCs w:val="20"/>
              </w:rPr>
              <w:t>Количество граждан, состоящих на учете и нуждающихся в улучшении жилищных условий, чел.*</w:t>
            </w:r>
          </w:p>
        </w:tc>
        <w:tc>
          <w:tcPr>
            <w:tcW w:w="916" w:type="dxa"/>
            <w:vAlign w:val="center"/>
          </w:tcPr>
          <w:p w:rsidR="00D60194" w:rsidRPr="00D60194" w:rsidRDefault="00D60194" w:rsidP="00D60194">
            <w:pPr>
              <w:jc w:val="center"/>
              <w:rPr>
                <w:sz w:val="20"/>
                <w:szCs w:val="20"/>
              </w:rPr>
            </w:pPr>
            <w:r w:rsidRPr="00D60194">
              <w:rPr>
                <w:sz w:val="20"/>
                <w:szCs w:val="20"/>
              </w:rPr>
              <w:t>2490</w:t>
            </w:r>
          </w:p>
        </w:tc>
        <w:tc>
          <w:tcPr>
            <w:tcW w:w="1134" w:type="dxa"/>
            <w:vAlign w:val="center"/>
          </w:tcPr>
          <w:p w:rsidR="00D60194" w:rsidRPr="00D60194" w:rsidRDefault="00D60194" w:rsidP="00D60194">
            <w:pPr>
              <w:jc w:val="center"/>
              <w:rPr>
                <w:sz w:val="20"/>
                <w:szCs w:val="20"/>
              </w:rPr>
            </w:pPr>
            <w:r w:rsidRPr="00D60194">
              <w:rPr>
                <w:sz w:val="20"/>
                <w:szCs w:val="20"/>
              </w:rPr>
              <w:t>2385</w:t>
            </w:r>
          </w:p>
        </w:tc>
        <w:tc>
          <w:tcPr>
            <w:tcW w:w="993" w:type="dxa"/>
            <w:vAlign w:val="center"/>
          </w:tcPr>
          <w:p w:rsidR="00D60194" w:rsidRPr="00D60194" w:rsidRDefault="00D60194" w:rsidP="00D60194">
            <w:pPr>
              <w:jc w:val="center"/>
              <w:rPr>
                <w:sz w:val="20"/>
                <w:szCs w:val="20"/>
              </w:rPr>
            </w:pPr>
            <w:r w:rsidRPr="00D60194">
              <w:rPr>
                <w:sz w:val="20"/>
                <w:szCs w:val="20"/>
              </w:rPr>
              <w:t>2190</w:t>
            </w:r>
          </w:p>
        </w:tc>
        <w:tc>
          <w:tcPr>
            <w:tcW w:w="993" w:type="dxa"/>
            <w:vAlign w:val="center"/>
          </w:tcPr>
          <w:p w:rsidR="00D60194" w:rsidRPr="00D60194" w:rsidRDefault="00D60194" w:rsidP="00D60194">
            <w:pPr>
              <w:jc w:val="center"/>
              <w:rPr>
                <w:sz w:val="20"/>
                <w:szCs w:val="20"/>
              </w:rPr>
            </w:pPr>
          </w:p>
        </w:tc>
        <w:tc>
          <w:tcPr>
            <w:tcW w:w="990" w:type="dxa"/>
            <w:vAlign w:val="center"/>
          </w:tcPr>
          <w:p w:rsidR="00D60194" w:rsidRPr="00D60194" w:rsidRDefault="00D60194" w:rsidP="00D60194">
            <w:pPr>
              <w:jc w:val="center"/>
              <w:rPr>
                <w:sz w:val="20"/>
                <w:szCs w:val="20"/>
              </w:rPr>
            </w:pPr>
          </w:p>
        </w:tc>
        <w:tc>
          <w:tcPr>
            <w:tcW w:w="993" w:type="dxa"/>
            <w:vAlign w:val="center"/>
          </w:tcPr>
          <w:p w:rsidR="00D60194" w:rsidRPr="00D60194" w:rsidRDefault="00D60194" w:rsidP="00D60194">
            <w:pPr>
              <w:jc w:val="center"/>
              <w:rPr>
                <w:sz w:val="20"/>
                <w:szCs w:val="20"/>
              </w:rPr>
            </w:pPr>
          </w:p>
        </w:tc>
      </w:tr>
      <w:tr w:rsidR="00D60194" w:rsidRPr="00D60194" w:rsidTr="00D60194">
        <w:tc>
          <w:tcPr>
            <w:tcW w:w="3794" w:type="dxa"/>
          </w:tcPr>
          <w:p w:rsidR="00D60194" w:rsidRPr="00D60194" w:rsidRDefault="00D60194" w:rsidP="00D60194">
            <w:pPr>
              <w:rPr>
                <w:sz w:val="20"/>
                <w:szCs w:val="20"/>
              </w:rPr>
            </w:pPr>
            <w:r w:rsidRPr="00D60194">
              <w:rPr>
                <w:sz w:val="20"/>
                <w:szCs w:val="20"/>
              </w:rPr>
              <w:t>Уровень износа жилищного фонда, %</w:t>
            </w:r>
          </w:p>
        </w:tc>
        <w:tc>
          <w:tcPr>
            <w:tcW w:w="916" w:type="dxa"/>
            <w:vAlign w:val="center"/>
          </w:tcPr>
          <w:p w:rsidR="00D60194" w:rsidRPr="00D60194" w:rsidRDefault="00D60194" w:rsidP="00D60194">
            <w:pPr>
              <w:jc w:val="center"/>
              <w:rPr>
                <w:sz w:val="20"/>
                <w:szCs w:val="20"/>
              </w:rPr>
            </w:pPr>
            <w:r w:rsidRPr="00D60194">
              <w:rPr>
                <w:sz w:val="20"/>
                <w:szCs w:val="20"/>
              </w:rPr>
              <w:t>41,2</w:t>
            </w:r>
          </w:p>
        </w:tc>
        <w:tc>
          <w:tcPr>
            <w:tcW w:w="1134" w:type="dxa"/>
            <w:vAlign w:val="center"/>
          </w:tcPr>
          <w:p w:rsidR="00D60194" w:rsidRPr="00D60194" w:rsidRDefault="00D60194" w:rsidP="00D60194">
            <w:pPr>
              <w:jc w:val="center"/>
              <w:rPr>
                <w:sz w:val="20"/>
                <w:szCs w:val="20"/>
              </w:rPr>
            </w:pPr>
            <w:r w:rsidRPr="00D60194">
              <w:rPr>
                <w:sz w:val="20"/>
                <w:szCs w:val="20"/>
              </w:rPr>
              <w:t>41</w:t>
            </w:r>
          </w:p>
        </w:tc>
        <w:tc>
          <w:tcPr>
            <w:tcW w:w="993" w:type="dxa"/>
            <w:vAlign w:val="center"/>
          </w:tcPr>
          <w:p w:rsidR="00D60194" w:rsidRPr="00D60194" w:rsidRDefault="00D60194" w:rsidP="00D60194">
            <w:pPr>
              <w:jc w:val="center"/>
              <w:rPr>
                <w:sz w:val="20"/>
                <w:szCs w:val="20"/>
              </w:rPr>
            </w:pPr>
            <w:r w:rsidRPr="00D60194">
              <w:rPr>
                <w:sz w:val="20"/>
                <w:szCs w:val="20"/>
              </w:rPr>
              <w:t>41</w:t>
            </w:r>
          </w:p>
        </w:tc>
        <w:tc>
          <w:tcPr>
            <w:tcW w:w="993" w:type="dxa"/>
            <w:vAlign w:val="center"/>
          </w:tcPr>
          <w:p w:rsidR="00D60194" w:rsidRPr="00D60194" w:rsidRDefault="00D60194" w:rsidP="00D60194">
            <w:pPr>
              <w:jc w:val="center"/>
              <w:rPr>
                <w:sz w:val="20"/>
                <w:szCs w:val="20"/>
              </w:rPr>
            </w:pPr>
          </w:p>
        </w:tc>
        <w:tc>
          <w:tcPr>
            <w:tcW w:w="990" w:type="dxa"/>
            <w:vAlign w:val="center"/>
          </w:tcPr>
          <w:p w:rsidR="00D60194" w:rsidRPr="00D60194" w:rsidRDefault="00D60194" w:rsidP="00D60194">
            <w:pPr>
              <w:jc w:val="center"/>
              <w:rPr>
                <w:sz w:val="20"/>
                <w:szCs w:val="20"/>
              </w:rPr>
            </w:pPr>
          </w:p>
        </w:tc>
        <w:tc>
          <w:tcPr>
            <w:tcW w:w="993" w:type="dxa"/>
            <w:vAlign w:val="center"/>
          </w:tcPr>
          <w:p w:rsidR="00D60194" w:rsidRPr="00D60194" w:rsidRDefault="00D60194" w:rsidP="00D60194">
            <w:pPr>
              <w:jc w:val="center"/>
              <w:rPr>
                <w:sz w:val="20"/>
                <w:szCs w:val="20"/>
              </w:rPr>
            </w:pPr>
          </w:p>
        </w:tc>
      </w:tr>
      <w:tr w:rsidR="00D60194" w:rsidRPr="00D60194" w:rsidTr="00D60194">
        <w:tc>
          <w:tcPr>
            <w:tcW w:w="3794" w:type="dxa"/>
          </w:tcPr>
          <w:p w:rsidR="00D60194" w:rsidRPr="00D60194" w:rsidRDefault="00D60194" w:rsidP="00D60194">
            <w:pPr>
              <w:rPr>
                <w:sz w:val="20"/>
                <w:szCs w:val="20"/>
              </w:rPr>
            </w:pPr>
            <w:r w:rsidRPr="00D60194">
              <w:rPr>
                <w:sz w:val="20"/>
                <w:szCs w:val="20"/>
              </w:rPr>
              <w:t>Аварийный жилищный фонд, тыс.кв.м</w:t>
            </w:r>
          </w:p>
        </w:tc>
        <w:tc>
          <w:tcPr>
            <w:tcW w:w="916" w:type="dxa"/>
            <w:vAlign w:val="center"/>
          </w:tcPr>
          <w:p w:rsidR="00D60194" w:rsidRPr="00D60194" w:rsidRDefault="00D60194" w:rsidP="00D60194">
            <w:pPr>
              <w:jc w:val="center"/>
              <w:rPr>
                <w:sz w:val="20"/>
                <w:szCs w:val="20"/>
              </w:rPr>
            </w:pPr>
            <w:r w:rsidRPr="00D60194">
              <w:rPr>
                <w:sz w:val="20"/>
                <w:szCs w:val="20"/>
              </w:rPr>
              <w:t>1,2</w:t>
            </w:r>
          </w:p>
        </w:tc>
        <w:tc>
          <w:tcPr>
            <w:tcW w:w="1134" w:type="dxa"/>
            <w:vAlign w:val="center"/>
          </w:tcPr>
          <w:p w:rsidR="00D60194" w:rsidRPr="00D60194" w:rsidRDefault="00D60194" w:rsidP="00D60194">
            <w:pPr>
              <w:jc w:val="center"/>
              <w:rPr>
                <w:sz w:val="20"/>
                <w:szCs w:val="20"/>
              </w:rPr>
            </w:pPr>
            <w:r w:rsidRPr="00D60194">
              <w:rPr>
                <w:sz w:val="20"/>
                <w:szCs w:val="20"/>
              </w:rPr>
              <w:t>1,2</w:t>
            </w:r>
          </w:p>
        </w:tc>
        <w:tc>
          <w:tcPr>
            <w:tcW w:w="993" w:type="dxa"/>
            <w:vAlign w:val="center"/>
          </w:tcPr>
          <w:p w:rsidR="00D60194" w:rsidRPr="00D60194" w:rsidRDefault="00D60194" w:rsidP="00D60194">
            <w:pPr>
              <w:jc w:val="center"/>
              <w:rPr>
                <w:sz w:val="20"/>
                <w:szCs w:val="20"/>
              </w:rPr>
            </w:pPr>
            <w:r w:rsidRPr="00D60194">
              <w:rPr>
                <w:sz w:val="20"/>
                <w:szCs w:val="20"/>
              </w:rPr>
              <w:t>2,3</w:t>
            </w:r>
          </w:p>
        </w:tc>
        <w:tc>
          <w:tcPr>
            <w:tcW w:w="993" w:type="dxa"/>
            <w:vAlign w:val="center"/>
          </w:tcPr>
          <w:p w:rsidR="00D60194" w:rsidRPr="00D60194" w:rsidRDefault="00D60194" w:rsidP="00D60194">
            <w:pPr>
              <w:jc w:val="center"/>
              <w:rPr>
                <w:sz w:val="20"/>
                <w:szCs w:val="20"/>
              </w:rPr>
            </w:pPr>
            <w:r w:rsidRPr="00D60194">
              <w:rPr>
                <w:sz w:val="20"/>
                <w:szCs w:val="20"/>
              </w:rPr>
              <w:t>6,53</w:t>
            </w:r>
          </w:p>
        </w:tc>
        <w:tc>
          <w:tcPr>
            <w:tcW w:w="990" w:type="dxa"/>
            <w:vAlign w:val="center"/>
          </w:tcPr>
          <w:p w:rsidR="00D60194" w:rsidRPr="00D60194" w:rsidRDefault="00D60194" w:rsidP="00D60194">
            <w:pPr>
              <w:jc w:val="center"/>
              <w:rPr>
                <w:sz w:val="20"/>
                <w:szCs w:val="20"/>
              </w:rPr>
            </w:pPr>
            <w:r w:rsidRPr="00D60194">
              <w:rPr>
                <w:sz w:val="20"/>
                <w:szCs w:val="20"/>
              </w:rPr>
              <w:t>н/д</w:t>
            </w:r>
          </w:p>
        </w:tc>
        <w:tc>
          <w:tcPr>
            <w:tcW w:w="993" w:type="dxa"/>
            <w:vAlign w:val="center"/>
          </w:tcPr>
          <w:p w:rsidR="00D60194" w:rsidRPr="00D60194" w:rsidRDefault="00D60194" w:rsidP="00D60194">
            <w:pPr>
              <w:jc w:val="center"/>
              <w:rPr>
                <w:sz w:val="20"/>
                <w:szCs w:val="20"/>
              </w:rPr>
            </w:pPr>
            <w:r w:rsidRPr="00D60194">
              <w:rPr>
                <w:sz w:val="20"/>
                <w:szCs w:val="20"/>
              </w:rPr>
              <w:t>н/д</w:t>
            </w:r>
          </w:p>
        </w:tc>
      </w:tr>
      <w:tr w:rsidR="00D60194" w:rsidRPr="00D60194" w:rsidTr="00D60194">
        <w:tc>
          <w:tcPr>
            <w:tcW w:w="3794" w:type="dxa"/>
          </w:tcPr>
          <w:p w:rsidR="00D60194" w:rsidRPr="00D60194" w:rsidRDefault="00D60194" w:rsidP="00D60194">
            <w:pPr>
              <w:rPr>
                <w:sz w:val="20"/>
                <w:szCs w:val="20"/>
              </w:rPr>
            </w:pPr>
            <w:r w:rsidRPr="00D60194">
              <w:rPr>
                <w:sz w:val="20"/>
                <w:szCs w:val="20"/>
              </w:rPr>
              <w:t>Ветхий жилищный фонд, тыс.кв.м</w:t>
            </w:r>
          </w:p>
        </w:tc>
        <w:tc>
          <w:tcPr>
            <w:tcW w:w="916" w:type="dxa"/>
            <w:vAlign w:val="center"/>
          </w:tcPr>
          <w:p w:rsidR="00D60194" w:rsidRPr="00D60194" w:rsidRDefault="00D60194" w:rsidP="00D60194">
            <w:pPr>
              <w:jc w:val="center"/>
              <w:rPr>
                <w:sz w:val="20"/>
                <w:szCs w:val="20"/>
              </w:rPr>
            </w:pPr>
            <w:r w:rsidRPr="00D60194">
              <w:rPr>
                <w:sz w:val="20"/>
                <w:szCs w:val="20"/>
              </w:rPr>
              <w:t>н/д</w:t>
            </w:r>
          </w:p>
        </w:tc>
        <w:tc>
          <w:tcPr>
            <w:tcW w:w="1134" w:type="dxa"/>
            <w:vAlign w:val="center"/>
          </w:tcPr>
          <w:p w:rsidR="00D60194" w:rsidRPr="00D60194" w:rsidRDefault="00D60194" w:rsidP="00D60194">
            <w:pPr>
              <w:jc w:val="center"/>
              <w:rPr>
                <w:sz w:val="20"/>
                <w:szCs w:val="20"/>
              </w:rPr>
            </w:pPr>
            <w:r w:rsidRPr="00D60194">
              <w:rPr>
                <w:sz w:val="20"/>
                <w:szCs w:val="20"/>
              </w:rPr>
              <w:t>н/д</w:t>
            </w:r>
          </w:p>
        </w:tc>
        <w:tc>
          <w:tcPr>
            <w:tcW w:w="993" w:type="dxa"/>
            <w:vAlign w:val="center"/>
          </w:tcPr>
          <w:p w:rsidR="00D60194" w:rsidRPr="00D60194" w:rsidRDefault="00D60194" w:rsidP="00D60194">
            <w:pPr>
              <w:jc w:val="center"/>
              <w:rPr>
                <w:sz w:val="20"/>
                <w:szCs w:val="20"/>
              </w:rPr>
            </w:pPr>
            <w:r w:rsidRPr="00D60194">
              <w:rPr>
                <w:sz w:val="20"/>
                <w:szCs w:val="20"/>
              </w:rPr>
              <w:t>н/д</w:t>
            </w:r>
          </w:p>
        </w:tc>
        <w:tc>
          <w:tcPr>
            <w:tcW w:w="993" w:type="dxa"/>
            <w:vAlign w:val="center"/>
          </w:tcPr>
          <w:p w:rsidR="00D60194" w:rsidRPr="00D60194" w:rsidRDefault="00D60194" w:rsidP="00D60194">
            <w:pPr>
              <w:jc w:val="center"/>
              <w:rPr>
                <w:sz w:val="20"/>
                <w:szCs w:val="20"/>
              </w:rPr>
            </w:pPr>
            <w:r w:rsidRPr="00D60194">
              <w:rPr>
                <w:sz w:val="20"/>
                <w:szCs w:val="20"/>
              </w:rPr>
              <w:t>н/д</w:t>
            </w:r>
          </w:p>
        </w:tc>
        <w:tc>
          <w:tcPr>
            <w:tcW w:w="990" w:type="dxa"/>
            <w:vAlign w:val="center"/>
          </w:tcPr>
          <w:p w:rsidR="00D60194" w:rsidRPr="00D60194" w:rsidRDefault="00D60194" w:rsidP="00D60194">
            <w:pPr>
              <w:jc w:val="center"/>
              <w:rPr>
                <w:sz w:val="20"/>
                <w:szCs w:val="20"/>
              </w:rPr>
            </w:pPr>
            <w:r w:rsidRPr="00D60194">
              <w:rPr>
                <w:sz w:val="20"/>
                <w:szCs w:val="20"/>
              </w:rPr>
              <w:t>7,3</w:t>
            </w:r>
          </w:p>
        </w:tc>
        <w:tc>
          <w:tcPr>
            <w:tcW w:w="993" w:type="dxa"/>
            <w:vAlign w:val="center"/>
          </w:tcPr>
          <w:p w:rsidR="00D60194" w:rsidRPr="00D60194" w:rsidRDefault="00D60194" w:rsidP="00D60194">
            <w:pPr>
              <w:jc w:val="center"/>
              <w:rPr>
                <w:sz w:val="20"/>
                <w:szCs w:val="20"/>
              </w:rPr>
            </w:pPr>
            <w:r w:rsidRPr="00D60194">
              <w:rPr>
                <w:sz w:val="20"/>
                <w:szCs w:val="20"/>
              </w:rPr>
              <w:t>5,3</w:t>
            </w:r>
          </w:p>
        </w:tc>
      </w:tr>
    </w:tbl>
    <w:p w:rsidR="00D60194" w:rsidRPr="00D60194" w:rsidRDefault="00D60194" w:rsidP="00D60194">
      <w:pPr>
        <w:ind w:firstLine="397"/>
        <w:jc w:val="both"/>
        <w:rPr>
          <w:sz w:val="20"/>
          <w:szCs w:val="20"/>
        </w:rPr>
      </w:pPr>
    </w:p>
    <w:p w:rsidR="00D60194" w:rsidRPr="00D60194" w:rsidRDefault="00D60194" w:rsidP="00D60194">
      <w:pPr>
        <w:ind w:firstLine="397"/>
        <w:jc w:val="both"/>
        <w:rPr>
          <w:sz w:val="20"/>
          <w:szCs w:val="20"/>
        </w:rPr>
      </w:pPr>
    </w:p>
    <w:p w:rsidR="00F37283" w:rsidRPr="005C111E" w:rsidRDefault="00C60A1D" w:rsidP="00117F05">
      <w:pPr>
        <w:ind w:firstLine="720"/>
        <w:jc w:val="right"/>
      </w:pPr>
      <w:r>
        <w:t>Т</w:t>
      </w:r>
      <w:r w:rsidR="00F37283" w:rsidRPr="005C111E">
        <w:t xml:space="preserve">аблица </w:t>
      </w:r>
      <w:r w:rsidR="00151F5C">
        <w:t>1</w:t>
      </w:r>
      <w:r w:rsidR="00F847BA">
        <w:t>4</w:t>
      </w:r>
      <w:r w:rsidR="009F0EDE">
        <w:t>.</w:t>
      </w:r>
    </w:p>
    <w:p w:rsidR="00F37283" w:rsidRPr="005C111E" w:rsidRDefault="00F37283" w:rsidP="00C134EB">
      <w:pPr>
        <w:jc w:val="center"/>
      </w:pPr>
      <w:r w:rsidRPr="005C111E">
        <w:t>Сравнительная характеристика показателей коммунальной инфраструктуры Гатчинского муниципального района и МО «Город Гатчина»</w:t>
      </w:r>
    </w:p>
    <w:tbl>
      <w:tblPr>
        <w:tblStyle w:val="afe"/>
        <w:tblW w:w="0" w:type="auto"/>
        <w:tblLayout w:type="fixed"/>
        <w:tblLook w:val="04A0"/>
      </w:tblPr>
      <w:tblGrid>
        <w:gridCol w:w="5637"/>
        <w:gridCol w:w="1876"/>
        <w:gridCol w:w="1358"/>
        <w:gridCol w:w="983"/>
      </w:tblGrid>
      <w:tr w:rsidR="00F37283" w:rsidRPr="007C5CAD" w:rsidTr="00C6323D">
        <w:trPr>
          <w:cnfStyle w:val="100000000000"/>
        </w:trPr>
        <w:tc>
          <w:tcPr>
            <w:tcW w:w="5637" w:type="dxa"/>
            <w:vMerge w:val="restart"/>
            <w:vAlign w:val="center"/>
          </w:tcPr>
          <w:p w:rsidR="00F37283" w:rsidRPr="007C5CAD" w:rsidRDefault="00F37283" w:rsidP="00C134EB">
            <w:pPr>
              <w:jc w:val="center"/>
              <w:rPr>
                <w:sz w:val="20"/>
                <w:szCs w:val="20"/>
              </w:rPr>
            </w:pPr>
            <w:r w:rsidRPr="007C5CAD">
              <w:rPr>
                <w:sz w:val="20"/>
                <w:szCs w:val="20"/>
              </w:rPr>
              <w:t>Показатель, ед.измерения</w:t>
            </w:r>
          </w:p>
        </w:tc>
        <w:tc>
          <w:tcPr>
            <w:tcW w:w="1876" w:type="dxa"/>
            <w:vMerge w:val="restart"/>
            <w:vAlign w:val="center"/>
          </w:tcPr>
          <w:p w:rsidR="00F37283" w:rsidRPr="007C5CAD" w:rsidRDefault="00F37283" w:rsidP="00C134EB">
            <w:pPr>
              <w:jc w:val="center"/>
              <w:cnfStyle w:val="000000000000"/>
              <w:rPr>
                <w:sz w:val="20"/>
                <w:szCs w:val="20"/>
              </w:rPr>
            </w:pPr>
            <w:r w:rsidRPr="007C5CAD">
              <w:rPr>
                <w:sz w:val="20"/>
                <w:szCs w:val="20"/>
              </w:rPr>
              <w:t>Гатчинский муниципальный район</w:t>
            </w:r>
          </w:p>
        </w:tc>
        <w:tc>
          <w:tcPr>
            <w:tcW w:w="2341" w:type="dxa"/>
            <w:gridSpan w:val="2"/>
            <w:vAlign w:val="center"/>
          </w:tcPr>
          <w:p w:rsidR="00F37283" w:rsidRPr="007C5CAD" w:rsidRDefault="00F37283" w:rsidP="00C134EB">
            <w:pPr>
              <w:jc w:val="center"/>
              <w:cnfStyle w:val="000000000000"/>
              <w:rPr>
                <w:sz w:val="20"/>
                <w:szCs w:val="20"/>
              </w:rPr>
            </w:pPr>
            <w:r w:rsidRPr="007C5CAD">
              <w:rPr>
                <w:sz w:val="20"/>
                <w:szCs w:val="20"/>
              </w:rPr>
              <w:t>МО «Город Гатчина»</w:t>
            </w:r>
          </w:p>
        </w:tc>
      </w:tr>
      <w:tr w:rsidR="00F37283" w:rsidRPr="007C5CAD" w:rsidTr="00C6323D">
        <w:tc>
          <w:tcPr>
            <w:tcW w:w="5637" w:type="dxa"/>
            <w:vMerge/>
            <w:vAlign w:val="center"/>
          </w:tcPr>
          <w:p w:rsidR="00F37283" w:rsidRPr="007C5CAD" w:rsidRDefault="00F37283" w:rsidP="00C134EB">
            <w:pPr>
              <w:jc w:val="center"/>
              <w:rPr>
                <w:sz w:val="20"/>
                <w:szCs w:val="20"/>
              </w:rPr>
            </w:pPr>
          </w:p>
        </w:tc>
        <w:tc>
          <w:tcPr>
            <w:tcW w:w="1876" w:type="dxa"/>
            <w:vMerge/>
            <w:vAlign w:val="center"/>
          </w:tcPr>
          <w:p w:rsidR="00F37283" w:rsidRPr="007C5CAD" w:rsidRDefault="00F37283" w:rsidP="00C134EB">
            <w:pPr>
              <w:jc w:val="center"/>
              <w:rPr>
                <w:sz w:val="20"/>
                <w:szCs w:val="20"/>
              </w:rPr>
            </w:pPr>
          </w:p>
        </w:tc>
        <w:tc>
          <w:tcPr>
            <w:tcW w:w="1358" w:type="dxa"/>
            <w:vAlign w:val="center"/>
          </w:tcPr>
          <w:p w:rsidR="00F37283" w:rsidRPr="007C5CAD" w:rsidRDefault="00F37283" w:rsidP="00C134EB">
            <w:pPr>
              <w:jc w:val="center"/>
              <w:rPr>
                <w:sz w:val="20"/>
                <w:szCs w:val="20"/>
              </w:rPr>
            </w:pPr>
            <w:r w:rsidRPr="007C5CAD">
              <w:rPr>
                <w:sz w:val="20"/>
                <w:szCs w:val="20"/>
              </w:rPr>
              <w:t>всего</w:t>
            </w:r>
          </w:p>
        </w:tc>
        <w:tc>
          <w:tcPr>
            <w:tcW w:w="983" w:type="dxa"/>
            <w:vAlign w:val="center"/>
          </w:tcPr>
          <w:p w:rsidR="00F37283" w:rsidRPr="007C5CAD" w:rsidRDefault="00F37283" w:rsidP="00C134EB">
            <w:pPr>
              <w:jc w:val="center"/>
              <w:rPr>
                <w:sz w:val="20"/>
                <w:szCs w:val="20"/>
              </w:rPr>
            </w:pPr>
            <w:r w:rsidRPr="007C5CAD">
              <w:rPr>
                <w:sz w:val="20"/>
                <w:szCs w:val="20"/>
              </w:rPr>
              <w:t>в % от ГМР</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Одиночное протяжение </w:t>
            </w:r>
            <w:r w:rsidRPr="007C5CAD">
              <w:rPr>
                <w:b/>
                <w:sz w:val="20"/>
                <w:szCs w:val="20"/>
              </w:rPr>
              <w:t>уличной газовой сети</w:t>
            </w:r>
            <w:r w:rsidRPr="007C5CAD">
              <w:rPr>
                <w:sz w:val="20"/>
                <w:szCs w:val="20"/>
              </w:rPr>
              <w:t>, м</w:t>
            </w:r>
          </w:p>
        </w:tc>
        <w:tc>
          <w:tcPr>
            <w:tcW w:w="1876" w:type="dxa"/>
            <w:vAlign w:val="center"/>
          </w:tcPr>
          <w:p w:rsidR="00D60194" w:rsidRPr="007C5CAD" w:rsidRDefault="00D60194" w:rsidP="00F71690">
            <w:pPr>
              <w:jc w:val="center"/>
              <w:rPr>
                <w:sz w:val="20"/>
                <w:szCs w:val="20"/>
              </w:rPr>
            </w:pPr>
            <w:r w:rsidRPr="007C5CAD">
              <w:rPr>
                <w:sz w:val="20"/>
                <w:szCs w:val="20"/>
              </w:rPr>
              <w:t>912324,2</w:t>
            </w:r>
          </w:p>
        </w:tc>
        <w:tc>
          <w:tcPr>
            <w:tcW w:w="1358" w:type="dxa"/>
            <w:vAlign w:val="center"/>
          </w:tcPr>
          <w:p w:rsidR="00D60194" w:rsidRPr="007C5CAD" w:rsidRDefault="00D60194" w:rsidP="00F71690">
            <w:pPr>
              <w:jc w:val="center"/>
              <w:rPr>
                <w:sz w:val="20"/>
                <w:szCs w:val="20"/>
              </w:rPr>
            </w:pPr>
            <w:r w:rsidRPr="007C5CAD">
              <w:rPr>
                <w:sz w:val="20"/>
                <w:szCs w:val="20"/>
              </w:rPr>
              <w:t>229260</w:t>
            </w:r>
          </w:p>
        </w:tc>
        <w:tc>
          <w:tcPr>
            <w:tcW w:w="983" w:type="dxa"/>
            <w:vAlign w:val="center"/>
          </w:tcPr>
          <w:p w:rsidR="00D60194" w:rsidRPr="007C5CAD" w:rsidRDefault="00D60194" w:rsidP="00F71690">
            <w:pPr>
              <w:jc w:val="center"/>
              <w:rPr>
                <w:sz w:val="20"/>
                <w:szCs w:val="20"/>
              </w:rPr>
            </w:pPr>
            <w:r w:rsidRPr="007C5CAD">
              <w:rPr>
                <w:sz w:val="20"/>
                <w:szCs w:val="20"/>
              </w:rPr>
              <w:t>25,1</w:t>
            </w:r>
          </w:p>
        </w:tc>
      </w:tr>
      <w:tr w:rsidR="00D60194" w:rsidRPr="007C5CAD" w:rsidTr="00D47517">
        <w:tc>
          <w:tcPr>
            <w:tcW w:w="5637" w:type="dxa"/>
          </w:tcPr>
          <w:p w:rsidR="00D60194" w:rsidRPr="007C5CAD" w:rsidRDefault="00D60194" w:rsidP="00C134EB">
            <w:pPr>
              <w:rPr>
                <w:sz w:val="20"/>
                <w:szCs w:val="20"/>
              </w:rPr>
            </w:pPr>
            <w:r w:rsidRPr="007C5CAD">
              <w:rPr>
                <w:sz w:val="20"/>
                <w:szCs w:val="20"/>
              </w:rPr>
              <w:t>в том числе нуждающейся в замене и ремонте, м</w:t>
            </w:r>
          </w:p>
        </w:tc>
        <w:tc>
          <w:tcPr>
            <w:tcW w:w="1876" w:type="dxa"/>
            <w:vAlign w:val="center"/>
          </w:tcPr>
          <w:p w:rsidR="00D60194" w:rsidRPr="007C5CAD" w:rsidRDefault="00D60194" w:rsidP="00F71690">
            <w:pPr>
              <w:jc w:val="center"/>
              <w:rPr>
                <w:sz w:val="20"/>
                <w:szCs w:val="20"/>
              </w:rPr>
            </w:pPr>
            <w:r w:rsidRPr="007C5CAD">
              <w:rPr>
                <w:sz w:val="20"/>
                <w:szCs w:val="20"/>
              </w:rPr>
              <w:t>0</w:t>
            </w:r>
          </w:p>
        </w:tc>
        <w:tc>
          <w:tcPr>
            <w:tcW w:w="1358" w:type="dxa"/>
            <w:vAlign w:val="center"/>
          </w:tcPr>
          <w:p w:rsidR="00D60194" w:rsidRPr="007C5CAD" w:rsidRDefault="00D60194" w:rsidP="00F71690">
            <w:pPr>
              <w:jc w:val="center"/>
              <w:rPr>
                <w:sz w:val="20"/>
                <w:szCs w:val="20"/>
              </w:rPr>
            </w:pPr>
            <w:r w:rsidRPr="007C5CAD">
              <w:rPr>
                <w:sz w:val="20"/>
                <w:szCs w:val="20"/>
              </w:rPr>
              <w:t>0</w:t>
            </w:r>
          </w:p>
        </w:tc>
        <w:tc>
          <w:tcPr>
            <w:tcW w:w="983" w:type="dxa"/>
            <w:vAlign w:val="center"/>
          </w:tcPr>
          <w:p w:rsidR="00D60194" w:rsidRPr="007C5CAD" w:rsidRDefault="00D60194" w:rsidP="00F71690">
            <w:pPr>
              <w:jc w:val="center"/>
              <w:rPr>
                <w:sz w:val="20"/>
                <w:szCs w:val="20"/>
              </w:rPr>
            </w:pPr>
            <w:r w:rsidRPr="007C5CAD">
              <w:rPr>
                <w:sz w:val="20"/>
                <w:szCs w:val="20"/>
              </w:rPr>
              <w:t>0</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Количество </w:t>
            </w:r>
            <w:r w:rsidRPr="007C5CAD">
              <w:rPr>
                <w:b/>
                <w:sz w:val="20"/>
                <w:szCs w:val="20"/>
              </w:rPr>
              <w:t>негазифицированных</w:t>
            </w:r>
            <w:r w:rsidRPr="007C5CAD">
              <w:rPr>
                <w:sz w:val="20"/>
                <w:szCs w:val="20"/>
              </w:rPr>
              <w:t xml:space="preserve"> населенных пунктов</w:t>
            </w:r>
          </w:p>
        </w:tc>
        <w:tc>
          <w:tcPr>
            <w:tcW w:w="1876" w:type="dxa"/>
            <w:vAlign w:val="center"/>
          </w:tcPr>
          <w:p w:rsidR="00D60194" w:rsidRPr="007C5CAD" w:rsidRDefault="00D60194" w:rsidP="00F71690">
            <w:pPr>
              <w:jc w:val="center"/>
              <w:rPr>
                <w:sz w:val="20"/>
                <w:szCs w:val="20"/>
              </w:rPr>
            </w:pPr>
            <w:r w:rsidRPr="007C5CAD">
              <w:rPr>
                <w:sz w:val="20"/>
                <w:szCs w:val="20"/>
              </w:rPr>
              <w:t>172</w:t>
            </w:r>
          </w:p>
        </w:tc>
        <w:tc>
          <w:tcPr>
            <w:tcW w:w="1358" w:type="dxa"/>
            <w:vAlign w:val="center"/>
          </w:tcPr>
          <w:p w:rsidR="00D60194" w:rsidRPr="007C5CAD" w:rsidRDefault="00D60194" w:rsidP="00F71690">
            <w:pPr>
              <w:jc w:val="center"/>
              <w:rPr>
                <w:sz w:val="20"/>
                <w:szCs w:val="20"/>
              </w:rPr>
            </w:pPr>
            <w:r w:rsidRPr="007C5CAD">
              <w:rPr>
                <w:sz w:val="20"/>
                <w:szCs w:val="20"/>
              </w:rPr>
              <w:t>0</w:t>
            </w:r>
          </w:p>
        </w:tc>
        <w:tc>
          <w:tcPr>
            <w:tcW w:w="983" w:type="dxa"/>
            <w:vAlign w:val="center"/>
          </w:tcPr>
          <w:p w:rsidR="00D60194" w:rsidRPr="007C5CAD" w:rsidRDefault="00D60194" w:rsidP="00F71690">
            <w:pPr>
              <w:jc w:val="center"/>
              <w:rPr>
                <w:sz w:val="20"/>
                <w:szCs w:val="20"/>
              </w:rPr>
            </w:pPr>
            <w:r w:rsidRPr="007C5CAD">
              <w:rPr>
                <w:sz w:val="20"/>
                <w:szCs w:val="20"/>
              </w:rPr>
              <w:t>0</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Число </w:t>
            </w:r>
            <w:r w:rsidRPr="007C5CAD">
              <w:rPr>
                <w:b/>
                <w:sz w:val="20"/>
                <w:szCs w:val="20"/>
              </w:rPr>
              <w:t>источников теплоснабжения</w:t>
            </w:r>
            <w:r w:rsidRPr="007C5CAD">
              <w:rPr>
                <w:sz w:val="20"/>
                <w:szCs w:val="20"/>
              </w:rPr>
              <w:t>, единиц</w:t>
            </w:r>
          </w:p>
        </w:tc>
        <w:tc>
          <w:tcPr>
            <w:tcW w:w="1876" w:type="dxa"/>
            <w:vAlign w:val="center"/>
          </w:tcPr>
          <w:p w:rsidR="00D60194" w:rsidRPr="007C5CAD" w:rsidRDefault="00D60194" w:rsidP="00F71690">
            <w:pPr>
              <w:jc w:val="center"/>
              <w:rPr>
                <w:sz w:val="20"/>
                <w:szCs w:val="20"/>
              </w:rPr>
            </w:pPr>
            <w:r w:rsidRPr="007C5CAD">
              <w:rPr>
                <w:sz w:val="20"/>
                <w:szCs w:val="20"/>
              </w:rPr>
              <w:t>68</w:t>
            </w:r>
          </w:p>
        </w:tc>
        <w:tc>
          <w:tcPr>
            <w:tcW w:w="1358" w:type="dxa"/>
            <w:vAlign w:val="center"/>
          </w:tcPr>
          <w:p w:rsidR="00D60194" w:rsidRPr="007C5CAD" w:rsidRDefault="00D60194" w:rsidP="00F71690">
            <w:pPr>
              <w:jc w:val="center"/>
              <w:rPr>
                <w:sz w:val="20"/>
                <w:szCs w:val="20"/>
              </w:rPr>
            </w:pPr>
            <w:r w:rsidRPr="007C5CAD">
              <w:rPr>
                <w:sz w:val="20"/>
                <w:szCs w:val="20"/>
              </w:rPr>
              <w:t>8</w:t>
            </w:r>
          </w:p>
        </w:tc>
        <w:tc>
          <w:tcPr>
            <w:tcW w:w="983" w:type="dxa"/>
            <w:vAlign w:val="center"/>
          </w:tcPr>
          <w:p w:rsidR="00D60194" w:rsidRPr="007C5CAD" w:rsidRDefault="00D60194" w:rsidP="00F71690">
            <w:pPr>
              <w:jc w:val="center"/>
              <w:rPr>
                <w:sz w:val="20"/>
                <w:szCs w:val="20"/>
              </w:rPr>
            </w:pPr>
            <w:r w:rsidRPr="007C5CAD">
              <w:rPr>
                <w:sz w:val="20"/>
                <w:szCs w:val="20"/>
              </w:rPr>
              <w:t>11,8</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Протяженность </w:t>
            </w:r>
            <w:r w:rsidRPr="007C5CAD">
              <w:rPr>
                <w:b/>
                <w:sz w:val="20"/>
                <w:szCs w:val="20"/>
              </w:rPr>
              <w:t>тепловых и паровых сетей</w:t>
            </w:r>
            <w:r w:rsidRPr="007C5CAD">
              <w:rPr>
                <w:sz w:val="20"/>
                <w:szCs w:val="20"/>
              </w:rPr>
              <w:t xml:space="preserve"> в двухтрубном исчислении, м</w:t>
            </w:r>
          </w:p>
        </w:tc>
        <w:tc>
          <w:tcPr>
            <w:tcW w:w="1876" w:type="dxa"/>
            <w:vAlign w:val="center"/>
          </w:tcPr>
          <w:p w:rsidR="00D60194" w:rsidRPr="007C5CAD" w:rsidRDefault="00D60194" w:rsidP="00F71690">
            <w:pPr>
              <w:jc w:val="center"/>
              <w:rPr>
                <w:sz w:val="20"/>
                <w:szCs w:val="20"/>
              </w:rPr>
            </w:pPr>
            <w:r w:rsidRPr="007C5CAD">
              <w:rPr>
                <w:sz w:val="20"/>
                <w:szCs w:val="20"/>
              </w:rPr>
              <w:t>184194,2</w:t>
            </w:r>
          </w:p>
        </w:tc>
        <w:tc>
          <w:tcPr>
            <w:tcW w:w="1358" w:type="dxa"/>
            <w:vAlign w:val="center"/>
          </w:tcPr>
          <w:p w:rsidR="00D60194" w:rsidRPr="007C5CAD" w:rsidRDefault="00D60194" w:rsidP="00F71690">
            <w:pPr>
              <w:jc w:val="center"/>
              <w:rPr>
                <w:sz w:val="20"/>
                <w:szCs w:val="20"/>
              </w:rPr>
            </w:pPr>
            <w:r w:rsidRPr="007C5CAD">
              <w:rPr>
                <w:sz w:val="20"/>
                <w:szCs w:val="20"/>
              </w:rPr>
              <w:t>90464,1</w:t>
            </w:r>
          </w:p>
        </w:tc>
        <w:tc>
          <w:tcPr>
            <w:tcW w:w="983" w:type="dxa"/>
            <w:vAlign w:val="center"/>
          </w:tcPr>
          <w:p w:rsidR="00D60194" w:rsidRPr="007C5CAD" w:rsidRDefault="00D60194" w:rsidP="00F71690">
            <w:pPr>
              <w:jc w:val="center"/>
              <w:rPr>
                <w:sz w:val="20"/>
                <w:szCs w:val="20"/>
              </w:rPr>
            </w:pPr>
            <w:r w:rsidRPr="007C5CAD">
              <w:rPr>
                <w:sz w:val="20"/>
                <w:szCs w:val="20"/>
              </w:rPr>
              <w:t>49,1</w:t>
            </w:r>
          </w:p>
        </w:tc>
      </w:tr>
      <w:tr w:rsidR="00D60194" w:rsidRPr="007C5CAD" w:rsidTr="00D47517">
        <w:tc>
          <w:tcPr>
            <w:tcW w:w="5637" w:type="dxa"/>
          </w:tcPr>
          <w:p w:rsidR="00D60194" w:rsidRPr="007C5CAD" w:rsidRDefault="00D60194" w:rsidP="00C134EB">
            <w:pPr>
              <w:rPr>
                <w:sz w:val="20"/>
                <w:szCs w:val="20"/>
              </w:rPr>
            </w:pPr>
            <w:r w:rsidRPr="007C5CAD">
              <w:rPr>
                <w:sz w:val="20"/>
                <w:szCs w:val="20"/>
              </w:rPr>
              <w:t>в том числе нуждающихся в замене, м (% от общей протяженности)</w:t>
            </w:r>
          </w:p>
        </w:tc>
        <w:tc>
          <w:tcPr>
            <w:tcW w:w="1876" w:type="dxa"/>
            <w:vAlign w:val="center"/>
          </w:tcPr>
          <w:p w:rsidR="00D60194" w:rsidRPr="007C5CAD" w:rsidRDefault="00D60194" w:rsidP="00F71690">
            <w:pPr>
              <w:jc w:val="center"/>
              <w:rPr>
                <w:sz w:val="20"/>
                <w:szCs w:val="20"/>
              </w:rPr>
            </w:pPr>
            <w:r w:rsidRPr="007C5CAD">
              <w:rPr>
                <w:sz w:val="20"/>
                <w:szCs w:val="20"/>
              </w:rPr>
              <w:t>55778,3</w:t>
            </w:r>
          </w:p>
          <w:p w:rsidR="00D60194" w:rsidRPr="007C5CAD" w:rsidRDefault="00D60194" w:rsidP="00F71690">
            <w:pPr>
              <w:jc w:val="center"/>
              <w:rPr>
                <w:sz w:val="20"/>
                <w:szCs w:val="20"/>
              </w:rPr>
            </w:pPr>
            <w:r w:rsidRPr="007C5CAD">
              <w:rPr>
                <w:sz w:val="20"/>
                <w:szCs w:val="20"/>
              </w:rPr>
              <w:t>(30,3 %)</w:t>
            </w:r>
          </w:p>
        </w:tc>
        <w:tc>
          <w:tcPr>
            <w:tcW w:w="1358" w:type="dxa"/>
            <w:vAlign w:val="center"/>
          </w:tcPr>
          <w:p w:rsidR="00D60194" w:rsidRPr="007C5CAD" w:rsidRDefault="00D60194" w:rsidP="00F71690">
            <w:pPr>
              <w:jc w:val="center"/>
              <w:rPr>
                <w:sz w:val="20"/>
                <w:szCs w:val="20"/>
              </w:rPr>
            </w:pPr>
            <w:r w:rsidRPr="007C5CAD">
              <w:rPr>
                <w:sz w:val="20"/>
                <w:szCs w:val="20"/>
              </w:rPr>
              <w:t>36363 (40,2 %)</w:t>
            </w:r>
          </w:p>
        </w:tc>
        <w:tc>
          <w:tcPr>
            <w:tcW w:w="983" w:type="dxa"/>
            <w:vAlign w:val="center"/>
          </w:tcPr>
          <w:p w:rsidR="00D60194" w:rsidRPr="007C5CAD" w:rsidRDefault="00D60194" w:rsidP="00F71690">
            <w:pPr>
              <w:jc w:val="center"/>
              <w:rPr>
                <w:sz w:val="20"/>
                <w:szCs w:val="20"/>
              </w:rPr>
            </w:pPr>
            <w:r w:rsidRPr="007C5CAD">
              <w:rPr>
                <w:sz w:val="20"/>
                <w:szCs w:val="20"/>
              </w:rPr>
              <w:t>65,2</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Одиночное протяжение уличной </w:t>
            </w:r>
            <w:r w:rsidRPr="007C5CAD">
              <w:rPr>
                <w:b/>
                <w:sz w:val="20"/>
                <w:szCs w:val="20"/>
              </w:rPr>
              <w:t>водопроводной сети</w:t>
            </w:r>
            <w:r w:rsidRPr="007C5CAD">
              <w:rPr>
                <w:sz w:val="20"/>
                <w:szCs w:val="20"/>
              </w:rPr>
              <w:t xml:space="preserve">, м </w:t>
            </w:r>
          </w:p>
        </w:tc>
        <w:tc>
          <w:tcPr>
            <w:tcW w:w="1876" w:type="dxa"/>
            <w:vAlign w:val="center"/>
          </w:tcPr>
          <w:p w:rsidR="00D60194" w:rsidRPr="007C5CAD" w:rsidRDefault="00D60194" w:rsidP="00F71690">
            <w:pPr>
              <w:jc w:val="center"/>
              <w:rPr>
                <w:sz w:val="20"/>
                <w:szCs w:val="20"/>
              </w:rPr>
            </w:pPr>
            <w:r w:rsidRPr="007C5CAD">
              <w:rPr>
                <w:sz w:val="20"/>
                <w:szCs w:val="20"/>
              </w:rPr>
              <w:t>304007</w:t>
            </w:r>
          </w:p>
        </w:tc>
        <w:tc>
          <w:tcPr>
            <w:tcW w:w="1358" w:type="dxa"/>
            <w:vAlign w:val="center"/>
          </w:tcPr>
          <w:p w:rsidR="00D60194" w:rsidRPr="007C5CAD" w:rsidRDefault="00D60194" w:rsidP="00F71690">
            <w:pPr>
              <w:jc w:val="center"/>
              <w:rPr>
                <w:sz w:val="20"/>
                <w:szCs w:val="20"/>
              </w:rPr>
            </w:pPr>
            <w:r w:rsidRPr="007C5CAD">
              <w:rPr>
                <w:sz w:val="20"/>
                <w:szCs w:val="20"/>
              </w:rPr>
              <w:t>167000</w:t>
            </w:r>
          </w:p>
        </w:tc>
        <w:tc>
          <w:tcPr>
            <w:tcW w:w="983" w:type="dxa"/>
            <w:vAlign w:val="center"/>
          </w:tcPr>
          <w:p w:rsidR="00D60194" w:rsidRPr="007C5CAD" w:rsidRDefault="00D60194" w:rsidP="00F71690">
            <w:pPr>
              <w:jc w:val="center"/>
              <w:rPr>
                <w:sz w:val="20"/>
                <w:szCs w:val="20"/>
              </w:rPr>
            </w:pPr>
            <w:r w:rsidRPr="007C5CAD">
              <w:rPr>
                <w:sz w:val="20"/>
                <w:szCs w:val="20"/>
              </w:rPr>
              <w:t>54,9</w:t>
            </w:r>
          </w:p>
        </w:tc>
      </w:tr>
      <w:tr w:rsidR="00D60194" w:rsidRPr="007C5CAD" w:rsidTr="00D47517">
        <w:tc>
          <w:tcPr>
            <w:tcW w:w="5637" w:type="dxa"/>
          </w:tcPr>
          <w:p w:rsidR="00D60194" w:rsidRPr="007C5CAD" w:rsidRDefault="00D60194" w:rsidP="00C134EB">
            <w:pPr>
              <w:rPr>
                <w:sz w:val="20"/>
                <w:szCs w:val="20"/>
              </w:rPr>
            </w:pPr>
            <w:r w:rsidRPr="007C5CAD">
              <w:rPr>
                <w:sz w:val="20"/>
                <w:szCs w:val="20"/>
              </w:rPr>
              <w:t>в том числе нуждающихся в замене, м (% от общей протяженности)</w:t>
            </w:r>
          </w:p>
        </w:tc>
        <w:tc>
          <w:tcPr>
            <w:tcW w:w="1876" w:type="dxa"/>
            <w:vAlign w:val="center"/>
          </w:tcPr>
          <w:p w:rsidR="00D60194" w:rsidRPr="007C5CAD" w:rsidRDefault="00D60194" w:rsidP="00F71690">
            <w:pPr>
              <w:jc w:val="center"/>
              <w:rPr>
                <w:sz w:val="20"/>
                <w:szCs w:val="20"/>
              </w:rPr>
            </w:pPr>
            <w:r w:rsidRPr="007C5CAD">
              <w:rPr>
                <w:sz w:val="20"/>
                <w:szCs w:val="20"/>
              </w:rPr>
              <w:t xml:space="preserve">222592 </w:t>
            </w:r>
          </w:p>
          <w:p w:rsidR="00D60194" w:rsidRPr="007C5CAD" w:rsidRDefault="00D60194" w:rsidP="00F71690">
            <w:pPr>
              <w:jc w:val="center"/>
              <w:rPr>
                <w:sz w:val="20"/>
                <w:szCs w:val="20"/>
              </w:rPr>
            </w:pPr>
            <w:r w:rsidRPr="007C5CAD">
              <w:rPr>
                <w:sz w:val="20"/>
                <w:szCs w:val="20"/>
              </w:rPr>
              <w:t>(73,2 %)</w:t>
            </w:r>
          </w:p>
        </w:tc>
        <w:tc>
          <w:tcPr>
            <w:tcW w:w="1358" w:type="dxa"/>
            <w:vAlign w:val="center"/>
          </w:tcPr>
          <w:p w:rsidR="00D60194" w:rsidRPr="007C5CAD" w:rsidRDefault="00D60194" w:rsidP="00F71690">
            <w:pPr>
              <w:jc w:val="center"/>
              <w:rPr>
                <w:sz w:val="20"/>
                <w:szCs w:val="20"/>
              </w:rPr>
            </w:pPr>
            <w:r w:rsidRPr="007C5CAD">
              <w:rPr>
                <w:sz w:val="20"/>
                <w:szCs w:val="20"/>
              </w:rPr>
              <w:t>118560 (71 %)</w:t>
            </w:r>
          </w:p>
        </w:tc>
        <w:tc>
          <w:tcPr>
            <w:tcW w:w="983" w:type="dxa"/>
            <w:vAlign w:val="center"/>
          </w:tcPr>
          <w:p w:rsidR="00D60194" w:rsidRPr="007C5CAD" w:rsidRDefault="00D60194" w:rsidP="00F71690">
            <w:pPr>
              <w:jc w:val="center"/>
              <w:rPr>
                <w:sz w:val="20"/>
                <w:szCs w:val="20"/>
              </w:rPr>
            </w:pPr>
            <w:r w:rsidRPr="007C5CAD">
              <w:rPr>
                <w:sz w:val="20"/>
                <w:szCs w:val="20"/>
              </w:rPr>
              <w:t>53,3</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Одиночное протяжение уличной </w:t>
            </w:r>
            <w:r w:rsidRPr="007C5CAD">
              <w:rPr>
                <w:b/>
                <w:sz w:val="20"/>
                <w:szCs w:val="20"/>
              </w:rPr>
              <w:t>канализационной сети, м</w:t>
            </w:r>
          </w:p>
        </w:tc>
        <w:tc>
          <w:tcPr>
            <w:tcW w:w="1876" w:type="dxa"/>
            <w:vAlign w:val="center"/>
          </w:tcPr>
          <w:p w:rsidR="00D60194" w:rsidRPr="007C5CAD" w:rsidRDefault="00D60194" w:rsidP="00F71690">
            <w:pPr>
              <w:jc w:val="center"/>
              <w:rPr>
                <w:sz w:val="20"/>
                <w:szCs w:val="20"/>
              </w:rPr>
            </w:pPr>
            <w:r w:rsidRPr="007C5CAD">
              <w:rPr>
                <w:sz w:val="20"/>
                <w:szCs w:val="20"/>
              </w:rPr>
              <w:t>318057</w:t>
            </w:r>
          </w:p>
        </w:tc>
        <w:tc>
          <w:tcPr>
            <w:tcW w:w="1358" w:type="dxa"/>
            <w:vAlign w:val="center"/>
          </w:tcPr>
          <w:p w:rsidR="00D60194" w:rsidRPr="007C5CAD" w:rsidRDefault="00D60194" w:rsidP="00F71690">
            <w:pPr>
              <w:jc w:val="center"/>
              <w:rPr>
                <w:sz w:val="20"/>
                <w:szCs w:val="20"/>
              </w:rPr>
            </w:pPr>
            <w:r w:rsidRPr="007C5CAD">
              <w:rPr>
                <w:sz w:val="20"/>
                <w:szCs w:val="20"/>
              </w:rPr>
              <w:t>167900</w:t>
            </w:r>
          </w:p>
        </w:tc>
        <w:tc>
          <w:tcPr>
            <w:tcW w:w="983" w:type="dxa"/>
            <w:vAlign w:val="center"/>
          </w:tcPr>
          <w:p w:rsidR="00D60194" w:rsidRPr="007C5CAD" w:rsidRDefault="00D60194" w:rsidP="00F71690">
            <w:pPr>
              <w:jc w:val="center"/>
              <w:rPr>
                <w:sz w:val="20"/>
                <w:szCs w:val="20"/>
              </w:rPr>
            </w:pPr>
            <w:r w:rsidRPr="007C5CAD">
              <w:rPr>
                <w:sz w:val="20"/>
                <w:szCs w:val="20"/>
              </w:rPr>
              <w:t>52,8</w:t>
            </w:r>
          </w:p>
        </w:tc>
      </w:tr>
      <w:tr w:rsidR="00D60194" w:rsidRPr="007C5CAD" w:rsidTr="00D47517">
        <w:tc>
          <w:tcPr>
            <w:tcW w:w="5637" w:type="dxa"/>
          </w:tcPr>
          <w:p w:rsidR="00D60194" w:rsidRPr="007C5CAD" w:rsidRDefault="00D60194" w:rsidP="00C134EB">
            <w:pPr>
              <w:rPr>
                <w:sz w:val="20"/>
                <w:szCs w:val="20"/>
              </w:rPr>
            </w:pPr>
            <w:r w:rsidRPr="007C5CAD">
              <w:rPr>
                <w:sz w:val="20"/>
                <w:szCs w:val="20"/>
              </w:rPr>
              <w:t>в том числе нуждающихся в замене, м (% от общей протяженности)</w:t>
            </w:r>
          </w:p>
        </w:tc>
        <w:tc>
          <w:tcPr>
            <w:tcW w:w="1876" w:type="dxa"/>
            <w:vAlign w:val="center"/>
          </w:tcPr>
          <w:p w:rsidR="00D60194" w:rsidRPr="007C5CAD" w:rsidRDefault="00D60194" w:rsidP="00F71690">
            <w:pPr>
              <w:jc w:val="center"/>
              <w:rPr>
                <w:sz w:val="20"/>
                <w:szCs w:val="20"/>
              </w:rPr>
            </w:pPr>
            <w:r w:rsidRPr="007C5CAD">
              <w:rPr>
                <w:sz w:val="20"/>
                <w:szCs w:val="20"/>
              </w:rPr>
              <w:t>212921 (66,9 %)</w:t>
            </w:r>
          </w:p>
        </w:tc>
        <w:tc>
          <w:tcPr>
            <w:tcW w:w="1358" w:type="dxa"/>
            <w:vAlign w:val="center"/>
          </w:tcPr>
          <w:p w:rsidR="00D60194" w:rsidRPr="007C5CAD" w:rsidRDefault="00D60194" w:rsidP="00F71690">
            <w:pPr>
              <w:jc w:val="center"/>
              <w:rPr>
                <w:sz w:val="20"/>
                <w:szCs w:val="20"/>
              </w:rPr>
            </w:pPr>
            <w:r w:rsidRPr="007C5CAD">
              <w:rPr>
                <w:sz w:val="20"/>
                <w:szCs w:val="20"/>
              </w:rPr>
              <w:t>136200 (81,1 %)</w:t>
            </w:r>
          </w:p>
        </w:tc>
        <w:tc>
          <w:tcPr>
            <w:tcW w:w="983" w:type="dxa"/>
            <w:vAlign w:val="center"/>
          </w:tcPr>
          <w:p w:rsidR="00D60194" w:rsidRPr="007C5CAD" w:rsidRDefault="00D60194" w:rsidP="00F71690">
            <w:pPr>
              <w:jc w:val="center"/>
              <w:rPr>
                <w:sz w:val="20"/>
                <w:szCs w:val="20"/>
              </w:rPr>
            </w:pPr>
            <w:r w:rsidRPr="007C5CAD">
              <w:rPr>
                <w:sz w:val="20"/>
                <w:szCs w:val="20"/>
              </w:rPr>
              <w:t>64</w:t>
            </w:r>
          </w:p>
        </w:tc>
      </w:tr>
    </w:tbl>
    <w:p w:rsidR="00D60194" w:rsidRDefault="00D60194" w:rsidP="00157995">
      <w:pPr>
        <w:jc w:val="both"/>
        <w:rPr>
          <w:b/>
        </w:rPr>
      </w:pPr>
    </w:p>
    <w:p w:rsidR="00157995" w:rsidRPr="003D24FF" w:rsidRDefault="003822AD" w:rsidP="00157995">
      <w:pPr>
        <w:jc w:val="both"/>
        <w:rPr>
          <w:b/>
        </w:rPr>
      </w:pPr>
      <w:r w:rsidRPr="003D24FF">
        <w:rPr>
          <w:b/>
        </w:rPr>
        <w:t>1.</w:t>
      </w:r>
      <w:r w:rsidR="007D5EC8">
        <w:rPr>
          <w:b/>
        </w:rPr>
        <w:t>6</w:t>
      </w:r>
      <w:r w:rsidRPr="003D24FF">
        <w:rPr>
          <w:b/>
        </w:rPr>
        <w:t xml:space="preserve">.3. </w:t>
      </w:r>
      <w:r w:rsidR="006937D4" w:rsidRPr="003D24FF">
        <w:rPr>
          <w:b/>
        </w:rPr>
        <w:t xml:space="preserve">Коммунальная инфраструктура </w:t>
      </w:r>
    </w:p>
    <w:p w:rsidR="00B53C6A" w:rsidRPr="00B53C6A" w:rsidRDefault="00B53C6A" w:rsidP="00B53C6A">
      <w:pPr>
        <w:ind w:firstLine="397"/>
        <w:jc w:val="both"/>
      </w:pPr>
      <w:r w:rsidRPr="00B53C6A">
        <w:t>Коммунальная инфраструктура характеризуется значительным уровнем износа основных фондов теплоснабжения, водоснабжения и водоотведения. Устаревшая система коммунальной инфраструктуры Гатчинского муниципального района не позволяет обеспечивать соблюдение требований к качеству коммунальных услуг, поставляемых потребителям.</w:t>
      </w:r>
    </w:p>
    <w:p w:rsidR="00B53C6A" w:rsidRPr="00B53C6A" w:rsidRDefault="00B53C6A" w:rsidP="00B53C6A">
      <w:pPr>
        <w:ind w:firstLine="397"/>
        <w:jc w:val="both"/>
      </w:pPr>
      <w:r w:rsidRPr="00B53C6A">
        <w:t>Износ основных фондов в сфере водоснабжения и водоотведения по состоянию на начало 2018 года составляет свыше 80 %, в том числе очистных сооружений канализации – более 85 %. Износ основных фондов в сфере теплоснабжения составляет свыше 60 %, в том числе износ тепловых сетей – более 75 %. В результате высокой степени износа оборудования и сетей практически не уменьшается количество сбоев и аварий в системах теплоснабжения, водоснабжения и водоотведения, которое составляет порядка 197, 253 и 150 в год на 1000 км сетей соответственно. Одной из основных проблем остается недостаток или полное отсутствие современных очистных сооружений в городских и сельских поселениях Гатчинского муниципального района. Доля сточных вод, очищенных до нормативных значений, в общем объеме сточных вод, пропущенных через очистные сооружения, не превышает 40 %.</w:t>
      </w:r>
    </w:p>
    <w:p w:rsidR="00B53C6A" w:rsidRPr="00B53C6A" w:rsidRDefault="00B53C6A" w:rsidP="00B53C6A">
      <w:pPr>
        <w:ind w:firstLine="397"/>
        <w:jc w:val="both"/>
      </w:pPr>
      <w:r w:rsidRPr="00B53C6A">
        <w:t xml:space="preserve">Отсутствие заметных положительных результатов в улучшении технического состояния основных фондов и повышении эффективности функционирования системы коммунальной инфраструктуры связаны с острой нехваткой инвестиций. </w:t>
      </w:r>
    </w:p>
    <w:p w:rsidR="00B53C6A" w:rsidRPr="00B53C6A" w:rsidRDefault="00B53C6A" w:rsidP="00B53C6A">
      <w:pPr>
        <w:ind w:firstLine="397"/>
        <w:jc w:val="both"/>
      </w:pPr>
      <w:r w:rsidRPr="00B53C6A">
        <w:t xml:space="preserve">В настоящее время отмечается недостаточный уровень газификации населенных пунктов Гатчинского муниципального района природным газом. По состоянию на 01.07.2018 уровень </w:t>
      </w:r>
      <w:r w:rsidRPr="00B53C6A">
        <w:lastRenderedPageBreak/>
        <w:t>газификации природным газом с учетом МО «Город Гатчина» составляет 69 %. В настоящее время число негазифицированных населенных пунктов на территории Гатчинского муниципального района составляет 172 из 240. Проблемы газификации во многом связаны с тем, что объекты газификации - частный сектор, небольшие населенные пункты, расположены точечно на большой территории. Это влечет за собой значительные расходы на прокладку магистральных и межпоселковых газопроводов.</w:t>
      </w:r>
    </w:p>
    <w:p w:rsidR="00B53C6A" w:rsidRPr="00B53C6A" w:rsidRDefault="00B53C6A" w:rsidP="00B53C6A">
      <w:pPr>
        <w:ind w:firstLine="397"/>
        <w:jc w:val="both"/>
      </w:pPr>
      <w:r w:rsidRPr="00B53C6A">
        <w:t>С целью обеспечения рационального использования энергоресурсов на территории Гатчинско</w:t>
      </w:r>
      <w:r w:rsidR="004F73B2">
        <w:t>го муниципального района с 2010</w:t>
      </w:r>
      <w:r w:rsidRPr="00B53C6A">
        <w:t>г. проводится работа по исполнению Федерального закона от 23.11.2009г. № 261 – ФЗ «Об энергосбережении и повышении энергетической эффективности».</w:t>
      </w:r>
    </w:p>
    <w:p w:rsidR="006937D4" w:rsidRPr="005C111E" w:rsidRDefault="006937D4" w:rsidP="00C134EB">
      <w:pPr>
        <w:jc w:val="both"/>
        <w:sectPr w:rsidR="006937D4" w:rsidRPr="005C111E" w:rsidSect="00C60A1D">
          <w:type w:val="continuous"/>
          <w:pgSz w:w="11906" w:h="16838"/>
          <w:pgMar w:top="1134" w:right="1134" w:bottom="1134" w:left="1134" w:header="708" w:footer="708" w:gutter="0"/>
          <w:cols w:space="708"/>
          <w:titlePg/>
          <w:docGrid w:linePitch="360"/>
        </w:sectPr>
      </w:pPr>
    </w:p>
    <w:p w:rsidR="00F37283" w:rsidRPr="005C111E" w:rsidRDefault="009F0EDE" w:rsidP="00C134EB">
      <w:pPr>
        <w:jc w:val="right"/>
      </w:pPr>
      <w:r>
        <w:lastRenderedPageBreak/>
        <w:t xml:space="preserve">  </w:t>
      </w:r>
      <w:r w:rsidR="00F37283" w:rsidRPr="005C111E">
        <w:t>Таблица</w:t>
      </w:r>
      <w:r w:rsidR="00151F5C">
        <w:t xml:space="preserve"> 1</w:t>
      </w:r>
      <w:r w:rsidR="00F847BA">
        <w:t>5</w:t>
      </w:r>
      <w:r>
        <w:t>.</w:t>
      </w:r>
    </w:p>
    <w:tbl>
      <w:tblPr>
        <w:tblStyle w:val="afe"/>
        <w:tblW w:w="14786" w:type="dxa"/>
        <w:tblLayout w:type="fixed"/>
        <w:tblLook w:val="04A0"/>
      </w:tblPr>
      <w:tblGrid>
        <w:gridCol w:w="3652"/>
        <w:gridCol w:w="1580"/>
        <w:gridCol w:w="1580"/>
        <w:gridCol w:w="1581"/>
        <w:gridCol w:w="1580"/>
        <w:gridCol w:w="1580"/>
        <w:gridCol w:w="1581"/>
        <w:gridCol w:w="1652"/>
      </w:tblGrid>
      <w:tr w:rsidR="00F37283" w:rsidRPr="00F11CF8" w:rsidTr="00D47517">
        <w:trPr>
          <w:cnfStyle w:val="100000000000"/>
          <w:trHeight w:val="20"/>
        </w:trPr>
        <w:tc>
          <w:tcPr>
            <w:tcW w:w="3652" w:type="dxa"/>
            <w:noWrap/>
            <w:vAlign w:val="center"/>
            <w:hideMark/>
          </w:tcPr>
          <w:p w:rsidR="00F37283" w:rsidRPr="00F11CF8" w:rsidRDefault="00F37283" w:rsidP="00F11CF8">
            <w:pPr>
              <w:jc w:val="center"/>
              <w:rPr>
                <w:b/>
                <w:bCs/>
              </w:rPr>
            </w:pPr>
            <w:r w:rsidRPr="00F11CF8">
              <w:rPr>
                <w:b/>
                <w:bCs/>
              </w:rPr>
              <w:t>Коммунальная сфера</w:t>
            </w:r>
          </w:p>
        </w:tc>
        <w:tc>
          <w:tcPr>
            <w:tcW w:w="1580" w:type="dxa"/>
            <w:vAlign w:val="center"/>
          </w:tcPr>
          <w:p w:rsidR="00F37283" w:rsidRPr="00F11CF8" w:rsidRDefault="00B53C6A" w:rsidP="00F11CF8">
            <w:pPr>
              <w:jc w:val="center"/>
              <w:cnfStyle w:val="000000000000"/>
              <w:rPr>
                <w:b/>
                <w:bCs/>
              </w:rPr>
            </w:pPr>
            <w:r w:rsidRPr="00F11CF8">
              <w:rPr>
                <w:b/>
                <w:bCs/>
              </w:rPr>
              <w:t>2012г.</w:t>
            </w:r>
          </w:p>
        </w:tc>
        <w:tc>
          <w:tcPr>
            <w:tcW w:w="1580" w:type="dxa"/>
            <w:vAlign w:val="center"/>
          </w:tcPr>
          <w:p w:rsidR="00F37283" w:rsidRPr="00F11CF8" w:rsidRDefault="00F37283" w:rsidP="00F11CF8">
            <w:pPr>
              <w:jc w:val="center"/>
              <w:cnfStyle w:val="000000000000"/>
              <w:rPr>
                <w:b/>
                <w:bCs/>
              </w:rPr>
            </w:pPr>
            <w:r w:rsidRPr="00F11CF8">
              <w:rPr>
                <w:b/>
                <w:bCs/>
              </w:rPr>
              <w:t>201</w:t>
            </w:r>
            <w:r w:rsidR="00B53C6A" w:rsidRPr="00F11CF8">
              <w:rPr>
                <w:b/>
                <w:bCs/>
              </w:rPr>
              <w:t>3</w:t>
            </w:r>
            <w:r w:rsidRPr="00F11CF8">
              <w:rPr>
                <w:b/>
                <w:bCs/>
              </w:rPr>
              <w:t xml:space="preserve"> г.</w:t>
            </w:r>
          </w:p>
        </w:tc>
        <w:tc>
          <w:tcPr>
            <w:tcW w:w="1581" w:type="dxa"/>
            <w:vAlign w:val="center"/>
          </w:tcPr>
          <w:p w:rsidR="00F37283" w:rsidRPr="00F11CF8" w:rsidRDefault="00F37283" w:rsidP="00F11CF8">
            <w:pPr>
              <w:jc w:val="center"/>
              <w:cnfStyle w:val="000000000000"/>
              <w:rPr>
                <w:b/>
                <w:bCs/>
              </w:rPr>
            </w:pPr>
            <w:r w:rsidRPr="00F11CF8">
              <w:rPr>
                <w:b/>
                <w:bCs/>
              </w:rPr>
              <w:t>201</w:t>
            </w:r>
            <w:r w:rsidR="00B53C6A" w:rsidRPr="00F11CF8">
              <w:rPr>
                <w:b/>
                <w:bCs/>
              </w:rPr>
              <w:t>4</w:t>
            </w:r>
            <w:r w:rsidRPr="00F11CF8">
              <w:rPr>
                <w:b/>
                <w:bCs/>
              </w:rPr>
              <w:t xml:space="preserve"> г.</w:t>
            </w:r>
          </w:p>
        </w:tc>
        <w:tc>
          <w:tcPr>
            <w:tcW w:w="1580" w:type="dxa"/>
            <w:vAlign w:val="center"/>
          </w:tcPr>
          <w:p w:rsidR="00F37283" w:rsidRPr="00F11CF8" w:rsidRDefault="00F37283" w:rsidP="00F11CF8">
            <w:pPr>
              <w:jc w:val="center"/>
              <w:cnfStyle w:val="000000000000"/>
              <w:rPr>
                <w:b/>
                <w:bCs/>
              </w:rPr>
            </w:pPr>
            <w:r w:rsidRPr="00F11CF8">
              <w:rPr>
                <w:b/>
                <w:bCs/>
              </w:rPr>
              <w:t>201</w:t>
            </w:r>
            <w:r w:rsidR="00B53C6A" w:rsidRPr="00F11CF8">
              <w:rPr>
                <w:b/>
                <w:bCs/>
              </w:rPr>
              <w:t>5</w:t>
            </w:r>
            <w:r w:rsidRPr="00F11CF8">
              <w:rPr>
                <w:b/>
                <w:bCs/>
              </w:rPr>
              <w:t xml:space="preserve"> г.</w:t>
            </w:r>
          </w:p>
        </w:tc>
        <w:tc>
          <w:tcPr>
            <w:tcW w:w="1580" w:type="dxa"/>
            <w:vAlign w:val="center"/>
          </w:tcPr>
          <w:p w:rsidR="00F37283" w:rsidRPr="00F11CF8" w:rsidRDefault="00F37283" w:rsidP="00F11CF8">
            <w:pPr>
              <w:jc w:val="center"/>
              <w:cnfStyle w:val="000000000000"/>
              <w:rPr>
                <w:b/>
                <w:bCs/>
              </w:rPr>
            </w:pPr>
            <w:r w:rsidRPr="00F11CF8">
              <w:rPr>
                <w:b/>
                <w:bCs/>
              </w:rPr>
              <w:t>201</w:t>
            </w:r>
            <w:r w:rsidR="00B53C6A" w:rsidRPr="00F11CF8">
              <w:rPr>
                <w:b/>
                <w:bCs/>
              </w:rPr>
              <w:t>6</w:t>
            </w:r>
            <w:r w:rsidRPr="00F11CF8">
              <w:rPr>
                <w:b/>
                <w:bCs/>
              </w:rPr>
              <w:t xml:space="preserve"> г.</w:t>
            </w:r>
          </w:p>
        </w:tc>
        <w:tc>
          <w:tcPr>
            <w:tcW w:w="1581" w:type="dxa"/>
            <w:vAlign w:val="center"/>
          </w:tcPr>
          <w:p w:rsidR="00F37283" w:rsidRPr="00F11CF8" w:rsidRDefault="00F37283" w:rsidP="00F11CF8">
            <w:pPr>
              <w:jc w:val="center"/>
              <w:cnfStyle w:val="000000000000"/>
              <w:rPr>
                <w:b/>
                <w:bCs/>
              </w:rPr>
            </w:pPr>
            <w:r w:rsidRPr="00F11CF8">
              <w:rPr>
                <w:b/>
                <w:bCs/>
              </w:rPr>
              <w:t>201</w:t>
            </w:r>
            <w:r w:rsidR="00B53C6A" w:rsidRPr="00F11CF8">
              <w:rPr>
                <w:b/>
                <w:bCs/>
              </w:rPr>
              <w:t>7</w:t>
            </w:r>
            <w:r w:rsidRPr="00F11CF8">
              <w:rPr>
                <w:b/>
                <w:bCs/>
              </w:rPr>
              <w:t xml:space="preserve"> г.</w:t>
            </w:r>
          </w:p>
        </w:tc>
        <w:tc>
          <w:tcPr>
            <w:tcW w:w="1652" w:type="dxa"/>
            <w:vAlign w:val="center"/>
          </w:tcPr>
          <w:p w:rsidR="00200C19" w:rsidRDefault="00F37283" w:rsidP="00F11CF8">
            <w:pPr>
              <w:jc w:val="center"/>
              <w:cnfStyle w:val="000000000000"/>
              <w:rPr>
                <w:b/>
                <w:bCs/>
              </w:rPr>
            </w:pPr>
            <w:r w:rsidRPr="00F11CF8">
              <w:rPr>
                <w:b/>
                <w:bCs/>
              </w:rPr>
              <w:t>201</w:t>
            </w:r>
            <w:r w:rsidR="00B53C6A" w:rsidRPr="00F11CF8">
              <w:rPr>
                <w:b/>
                <w:bCs/>
              </w:rPr>
              <w:t xml:space="preserve">7 г. в % </w:t>
            </w:r>
          </w:p>
          <w:p w:rsidR="00F37283" w:rsidRPr="00F11CF8" w:rsidRDefault="00B53C6A" w:rsidP="00F11CF8">
            <w:pPr>
              <w:jc w:val="center"/>
              <w:cnfStyle w:val="000000000000"/>
              <w:rPr>
                <w:b/>
                <w:bCs/>
              </w:rPr>
            </w:pPr>
            <w:r w:rsidRPr="00F11CF8">
              <w:rPr>
                <w:b/>
                <w:bCs/>
              </w:rPr>
              <w:t>к 2012</w:t>
            </w:r>
            <w:r w:rsidR="00F37283" w:rsidRPr="00F11CF8">
              <w:rPr>
                <w:b/>
                <w:bCs/>
              </w:rPr>
              <w:t xml:space="preserve"> г.</w:t>
            </w:r>
          </w:p>
        </w:tc>
      </w:tr>
      <w:tr w:rsidR="005F776C" w:rsidRPr="00F11CF8" w:rsidTr="00283F8E">
        <w:trPr>
          <w:trHeight w:val="20"/>
        </w:trPr>
        <w:tc>
          <w:tcPr>
            <w:tcW w:w="13134" w:type="dxa"/>
            <w:gridSpan w:val="7"/>
            <w:hideMark/>
          </w:tcPr>
          <w:p w:rsidR="005F776C" w:rsidRPr="00F11CF8" w:rsidRDefault="005F776C" w:rsidP="00F11CF8">
            <w:pPr>
              <w:jc w:val="center"/>
            </w:pPr>
            <w:r w:rsidRPr="00F11CF8">
              <w:t xml:space="preserve">Одиночное протяжение уличной </w:t>
            </w:r>
            <w:r w:rsidRPr="00F11CF8">
              <w:rPr>
                <w:b/>
              </w:rPr>
              <w:t>газовой</w:t>
            </w:r>
            <w:r w:rsidRPr="00F11CF8">
              <w:t xml:space="preserve"> сети, м</w:t>
            </w:r>
          </w:p>
        </w:tc>
        <w:tc>
          <w:tcPr>
            <w:tcW w:w="1652" w:type="dxa"/>
          </w:tcPr>
          <w:p w:rsidR="005F776C" w:rsidRPr="00F11CF8" w:rsidRDefault="005F776C"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542151</w:t>
            </w:r>
          </w:p>
        </w:tc>
        <w:tc>
          <w:tcPr>
            <w:tcW w:w="1580" w:type="dxa"/>
            <w:vAlign w:val="center"/>
          </w:tcPr>
          <w:p w:rsidR="00B53C6A" w:rsidRPr="00F11CF8" w:rsidRDefault="00B53C6A" w:rsidP="00F11CF8">
            <w:pPr>
              <w:jc w:val="center"/>
            </w:pPr>
            <w:r w:rsidRPr="00F11CF8">
              <w:t>588663</w:t>
            </w:r>
          </w:p>
        </w:tc>
        <w:tc>
          <w:tcPr>
            <w:tcW w:w="1581" w:type="dxa"/>
            <w:vAlign w:val="center"/>
          </w:tcPr>
          <w:p w:rsidR="00B53C6A" w:rsidRPr="00F11CF8" w:rsidRDefault="00B53C6A" w:rsidP="00F11CF8">
            <w:pPr>
              <w:jc w:val="center"/>
            </w:pPr>
            <w:r w:rsidRPr="00F11CF8">
              <w:t>588663</w:t>
            </w:r>
          </w:p>
        </w:tc>
        <w:tc>
          <w:tcPr>
            <w:tcW w:w="1580" w:type="dxa"/>
            <w:vAlign w:val="center"/>
          </w:tcPr>
          <w:p w:rsidR="00B53C6A" w:rsidRPr="00F11CF8" w:rsidRDefault="00B53C6A" w:rsidP="00F11CF8">
            <w:pPr>
              <w:jc w:val="center"/>
            </w:pPr>
            <w:r w:rsidRPr="00F11CF8">
              <w:t>577176</w:t>
            </w:r>
          </w:p>
        </w:tc>
        <w:tc>
          <w:tcPr>
            <w:tcW w:w="1580" w:type="dxa"/>
            <w:vAlign w:val="center"/>
          </w:tcPr>
          <w:p w:rsidR="00B53C6A" w:rsidRPr="00F11CF8" w:rsidRDefault="00B53C6A" w:rsidP="00F11CF8">
            <w:pPr>
              <w:jc w:val="center"/>
            </w:pPr>
            <w:r w:rsidRPr="00F11CF8">
              <w:t>899655,5</w:t>
            </w:r>
          </w:p>
        </w:tc>
        <w:tc>
          <w:tcPr>
            <w:tcW w:w="1581" w:type="dxa"/>
            <w:vAlign w:val="center"/>
          </w:tcPr>
          <w:p w:rsidR="00B53C6A" w:rsidRPr="00F11CF8" w:rsidRDefault="00B53C6A" w:rsidP="00F11CF8">
            <w:pPr>
              <w:jc w:val="center"/>
            </w:pPr>
            <w:r w:rsidRPr="00F11CF8">
              <w:t>912324,2</w:t>
            </w:r>
          </w:p>
        </w:tc>
        <w:tc>
          <w:tcPr>
            <w:tcW w:w="1652" w:type="dxa"/>
            <w:vAlign w:val="center"/>
          </w:tcPr>
          <w:p w:rsidR="00B53C6A" w:rsidRPr="00F11CF8" w:rsidRDefault="00B53C6A" w:rsidP="00F11CF8">
            <w:pPr>
              <w:jc w:val="center"/>
            </w:pPr>
            <w:r w:rsidRPr="00F11CF8">
              <w:t>168,2%</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112878</w:t>
            </w:r>
          </w:p>
        </w:tc>
        <w:tc>
          <w:tcPr>
            <w:tcW w:w="1580" w:type="dxa"/>
            <w:vAlign w:val="center"/>
          </w:tcPr>
          <w:p w:rsidR="00B53C6A" w:rsidRPr="00F11CF8" w:rsidRDefault="00B53C6A" w:rsidP="00F11CF8">
            <w:pPr>
              <w:jc w:val="center"/>
            </w:pPr>
            <w:r w:rsidRPr="00F11CF8">
              <w:t>114330</w:t>
            </w:r>
          </w:p>
        </w:tc>
        <w:tc>
          <w:tcPr>
            <w:tcW w:w="1581" w:type="dxa"/>
            <w:vAlign w:val="center"/>
          </w:tcPr>
          <w:p w:rsidR="00B53C6A" w:rsidRPr="00F11CF8" w:rsidRDefault="00B53C6A" w:rsidP="00F11CF8">
            <w:pPr>
              <w:jc w:val="center"/>
            </w:pPr>
            <w:r w:rsidRPr="00F11CF8">
              <w:t>126990</w:t>
            </w:r>
          </w:p>
        </w:tc>
        <w:tc>
          <w:tcPr>
            <w:tcW w:w="1580" w:type="dxa"/>
            <w:vAlign w:val="center"/>
          </w:tcPr>
          <w:p w:rsidR="00B53C6A" w:rsidRPr="00F11CF8" w:rsidRDefault="00B53C6A" w:rsidP="00F11CF8">
            <w:pPr>
              <w:jc w:val="center"/>
            </w:pPr>
            <w:r w:rsidRPr="00F11CF8">
              <w:t>126990</w:t>
            </w:r>
          </w:p>
        </w:tc>
        <w:tc>
          <w:tcPr>
            <w:tcW w:w="1580" w:type="dxa"/>
            <w:vAlign w:val="center"/>
          </w:tcPr>
          <w:p w:rsidR="00B53C6A" w:rsidRPr="00F11CF8" w:rsidRDefault="00B53C6A" w:rsidP="00F11CF8">
            <w:pPr>
              <w:jc w:val="center"/>
            </w:pPr>
            <w:r w:rsidRPr="00F11CF8">
              <w:t>229260</w:t>
            </w:r>
          </w:p>
        </w:tc>
        <w:tc>
          <w:tcPr>
            <w:tcW w:w="1581" w:type="dxa"/>
            <w:vAlign w:val="center"/>
          </w:tcPr>
          <w:p w:rsidR="00B53C6A" w:rsidRPr="00F11CF8" w:rsidRDefault="00B53C6A" w:rsidP="00F11CF8">
            <w:pPr>
              <w:jc w:val="center"/>
            </w:pPr>
            <w:r w:rsidRPr="00F11CF8">
              <w:t>229260</w:t>
            </w:r>
          </w:p>
        </w:tc>
        <w:tc>
          <w:tcPr>
            <w:tcW w:w="1652" w:type="dxa"/>
            <w:vAlign w:val="center"/>
          </w:tcPr>
          <w:p w:rsidR="00B53C6A" w:rsidRPr="00F11CF8" w:rsidRDefault="00B53C6A" w:rsidP="00F11CF8">
            <w:pPr>
              <w:jc w:val="center"/>
            </w:pPr>
            <w:r w:rsidRPr="00F11CF8">
              <w:t>203%</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20,8</w:t>
            </w:r>
          </w:p>
        </w:tc>
        <w:tc>
          <w:tcPr>
            <w:tcW w:w="1580" w:type="dxa"/>
            <w:vAlign w:val="center"/>
          </w:tcPr>
          <w:p w:rsidR="00B53C6A" w:rsidRPr="00F11CF8" w:rsidRDefault="00B53C6A" w:rsidP="00F11CF8">
            <w:pPr>
              <w:jc w:val="center"/>
            </w:pPr>
            <w:r w:rsidRPr="00F11CF8">
              <w:t>19,4</w:t>
            </w:r>
          </w:p>
        </w:tc>
        <w:tc>
          <w:tcPr>
            <w:tcW w:w="1581" w:type="dxa"/>
            <w:vAlign w:val="center"/>
          </w:tcPr>
          <w:p w:rsidR="00B53C6A" w:rsidRPr="00F11CF8" w:rsidRDefault="00B53C6A" w:rsidP="00F11CF8">
            <w:pPr>
              <w:jc w:val="center"/>
            </w:pPr>
            <w:r w:rsidRPr="00F11CF8">
              <w:t>21,6</w:t>
            </w:r>
          </w:p>
        </w:tc>
        <w:tc>
          <w:tcPr>
            <w:tcW w:w="1580" w:type="dxa"/>
            <w:vAlign w:val="center"/>
          </w:tcPr>
          <w:p w:rsidR="00B53C6A" w:rsidRPr="00F11CF8" w:rsidRDefault="00B53C6A" w:rsidP="00F11CF8">
            <w:pPr>
              <w:jc w:val="center"/>
            </w:pPr>
            <w:r w:rsidRPr="00F11CF8">
              <w:t>22,0</w:t>
            </w:r>
          </w:p>
        </w:tc>
        <w:tc>
          <w:tcPr>
            <w:tcW w:w="1580" w:type="dxa"/>
            <w:vAlign w:val="center"/>
          </w:tcPr>
          <w:p w:rsidR="00B53C6A" w:rsidRPr="00F11CF8" w:rsidRDefault="00B53C6A" w:rsidP="00F11CF8">
            <w:pPr>
              <w:jc w:val="center"/>
            </w:pPr>
            <w:r w:rsidRPr="00F11CF8">
              <w:t>25,5</w:t>
            </w:r>
          </w:p>
        </w:tc>
        <w:tc>
          <w:tcPr>
            <w:tcW w:w="1581" w:type="dxa"/>
            <w:vAlign w:val="center"/>
          </w:tcPr>
          <w:p w:rsidR="00B53C6A" w:rsidRPr="00F11CF8" w:rsidRDefault="00B53C6A" w:rsidP="00F11CF8">
            <w:pPr>
              <w:jc w:val="center"/>
            </w:pPr>
            <w:r w:rsidRPr="00F11CF8">
              <w:t>25,1</w:t>
            </w:r>
          </w:p>
        </w:tc>
        <w:tc>
          <w:tcPr>
            <w:tcW w:w="1652" w:type="dxa"/>
            <w:vAlign w:val="center"/>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tc>
        <w:tc>
          <w:tcPr>
            <w:tcW w:w="9482" w:type="dxa"/>
            <w:gridSpan w:val="6"/>
            <w:vAlign w:val="bottom"/>
          </w:tcPr>
          <w:p w:rsidR="00B53C6A" w:rsidRPr="00F11CF8" w:rsidRDefault="00B53C6A" w:rsidP="00F11CF8">
            <w:pPr>
              <w:jc w:val="center"/>
            </w:pPr>
            <w:r w:rsidRPr="00F11CF8">
              <w:t xml:space="preserve">Протяженность </w:t>
            </w:r>
            <w:r w:rsidRPr="00F11CF8">
              <w:rPr>
                <w:b/>
              </w:rPr>
              <w:t>тепловых</w:t>
            </w:r>
            <w:r w:rsidRPr="00F11CF8">
              <w:t xml:space="preserve"> и паровых сетей в двухтрубном исчислении, м</w:t>
            </w:r>
          </w:p>
        </w:tc>
        <w:tc>
          <w:tcPr>
            <w:tcW w:w="1652" w:type="dxa"/>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285062,4</w:t>
            </w:r>
          </w:p>
        </w:tc>
        <w:tc>
          <w:tcPr>
            <w:tcW w:w="1580" w:type="dxa"/>
            <w:vAlign w:val="center"/>
          </w:tcPr>
          <w:p w:rsidR="00B53C6A" w:rsidRPr="00F11CF8" w:rsidRDefault="00B53C6A" w:rsidP="00F11CF8">
            <w:pPr>
              <w:jc w:val="center"/>
            </w:pPr>
            <w:r w:rsidRPr="00F11CF8">
              <w:t>285062,4</w:t>
            </w:r>
          </w:p>
        </w:tc>
        <w:tc>
          <w:tcPr>
            <w:tcW w:w="1581" w:type="dxa"/>
            <w:vAlign w:val="center"/>
          </w:tcPr>
          <w:p w:rsidR="00B53C6A" w:rsidRPr="00F11CF8" w:rsidRDefault="00B53C6A" w:rsidP="00F11CF8">
            <w:pPr>
              <w:jc w:val="center"/>
            </w:pPr>
            <w:r w:rsidRPr="00F11CF8">
              <w:t>285062,4</w:t>
            </w:r>
          </w:p>
        </w:tc>
        <w:tc>
          <w:tcPr>
            <w:tcW w:w="1580" w:type="dxa"/>
            <w:vAlign w:val="center"/>
          </w:tcPr>
          <w:p w:rsidR="00B53C6A" w:rsidRPr="00F11CF8" w:rsidRDefault="00B53C6A" w:rsidP="00F11CF8">
            <w:pPr>
              <w:jc w:val="center"/>
            </w:pPr>
            <w:r w:rsidRPr="00F11CF8">
              <w:t>180910,9</w:t>
            </w:r>
          </w:p>
        </w:tc>
        <w:tc>
          <w:tcPr>
            <w:tcW w:w="1580" w:type="dxa"/>
            <w:vAlign w:val="center"/>
          </w:tcPr>
          <w:p w:rsidR="00B53C6A" w:rsidRPr="00F11CF8" w:rsidRDefault="00B53C6A" w:rsidP="00F11CF8">
            <w:pPr>
              <w:jc w:val="center"/>
            </w:pPr>
            <w:r w:rsidRPr="00F11CF8">
              <w:t>180910,9</w:t>
            </w:r>
          </w:p>
        </w:tc>
        <w:tc>
          <w:tcPr>
            <w:tcW w:w="1581" w:type="dxa"/>
            <w:vAlign w:val="center"/>
          </w:tcPr>
          <w:p w:rsidR="00B53C6A" w:rsidRPr="00F11CF8" w:rsidRDefault="00B53C6A" w:rsidP="00F11CF8">
            <w:pPr>
              <w:jc w:val="center"/>
            </w:pPr>
            <w:r w:rsidRPr="00F11CF8">
              <w:t>184194,2</w:t>
            </w:r>
          </w:p>
        </w:tc>
        <w:tc>
          <w:tcPr>
            <w:tcW w:w="1652" w:type="dxa"/>
            <w:vAlign w:val="center"/>
          </w:tcPr>
          <w:p w:rsidR="00B53C6A" w:rsidRPr="00F11CF8" w:rsidRDefault="0058071C" w:rsidP="00F11CF8">
            <w:pPr>
              <w:jc w:val="center"/>
            </w:pPr>
            <w:r w:rsidRPr="00F11CF8">
              <w:t>64,6%</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119150</w:t>
            </w:r>
          </w:p>
        </w:tc>
        <w:tc>
          <w:tcPr>
            <w:tcW w:w="1580" w:type="dxa"/>
            <w:vAlign w:val="center"/>
          </w:tcPr>
          <w:p w:rsidR="00B53C6A" w:rsidRPr="00F11CF8" w:rsidRDefault="00B53C6A" w:rsidP="00F11CF8">
            <w:pPr>
              <w:jc w:val="center"/>
            </w:pPr>
            <w:r w:rsidRPr="00F11CF8">
              <w:t>119150</w:t>
            </w:r>
          </w:p>
        </w:tc>
        <w:tc>
          <w:tcPr>
            <w:tcW w:w="1581" w:type="dxa"/>
            <w:vAlign w:val="center"/>
          </w:tcPr>
          <w:p w:rsidR="00B53C6A" w:rsidRPr="00F11CF8" w:rsidRDefault="00B53C6A" w:rsidP="00F11CF8">
            <w:pPr>
              <w:jc w:val="center"/>
            </w:pPr>
            <w:r w:rsidRPr="00F11CF8">
              <w:t>119150</w:t>
            </w:r>
          </w:p>
        </w:tc>
        <w:tc>
          <w:tcPr>
            <w:tcW w:w="1580" w:type="dxa"/>
            <w:vAlign w:val="center"/>
          </w:tcPr>
          <w:p w:rsidR="00B53C6A" w:rsidRPr="00F11CF8" w:rsidRDefault="00B53C6A" w:rsidP="00F11CF8">
            <w:pPr>
              <w:jc w:val="center"/>
            </w:pPr>
            <w:r w:rsidRPr="00F11CF8">
              <w:t>89615</w:t>
            </w:r>
          </w:p>
        </w:tc>
        <w:tc>
          <w:tcPr>
            <w:tcW w:w="1580" w:type="dxa"/>
            <w:vAlign w:val="center"/>
          </w:tcPr>
          <w:p w:rsidR="00B53C6A" w:rsidRPr="00F11CF8" w:rsidRDefault="00B53C6A" w:rsidP="00F11CF8">
            <w:pPr>
              <w:jc w:val="center"/>
            </w:pPr>
            <w:r w:rsidRPr="00F11CF8">
              <w:t>89615</w:t>
            </w:r>
          </w:p>
        </w:tc>
        <w:tc>
          <w:tcPr>
            <w:tcW w:w="1581" w:type="dxa"/>
            <w:vAlign w:val="center"/>
          </w:tcPr>
          <w:p w:rsidR="00B53C6A" w:rsidRPr="00F11CF8" w:rsidRDefault="00B53C6A" w:rsidP="00F11CF8">
            <w:pPr>
              <w:jc w:val="center"/>
            </w:pPr>
            <w:r w:rsidRPr="00F11CF8">
              <w:t>90464,1</w:t>
            </w:r>
          </w:p>
        </w:tc>
        <w:tc>
          <w:tcPr>
            <w:tcW w:w="1652" w:type="dxa"/>
            <w:vAlign w:val="center"/>
          </w:tcPr>
          <w:p w:rsidR="00B53C6A" w:rsidRPr="00F11CF8" w:rsidRDefault="0058071C" w:rsidP="00F11CF8">
            <w:pPr>
              <w:jc w:val="center"/>
            </w:pPr>
            <w:r w:rsidRPr="00F11CF8">
              <w:t>75,9%</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41,8</w:t>
            </w:r>
          </w:p>
        </w:tc>
        <w:tc>
          <w:tcPr>
            <w:tcW w:w="1580" w:type="dxa"/>
            <w:vAlign w:val="center"/>
          </w:tcPr>
          <w:p w:rsidR="00B53C6A" w:rsidRPr="00F11CF8" w:rsidRDefault="00B53C6A" w:rsidP="00F11CF8">
            <w:pPr>
              <w:jc w:val="center"/>
            </w:pPr>
            <w:r w:rsidRPr="00F11CF8">
              <w:t>41,8</w:t>
            </w:r>
          </w:p>
        </w:tc>
        <w:tc>
          <w:tcPr>
            <w:tcW w:w="1581" w:type="dxa"/>
            <w:vAlign w:val="center"/>
          </w:tcPr>
          <w:p w:rsidR="00B53C6A" w:rsidRPr="00F11CF8" w:rsidRDefault="00B53C6A" w:rsidP="00F11CF8">
            <w:pPr>
              <w:jc w:val="center"/>
            </w:pPr>
            <w:r w:rsidRPr="00F11CF8">
              <w:t>41,8</w:t>
            </w:r>
          </w:p>
        </w:tc>
        <w:tc>
          <w:tcPr>
            <w:tcW w:w="1580" w:type="dxa"/>
            <w:vAlign w:val="center"/>
          </w:tcPr>
          <w:p w:rsidR="00B53C6A" w:rsidRPr="00F11CF8" w:rsidRDefault="00B53C6A" w:rsidP="00F11CF8">
            <w:pPr>
              <w:jc w:val="center"/>
            </w:pPr>
            <w:r w:rsidRPr="00F11CF8">
              <w:t>49,5</w:t>
            </w:r>
          </w:p>
        </w:tc>
        <w:tc>
          <w:tcPr>
            <w:tcW w:w="1580" w:type="dxa"/>
            <w:vAlign w:val="center"/>
          </w:tcPr>
          <w:p w:rsidR="00B53C6A" w:rsidRPr="00F11CF8" w:rsidRDefault="00B53C6A" w:rsidP="00F11CF8">
            <w:pPr>
              <w:jc w:val="center"/>
            </w:pPr>
            <w:r w:rsidRPr="00F11CF8">
              <w:t>49,5</w:t>
            </w:r>
          </w:p>
        </w:tc>
        <w:tc>
          <w:tcPr>
            <w:tcW w:w="1581" w:type="dxa"/>
            <w:vAlign w:val="center"/>
          </w:tcPr>
          <w:p w:rsidR="00B53C6A" w:rsidRPr="00F11CF8" w:rsidRDefault="00B53C6A" w:rsidP="00F11CF8">
            <w:pPr>
              <w:jc w:val="center"/>
            </w:pPr>
            <w:r w:rsidRPr="00F11CF8">
              <w:t>49,1</w:t>
            </w:r>
          </w:p>
        </w:tc>
        <w:tc>
          <w:tcPr>
            <w:tcW w:w="1652" w:type="dxa"/>
            <w:vAlign w:val="center"/>
          </w:tcPr>
          <w:p w:rsidR="00B53C6A" w:rsidRPr="00F11CF8" w:rsidRDefault="00B53C6A" w:rsidP="00F11CF8">
            <w:pPr>
              <w:jc w:val="center"/>
            </w:pPr>
          </w:p>
        </w:tc>
      </w:tr>
      <w:tr w:rsidR="005F776C" w:rsidRPr="00F11CF8" w:rsidTr="00283F8E">
        <w:trPr>
          <w:trHeight w:val="20"/>
        </w:trPr>
        <w:tc>
          <w:tcPr>
            <w:tcW w:w="13134" w:type="dxa"/>
            <w:gridSpan w:val="7"/>
            <w:hideMark/>
          </w:tcPr>
          <w:p w:rsidR="005F776C" w:rsidRPr="00F11CF8" w:rsidRDefault="005F776C" w:rsidP="00F11CF8">
            <w:pPr>
              <w:jc w:val="center"/>
            </w:pPr>
            <w:r w:rsidRPr="00F11CF8">
              <w:t>в том числе нуждающихся в замене, м</w:t>
            </w:r>
          </w:p>
        </w:tc>
        <w:tc>
          <w:tcPr>
            <w:tcW w:w="1652" w:type="dxa"/>
          </w:tcPr>
          <w:p w:rsidR="005F776C" w:rsidRPr="00F11CF8" w:rsidRDefault="005F776C"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128376</w:t>
            </w:r>
          </w:p>
        </w:tc>
        <w:tc>
          <w:tcPr>
            <w:tcW w:w="1580" w:type="dxa"/>
            <w:vAlign w:val="center"/>
          </w:tcPr>
          <w:p w:rsidR="00B53C6A" w:rsidRPr="00F11CF8" w:rsidRDefault="00B53C6A" w:rsidP="00F11CF8">
            <w:pPr>
              <w:jc w:val="center"/>
            </w:pPr>
            <w:r w:rsidRPr="00F11CF8">
              <w:t>127891</w:t>
            </w:r>
          </w:p>
        </w:tc>
        <w:tc>
          <w:tcPr>
            <w:tcW w:w="1581" w:type="dxa"/>
            <w:vAlign w:val="center"/>
          </w:tcPr>
          <w:p w:rsidR="00B53C6A" w:rsidRPr="00F11CF8" w:rsidRDefault="00B53C6A" w:rsidP="00F11CF8">
            <w:pPr>
              <w:jc w:val="center"/>
            </w:pPr>
            <w:r w:rsidRPr="00F11CF8">
              <w:t>127891</w:t>
            </w:r>
          </w:p>
        </w:tc>
        <w:tc>
          <w:tcPr>
            <w:tcW w:w="1580" w:type="dxa"/>
            <w:vAlign w:val="center"/>
          </w:tcPr>
          <w:p w:rsidR="00B53C6A" w:rsidRPr="00F11CF8" w:rsidRDefault="00B53C6A" w:rsidP="00F11CF8">
            <w:pPr>
              <w:jc w:val="center"/>
            </w:pPr>
            <w:r w:rsidRPr="00F11CF8">
              <w:t>61299,1</w:t>
            </w:r>
          </w:p>
        </w:tc>
        <w:tc>
          <w:tcPr>
            <w:tcW w:w="1580" w:type="dxa"/>
            <w:vAlign w:val="center"/>
          </w:tcPr>
          <w:p w:rsidR="00B53C6A" w:rsidRPr="00F11CF8" w:rsidRDefault="00B53C6A" w:rsidP="00F11CF8">
            <w:pPr>
              <w:jc w:val="center"/>
            </w:pPr>
            <w:r w:rsidRPr="00F11CF8">
              <w:t>61299,1</w:t>
            </w:r>
          </w:p>
        </w:tc>
        <w:tc>
          <w:tcPr>
            <w:tcW w:w="1581" w:type="dxa"/>
            <w:vAlign w:val="center"/>
          </w:tcPr>
          <w:p w:rsidR="00B53C6A" w:rsidRPr="00F11CF8" w:rsidRDefault="00B53C6A" w:rsidP="00F11CF8">
            <w:pPr>
              <w:jc w:val="center"/>
            </w:pPr>
            <w:r w:rsidRPr="00F11CF8">
              <w:t>55778,3</w:t>
            </w:r>
          </w:p>
        </w:tc>
        <w:tc>
          <w:tcPr>
            <w:tcW w:w="1652" w:type="dxa"/>
            <w:vAlign w:val="center"/>
          </w:tcPr>
          <w:p w:rsidR="00B53C6A" w:rsidRPr="00F11CF8" w:rsidRDefault="0058071C" w:rsidP="00F11CF8">
            <w:pPr>
              <w:jc w:val="center"/>
            </w:pPr>
            <w:r w:rsidRPr="00F11CF8">
              <w:t>43,4%</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40000</w:t>
            </w:r>
          </w:p>
        </w:tc>
        <w:tc>
          <w:tcPr>
            <w:tcW w:w="1580" w:type="dxa"/>
            <w:vAlign w:val="center"/>
          </w:tcPr>
          <w:p w:rsidR="00B53C6A" w:rsidRPr="00F11CF8" w:rsidRDefault="00B53C6A" w:rsidP="00F11CF8">
            <w:pPr>
              <w:jc w:val="center"/>
            </w:pPr>
            <w:r w:rsidRPr="00F11CF8">
              <w:t>40000</w:t>
            </w:r>
          </w:p>
        </w:tc>
        <w:tc>
          <w:tcPr>
            <w:tcW w:w="1581" w:type="dxa"/>
            <w:vAlign w:val="center"/>
          </w:tcPr>
          <w:p w:rsidR="00B53C6A" w:rsidRPr="00F11CF8" w:rsidRDefault="00B53C6A" w:rsidP="00F11CF8">
            <w:pPr>
              <w:jc w:val="center"/>
            </w:pPr>
            <w:r w:rsidRPr="00F11CF8">
              <w:t>38000</w:t>
            </w:r>
          </w:p>
        </w:tc>
        <w:tc>
          <w:tcPr>
            <w:tcW w:w="1580" w:type="dxa"/>
            <w:vAlign w:val="center"/>
          </w:tcPr>
          <w:p w:rsidR="00B53C6A" w:rsidRPr="00F11CF8" w:rsidRDefault="00B53C6A" w:rsidP="00F11CF8">
            <w:pPr>
              <w:jc w:val="center"/>
            </w:pPr>
            <w:r w:rsidRPr="00F11CF8">
              <w:t>36000</w:t>
            </w:r>
          </w:p>
        </w:tc>
        <w:tc>
          <w:tcPr>
            <w:tcW w:w="1580" w:type="dxa"/>
            <w:vAlign w:val="center"/>
          </w:tcPr>
          <w:p w:rsidR="00B53C6A" w:rsidRPr="00F11CF8" w:rsidRDefault="00B53C6A" w:rsidP="00F11CF8">
            <w:pPr>
              <w:jc w:val="center"/>
            </w:pPr>
            <w:r w:rsidRPr="00F11CF8">
              <w:t>36363</w:t>
            </w:r>
          </w:p>
        </w:tc>
        <w:tc>
          <w:tcPr>
            <w:tcW w:w="1581" w:type="dxa"/>
            <w:vAlign w:val="center"/>
          </w:tcPr>
          <w:p w:rsidR="00B53C6A" w:rsidRPr="00F11CF8" w:rsidRDefault="00B53C6A" w:rsidP="00F11CF8">
            <w:pPr>
              <w:jc w:val="center"/>
            </w:pPr>
            <w:r w:rsidRPr="00F11CF8">
              <w:t>32790</w:t>
            </w:r>
          </w:p>
        </w:tc>
        <w:tc>
          <w:tcPr>
            <w:tcW w:w="1652" w:type="dxa"/>
            <w:vAlign w:val="center"/>
          </w:tcPr>
          <w:p w:rsidR="00B53C6A" w:rsidRPr="00F11CF8" w:rsidRDefault="0058071C" w:rsidP="00F11CF8">
            <w:pPr>
              <w:jc w:val="center"/>
            </w:pPr>
            <w:r w:rsidRPr="00F11CF8">
              <w:t>81,9%</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31,2</w:t>
            </w:r>
          </w:p>
        </w:tc>
        <w:tc>
          <w:tcPr>
            <w:tcW w:w="1580" w:type="dxa"/>
            <w:vAlign w:val="center"/>
          </w:tcPr>
          <w:p w:rsidR="00B53C6A" w:rsidRPr="00F11CF8" w:rsidRDefault="00B53C6A" w:rsidP="00F11CF8">
            <w:pPr>
              <w:jc w:val="center"/>
            </w:pPr>
            <w:r w:rsidRPr="00F11CF8">
              <w:t>31,3</w:t>
            </w:r>
          </w:p>
        </w:tc>
        <w:tc>
          <w:tcPr>
            <w:tcW w:w="1581" w:type="dxa"/>
            <w:vAlign w:val="center"/>
          </w:tcPr>
          <w:p w:rsidR="00B53C6A" w:rsidRPr="00F11CF8" w:rsidRDefault="00B53C6A" w:rsidP="00F11CF8">
            <w:pPr>
              <w:jc w:val="center"/>
            </w:pPr>
            <w:r w:rsidRPr="00F11CF8">
              <w:t>29,7</w:t>
            </w:r>
          </w:p>
        </w:tc>
        <w:tc>
          <w:tcPr>
            <w:tcW w:w="1580" w:type="dxa"/>
            <w:vAlign w:val="center"/>
          </w:tcPr>
          <w:p w:rsidR="00B53C6A" w:rsidRPr="00F11CF8" w:rsidRDefault="00B53C6A" w:rsidP="00F11CF8">
            <w:pPr>
              <w:jc w:val="center"/>
            </w:pPr>
            <w:r w:rsidRPr="00F11CF8">
              <w:t>59,3</w:t>
            </w:r>
          </w:p>
        </w:tc>
        <w:tc>
          <w:tcPr>
            <w:tcW w:w="1580" w:type="dxa"/>
            <w:vAlign w:val="center"/>
          </w:tcPr>
          <w:p w:rsidR="00B53C6A" w:rsidRPr="00F11CF8" w:rsidRDefault="00B53C6A" w:rsidP="00F11CF8">
            <w:pPr>
              <w:jc w:val="center"/>
            </w:pPr>
            <w:r w:rsidRPr="00F11CF8">
              <w:t>59,3</w:t>
            </w:r>
          </w:p>
        </w:tc>
        <w:tc>
          <w:tcPr>
            <w:tcW w:w="1581" w:type="dxa"/>
            <w:vAlign w:val="center"/>
          </w:tcPr>
          <w:p w:rsidR="00B53C6A" w:rsidRPr="00F11CF8" w:rsidRDefault="00B53C6A" w:rsidP="00F11CF8">
            <w:pPr>
              <w:jc w:val="center"/>
            </w:pPr>
            <w:r w:rsidRPr="00F11CF8">
              <w:t>58,8</w:t>
            </w:r>
          </w:p>
        </w:tc>
        <w:tc>
          <w:tcPr>
            <w:tcW w:w="1652" w:type="dxa"/>
            <w:vAlign w:val="center"/>
          </w:tcPr>
          <w:p w:rsidR="00B53C6A" w:rsidRPr="00F11CF8" w:rsidRDefault="00B53C6A" w:rsidP="00F11CF8">
            <w:pPr>
              <w:jc w:val="center"/>
            </w:pPr>
          </w:p>
        </w:tc>
      </w:tr>
      <w:tr w:rsidR="005F776C" w:rsidRPr="00F11CF8" w:rsidTr="00283F8E">
        <w:trPr>
          <w:trHeight w:val="20"/>
        </w:trPr>
        <w:tc>
          <w:tcPr>
            <w:tcW w:w="13134" w:type="dxa"/>
            <w:gridSpan w:val="7"/>
            <w:hideMark/>
          </w:tcPr>
          <w:p w:rsidR="005F776C" w:rsidRPr="00F11CF8" w:rsidRDefault="005F776C" w:rsidP="00F11CF8">
            <w:pPr>
              <w:jc w:val="center"/>
            </w:pPr>
            <w:r w:rsidRPr="00F11CF8">
              <w:t>Протяженность тепловых и паровых сетей, которые были заменены и отремонтированы за отчетный год, м</w:t>
            </w:r>
          </w:p>
        </w:tc>
        <w:tc>
          <w:tcPr>
            <w:tcW w:w="1652" w:type="dxa"/>
          </w:tcPr>
          <w:p w:rsidR="005F776C" w:rsidRPr="00F11CF8" w:rsidRDefault="005F776C"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5125</w:t>
            </w:r>
          </w:p>
        </w:tc>
        <w:tc>
          <w:tcPr>
            <w:tcW w:w="1580" w:type="dxa"/>
            <w:vAlign w:val="center"/>
          </w:tcPr>
          <w:p w:rsidR="00B53C6A" w:rsidRPr="00F11CF8" w:rsidRDefault="00B53C6A" w:rsidP="00F11CF8">
            <w:pPr>
              <w:jc w:val="center"/>
            </w:pPr>
            <w:r w:rsidRPr="00F11CF8">
              <w:t>11916</w:t>
            </w:r>
          </w:p>
        </w:tc>
        <w:tc>
          <w:tcPr>
            <w:tcW w:w="1581" w:type="dxa"/>
            <w:vAlign w:val="center"/>
          </w:tcPr>
          <w:p w:rsidR="00B53C6A" w:rsidRPr="00F11CF8" w:rsidRDefault="00B53C6A" w:rsidP="00F11CF8">
            <w:pPr>
              <w:jc w:val="center"/>
            </w:pPr>
            <w:r w:rsidRPr="00F11CF8">
              <w:t>10135</w:t>
            </w:r>
          </w:p>
        </w:tc>
        <w:tc>
          <w:tcPr>
            <w:tcW w:w="1580" w:type="dxa"/>
            <w:vAlign w:val="center"/>
          </w:tcPr>
          <w:p w:rsidR="00B53C6A" w:rsidRPr="00F11CF8" w:rsidRDefault="00B53C6A" w:rsidP="00F11CF8">
            <w:pPr>
              <w:jc w:val="center"/>
            </w:pPr>
            <w:r w:rsidRPr="00F11CF8">
              <w:t>3816</w:t>
            </w:r>
          </w:p>
        </w:tc>
        <w:tc>
          <w:tcPr>
            <w:tcW w:w="1580" w:type="dxa"/>
            <w:vAlign w:val="center"/>
          </w:tcPr>
          <w:p w:rsidR="00B53C6A" w:rsidRPr="00F11CF8" w:rsidRDefault="00B53C6A" w:rsidP="00F11CF8">
            <w:pPr>
              <w:jc w:val="center"/>
            </w:pPr>
            <w:r w:rsidRPr="00F11CF8">
              <w:t>1358</w:t>
            </w:r>
          </w:p>
        </w:tc>
        <w:tc>
          <w:tcPr>
            <w:tcW w:w="1581" w:type="dxa"/>
            <w:vAlign w:val="center"/>
          </w:tcPr>
          <w:p w:rsidR="00B53C6A" w:rsidRPr="00F11CF8" w:rsidRDefault="00B53C6A" w:rsidP="00F11CF8">
            <w:pPr>
              <w:jc w:val="center"/>
            </w:pPr>
            <w:r w:rsidRPr="00F11CF8">
              <w:t>5492</w:t>
            </w:r>
          </w:p>
        </w:tc>
        <w:tc>
          <w:tcPr>
            <w:tcW w:w="1652" w:type="dxa"/>
            <w:vAlign w:val="center"/>
          </w:tcPr>
          <w:p w:rsidR="00B53C6A" w:rsidRPr="00F11CF8" w:rsidRDefault="0058071C" w:rsidP="00F11CF8">
            <w:pPr>
              <w:jc w:val="center"/>
            </w:pPr>
            <w:r w:rsidRPr="00F11CF8">
              <w:t>107,1%</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1900</w:t>
            </w:r>
          </w:p>
        </w:tc>
        <w:tc>
          <w:tcPr>
            <w:tcW w:w="1580" w:type="dxa"/>
            <w:vAlign w:val="center"/>
          </w:tcPr>
          <w:p w:rsidR="00B53C6A" w:rsidRPr="00F11CF8" w:rsidRDefault="00B53C6A" w:rsidP="00F11CF8">
            <w:pPr>
              <w:jc w:val="center"/>
            </w:pPr>
            <w:r w:rsidRPr="00F11CF8">
              <w:t>4202</w:t>
            </w:r>
          </w:p>
        </w:tc>
        <w:tc>
          <w:tcPr>
            <w:tcW w:w="1581" w:type="dxa"/>
            <w:vAlign w:val="center"/>
          </w:tcPr>
          <w:p w:rsidR="00B53C6A" w:rsidRPr="00F11CF8" w:rsidRDefault="00B53C6A" w:rsidP="00F11CF8">
            <w:pPr>
              <w:jc w:val="center"/>
            </w:pPr>
            <w:r w:rsidRPr="00F11CF8">
              <w:t>3950</w:t>
            </w:r>
          </w:p>
        </w:tc>
        <w:tc>
          <w:tcPr>
            <w:tcW w:w="1580" w:type="dxa"/>
            <w:vAlign w:val="center"/>
          </w:tcPr>
          <w:p w:rsidR="00B53C6A" w:rsidRPr="00F11CF8" w:rsidRDefault="00B53C6A" w:rsidP="00F11CF8">
            <w:pPr>
              <w:jc w:val="center"/>
            </w:pPr>
            <w:r w:rsidRPr="00F11CF8">
              <w:t>615</w:t>
            </w:r>
          </w:p>
        </w:tc>
        <w:tc>
          <w:tcPr>
            <w:tcW w:w="1580" w:type="dxa"/>
            <w:vAlign w:val="center"/>
          </w:tcPr>
          <w:p w:rsidR="00B53C6A" w:rsidRPr="00F11CF8" w:rsidRDefault="00B53C6A" w:rsidP="00F11CF8">
            <w:pPr>
              <w:jc w:val="center"/>
            </w:pPr>
            <w:r w:rsidRPr="00F11CF8">
              <w:t>3083</w:t>
            </w:r>
          </w:p>
        </w:tc>
        <w:tc>
          <w:tcPr>
            <w:tcW w:w="1581" w:type="dxa"/>
            <w:vAlign w:val="center"/>
          </w:tcPr>
          <w:p w:rsidR="00B53C6A" w:rsidRPr="00F11CF8" w:rsidRDefault="00B53C6A" w:rsidP="00F11CF8">
            <w:pPr>
              <w:jc w:val="center"/>
            </w:pPr>
            <w:r w:rsidRPr="00F11CF8">
              <w:t>4528</w:t>
            </w:r>
          </w:p>
        </w:tc>
        <w:tc>
          <w:tcPr>
            <w:tcW w:w="1652" w:type="dxa"/>
            <w:vAlign w:val="center"/>
          </w:tcPr>
          <w:p w:rsidR="00B53C6A" w:rsidRPr="00F11CF8" w:rsidRDefault="0058071C" w:rsidP="00F11CF8">
            <w:pPr>
              <w:jc w:val="center"/>
            </w:pPr>
            <w:r w:rsidRPr="00F11CF8">
              <w:t>238,3%</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37,1</w:t>
            </w:r>
          </w:p>
        </w:tc>
        <w:tc>
          <w:tcPr>
            <w:tcW w:w="1580" w:type="dxa"/>
            <w:vAlign w:val="center"/>
          </w:tcPr>
          <w:p w:rsidR="00B53C6A" w:rsidRPr="00F11CF8" w:rsidRDefault="00B53C6A" w:rsidP="00F11CF8">
            <w:pPr>
              <w:jc w:val="center"/>
            </w:pPr>
            <w:r w:rsidRPr="00F11CF8">
              <w:t>35,3</w:t>
            </w:r>
          </w:p>
        </w:tc>
        <w:tc>
          <w:tcPr>
            <w:tcW w:w="1581" w:type="dxa"/>
            <w:vAlign w:val="center"/>
          </w:tcPr>
          <w:p w:rsidR="00B53C6A" w:rsidRPr="00F11CF8" w:rsidRDefault="00B53C6A" w:rsidP="00F11CF8">
            <w:pPr>
              <w:jc w:val="center"/>
            </w:pPr>
            <w:r w:rsidRPr="00F11CF8">
              <w:t>39,0</w:t>
            </w:r>
          </w:p>
        </w:tc>
        <w:tc>
          <w:tcPr>
            <w:tcW w:w="1580" w:type="dxa"/>
            <w:vAlign w:val="center"/>
          </w:tcPr>
          <w:p w:rsidR="00B53C6A" w:rsidRPr="00F11CF8" w:rsidRDefault="00B53C6A" w:rsidP="00F11CF8">
            <w:pPr>
              <w:jc w:val="center"/>
            </w:pPr>
            <w:r w:rsidRPr="00F11CF8">
              <w:t>16,1</w:t>
            </w:r>
          </w:p>
        </w:tc>
        <w:tc>
          <w:tcPr>
            <w:tcW w:w="1580" w:type="dxa"/>
            <w:vAlign w:val="center"/>
          </w:tcPr>
          <w:p w:rsidR="00B53C6A" w:rsidRPr="00F11CF8" w:rsidRDefault="00B53C6A" w:rsidP="00F11CF8">
            <w:pPr>
              <w:jc w:val="center"/>
            </w:pPr>
            <w:r w:rsidRPr="00F11CF8">
              <w:t>227,0</w:t>
            </w:r>
          </w:p>
        </w:tc>
        <w:tc>
          <w:tcPr>
            <w:tcW w:w="1581" w:type="dxa"/>
            <w:vAlign w:val="center"/>
          </w:tcPr>
          <w:p w:rsidR="00B53C6A" w:rsidRPr="00F11CF8" w:rsidRDefault="00B53C6A" w:rsidP="00F11CF8">
            <w:pPr>
              <w:jc w:val="center"/>
            </w:pPr>
            <w:r w:rsidRPr="00F11CF8">
              <w:t>92,3</w:t>
            </w:r>
          </w:p>
        </w:tc>
        <w:tc>
          <w:tcPr>
            <w:tcW w:w="1652" w:type="dxa"/>
            <w:vAlign w:val="center"/>
          </w:tcPr>
          <w:p w:rsidR="00B53C6A" w:rsidRPr="00F11CF8" w:rsidRDefault="00B53C6A" w:rsidP="00F11CF8">
            <w:pPr>
              <w:jc w:val="center"/>
            </w:pPr>
          </w:p>
        </w:tc>
      </w:tr>
      <w:tr w:rsidR="005F776C" w:rsidRPr="00F11CF8" w:rsidTr="00283F8E">
        <w:trPr>
          <w:trHeight w:val="20"/>
        </w:trPr>
        <w:tc>
          <w:tcPr>
            <w:tcW w:w="13134" w:type="dxa"/>
            <w:gridSpan w:val="7"/>
            <w:hideMark/>
          </w:tcPr>
          <w:p w:rsidR="005F776C" w:rsidRPr="00F11CF8" w:rsidRDefault="005F776C" w:rsidP="00F11CF8">
            <w:pPr>
              <w:jc w:val="center"/>
            </w:pPr>
            <w:r w:rsidRPr="00F11CF8">
              <w:t xml:space="preserve">Одиночное протяжение уличной </w:t>
            </w:r>
            <w:r w:rsidRPr="00F11CF8">
              <w:rPr>
                <w:b/>
              </w:rPr>
              <w:t>водопроводной</w:t>
            </w:r>
            <w:r w:rsidRPr="00F11CF8">
              <w:t xml:space="preserve"> сети, м</w:t>
            </w:r>
          </w:p>
        </w:tc>
        <w:tc>
          <w:tcPr>
            <w:tcW w:w="1652" w:type="dxa"/>
          </w:tcPr>
          <w:p w:rsidR="005F776C" w:rsidRPr="00F11CF8" w:rsidRDefault="005F776C"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465904</w:t>
            </w:r>
          </w:p>
        </w:tc>
        <w:tc>
          <w:tcPr>
            <w:tcW w:w="1580" w:type="dxa"/>
            <w:vAlign w:val="center"/>
          </w:tcPr>
          <w:p w:rsidR="00B53C6A" w:rsidRPr="00F11CF8" w:rsidRDefault="00B53C6A" w:rsidP="00F11CF8">
            <w:pPr>
              <w:jc w:val="center"/>
            </w:pPr>
            <w:r w:rsidRPr="00F11CF8">
              <w:t>468627</w:t>
            </w:r>
          </w:p>
        </w:tc>
        <w:tc>
          <w:tcPr>
            <w:tcW w:w="1581" w:type="dxa"/>
            <w:vAlign w:val="center"/>
          </w:tcPr>
          <w:p w:rsidR="00B53C6A" w:rsidRPr="00F11CF8" w:rsidRDefault="00B53C6A" w:rsidP="00F11CF8">
            <w:pPr>
              <w:jc w:val="center"/>
            </w:pPr>
            <w:r w:rsidRPr="00F11CF8">
              <w:t>468627</w:t>
            </w:r>
          </w:p>
        </w:tc>
        <w:tc>
          <w:tcPr>
            <w:tcW w:w="1580" w:type="dxa"/>
            <w:vAlign w:val="center"/>
          </w:tcPr>
          <w:p w:rsidR="00B53C6A" w:rsidRPr="00F11CF8" w:rsidRDefault="00B53C6A" w:rsidP="00F11CF8">
            <w:pPr>
              <w:jc w:val="center"/>
            </w:pPr>
            <w:r w:rsidRPr="00F11CF8">
              <w:t>304007</w:t>
            </w:r>
          </w:p>
        </w:tc>
        <w:tc>
          <w:tcPr>
            <w:tcW w:w="1580" w:type="dxa"/>
            <w:vAlign w:val="center"/>
          </w:tcPr>
          <w:p w:rsidR="00B53C6A" w:rsidRPr="00F11CF8" w:rsidRDefault="00B53C6A" w:rsidP="00F11CF8">
            <w:pPr>
              <w:jc w:val="center"/>
            </w:pPr>
            <w:r w:rsidRPr="00F11CF8">
              <w:t>304007</w:t>
            </w:r>
          </w:p>
        </w:tc>
        <w:tc>
          <w:tcPr>
            <w:tcW w:w="1581" w:type="dxa"/>
            <w:vAlign w:val="center"/>
          </w:tcPr>
          <w:p w:rsidR="00B53C6A" w:rsidRPr="00F11CF8" w:rsidRDefault="00B53C6A" w:rsidP="00F11CF8">
            <w:pPr>
              <w:jc w:val="center"/>
            </w:pPr>
            <w:r w:rsidRPr="00F11CF8">
              <w:t>304007</w:t>
            </w:r>
          </w:p>
        </w:tc>
        <w:tc>
          <w:tcPr>
            <w:tcW w:w="1652" w:type="dxa"/>
            <w:vAlign w:val="center"/>
          </w:tcPr>
          <w:p w:rsidR="00B53C6A" w:rsidRPr="00F11CF8" w:rsidRDefault="0058071C" w:rsidP="00F11CF8">
            <w:pPr>
              <w:jc w:val="center"/>
            </w:pPr>
            <w:r w:rsidRPr="00F11CF8">
              <w:t>65,2%</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167000</w:t>
            </w:r>
          </w:p>
        </w:tc>
        <w:tc>
          <w:tcPr>
            <w:tcW w:w="1580" w:type="dxa"/>
            <w:vAlign w:val="center"/>
          </w:tcPr>
          <w:p w:rsidR="00B53C6A" w:rsidRPr="00F11CF8" w:rsidRDefault="00B53C6A" w:rsidP="00F11CF8">
            <w:pPr>
              <w:jc w:val="center"/>
            </w:pPr>
            <w:r w:rsidRPr="00F11CF8">
              <w:t>167000</w:t>
            </w:r>
          </w:p>
        </w:tc>
        <w:tc>
          <w:tcPr>
            <w:tcW w:w="1581" w:type="dxa"/>
            <w:vAlign w:val="center"/>
          </w:tcPr>
          <w:p w:rsidR="00B53C6A" w:rsidRPr="00F11CF8" w:rsidRDefault="00B53C6A" w:rsidP="00F11CF8">
            <w:pPr>
              <w:jc w:val="center"/>
            </w:pPr>
            <w:r w:rsidRPr="00F11CF8">
              <w:t>167000</w:t>
            </w:r>
          </w:p>
        </w:tc>
        <w:tc>
          <w:tcPr>
            <w:tcW w:w="1580" w:type="dxa"/>
            <w:vAlign w:val="center"/>
          </w:tcPr>
          <w:p w:rsidR="00B53C6A" w:rsidRPr="00F11CF8" w:rsidRDefault="00B53C6A" w:rsidP="00F11CF8">
            <w:pPr>
              <w:jc w:val="center"/>
            </w:pPr>
            <w:r w:rsidRPr="00F11CF8">
              <w:t>167000</w:t>
            </w:r>
          </w:p>
        </w:tc>
        <w:tc>
          <w:tcPr>
            <w:tcW w:w="1580" w:type="dxa"/>
            <w:vAlign w:val="center"/>
          </w:tcPr>
          <w:p w:rsidR="00B53C6A" w:rsidRPr="00F11CF8" w:rsidRDefault="00B53C6A" w:rsidP="00F11CF8">
            <w:pPr>
              <w:jc w:val="center"/>
            </w:pPr>
            <w:r w:rsidRPr="00F11CF8">
              <w:t>167000</w:t>
            </w:r>
          </w:p>
        </w:tc>
        <w:tc>
          <w:tcPr>
            <w:tcW w:w="1581" w:type="dxa"/>
            <w:vAlign w:val="center"/>
          </w:tcPr>
          <w:p w:rsidR="00B53C6A" w:rsidRPr="00F11CF8" w:rsidRDefault="00B53C6A" w:rsidP="00F11CF8">
            <w:pPr>
              <w:jc w:val="center"/>
            </w:pPr>
            <w:r w:rsidRPr="00F11CF8">
              <w:t>167000</w:t>
            </w:r>
          </w:p>
        </w:tc>
        <w:tc>
          <w:tcPr>
            <w:tcW w:w="1652" w:type="dxa"/>
            <w:vAlign w:val="center"/>
          </w:tcPr>
          <w:p w:rsidR="00B53C6A" w:rsidRPr="00F11CF8" w:rsidRDefault="0058071C" w:rsidP="00F11CF8">
            <w:pPr>
              <w:jc w:val="center"/>
            </w:pPr>
            <w:r w:rsidRPr="00F11CF8">
              <w:t>100%</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35,8</w:t>
            </w:r>
          </w:p>
        </w:tc>
        <w:tc>
          <w:tcPr>
            <w:tcW w:w="1580" w:type="dxa"/>
            <w:vAlign w:val="center"/>
          </w:tcPr>
          <w:p w:rsidR="00B53C6A" w:rsidRPr="00F11CF8" w:rsidRDefault="00B53C6A" w:rsidP="00F11CF8">
            <w:pPr>
              <w:jc w:val="center"/>
            </w:pPr>
            <w:r w:rsidRPr="00F11CF8">
              <w:t>35,6</w:t>
            </w:r>
          </w:p>
        </w:tc>
        <w:tc>
          <w:tcPr>
            <w:tcW w:w="1581" w:type="dxa"/>
            <w:vAlign w:val="center"/>
          </w:tcPr>
          <w:p w:rsidR="00B53C6A" w:rsidRPr="00F11CF8" w:rsidRDefault="00B53C6A" w:rsidP="00F11CF8">
            <w:pPr>
              <w:jc w:val="center"/>
            </w:pPr>
            <w:r w:rsidRPr="00F11CF8">
              <w:t>35,6</w:t>
            </w:r>
          </w:p>
        </w:tc>
        <w:tc>
          <w:tcPr>
            <w:tcW w:w="1580" w:type="dxa"/>
            <w:vAlign w:val="center"/>
          </w:tcPr>
          <w:p w:rsidR="00B53C6A" w:rsidRPr="00F11CF8" w:rsidRDefault="00B53C6A" w:rsidP="00F11CF8">
            <w:pPr>
              <w:jc w:val="center"/>
            </w:pPr>
            <w:r w:rsidRPr="00F11CF8">
              <w:t>54,9</w:t>
            </w:r>
          </w:p>
        </w:tc>
        <w:tc>
          <w:tcPr>
            <w:tcW w:w="1580" w:type="dxa"/>
            <w:vAlign w:val="center"/>
          </w:tcPr>
          <w:p w:rsidR="00B53C6A" w:rsidRPr="00F11CF8" w:rsidRDefault="00B53C6A" w:rsidP="00F11CF8">
            <w:pPr>
              <w:jc w:val="center"/>
            </w:pPr>
            <w:r w:rsidRPr="00F11CF8">
              <w:t>54,9</w:t>
            </w:r>
          </w:p>
        </w:tc>
        <w:tc>
          <w:tcPr>
            <w:tcW w:w="1581" w:type="dxa"/>
            <w:vAlign w:val="center"/>
          </w:tcPr>
          <w:p w:rsidR="00B53C6A" w:rsidRPr="00F11CF8" w:rsidRDefault="00B53C6A" w:rsidP="00F11CF8">
            <w:pPr>
              <w:jc w:val="center"/>
            </w:pPr>
            <w:r w:rsidRPr="00F11CF8">
              <w:t>54,9</w:t>
            </w:r>
          </w:p>
        </w:tc>
        <w:tc>
          <w:tcPr>
            <w:tcW w:w="1652" w:type="dxa"/>
            <w:vAlign w:val="center"/>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tc>
        <w:tc>
          <w:tcPr>
            <w:tcW w:w="9482" w:type="dxa"/>
            <w:gridSpan w:val="6"/>
            <w:vAlign w:val="bottom"/>
          </w:tcPr>
          <w:p w:rsidR="00B53C6A" w:rsidRPr="00F11CF8" w:rsidRDefault="00B53C6A" w:rsidP="00F11CF8">
            <w:pPr>
              <w:jc w:val="center"/>
            </w:pPr>
            <w:r w:rsidRPr="00F11CF8">
              <w:t>в том числе нуждающейся в замене, м</w:t>
            </w:r>
          </w:p>
        </w:tc>
        <w:tc>
          <w:tcPr>
            <w:tcW w:w="1652" w:type="dxa"/>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r w:rsidRPr="00F11CF8">
              <w:lastRenderedPageBreak/>
              <w:t>Гатчинский муниципальный район</w:t>
            </w:r>
          </w:p>
        </w:tc>
        <w:tc>
          <w:tcPr>
            <w:tcW w:w="1580" w:type="dxa"/>
            <w:vAlign w:val="center"/>
          </w:tcPr>
          <w:p w:rsidR="00B53C6A" w:rsidRPr="00F11CF8" w:rsidRDefault="00B53C6A" w:rsidP="00F11CF8">
            <w:pPr>
              <w:jc w:val="center"/>
            </w:pPr>
            <w:r w:rsidRPr="00F11CF8">
              <w:t>333069</w:t>
            </w:r>
          </w:p>
        </w:tc>
        <w:tc>
          <w:tcPr>
            <w:tcW w:w="1580" w:type="dxa"/>
            <w:vAlign w:val="center"/>
          </w:tcPr>
          <w:p w:rsidR="00B53C6A" w:rsidRPr="00F11CF8" w:rsidRDefault="00B53C6A" w:rsidP="00F11CF8">
            <w:pPr>
              <w:jc w:val="center"/>
            </w:pPr>
            <w:r w:rsidRPr="00F11CF8">
              <w:t>301579</w:t>
            </w:r>
          </w:p>
        </w:tc>
        <w:tc>
          <w:tcPr>
            <w:tcW w:w="1581" w:type="dxa"/>
            <w:vAlign w:val="center"/>
          </w:tcPr>
          <w:p w:rsidR="00B53C6A" w:rsidRPr="00F11CF8" w:rsidRDefault="00B53C6A" w:rsidP="00F11CF8">
            <w:pPr>
              <w:jc w:val="center"/>
            </w:pPr>
            <w:r w:rsidRPr="00F11CF8">
              <w:t>331589</w:t>
            </w:r>
          </w:p>
        </w:tc>
        <w:tc>
          <w:tcPr>
            <w:tcW w:w="1580" w:type="dxa"/>
            <w:vAlign w:val="center"/>
          </w:tcPr>
          <w:p w:rsidR="00B53C6A" w:rsidRPr="00F11CF8" w:rsidRDefault="00B53C6A" w:rsidP="00F11CF8">
            <w:pPr>
              <w:jc w:val="center"/>
            </w:pPr>
            <w:r w:rsidRPr="00F11CF8">
              <w:t>222592</w:t>
            </w:r>
          </w:p>
        </w:tc>
        <w:tc>
          <w:tcPr>
            <w:tcW w:w="1580" w:type="dxa"/>
            <w:vAlign w:val="center"/>
          </w:tcPr>
          <w:p w:rsidR="00B53C6A" w:rsidRPr="00F11CF8" w:rsidRDefault="00B53C6A" w:rsidP="00F11CF8">
            <w:pPr>
              <w:jc w:val="center"/>
            </w:pPr>
            <w:r w:rsidRPr="00F11CF8">
              <w:t>222592</w:t>
            </w:r>
          </w:p>
        </w:tc>
        <w:tc>
          <w:tcPr>
            <w:tcW w:w="1581" w:type="dxa"/>
            <w:vAlign w:val="center"/>
          </w:tcPr>
          <w:p w:rsidR="00B53C6A" w:rsidRPr="00F11CF8" w:rsidRDefault="00B53C6A" w:rsidP="00F11CF8">
            <w:pPr>
              <w:jc w:val="center"/>
            </w:pPr>
            <w:r w:rsidRPr="00F11CF8">
              <w:t>222592</w:t>
            </w:r>
          </w:p>
        </w:tc>
        <w:tc>
          <w:tcPr>
            <w:tcW w:w="1652" w:type="dxa"/>
            <w:vAlign w:val="center"/>
          </w:tcPr>
          <w:p w:rsidR="00B53C6A" w:rsidRPr="00F11CF8" w:rsidRDefault="0058071C" w:rsidP="00F11CF8">
            <w:pPr>
              <w:jc w:val="center"/>
            </w:pPr>
            <w:r w:rsidRPr="00F11CF8">
              <w:t>66,8%</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121600</w:t>
            </w:r>
          </w:p>
        </w:tc>
        <w:tc>
          <w:tcPr>
            <w:tcW w:w="1580" w:type="dxa"/>
            <w:vAlign w:val="center"/>
          </w:tcPr>
          <w:p w:rsidR="00B53C6A" w:rsidRPr="00F11CF8" w:rsidRDefault="00B53C6A" w:rsidP="00F11CF8">
            <w:pPr>
              <w:jc w:val="center"/>
            </w:pPr>
            <w:r w:rsidRPr="00F11CF8">
              <w:t>88560</w:t>
            </w:r>
          </w:p>
        </w:tc>
        <w:tc>
          <w:tcPr>
            <w:tcW w:w="1581" w:type="dxa"/>
            <w:vAlign w:val="center"/>
          </w:tcPr>
          <w:p w:rsidR="00B53C6A" w:rsidRPr="00F11CF8" w:rsidRDefault="00B53C6A" w:rsidP="00F11CF8">
            <w:pPr>
              <w:jc w:val="center"/>
            </w:pPr>
            <w:r w:rsidRPr="00F11CF8">
              <w:t>118570</w:t>
            </w:r>
          </w:p>
        </w:tc>
        <w:tc>
          <w:tcPr>
            <w:tcW w:w="1580" w:type="dxa"/>
            <w:vAlign w:val="center"/>
          </w:tcPr>
          <w:p w:rsidR="00B53C6A" w:rsidRPr="00F11CF8" w:rsidRDefault="00B53C6A" w:rsidP="00F11CF8">
            <w:pPr>
              <w:jc w:val="center"/>
            </w:pPr>
            <w:r w:rsidRPr="00F11CF8">
              <w:t>118565</w:t>
            </w:r>
          </w:p>
        </w:tc>
        <w:tc>
          <w:tcPr>
            <w:tcW w:w="1580" w:type="dxa"/>
            <w:vAlign w:val="center"/>
          </w:tcPr>
          <w:p w:rsidR="00B53C6A" w:rsidRPr="00F11CF8" w:rsidRDefault="00B53C6A" w:rsidP="00F11CF8">
            <w:pPr>
              <w:jc w:val="center"/>
            </w:pPr>
            <w:r w:rsidRPr="00F11CF8">
              <w:t>118560</w:t>
            </w:r>
          </w:p>
        </w:tc>
        <w:tc>
          <w:tcPr>
            <w:tcW w:w="1581" w:type="dxa"/>
            <w:vAlign w:val="center"/>
          </w:tcPr>
          <w:p w:rsidR="00B53C6A" w:rsidRPr="00F11CF8" w:rsidRDefault="00B53C6A" w:rsidP="00F11CF8">
            <w:pPr>
              <w:jc w:val="center"/>
            </w:pPr>
            <w:r w:rsidRPr="00F11CF8">
              <w:t>118560</w:t>
            </w:r>
          </w:p>
        </w:tc>
        <w:tc>
          <w:tcPr>
            <w:tcW w:w="1652" w:type="dxa"/>
            <w:vAlign w:val="center"/>
          </w:tcPr>
          <w:p w:rsidR="00B53C6A" w:rsidRPr="00F11CF8" w:rsidRDefault="0058071C" w:rsidP="00F11CF8">
            <w:pPr>
              <w:jc w:val="center"/>
            </w:pPr>
            <w:r w:rsidRPr="00F11CF8">
              <w:t>97,5%</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36,5</w:t>
            </w:r>
          </w:p>
        </w:tc>
        <w:tc>
          <w:tcPr>
            <w:tcW w:w="1580" w:type="dxa"/>
            <w:vAlign w:val="center"/>
          </w:tcPr>
          <w:p w:rsidR="00B53C6A" w:rsidRPr="00F11CF8" w:rsidRDefault="00B53C6A" w:rsidP="00F11CF8">
            <w:pPr>
              <w:jc w:val="center"/>
            </w:pPr>
            <w:r w:rsidRPr="00F11CF8">
              <w:t>29,4</w:t>
            </w:r>
          </w:p>
        </w:tc>
        <w:tc>
          <w:tcPr>
            <w:tcW w:w="1581" w:type="dxa"/>
            <w:vAlign w:val="center"/>
          </w:tcPr>
          <w:p w:rsidR="00B53C6A" w:rsidRPr="00F11CF8" w:rsidRDefault="00B53C6A" w:rsidP="00F11CF8">
            <w:pPr>
              <w:jc w:val="center"/>
            </w:pPr>
            <w:r w:rsidRPr="00F11CF8">
              <w:t>35,8</w:t>
            </w:r>
          </w:p>
        </w:tc>
        <w:tc>
          <w:tcPr>
            <w:tcW w:w="1580" w:type="dxa"/>
            <w:vAlign w:val="center"/>
          </w:tcPr>
          <w:p w:rsidR="00B53C6A" w:rsidRPr="00F11CF8" w:rsidRDefault="00B53C6A" w:rsidP="00F11CF8">
            <w:pPr>
              <w:jc w:val="center"/>
            </w:pPr>
            <w:r w:rsidRPr="00F11CF8">
              <w:t>53,3</w:t>
            </w:r>
          </w:p>
        </w:tc>
        <w:tc>
          <w:tcPr>
            <w:tcW w:w="1580" w:type="dxa"/>
            <w:vAlign w:val="center"/>
          </w:tcPr>
          <w:p w:rsidR="00B53C6A" w:rsidRPr="00F11CF8" w:rsidRDefault="00B53C6A" w:rsidP="00F11CF8">
            <w:pPr>
              <w:jc w:val="center"/>
            </w:pPr>
            <w:r w:rsidRPr="00F11CF8">
              <w:t>53,3</w:t>
            </w:r>
          </w:p>
        </w:tc>
        <w:tc>
          <w:tcPr>
            <w:tcW w:w="1581" w:type="dxa"/>
            <w:vAlign w:val="center"/>
          </w:tcPr>
          <w:p w:rsidR="00B53C6A" w:rsidRPr="00F11CF8" w:rsidRDefault="00B53C6A" w:rsidP="00F11CF8">
            <w:pPr>
              <w:jc w:val="center"/>
            </w:pPr>
            <w:r w:rsidRPr="00F11CF8">
              <w:t>53,3</w:t>
            </w:r>
          </w:p>
        </w:tc>
        <w:tc>
          <w:tcPr>
            <w:tcW w:w="1652" w:type="dxa"/>
            <w:vAlign w:val="center"/>
          </w:tcPr>
          <w:p w:rsidR="00B53C6A" w:rsidRPr="00F11CF8" w:rsidRDefault="00B53C6A" w:rsidP="00F11CF8">
            <w:pPr>
              <w:jc w:val="center"/>
            </w:pPr>
          </w:p>
        </w:tc>
      </w:tr>
      <w:tr w:rsidR="005F776C" w:rsidRPr="00F11CF8" w:rsidTr="00283F8E">
        <w:trPr>
          <w:trHeight w:val="20"/>
        </w:trPr>
        <w:tc>
          <w:tcPr>
            <w:tcW w:w="13134" w:type="dxa"/>
            <w:gridSpan w:val="7"/>
            <w:hideMark/>
          </w:tcPr>
          <w:p w:rsidR="005F776C" w:rsidRPr="00F11CF8" w:rsidRDefault="005F776C" w:rsidP="00F11CF8">
            <w:pPr>
              <w:jc w:val="center"/>
            </w:pPr>
            <w:r w:rsidRPr="00F11CF8">
              <w:t>Одиночное протяжение уличной водопроводной сети, которая заменена и отремонтирована за отчетный год, м</w:t>
            </w:r>
          </w:p>
        </w:tc>
        <w:tc>
          <w:tcPr>
            <w:tcW w:w="1652" w:type="dxa"/>
          </w:tcPr>
          <w:p w:rsidR="005F776C" w:rsidRPr="00F11CF8" w:rsidRDefault="005F776C"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2474</w:t>
            </w:r>
          </w:p>
        </w:tc>
        <w:tc>
          <w:tcPr>
            <w:tcW w:w="1580" w:type="dxa"/>
            <w:vAlign w:val="center"/>
          </w:tcPr>
          <w:p w:rsidR="00B53C6A" w:rsidRPr="00F11CF8" w:rsidRDefault="00B53C6A" w:rsidP="00F11CF8">
            <w:pPr>
              <w:jc w:val="center"/>
            </w:pPr>
            <w:r w:rsidRPr="00F11CF8">
              <w:t>5043</w:t>
            </w:r>
          </w:p>
        </w:tc>
        <w:tc>
          <w:tcPr>
            <w:tcW w:w="1581" w:type="dxa"/>
            <w:vAlign w:val="center"/>
          </w:tcPr>
          <w:p w:rsidR="00B53C6A" w:rsidRPr="00F11CF8" w:rsidRDefault="00B53C6A" w:rsidP="00F11CF8">
            <w:pPr>
              <w:jc w:val="center"/>
            </w:pPr>
            <w:r w:rsidRPr="00F11CF8">
              <w:t>967</w:t>
            </w:r>
          </w:p>
        </w:tc>
        <w:tc>
          <w:tcPr>
            <w:tcW w:w="1580" w:type="dxa"/>
            <w:vAlign w:val="center"/>
          </w:tcPr>
          <w:p w:rsidR="00B53C6A" w:rsidRPr="00F11CF8" w:rsidRDefault="00B53C6A" w:rsidP="00F11CF8">
            <w:pPr>
              <w:jc w:val="center"/>
            </w:pPr>
            <w:r w:rsidRPr="00F11CF8">
              <w:t>150</w:t>
            </w:r>
          </w:p>
        </w:tc>
        <w:tc>
          <w:tcPr>
            <w:tcW w:w="1580" w:type="dxa"/>
            <w:vAlign w:val="center"/>
          </w:tcPr>
          <w:p w:rsidR="00B53C6A" w:rsidRPr="00F11CF8" w:rsidRDefault="00B53C6A" w:rsidP="00F11CF8">
            <w:pPr>
              <w:jc w:val="center"/>
            </w:pPr>
            <w:r w:rsidRPr="00F11CF8">
              <w:t>2528</w:t>
            </w:r>
          </w:p>
        </w:tc>
        <w:tc>
          <w:tcPr>
            <w:tcW w:w="1581" w:type="dxa"/>
            <w:vAlign w:val="center"/>
          </w:tcPr>
          <w:p w:rsidR="00B53C6A" w:rsidRPr="00F11CF8" w:rsidRDefault="00B53C6A" w:rsidP="00F11CF8">
            <w:pPr>
              <w:jc w:val="center"/>
            </w:pPr>
            <w:r w:rsidRPr="00F11CF8">
              <w:t>1749,9</w:t>
            </w:r>
          </w:p>
        </w:tc>
        <w:tc>
          <w:tcPr>
            <w:tcW w:w="1652" w:type="dxa"/>
            <w:vAlign w:val="center"/>
          </w:tcPr>
          <w:p w:rsidR="00B53C6A" w:rsidRPr="00F11CF8" w:rsidRDefault="0058071C" w:rsidP="00F11CF8">
            <w:pPr>
              <w:jc w:val="center"/>
            </w:pPr>
            <w:r w:rsidRPr="00F11CF8">
              <w:t>70,3%</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600</w:t>
            </w:r>
          </w:p>
        </w:tc>
        <w:tc>
          <w:tcPr>
            <w:tcW w:w="1580" w:type="dxa"/>
            <w:vAlign w:val="center"/>
          </w:tcPr>
          <w:p w:rsidR="00B53C6A" w:rsidRPr="00F11CF8" w:rsidRDefault="00B53C6A" w:rsidP="00F11CF8">
            <w:pPr>
              <w:jc w:val="center"/>
            </w:pPr>
            <w:r w:rsidRPr="00F11CF8">
              <w:t>637</w:t>
            </w:r>
          </w:p>
        </w:tc>
        <w:tc>
          <w:tcPr>
            <w:tcW w:w="1581" w:type="dxa"/>
            <w:vAlign w:val="center"/>
          </w:tcPr>
          <w:p w:rsidR="00B53C6A" w:rsidRPr="00F11CF8" w:rsidRDefault="00B53C6A" w:rsidP="00F11CF8">
            <w:pPr>
              <w:jc w:val="center"/>
            </w:pPr>
            <w:r w:rsidRPr="00F11CF8">
              <w:t>565</w:t>
            </w:r>
          </w:p>
        </w:tc>
        <w:tc>
          <w:tcPr>
            <w:tcW w:w="1580" w:type="dxa"/>
            <w:vAlign w:val="center"/>
          </w:tcPr>
          <w:p w:rsidR="00B53C6A" w:rsidRPr="00F11CF8" w:rsidRDefault="00B53C6A" w:rsidP="00F11CF8">
            <w:pPr>
              <w:jc w:val="center"/>
            </w:pPr>
            <w:r w:rsidRPr="00F11CF8">
              <w:t>834</w:t>
            </w:r>
          </w:p>
        </w:tc>
        <w:tc>
          <w:tcPr>
            <w:tcW w:w="1580" w:type="dxa"/>
            <w:vAlign w:val="center"/>
          </w:tcPr>
          <w:p w:rsidR="00B53C6A" w:rsidRPr="00F11CF8" w:rsidRDefault="00B53C6A" w:rsidP="00F11CF8">
            <w:pPr>
              <w:jc w:val="center"/>
            </w:pPr>
            <w:r w:rsidRPr="00F11CF8">
              <w:t>250</w:t>
            </w:r>
          </w:p>
        </w:tc>
        <w:tc>
          <w:tcPr>
            <w:tcW w:w="1581" w:type="dxa"/>
            <w:vAlign w:val="center"/>
          </w:tcPr>
          <w:p w:rsidR="00B53C6A" w:rsidRPr="00F11CF8" w:rsidRDefault="00B53C6A" w:rsidP="00F11CF8">
            <w:pPr>
              <w:jc w:val="center"/>
            </w:pPr>
            <w:r w:rsidRPr="00F11CF8">
              <w:t>0</w:t>
            </w:r>
          </w:p>
        </w:tc>
        <w:tc>
          <w:tcPr>
            <w:tcW w:w="1652" w:type="dxa"/>
            <w:vAlign w:val="center"/>
          </w:tcPr>
          <w:p w:rsidR="00B53C6A" w:rsidRPr="00F11CF8" w:rsidRDefault="0058071C" w:rsidP="00F11CF8">
            <w:pPr>
              <w:jc w:val="center"/>
            </w:pPr>
            <w:r w:rsidRPr="00F11CF8">
              <w:t>0%</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24,3</w:t>
            </w:r>
          </w:p>
        </w:tc>
        <w:tc>
          <w:tcPr>
            <w:tcW w:w="1580" w:type="dxa"/>
            <w:vAlign w:val="center"/>
          </w:tcPr>
          <w:p w:rsidR="00B53C6A" w:rsidRPr="00F11CF8" w:rsidRDefault="00B53C6A" w:rsidP="00F11CF8">
            <w:pPr>
              <w:jc w:val="center"/>
            </w:pPr>
            <w:r w:rsidRPr="00F11CF8">
              <w:t>12,6</w:t>
            </w:r>
          </w:p>
        </w:tc>
        <w:tc>
          <w:tcPr>
            <w:tcW w:w="1581" w:type="dxa"/>
            <w:vAlign w:val="center"/>
          </w:tcPr>
          <w:p w:rsidR="00B53C6A" w:rsidRPr="00F11CF8" w:rsidRDefault="00B53C6A" w:rsidP="00F11CF8">
            <w:pPr>
              <w:jc w:val="center"/>
            </w:pPr>
            <w:r w:rsidRPr="00F11CF8">
              <w:t>58,4</w:t>
            </w:r>
          </w:p>
        </w:tc>
        <w:tc>
          <w:tcPr>
            <w:tcW w:w="1580" w:type="dxa"/>
            <w:vAlign w:val="center"/>
          </w:tcPr>
          <w:p w:rsidR="00B53C6A" w:rsidRPr="00F11CF8" w:rsidRDefault="00B53C6A" w:rsidP="00F11CF8">
            <w:pPr>
              <w:jc w:val="center"/>
            </w:pPr>
            <w:r w:rsidRPr="00F11CF8">
              <w:t>556</w:t>
            </w:r>
          </w:p>
        </w:tc>
        <w:tc>
          <w:tcPr>
            <w:tcW w:w="1580" w:type="dxa"/>
            <w:vAlign w:val="center"/>
          </w:tcPr>
          <w:p w:rsidR="00B53C6A" w:rsidRPr="00F11CF8" w:rsidRDefault="00B53C6A" w:rsidP="00F11CF8">
            <w:pPr>
              <w:jc w:val="center"/>
            </w:pPr>
            <w:r w:rsidRPr="00F11CF8">
              <w:t>9,9</w:t>
            </w:r>
          </w:p>
        </w:tc>
        <w:tc>
          <w:tcPr>
            <w:tcW w:w="1581" w:type="dxa"/>
            <w:vAlign w:val="center"/>
          </w:tcPr>
          <w:p w:rsidR="00B53C6A" w:rsidRPr="00F11CF8" w:rsidRDefault="00B53C6A" w:rsidP="00F11CF8">
            <w:pPr>
              <w:jc w:val="center"/>
            </w:pPr>
            <w:r w:rsidRPr="00F11CF8">
              <w:t>0</w:t>
            </w:r>
          </w:p>
        </w:tc>
        <w:tc>
          <w:tcPr>
            <w:tcW w:w="1652" w:type="dxa"/>
            <w:vAlign w:val="center"/>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tc>
        <w:tc>
          <w:tcPr>
            <w:tcW w:w="9482" w:type="dxa"/>
            <w:gridSpan w:val="6"/>
            <w:vAlign w:val="bottom"/>
          </w:tcPr>
          <w:p w:rsidR="00B53C6A" w:rsidRPr="00F11CF8" w:rsidRDefault="00B53C6A" w:rsidP="00F11CF8">
            <w:pPr>
              <w:jc w:val="center"/>
            </w:pPr>
            <w:r w:rsidRPr="00F11CF8">
              <w:t xml:space="preserve">Одиночное протяжение уличной </w:t>
            </w:r>
            <w:r w:rsidRPr="00F11CF8">
              <w:rPr>
                <w:b/>
              </w:rPr>
              <w:t>канализационной</w:t>
            </w:r>
            <w:r w:rsidRPr="00F11CF8">
              <w:t xml:space="preserve"> сети, м</w:t>
            </w:r>
          </w:p>
        </w:tc>
        <w:tc>
          <w:tcPr>
            <w:tcW w:w="1652" w:type="dxa"/>
          </w:tcPr>
          <w:p w:rsidR="00B53C6A" w:rsidRPr="00F11CF8" w:rsidRDefault="00B53C6A" w:rsidP="00F11CF8">
            <w:pPr>
              <w:jc w:val="center"/>
            </w:pPr>
          </w:p>
        </w:tc>
      </w:tr>
      <w:tr w:rsidR="00B53C6A" w:rsidRPr="00F11CF8" w:rsidTr="00D47517">
        <w:trPr>
          <w:trHeight w:val="84"/>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484221</w:t>
            </w:r>
          </w:p>
        </w:tc>
        <w:tc>
          <w:tcPr>
            <w:tcW w:w="1580" w:type="dxa"/>
            <w:vAlign w:val="center"/>
          </w:tcPr>
          <w:p w:rsidR="00B53C6A" w:rsidRPr="00F11CF8" w:rsidRDefault="00B53C6A" w:rsidP="00F11CF8">
            <w:pPr>
              <w:jc w:val="center"/>
            </w:pPr>
            <w:r w:rsidRPr="00F11CF8">
              <w:t>484221</w:t>
            </w:r>
          </w:p>
        </w:tc>
        <w:tc>
          <w:tcPr>
            <w:tcW w:w="1581" w:type="dxa"/>
            <w:vAlign w:val="center"/>
          </w:tcPr>
          <w:p w:rsidR="00B53C6A" w:rsidRPr="00F11CF8" w:rsidRDefault="00B53C6A" w:rsidP="00F11CF8">
            <w:pPr>
              <w:jc w:val="center"/>
            </w:pPr>
            <w:r w:rsidRPr="00F11CF8">
              <w:t>484221</w:t>
            </w:r>
          </w:p>
        </w:tc>
        <w:tc>
          <w:tcPr>
            <w:tcW w:w="1580" w:type="dxa"/>
            <w:vAlign w:val="center"/>
          </w:tcPr>
          <w:p w:rsidR="00B53C6A" w:rsidRPr="00F11CF8" w:rsidRDefault="00B53C6A" w:rsidP="00F11CF8">
            <w:pPr>
              <w:jc w:val="center"/>
            </w:pPr>
            <w:r w:rsidRPr="00F11CF8">
              <w:t>318057</w:t>
            </w:r>
          </w:p>
        </w:tc>
        <w:tc>
          <w:tcPr>
            <w:tcW w:w="1580" w:type="dxa"/>
            <w:vAlign w:val="center"/>
          </w:tcPr>
          <w:p w:rsidR="00B53C6A" w:rsidRPr="00F11CF8" w:rsidRDefault="00B53C6A" w:rsidP="00F11CF8">
            <w:pPr>
              <w:jc w:val="center"/>
            </w:pPr>
            <w:r w:rsidRPr="00F11CF8">
              <w:t>318057</w:t>
            </w:r>
          </w:p>
        </w:tc>
        <w:tc>
          <w:tcPr>
            <w:tcW w:w="1581" w:type="dxa"/>
            <w:vAlign w:val="center"/>
          </w:tcPr>
          <w:p w:rsidR="00B53C6A" w:rsidRPr="00F11CF8" w:rsidRDefault="00B53C6A" w:rsidP="00F11CF8">
            <w:pPr>
              <w:jc w:val="center"/>
            </w:pPr>
            <w:r w:rsidRPr="00F11CF8">
              <w:t>318057</w:t>
            </w:r>
          </w:p>
        </w:tc>
        <w:tc>
          <w:tcPr>
            <w:tcW w:w="1652" w:type="dxa"/>
            <w:vAlign w:val="center"/>
          </w:tcPr>
          <w:p w:rsidR="00B53C6A" w:rsidRPr="00F11CF8" w:rsidRDefault="0058071C" w:rsidP="00F11CF8">
            <w:pPr>
              <w:jc w:val="center"/>
            </w:pPr>
            <w:r w:rsidRPr="00F11CF8">
              <w:t>65,6%</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166200</w:t>
            </w:r>
          </w:p>
        </w:tc>
        <w:tc>
          <w:tcPr>
            <w:tcW w:w="1580" w:type="dxa"/>
            <w:vAlign w:val="center"/>
          </w:tcPr>
          <w:p w:rsidR="00B53C6A" w:rsidRPr="00F11CF8" w:rsidRDefault="00B53C6A" w:rsidP="00F11CF8">
            <w:pPr>
              <w:jc w:val="center"/>
            </w:pPr>
            <w:r w:rsidRPr="00F11CF8">
              <w:t>166200</w:t>
            </w:r>
          </w:p>
        </w:tc>
        <w:tc>
          <w:tcPr>
            <w:tcW w:w="1581" w:type="dxa"/>
            <w:vAlign w:val="center"/>
          </w:tcPr>
          <w:p w:rsidR="00B53C6A" w:rsidRPr="00F11CF8" w:rsidRDefault="00B53C6A" w:rsidP="00F11CF8">
            <w:pPr>
              <w:jc w:val="center"/>
            </w:pPr>
            <w:r w:rsidRPr="00F11CF8">
              <w:t>166200</w:t>
            </w:r>
          </w:p>
        </w:tc>
        <w:tc>
          <w:tcPr>
            <w:tcW w:w="1580" w:type="dxa"/>
            <w:vAlign w:val="center"/>
          </w:tcPr>
          <w:p w:rsidR="00B53C6A" w:rsidRPr="00F11CF8" w:rsidRDefault="00B53C6A" w:rsidP="00F11CF8">
            <w:pPr>
              <w:jc w:val="center"/>
            </w:pPr>
            <w:r w:rsidRPr="00F11CF8">
              <w:t>167900</w:t>
            </w:r>
          </w:p>
        </w:tc>
        <w:tc>
          <w:tcPr>
            <w:tcW w:w="1580" w:type="dxa"/>
            <w:vAlign w:val="center"/>
          </w:tcPr>
          <w:p w:rsidR="00B53C6A" w:rsidRPr="00F11CF8" w:rsidRDefault="00B53C6A" w:rsidP="00F11CF8">
            <w:pPr>
              <w:jc w:val="center"/>
            </w:pPr>
            <w:r w:rsidRPr="00F11CF8">
              <w:t>167900</w:t>
            </w:r>
          </w:p>
        </w:tc>
        <w:tc>
          <w:tcPr>
            <w:tcW w:w="1581" w:type="dxa"/>
            <w:vAlign w:val="center"/>
          </w:tcPr>
          <w:p w:rsidR="00B53C6A" w:rsidRPr="00F11CF8" w:rsidRDefault="00B53C6A" w:rsidP="00F11CF8">
            <w:pPr>
              <w:jc w:val="center"/>
            </w:pPr>
            <w:r w:rsidRPr="00F11CF8">
              <w:t>167900</w:t>
            </w:r>
          </w:p>
        </w:tc>
        <w:tc>
          <w:tcPr>
            <w:tcW w:w="1652" w:type="dxa"/>
            <w:vAlign w:val="center"/>
          </w:tcPr>
          <w:p w:rsidR="00B53C6A" w:rsidRPr="00F11CF8" w:rsidRDefault="0058071C" w:rsidP="00F11CF8">
            <w:pPr>
              <w:jc w:val="center"/>
            </w:pPr>
            <w:r w:rsidRPr="00F11CF8">
              <w:t>101%</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34,3</w:t>
            </w:r>
          </w:p>
        </w:tc>
        <w:tc>
          <w:tcPr>
            <w:tcW w:w="1580" w:type="dxa"/>
            <w:vAlign w:val="center"/>
          </w:tcPr>
          <w:p w:rsidR="00B53C6A" w:rsidRPr="00F11CF8" w:rsidRDefault="00B53C6A" w:rsidP="00F11CF8">
            <w:pPr>
              <w:jc w:val="center"/>
            </w:pPr>
            <w:r w:rsidRPr="00F11CF8">
              <w:t>34,3</w:t>
            </w:r>
          </w:p>
        </w:tc>
        <w:tc>
          <w:tcPr>
            <w:tcW w:w="1581" w:type="dxa"/>
            <w:vAlign w:val="center"/>
          </w:tcPr>
          <w:p w:rsidR="00B53C6A" w:rsidRPr="00F11CF8" w:rsidRDefault="00B53C6A" w:rsidP="00F11CF8">
            <w:pPr>
              <w:jc w:val="center"/>
            </w:pPr>
            <w:r w:rsidRPr="00F11CF8">
              <w:t>34,3</w:t>
            </w:r>
          </w:p>
        </w:tc>
        <w:tc>
          <w:tcPr>
            <w:tcW w:w="1580" w:type="dxa"/>
            <w:vAlign w:val="center"/>
          </w:tcPr>
          <w:p w:rsidR="00B53C6A" w:rsidRPr="00F11CF8" w:rsidRDefault="00B53C6A" w:rsidP="00F11CF8">
            <w:pPr>
              <w:jc w:val="center"/>
            </w:pPr>
            <w:r w:rsidRPr="00F11CF8">
              <w:t>52,8</w:t>
            </w:r>
          </w:p>
        </w:tc>
        <w:tc>
          <w:tcPr>
            <w:tcW w:w="1580" w:type="dxa"/>
            <w:vAlign w:val="center"/>
          </w:tcPr>
          <w:p w:rsidR="00B53C6A" w:rsidRPr="00F11CF8" w:rsidRDefault="00B53C6A" w:rsidP="00F11CF8">
            <w:pPr>
              <w:jc w:val="center"/>
            </w:pPr>
            <w:r w:rsidRPr="00F11CF8">
              <w:t>52,8</w:t>
            </w:r>
          </w:p>
        </w:tc>
        <w:tc>
          <w:tcPr>
            <w:tcW w:w="1581" w:type="dxa"/>
            <w:vAlign w:val="center"/>
          </w:tcPr>
          <w:p w:rsidR="00B53C6A" w:rsidRPr="00F11CF8" w:rsidRDefault="00B53C6A" w:rsidP="00F11CF8">
            <w:pPr>
              <w:jc w:val="center"/>
            </w:pPr>
            <w:r w:rsidRPr="00F11CF8">
              <w:t>52,8</w:t>
            </w:r>
          </w:p>
        </w:tc>
        <w:tc>
          <w:tcPr>
            <w:tcW w:w="1652" w:type="dxa"/>
            <w:vAlign w:val="center"/>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tc>
        <w:tc>
          <w:tcPr>
            <w:tcW w:w="9482" w:type="dxa"/>
            <w:gridSpan w:val="6"/>
            <w:vAlign w:val="bottom"/>
          </w:tcPr>
          <w:p w:rsidR="00B53C6A" w:rsidRPr="00F11CF8" w:rsidRDefault="00B53C6A" w:rsidP="00F11CF8">
            <w:pPr>
              <w:jc w:val="center"/>
            </w:pPr>
            <w:r w:rsidRPr="00F11CF8">
              <w:t>в том числе нуждающейся в замене, м</w:t>
            </w:r>
          </w:p>
        </w:tc>
        <w:tc>
          <w:tcPr>
            <w:tcW w:w="1652" w:type="dxa"/>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339845</w:t>
            </w:r>
          </w:p>
        </w:tc>
        <w:tc>
          <w:tcPr>
            <w:tcW w:w="1580" w:type="dxa"/>
            <w:vAlign w:val="center"/>
          </w:tcPr>
          <w:p w:rsidR="00B53C6A" w:rsidRPr="00F11CF8" w:rsidRDefault="00B53C6A" w:rsidP="00F11CF8">
            <w:pPr>
              <w:jc w:val="center"/>
            </w:pPr>
            <w:r w:rsidRPr="00F11CF8">
              <w:t>340785</w:t>
            </w:r>
          </w:p>
        </w:tc>
        <w:tc>
          <w:tcPr>
            <w:tcW w:w="1581" w:type="dxa"/>
            <w:vAlign w:val="center"/>
          </w:tcPr>
          <w:p w:rsidR="00B53C6A" w:rsidRPr="00F11CF8" w:rsidRDefault="00B53C6A" w:rsidP="00F11CF8">
            <w:pPr>
              <w:jc w:val="center"/>
            </w:pPr>
            <w:r w:rsidRPr="00F11CF8">
              <w:t>361640</w:t>
            </w:r>
          </w:p>
        </w:tc>
        <w:tc>
          <w:tcPr>
            <w:tcW w:w="1580" w:type="dxa"/>
            <w:vAlign w:val="center"/>
          </w:tcPr>
          <w:p w:rsidR="00B53C6A" w:rsidRPr="00F11CF8" w:rsidRDefault="00B53C6A" w:rsidP="00F11CF8">
            <w:pPr>
              <w:jc w:val="center"/>
            </w:pPr>
            <w:r w:rsidRPr="00F11CF8">
              <w:t>212980</w:t>
            </w:r>
          </w:p>
        </w:tc>
        <w:tc>
          <w:tcPr>
            <w:tcW w:w="1580" w:type="dxa"/>
            <w:vAlign w:val="center"/>
          </w:tcPr>
          <w:p w:rsidR="00B53C6A" w:rsidRPr="00F11CF8" w:rsidRDefault="00B53C6A" w:rsidP="00F11CF8">
            <w:pPr>
              <w:jc w:val="center"/>
            </w:pPr>
            <w:r w:rsidRPr="00F11CF8">
              <w:t>212921</w:t>
            </w:r>
          </w:p>
        </w:tc>
        <w:tc>
          <w:tcPr>
            <w:tcW w:w="1581" w:type="dxa"/>
            <w:vAlign w:val="center"/>
          </w:tcPr>
          <w:p w:rsidR="00B53C6A" w:rsidRPr="00F11CF8" w:rsidRDefault="00B53C6A" w:rsidP="00F11CF8">
            <w:pPr>
              <w:jc w:val="center"/>
            </w:pPr>
            <w:r w:rsidRPr="00F11CF8">
              <w:t>212921</w:t>
            </w:r>
          </w:p>
        </w:tc>
        <w:tc>
          <w:tcPr>
            <w:tcW w:w="1652" w:type="dxa"/>
            <w:vAlign w:val="center"/>
          </w:tcPr>
          <w:p w:rsidR="00B53C6A" w:rsidRPr="00F11CF8" w:rsidRDefault="007C5CAD" w:rsidP="00F11CF8">
            <w:pPr>
              <w:jc w:val="center"/>
            </w:pPr>
            <w:r w:rsidRPr="00F11CF8">
              <w:t>62,6</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136400</w:t>
            </w:r>
          </w:p>
        </w:tc>
        <w:tc>
          <w:tcPr>
            <w:tcW w:w="1580" w:type="dxa"/>
            <w:vAlign w:val="center"/>
          </w:tcPr>
          <w:p w:rsidR="00B53C6A" w:rsidRPr="00F11CF8" w:rsidRDefault="00B53C6A" w:rsidP="00F11CF8">
            <w:pPr>
              <w:jc w:val="center"/>
            </w:pPr>
            <w:r w:rsidRPr="00F11CF8">
              <w:t>136380</w:t>
            </w:r>
          </w:p>
        </w:tc>
        <w:tc>
          <w:tcPr>
            <w:tcW w:w="1581" w:type="dxa"/>
            <w:vAlign w:val="center"/>
          </w:tcPr>
          <w:p w:rsidR="00B53C6A" w:rsidRPr="00F11CF8" w:rsidRDefault="00B53C6A" w:rsidP="00F11CF8">
            <w:pPr>
              <w:jc w:val="center"/>
            </w:pPr>
            <w:r w:rsidRPr="00F11CF8">
              <w:t>153220</w:t>
            </w:r>
          </w:p>
        </w:tc>
        <w:tc>
          <w:tcPr>
            <w:tcW w:w="1580" w:type="dxa"/>
            <w:vAlign w:val="center"/>
          </w:tcPr>
          <w:p w:rsidR="00B53C6A" w:rsidRPr="00F11CF8" w:rsidRDefault="00B53C6A" w:rsidP="00F11CF8">
            <w:pPr>
              <w:jc w:val="center"/>
            </w:pPr>
            <w:r w:rsidRPr="00F11CF8">
              <w:t>136200</w:t>
            </w:r>
          </w:p>
        </w:tc>
        <w:tc>
          <w:tcPr>
            <w:tcW w:w="1580" w:type="dxa"/>
            <w:vAlign w:val="center"/>
          </w:tcPr>
          <w:p w:rsidR="00B53C6A" w:rsidRPr="00F11CF8" w:rsidRDefault="00B53C6A" w:rsidP="00F11CF8">
            <w:pPr>
              <w:jc w:val="center"/>
            </w:pPr>
            <w:r w:rsidRPr="00F11CF8">
              <w:t>136200</w:t>
            </w:r>
          </w:p>
        </w:tc>
        <w:tc>
          <w:tcPr>
            <w:tcW w:w="1581" w:type="dxa"/>
            <w:vAlign w:val="center"/>
          </w:tcPr>
          <w:p w:rsidR="00B53C6A" w:rsidRPr="00F11CF8" w:rsidRDefault="00B53C6A" w:rsidP="00F11CF8">
            <w:pPr>
              <w:jc w:val="center"/>
            </w:pPr>
            <w:r w:rsidRPr="00F11CF8">
              <w:t>137300</w:t>
            </w:r>
          </w:p>
        </w:tc>
        <w:tc>
          <w:tcPr>
            <w:tcW w:w="1652" w:type="dxa"/>
            <w:vAlign w:val="center"/>
          </w:tcPr>
          <w:p w:rsidR="00B53C6A" w:rsidRPr="00F11CF8" w:rsidRDefault="007C5CAD" w:rsidP="00F11CF8">
            <w:pPr>
              <w:jc w:val="center"/>
            </w:pPr>
            <w:r w:rsidRPr="00F11CF8">
              <w:t>100,6%</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40,1</w:t>
            </w:r>
          </w:p>
        </w:tc>
        <w:tc>
          <w:tcPr>
            <w:tcW w:w="1580" w:type="dxa"/>
            <w:vAlign w:val="center"/>
          </w:tcPr>
          <w:p w:rsidR="00B53C6A" w:rsidRPr="00F11CF8" w:rsidRDefault="00B53C6A" w:rsidP="00F11CF8">
            <w:pPr>
              <w:jc w:val="center"/>
            </w:pPr>
            <w:r w:rsidRPr="00F11CF8">
              <w:t>40,0</w:t>
            </w:r>
          </w:p>
        </w:tc>
        <w:tc>
          <w:tcPr>
            <w:tcW w:w="1581" w:type="dxa"/>
            <w:vAlign w:val="center"/>
          </w:tcPr>
          <w:p w:rsidR="00B53C6A" w:rsidRPr="00F11CF8" w:rsidRDefault="00B53C6A" w:rsidP="00F11CF8">
            <w:pPr>
              <w:jc w:val="center"/>
            </w:pPr>
            <w:r w:rsidRPr="00F11CF8">
              <w:t>42,4</w:t>
            </w:r>
          </w:p>
        </w:tc>
        <w:tc>
          <w:tcPr>
            <w:tcW w:w="1580" w:type="dxa"/>
            <w:vAlign w:val="center"/>
          </w:tcPr>
          <w:p w:rsidR="00B53C6A" w:rsidRPr="00F11CF8" w:rsidRDefault="00B53C6A" w:rsidP="00F11CF8">
            <w:pPr>
              <w:jc w:val="center"/>
            </w:pPr>
            <w:r w:rsidRPr="00F11CF8">
              <w:t>64,0</w:t>
            </w:r>
          </w:p>
        </w:tc>
        <w:tc>
          <w:tcPr>
            <w:tcW w:w="1580" w:type="dxa"/>
            <w:vAlign w:val="center"/>
          </w:tcPr>
          <w:p w:rsidR="00B53C6A" w:rsidRPr="00F11CF8" w:rsidRDefault="00B53C6A" w:rsidP="00F11CF8">
            <w:pPr>
              <w:jc w:val="center"/>
            </w:pPr>
            <w:r w:rsidRPr="00F11CF8">
              <w:t>64,0</w:t>
            </w:r>
          </w:p>
        </w:tc>
        <w:tc>
          <w:tcPr>
            <w:tcW w:w="1581" w:type="dxa"/>
            <w:vAlign w:val="center"/>
          </w:tcPr>
          <w:p w:rsidR="00B53C6A" w:rsidRPr="00F11CF8" w:rsidRDefault="00B53C6A" w:rsidP="00F11CF8">
            <w:pPr>
              <w:jc w:val="center"/>
            </w:pPr>
            <w:r w:rsidRPr="00F11CF8">
              <w:t>64,0</w:t>
            </w:r>
          </w:p>
        </w:tc>
        <w:tc>
          <w:tcPr>
            <w:tcW w:w="1652" w:type="dxa"/>
            <w:vAlign w:val="center"/>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tc>
        <w:tc>
          <w:tcPr>
            <w:tcW w:w="9482" w:type="dxa"/>
            <w:gridSpan w:val="6"/>
            <w:vAlign w:val="bottom"/>
          </w:tcPr>
          <w:p w:rsidR="00B53C6A" w:rsidRPr="00F11CF8" w:rsidRDefault="00B53C6A" w:rsidP="00F11CF8">
            <w:pPr>
              <w:jc w:val="center"/>
            </w:pPr>
            <w:r w:rsidRPr="00F11CF8">
              <w:t>Одиночное протяжение уличной канализационной сети, которая заменена и отремонтирована за отчетный год, м</w:t>
            </w:r>
          </w:p>
        </w:tc>
        <w:tc>
          <w:tcPr>
            <w:tcW w:w="1652" w:type="dxa"/>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395</w:t>
            </w:r>
          </w:p>
        </w:tc>
        <w:tc>
          <w:tcPr>
            <w:tcW w:w="1580" w:type="dxa"/>
            <w:vAlign w:val="center"/>
          </w:tcPr>
          <w:p w:rsidR="00B53C6A" w:rsidRPr="00F11CF8" w:rsidRDefault="00B53C6A" w:rsidP="00F11CF8">
            <w:pPr>
              <w:jc w:val="center"/>
            </w:pPr>
            <w:r w:rsidRPr="00F11CF8">
              <w:t>750</w:t>
            </w:r>
          </w:p>
        </w:tc>
        <w:tc>
          <w:tcPr>
            <w:tcW w:w="1581" w:type="dxa"/>
            <w:vAlign w:val="center"/>
          </w:tcPr>
          <w:p w:rsidR="00B53C6A" w:rsidRPr="00F11CF8" w:rsidRDefault="00B53C6A" w:rsidP="00F11CF8">
            <w:pPr>
              <w:jc w:val="center"/>
            </w:pPr>
            <w:r w:rsidRPr="00F11CF8">
              <w:t>1890</w:t>
            </w:r>
          </w:p>
        </w:tc>
        <w:tc>
          <w:tcPr>
            <w:tcW w:w="1580" w:type="dxa"/>
            <w:vAlign w:val="center"/>
          </w:tcPr>
          <w:p w:rsidR="00B53C6A" w:rsidRPr="00F11CF8" w:rsidRDefault="00B53C6A" w:rsidP="00F11CF8">
            <w:pPr>
              <w:jc w:val="center"/>
            </w:pPr>
            <w:r w:rsidRPr="00F11CF8">
              <w:t>1780</w:t>
            </w:r>
          </w:p>
        </w:tc>
        <w:tc>
          <w:tcPr>
            <w:tcW w:w="1580" w:type="dxa"/>
            <w:vAlign w:val="center"/>
          </w:tcPr>
          <w:p w:rsidR="00B53C6A" w:rsidRPr="00F11CF8" w:rsidRDefault="00B53C6A" w:rsidP="00F11CF8">
            <w:pPr>
              <w:jc w:val="center"/>
            </w:pPr>
            <w:r w:rsidRPr="00F11CF8">
              <w:t>550</w:t>
            </w:r>
          </w:p>
        </w:tc>
        <w:tc>
          <w:tcPr>
            <w:tcW w:w="1581" w:type="dxa"/>
            <w:vAlign w:val="center"/>
          </w:tcPr>
          <w:p w:rsidR="00B53C6A" w:rsidRPr="00F11CF8" w:rsidRDefault="00B53C6A" w:rsidP="00F11CF8">
            <w:pPr>
              <w:jc w:val="center"/>
            </w:pPr>
            <w:r w:rsidRPr="00F11CF8">
              <w:t>750</w:t>
            </w:r>
          </w:p>
        </w:tc>
        <w:tc>
          <w:tcPr>
            <w:tcW w:w="1652" w:type="dxa"/>
            <w:vAlign w:val="center"/>
          </w:tcPr>
          <w:p w:rsidR="00B53C6A" w:rsidRPr="00F11CF8" w:rsidRDefault="007C5CAD" w:rsidP="00F11CF8">
            <w:pPr>
              <w:jc w:val="center"/>
            </w:pPr>
            <w:r w:rsidRPr="00F11CF8">
              <w:t>189,8</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255</w:t>
            </w:r>
          </w:p>
        </w:tc>
        <w:tc>
          <w:tcPr>
            <w:tcW w:w="1580" w:type="dxa"/>
            <w:vAlign w:val="center"/>
          </w:tcPr>
          <w:p w:rsidR="00B53C6A" w:rsidRPr="00F11CF8" w:rsidRDefault="00B53C6A" w:rsidP="00F11CF8">
            <w:pPr>
              <w:jc w:val="center"/>
            </w:pPr>
            <w:r w:rsidRPr="00F11CF8">
              <w:t>20</w:t>
            </w:r>
          </w:p>
        </w:tc>
        <w:tc>
          <w:tcPr>
            <w:tcW w:w="1581" w:type="dxa"/>
            <w:vAlign w:val="center"/>
          </w:tcPr>
          <w:p w:rsidR="00B53C6A" w:rsidRPr="00F11CF8" w:rsidRDefault="00B53C6A" w:rsidP="00F11CF8">
            <w:pPr>
              <w:jc w:val="center"/>
            </w:pPr>
            <w:r w:rsidRPr="00F11CF8">
              <w:t>207</w:t>
            </w:r>
          </w:p>
        </w:tc>
        <w:tc>
          <w:tcPr>
            <w:tcW w:w="1580" w:type="dxa"/>
            <w:vAlign w:val="center"/>
          </w:tcPr>
          <w:p w:rsidR="00B53C6A" w:rsidRPr="00F11CF8" w:rsidRDefault="00B53C6A" w:rsidP="00F11CF8">
            <w:pPr>
              <w:jc w:val="center"/>
            </w:pPr>
            <w:r w:rsidRPr="00F11CF8">
              <w:t>0</w:t>
            </w:r>
          </w:p>
        </w:tc>
        <w:tc>
          <w:tcPr>
            <w:tcW w:w="1580" w:type="dxa"/>
            <w:vAlign w:val="center"/>
          </w:tcPr>
          <w:p w:rsidR="00B53C6A" w:rsidRPr="00F11CF8" w:rsidRDefault="00B53C6A" w:rsidP="00F11CF8">
            <w:pPr>
              <w:jc w:val="center"/>
            </w:pPr>
            <w:r w:rsidRPr="00F11CF8">
              <w:t>38</w:t>
            </w:r>
          </w:p>
        </w:tc>
        <w:tc>
          <w:tcPr>
            <w:tcW w:w="1581" w:type="dxa"/>
            <w:vAlign w:val="center"/>
          </w:tcPr>
          <w:p w:rsidR="00B53C6A" w:rsidRPr="00F11CF8" w:rsidRDefault="00B53C6A" w:rsidP="00F11CF8">
            <w:pPr>
              <w:jc w:val="center"/>
            </w:pPr>
            <w:r w:rsidRPr="00F11CF8">
              <w:t>0</w:t>
            </w:r>
          </w:p>
        </w:tc>
        <w:tc>
          <w:tcPr>
            <w:tcW w:w="1652" w:type="dxa"/>
            <w:vAlign w:val="center"/>
          </w:tcPr>
          <w:p w:rsidR="00B53C6A" w:rsidRPr="00F11CF8" w:rsidRDefault="007C5CAD" w:rsidP="00F11CF8">
            <w:pPr>
              <w:jc w:val="center"/>
            </w:pPr>
            <w:r w:rsidRPr="00F11CF8">
              <w:t>0%</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64,6</w:t>
            </w:r>
          </w:p>
        </w:tc>
        <w:tc>
          <w:tcPr>
            <w:tcW w:w="1580" w:type="dxa"/>
            <w:vAlign w:val="center"/>
          </w:tcPr>
          <w:p w:rsidR="00B53C6A" w:rsidRPr="00F11CF8" w:rsidRDefault="00B53C6A" w:rsidP="00F11CF8">
            <w:pPr>
              <w:jc w:val="center"/>
            </w:pPr>
            <w:r w:rsidRPr="00F11CF8">
              <w:t>2,7</w:t>
            </w:r>
          </w:p>
        </w:tc>
        <w:tc>
          <w:tcPr>
            <w:tcW w:w="1581" w:type="dxa"/>
            <w:vAlign w:val="center"/>
          </w:tcPr>
          <w:p w:rsidR="00B53C6A" w:rsidRPr="00F11CF8" w:rsidRDefault="00B53C6A" w:rsidP="00F11CF8">
            <w:pPr>
              <w:jc w:val="center"/>
            </w:pPr>
            <w:r w:rsidRPr="00F11CF8">
              <w:t>11,0</w:t>
            </w:r>
          </w:p>
        </w:tc>
        <w:tc>
          <w:tcPr>
            <w:tcW w:w="1580" w:type="dxa"/>
            <w:vAlign w:val="center"/>
          </w:tcPr>
          <w:p w:rsidR="00B53C6A" w:rsidRPr="00F11CF8" w:rsidRDefault="00B53C6A" w:rsidP="00F11CF8">
            <w:pPr>
              <w:jc w:val="center"/>
            </w:pPr>
            <w:r w:rsidRPr="00F11CF8">
              <w:t>0</w:t>
            </w:r>
          </w:p>
        </w:tc>
        <w:tc>
          <w:tcPr>
            <w:tcW w:w="1580" w:type="dxa"/>
            <w:vAlign w:val="center"/>
          </w:tcPr>
          <w:p w:rsidR="00B53C6A" w:rsidRPr="00F11CF8" w:rsidRDefault="00B53C6A" w:rsidP="00F11CF8">
            <w:pPr>
              <w:jc w:val="center"/>
            </w:pPr>
            <w:r w:rsidRPr="00F11CF8">
              <w:t>6,9</w:t>
            </w:r>
          </w:p>
        </w:tc>
        <w:tc>
          <w:tcPr>
            <w:tcW w:w="1581" w:type="dxa"/>
            <w:vAlign w:val="center"/>
          </w:tcPr>
          <w:p w:rsidR="00B53C6A" w:rsidRPr="00F11CF8" w:rsidRDefault="00B53C6A" w:rsidP="00F11CF8">
            <w:pPr>
              <w:jc w:val="center"/>
            </w:pPr>
            <w:r w:rsidRPr="00F11CF8">
              <w:t>0</w:t>
            </w:r>
          </w:p>
        </w:tc>
        <w:tc>
          <w:tcPr>
            <w:tcW w:w="1652" w:type="dxa"/>
            <w:vAlign w:val="center"/>
          </w:tcPr>
          <w:p w:rsidR="00B53C6A" w:rsidRPr="00F11CF8" w:rsidRDefault="00B53C6A" w:rsidP="00F11CF8">
            <w:pPr>
              <w:jc w:val="center"/>
            </w:pPr>
          </w:p>
        </w:tc>
      </w:tr>
    </w:tbl>
    <w:p w:rsidR="00F37283" w:rsidRPr="005C111E" w:rsidRDefault="00F37283" w:rsidP="00C134EB">
      <w:pPr>
        <w:jc w:val="both"/>
        <w:sectPr w:rsidR="00F37283" w:rsidRPr="005C111E" w:rsidSect="00D47517">
          <w:pgSz w:w="16838" w:h="11906" w:orient="landscape"/>
          <w:pgMar w:top="1134" w:right="1134" w:bottom="1134" w:left="1134" w:header="709" w:footer="709" w:gutter="0"/>
          <w:cols w:space="708"/>
          <w:titlePg/>
          <w:docGrid w:linePitch="360"/>
        </w:sectPr>
      </w:pPr>
    </w:p>
    <w:p w:rsidR="003822AD" w:rsidRDefault="003822AD" w:rsidP="003D24FF">
      <w:pPr>
        <w:jc w:val="both"/>
      </w:pPr>
      <w:r w:rsidRPr="003822AD">
        <w:rPr>
          <w:b/>
        </w:rPr>
        <w:lastRenderedPageBreak/>
        <w:t>1.</w:t>
      </w:r>
      <w:r w:rsidR="007D5EC8">
        <w:rPr>
          <w:b/>
        </w:rPr>
        <w:t>6</w:t>
      </w:r>
      <w:r w:rsidRPr="003822AD">
        <w:rPr>
          <w:b/>
        </w:rPr>
        <w:t>.4. Транспортная инфраструктура</w:t>
      </w:r>
    </w:p>
    <w:p w:rsidR="00D60194" w:rsidRPr="00D60194" w:rsidRDefault="00D60194" w:rsidP="00D60194">
      <w:pPr>
        <w:ind w:firstLine="397"/>
        <w:jc w:val="both"/>
      </w:pPr>
      <w:r w:rsidRPr="00D60194">
        <w:t>К проблемам, связанным с функционированием и развитием транспортной инфраструктуры следует отнести состояние автомобильных дорог местного значения Гатчинского муниципального района (в том числе искусственных дорожных сооружений, элементов обустройства). В границах Гатчинского муниципального района протяженность федеральных автомобильных дорог составляет 111 км, региональных автомобильных дорог – 558,5 км, местного значения Гатчинского муниципального района 131,9 км, местного значения городских и сельских поселений 1208,3 км.</w:t>
      </w:r>
    </w:p>
    <w:p w:rsidR="00D60194" w:rsidRPr="00D60194" w:rsidRDefault="00D60194" w:rsidP="00D60194">
      <w:pPr>
        <w:ind w:firstLine="397"/>
        <w:jc w:val="both"/>
      </w:pPr>
      <w:r w:rsidRPr="00D60194">
        <w:t xml:space="preserve">Уровень качества жизни населения Гатчинского муниципального района напрямую зависит от состояния автомобильных дорог местного значения, как основных путей, обеспечивающих сообщение с населенными пунктами (в т.ч. доступ к ним спецтехники: пожарных машин, автомобилей скорой помощи и т.п.). Поэтому развитие дорожной сети Гатчинского муниципального района, ее обустройство, решение вопросов организации дорожного движения, своевременный ремонт, обслуживание, является важнейшей задачей в обеспечении жизнедеятельности и экономического развития Гатчинского муниципального района. Немаловажным фактором является качество предоставляемых населению услуг в сфере перевозок автомобильным и железнодорожным транспортом. </w:t>
      </w:r>
    </w:p>
    <w:p w:rsidR="00D60194" w:rsidRPr="00D60194" w:rsidRDefault="00D60194" w:rsidP="00D60194">
      <w:pPr>
        <w:ind w:firstLine="397"/>
        <w:jc w:val="right"/>
      </w:pPr>
      <w:r w:rsidRPr="00D60194">
        <w:t xml:space="preserve">Таблица </w:t>
      </w:r>
      <w:r w:rsidR="00151F5C">
        <w:t>1</w:t>
      </w:r>
      <w:r w:rsidR="00F847BA">
        <w:t>6</w:t>
      </w:r>
      <w:r w:rsidR="009F0EDE">
        <w:t>.</w:t>
      </w:r>
    </w:p>
    <w:p w:rsidR="00D60194" w:rsidRPr="00D60194" w:rsidRDefault="00D60194" w:rsidP="00D60194">
      <w:pPr>
        <w:jc w:val="center"/>
      </w:pPr>
      <w:r w:rsidRPr="00D60194">
        <w:t>Характеристика объектов транспортной инфраструктуры и пассажирских перевозок</w:t>
      </w:r>
    </w:p>
    <w:tbl>
      <w:tblPr>
        <w:tblStyle w:val="afe"/>
        <w:tblW w:w="5000" w:type="pct"/>
        <w:tblLook w:val="04A0"/>
      </w:tblPr>
      <w:tblGrid>
        <w:gridCol w:w="4988"/>
        <w:gridCol w:w="1624"/>
        <w:gridCol w:w="1624"/>
        <w:gridCol w:w="1618"/>
      </w:tblGrid>
      <w:tr w:rsidR="00D60194" w:rsidRPr="00D60194" w:rsidTr="00F71690">
        <w:trPr>
          <w:cnfStyle w:val="100000000000"/>
          <w:trHeight w:val="20"/>
        </w:trPr>
        <w:tc>
          <w:tcPr>
            <w:tcW w:w="2531" w:type="pct"/>
            <w:hideMark/>
          </w:tcPr>
          <w:p w:rsidR="00D60194" w:rsidRPr="00D60194" w:rsidRDefault="00D60194" w:rsidP="00F71690">
            <w:pPr>
              <w:pStyle w:val="affff8"/>
              <w:jc w:val="center"/>
              <w:rPr>
                <w:sz w:val="20"/>
                <w:szCs w:val="20"/>
              </w:rPr>
            </w:pPr>
            <w:r w:rsidRPr="00D60194">
              <w:rPr>
                <w:sz w:val="20"/>
                <w:szCs w:val="20"/>
              </w:rPr>
              <w:t>Территория</w:t>
            </w:r>
          </w:p>
        </w:tc>
        <w:tc>
          <w:tcPr>
            <w:tcW w:w="824" w:type="pct"/>
            <w:hideMark/>
          </w:tcPr>
          <w:p w:rsidR="00D60194" w:rsidRPr="00D60194" w:rsidRDefault="00D60194" w:rsidP="00F71690">
            <w:pPr>
              <w:jc w:val="center"/>
              <w:cnfStyle w:val="000000000000"/>
              <w:rPr>
                <w:sz w:val="20"/>
                <w:szCs w:val="20"/>
              </w:rPr>
            </w:pPr>
            <w:r w:rsidRPr="00D60194">
              <w:rPr>
                <w:sz w:val="20"/>
                <w:szCs w:val="20"/>
              </w:rPr>
              <w:t>2015 г.</w:t>
            </w:r>
          </w:p>
        </w:tc>
        <w:tc>
          <w:tcPr>
            <w:tcW w:w="824" w:type="pct"/>
            <w:noWrap/>
            <w:hideMark/>
          </w:tcPr>
          <w:p w:rsidR="00D60194" w:rsidRPr="00D60194" w:rsidRDefault="00D60194" w:rsidP="00F71690">
            <w:pPr>
              <w:jc w:val="center"/>
              <w:cnfStyle w:val="000000000000"/>
              <w:rPr>
                <w:sz w:val="20"/>
                <w:szCs w:val="20"/>
              </w:rPr>
            </w:pPr>
            <w:r w:rsidRPr="00D60194">
              <w:rPr>
                <w:sz w:val="20"/>
                <w:szCs w:val="20"/>
              </w:rPr>
              <w:t>2016 г.</w:t>
            </w:r>
          </w:p>
        </w:tc>
        <w:tc>
          <w:tcPr>
            <w:tcW w:w="822" w:type="pct"/>
            <w:noWrap/>
            <w:hideMark/>
          </w:tcPr>
          <w:p w:rsidR="00D60194" w:rsidRPr="00D60194" w:rsidRDefault="00D60194" w:rsidP="00F71690">
            <w:pPr>
              <w:jc w:val="center"/>
              <w:cnfStyle w:val="000000000000"/>
              <w:rPr>
                <w:sz w:val="20"/>
                <w:szCs w:val="20"/>
              </w:rPr>
            </w:pPr>
            <w:r w:rsidRPr="00D60194">
              <w:rPr>
                <w:sz w:val="20"/>
                <w:szCs w:val="20"/>
              </w:rPr>
              <w:t>2017 г.</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b/>
                <w:sz w:val="20"/>
                <w:szCs w:val="20"/>
              </w:rPr>
              <w:t>Протяженность автомобильных дорог</w:t>
            </w:r>
            <w:r w:rsidRPr="00D60194">
              <w:rPr>
                <w:sz w:val="20"/>
                <w:szCs w:val="20"/>
              </w:rPr>
              <w:t xml:space="preserve"> общего пользования местного значения, всего (км)</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1161,9</w:t>
            </w:r>
          </w:p>
        </w:tc>
        <w:tc>
          <w:tcPr>
            <w:tcW w:w="824" w:type="pct"/>
            <w:noWrap/>
            <w:hideMark/>
          </w:tcPr>
          <w:p w:rsidR="00D60194" w:rsidRPr="00D60194" w:rsidRDefault="00D60194" w:rsidP="00F71690">
            <w:pPr>
              <w:jc w:val="center"/>
              <w:rPr>
                <w:sz w:val="20"/>
                <w:szCs w:val="20"/>
              </w:rPr>
            </w:pPr>
            <w:r w:rsidRPr="00D60194">
              <w:rPr>
                <w:sz w:val="20"/>
                <w:szCs w:val="20"/>
              </w:rPr>
              <w:t>1154,1</w:t>
            </w:r>
          </w:p>
        </w:tc>
        <w:tc>
          <w:tcPr>
            <w:tcW w:w="822" w:type="pct"/>
            <w:noWrap/>
            <w:hideMark/>
          </w:tcPr>
          <w:p w:rsidR="00D60194" w:rsidRPr="00D60194" w:rsidRDefault="00D60194" w:rsidP="00F71690">
            <w:pPr>
              <w:jc w:val="center"/>
              <w:rPr>
                <w:sz w:val="20"/>
                <w:szCs w:val="20"/>
              </w:rPr>
            </w:pPr>
            <w:r w:rsidRPr="00D60194">
              <w:rPr>
                <w:sz w:val="20"/>
                <w:szCs w:val="20"/>
              </w:rPr>
              <w:t>1184,6</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154,0</w:t>
            </w:r>
          </w:p>
        </w:tc>
        <w:tc>
          <w:tcPr>
            <w:tcW w:w="824" w:type="pct"/>
            <w:noWrap/>
            <w:hideMark/>
          </w:tcPr>
          <w:p w:rsidR="00D60194" w:rsidRPr="00D60194" w:rsidRDefault="00D60194" w:rsidP="00F71690">
            <w:pPr>
              <w:jc w:val="center"/>
              <w:rPr>
                <w:sz w:val="20"/>
                <w:szCs w:val="20"/>
              </w:rPr>
            </w:pPr>
            <w:r w:rsidRPr="00D60194">
              <w:rPr>
                <w:sz w:val="20"/>
                <w:szCs w:val="20"/>
              </w:rPr>
              <w:t>155,6</w:t>
            </w:r>
          </w:p>
        </w:tc>
        <w:tc>
          <w:tcPr>
            <w:tcW w:w="822" w:type="pct"/>
            <w:noWrap/>
            <w:hideMark/>
          </w:tcPr>
          <w:p w:rsidR="00D60194" w:rsidRPr="00D60194" w:rsidRDefault="00D60194" w:rsidP="00F71690">
            <w:pPr>
              <w:jc w:val="center"/>
              <w:rPr>
                <w:sz w:val="20"/>
                <w:szCs w:val="20"/>
              </w:rPr>
            </w:pPr>
            <w:r w:rsidRPr="00D60194">
              <w:rPr>
                <w:sz w:val="20"/>
                <w:szCs w:val="20"/>
              </w:rPr>
              <w:t>155,6</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с твердым покрытием (км)</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947,4</w:t>
            </w:r>
          </w:p>
        </w:tc>
        <w:tc>
          <w:tcPr>
            <w:tcW w:w="824" w:type="pct"/>
            <w:noWrap/>
            <w:hideMark/>
          </w:tcPr>
          <w:p w:rsidR="00D60194" w:rsidRPr="00D60194" w:rsidRDefault="00D60194" w:rsidP="00F71690">
            <w:pPr>
              <w:jc w:val="center"/>
              <w:rPr>
                <w:sz w:val="20"/>
                <w:szCs w:val="20"/>
              </w:rPr>
            </w:pPr>
            <w:r w:rsidRPr="00D60194">
              <w:rPr>
                <w:sz w:val="20"/>
                <w:szCs w:val="20"/>
              </w:rPr>
              <w:t>927,1</w:t>
            </w:r>
          </w:p>
        </w:tc>
        <w:tc>
          <w:tcPr>
            <w:tcW w:w="822" w:type="pct"/>
            <w:noWrap/>
            <w:hideMark/>
          </w:tcPr>
          <w:p w:rsidR="00D60194" w:rsidRPr="00D60194" w:rsidRDefault="00D60194" w:rsidP="00F71690">
            <w:pPr>
              <w:jc w:val="center"/>
              <w:rPr>
                <w:sz w:val="20"/>
                <w:szCs w:val="20"/>
              </w:rPr>
            </w:pPr>
            <w:r w:rsidRPr="00D60194">
              <w:rPr>
                <w:sz w:val="20"/>
                <w:szCs w:val="20"/>
              </w:rPr>
              <w:t>1012,5</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153,9</w:t>
            </w:r>
          </w:p>
        </w:tc>
        <w:tc>
          <w:tcPr>
            <w:tcW w:w="824" w:type="pct"/>
            <w:noWrap/>
            <w:hideMark/>
          </w:tcPr>
          <w:p w:rsidR="00D60194" w:rsidRPr="00D60194" w:rsidRDefault="00D60194" w:rsidP="00F71690">
            <w:pPr>
              <w:jc w:val="center"/>
              <w:rPr>
                <w:sz w:val="20"/>
                <w:szCs w:val="20"/>
              </w:rPr>
            </w:pPr>
            <w:r w:rsidRPr="00D60194">
              <w:rPr>
                <w:sz w:val="20"/>
                <w:szCs w:val="20"/>
              </w:rPr>
              <w:t>155,6</w:t>
            </w:r>
          </w:p>
        </w:tc>
        <w:tc>
          <w:tcPr>
            <w:tcW w:w="822" w:type="pct"/>
            <w:noWrap/>
            <w:hideMark/>
          </w:tcPr>
          <w:p w:rsidR="00D60194" w:rsidRPr="00D60194" w:rsidRDefault="00D60194" w:rsidP="00F71690">
            <w:pPr>
              <w:jc w:val="center"/>
              <w:rPr>
                <w:sz w:val="20"/>
                <w:szCs w:val="20"/>
              </w:rPr>
            </w:pPr>
            <w:r w:rsidRPr="00D60194">
              <w:rPr>
                <w:sz w:val="20"/>
                <w:szCs w:val="20"/>
              </w:rPr>
              <w:t>155,6</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из них с усовершенствованным покрытием (км)</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370,3</w:t>
            </w:r>
          </w:p>
        </w:tc>
        <w:tc>
          <w:tcPr>
            <w:tcW w:w="824" w:type="pct"/>
            <w:noWrap/>
            <w:hideMark/>
          </w:tcPr>
          <w:p w:rsidR="00D60194" w:rsidRPr="00D60194" w:rsidRDefault="00D60194" w:rsidP="00F71690">
            <w:pPr>
              <w:jc w:val="center"/>
              <w:rPr>
                <w:sz w:val="20"/>
                <w:szCs w:val="20"/>
              </w:rPr>
            </w:pPr>
            <w:r w:rsidRPr="00D60194">
              <w:rPr>
                <w:sz w:val="20"/>
                <w:szCs w:val="20"/>
              </w:rPr>
              <w:t>387,9</w:t>
            </w:r>
          </w:p>
        </w:tc>
        <w:tc>
          <w:tcPr>
            <w:tcW w:w="822" w:type="pct"/>
            <w:noWrap/>
            <w:hideMark/>
          </w:tcPr>
          <w:p w:rsidR="00D60194" w:rsidRPr="00D60194" w:rsidRDefault="00D60194" w:rsidP="00F71690">
            <w:pPr>
              <w:jc w:val="center"/>
              <w:rPr>
                <w:sz w:val="20"/>
                <w:szCs w:val="20"/>
              </w:rPr>
            </w:pPr>
            <w:r w:rsidRPr="00D60194">
              <w:rPr>
                <w:sz w:val="20"/>
                <w:szCs w:val="20"/>
              </w:rPr>
              <w:t>428</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147,4</w:t>
            </w:r>
          </w:p>
        </w:tc>
        <w:tc>
          <w:tcPr>
            <w:tcW w:w="824" w:type="pct"/>
            <w:noWrap/>
            <w:hideMark/>
          </w:tcPr>
          <w:p w:rsidR="00D60194" w:rsidRPr="00D60194" w:rsidRDefault="00D60194" w:rsidP="00F71690">
            <w:pPr>
              <w:jc w:val="center"/>
              <w:rPr>
                <w:sz w:val="20"/>
                <w:szCs w:val="20"/>
              </w:rPr>
            </w:pPr>
            <w:r w:rsidRPr="00D60194">
              <w:rPr>
                <w:sz w:val="20"/>
                <w:szCs w:val="20"/>
              </w:rPr>
              <w:t>147,4</w:t>
            </w:r>
          </w:p>
        </w:tc>
        <w:tc>
          <w:tcPr>
            <w:tcW w:w="822" w:type="pct"/>
            <w:noWrap/>
            <w:hideMark/>
          </w:tcPr>
          <w:p w:rsidR="00D60194" w:rsidRPr="00D60194" w:rsidRDefault="00D60194" w:rsidP="00F71690">
            <w:pPr>
              <w:jc w:val="center"/>
              <w:rPr>
                <w:sz w:val="20"/>
                <w:szCs w:val="20"/>
              </w:rPr>
            </w:pPr>
            <w:r w:rsidRPr="00D60194">
              <w:rPr>
                <w:sz w:val="20"/>
                <w:szCs w:val="20"/>
              </w:rPr>
              <w:t>147,4</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b/>
                <w:sz w:val="20"/>
                <w:szCs w:val="20"/>
              </w:rPr>
            </w:pPr>
            <w:r w:rsidRPr="00D60194">
              <w:rPr>
                <w:b/>
                <w:sz w:val="20"/>
                <w:szCs w:val="20"/>
              </w:rPr>
              <w:t>Удельный вес дорог с твердым покрытием в общей протяженности дорог, %</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81,54</w:t>
            </w:r>
          </w:p>
        </w:tc>
        <w:tc>
          <w:tcPr>
            <w:tcW w:w="824" w:type="pct"/>
            <w:noWrap/>
            <w:hideMark/>
          </w:tcPr>
          <w:p w:rsidR="00D60194" w:rsidRPr="00D60194" w:rsidRDefault="00D60194" w:rsidP="00F71690">
            <w:pPr>
              <w:jc w:val="center"/>
              <w:rPr>
                <w:sz w:val="20"/>
                <w:szCs w:val="20"/>
              </w:rPr>
            </w:pPr>
            <w:r w:rsidRPr="00D60194">
              <w:rPr>
                <w:sz w:val="20"/>
                <w:szCs w:val="20"/>
              </w:rPr>
              <w:t>80,3</w:t>
            </w:r>
          </w:p>
        </w:tc>
        <w:tc>
          <w:tcPr>
            <w:tcW w:w="822" w:type="pct"/>
            <w:noWrap/>
            <w:hideMark/>
          </w:tcPr>
          <w:p w:rsidR="00D60194" w:rsidRPr="00D60194" w:rsidRDefault="00D60194" w:rsidP="00F71690">
            <w:pPr>
              <w:jc w:val="center"/>
              <w:rPr>
                <w:sz w:val="20"/>
                <w:szCs w:val="20"/>
              </w:rPr>
            </w:pPr>
            <w:r w:rsidRPr="00D60194">
              <w:rPr>
                <w:sz w:val="20"/>
                <w:szCs w:val="20"/>
              </w:rPr>
              <w:t>85,50</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99,9</w:t>
            </w:r>
          </w:p>
        </w:tc>
        <w:tc>
          <w:tcPr>
            <w:tcW w:w="824" w:type="pct"/>
            <w:noWrap/>
            <w:hideMark/>
          </w:tcPr>
          <w:p w:rsidR="00D60194" w:rsidRPr="00D60194" w:rsidRDefault="00D60194" w:rsidP="00F71690">
            <w:pPr>
              <w:jc w:val="center"/>
              <w:rPr>
                <w:sz w:val="20"/>
                <w:szCs w:val="20"/>
              </w:rPr>
            </w:pPr>
            <w:r w:rsidRPr="00D60194">
              <w:rPr>
                <w:sz w:val="20"/>
                <w:szCs w:val="20"/>
              </w:rPr>
              <w:t>100</w:t>
            </w:r>
          </w:p>
        </w:tc>
        <w:tc>
          <w:tcPr>
            <w:tcW w:w="822" w:type="pct"/>
            <w:noWrap/>
            <w:hideMark/>
          </w:tcPr>
          <w:p w:rsidR="00D60194" w:rsidRPr="00D60194" w:rsidRDefault="00D60194" w:rsidP="00F71690">
            <w:pPr>
              <w:jc w:val="center"/>
              <w:rPr>
                <w:sz w:val="20"/>
                <w:szCs w:val="20"/>
              </w:rPr>
            </w:pPr>
            <w:r w:rsidRPr="00D60194">
              <w:rPr>
                <w:sz w:val="20"/>
                <w:szCs w:val="20"/>
              </w:rPr>
              <w:t>100</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sz w:val="20"/>
                <w:szCs w:val="20"/>
              </w:rPr>
              <w:t xml:space="preserve">Удельный вес </w:t>
            </w:r>
            <w:r w:rsidRPr="00D60194">
              <w:rPr>
                <w:b/>
                <w:sz w:val="20"/>
                <w:szCs w:val="20"/>
              </w:rPr>
              <w:t>дорог с усовершенствованным покрытием</w:t>
            </w:r>
            <w:r w:rsidRPr="00D60194">
              <w:rPr>
                <w:sz w:val="20"/>
                <w:szCs w:val="20"/>
              </w:rPr>
              <w:t xml:space="preserve"> в протяженности дорог с твердым покрытием, %</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31,87</w:t>
            </w:r>
          </w:p>
        </w:tc>
        <w:tc>
          <w:tcPr>
            <w:tcW w:w="824" w:type="pct"/>
            <w:noWrap/>
            <w:hideMark/>
          </w:tcPr>
          <w:p w:rsidR="00D60194" w:rsidRPr="00D60194" w:rsidRDefault="00D60194" w:rsidP="00F71690">
            <w:pPr>
              <w:jc w:val="center"/>
              <w:rPr>
                <w:sz w:val="20"/>
                <w:szCs w:val="20"/>
              </w:rPr>
            </w:pPr>
            <w:r w:rsidRPr="00D60194">
              <w:rPr>
                <w:sz w:val="20"/>
                <w:szCs w:val="20"/>
              </w:rPr>
              <w:t>33,6</w:t>
            </w:r>
          </w:p>
        </w:tc>
        <w:tc>
          <w:tcPr>
            <w:tcW w:w="822" w:type="pct"/>
            <w:noWrap/>
            <w:hideMark/>
          </w:tcPr>
          <w:p w:rsidR="00D60194" w:rsidRPr="00D60194" w:rsidRDefault="00D60194" w:rsidP="00F71690">
            <w:pPr>
              <w:jc w:val="center"/>
              <w:rPr>
                <w:sz w:val="20"/>
                <w:szCs w:val="20"/>
              </w:rPr>
            </w:pPr>
            <w:r w:rsidRPr="00D60194">
              <w:rPr>
                <w:sz w:val="20"/>
                <w:szCs w:val="20"/>
              </w:rPr>
              <w:t>36,2</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95,8</w:t>
            </w:r>
          </w:p>
        </w:tc>
        <w:tc>
          <w:tcPr>
            <w:tcW w:w="824" w:type="pct"/>
            <w:noWrap/>
            <w:hideMark/>
          </w:tcPr>
          <w:p w:rsidR="00D60194" w:rsidRPr="00D60194" w:rsidRDefault="00D60194" w:rsidP="00F71690">
            <w:pPr>
              <w:jc w:val="center"/>
              <w:rPr>
                <w:sz w:val="20"/>
                <w:szCs w:val="20"/>
              </w:rPr>
            </w:pPr>
            <w:r w:rsidRPr="00D60194">
              <w:rPr>
                <w:sz w:val="20"/>
                <w:szCs w:val="20"/>
              </w:rPr>
              <w:t>94,7</w:t>
            </w:r>
          </w:p>
        </w:tc>
        <w:tc>
          <w:tcPr>
            <w:tcW w:w="822" w:type="pct"/>
            <w:noWrap/>
            <w:hideMark/>
          </w:tcPr>
          <w:p w:rsidR="00D60194" w:rsidRPr="00D60194" w:rsidRDefault="00D60194" w:rsidP="00F71690">
            <w:pPr>
              <w:jc w:val="center"/>
              <w:rPr>
                <w:sz w:val="20"/>
                <w:szCs w:val="20"/>
              </w:rPr>
            </w:pPr>
            <w:r w:rsidRPr="00D60194">
              <w:rPr>
                <w:sz w:val="20"/>
                <w:szCs w:val="20"/>
              </w:rPr>
              <w:t>94,7</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b/>
                <w:sz w:val="20"/>
                <w:szCs w:val="20"/>
              </w:rPr>
              <w:t>Протяженность</w:t>
            </w:r>
            <w:r w:rsidRPr="00D60194">
              <w:rPr>
                <w:sz w:val="20"/>
                <w:szCs w:val="20"/>
              </w:rPr>
              <w:t xml:space="preserve"> автомобильных дорог общего пользования местного значения, </w:t>
            </w:r>
            <w:r w:rsidRPr="00D60194">
              <w:rPr>
                <w:b/>
                <w:sz w:val="20"/>
                <w:szCs w:val="20"/>
              </w:rPr>
              <w:t>не отвечающих нормативным требованиям</w:t>
            </w:r>
            <w:r w:rsidRPr="00D60194">
              <w:rPr>
                <w:sz w:val="20"/>
                <w:szCs w:val="20"/>
              </w:rPr>
              <w:t xml:space="preserve"> (км/ % от общей протяженности автомобильных дорог общего пользования местного значения)</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118,4/ 10,2</w:t>
            </w:r>
          </w:p>
        </w:tc>
        <w:tc>
          <w:tcPr>
            <w:tcW w:w="824" w:type="pct"/>
            <w:noWrap/>
            <w:hideMark/>
          </w:tcPr>
          <w:p w:rsidR="00D60194" w:rsidRPr="00D60194" w:rsidRDefault="00D60194" w:rsidP="00F71690">
            <w:pPr>
              <w:jc w:val="center"/>
              <w:rPr>
                <w:sz w:val="20"/>
                <w:szCs w:val="20"/>
              </w:rPr>
            </w:pPr>
            <w:r w:rsidRPr="00D60194">
              <w:rPr>
                <w:sz w:val="20"/>
                <w:szCs w:val="20"/>
              </w:rPr>
              <w:t>102,95/ 8,9</w:t>
            </w:r>
          </w:p>
        </w:tc>
        <w:tc>
          <w:tcPr>
            <w:tcW w:w="822" w:type="pct"/>
            <w:noWrap/>
            <w:hideMark/>
          </w:tcPr>
          <w:p w:rsidR="00D60194" w:rsidRPr="00D60194" w:rsidRDefault="00D60194" w:rsidP="00F71690">
            <w:pPr>
              <w:jc w:val="center"/>
              <w:rPr>
                <w:sz w:val="20"/>
                <w:szCs w:val="20"/>
              </w:rPr>
            </w:pPr>
            <w:r w:rsidRPr="00D60194">
              <w:rPr>
                <w:sz w:val="20"/>
                <w:szCs w:val="20"/>
              </w:rPr>
              <w:t>99,7/ 8,4</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23/14,8</w:t>
            </w:r>
          </w:p>
        </w:tc>
        <w:tc>
          <w:tcPr>
            <w:tcW w:w="822" w:type="pct"/>
            <w:noWrap/>
            <w:hideMark/>
          </w:tcPr>
          <w:p w:rsidR="00D60194" w:rsidRPr="00D60194" w:rsidRDefault="00D60194" w:rsidP="00F71690">
            <w:pPr>
              <w:jc w:val="center"/>
              <w:rPr>
                <w:sz w:val="20"/>
                <w:szCs w:val="20"/>
              </w:rPr>
            </w:pPr>
            <w:r w:rsidRPr="00D60194">
              <w:rPr>
                <w:sz w:val="20"/>
                <w:szCs w:val="20"/>
              </w:rPr>
              <w:t>16,4/10,5</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sz w:val="20"/>
                <w:szCs w:val="20"/>
              </w:rPr>
              <w:t xml:space="preserve">Объем финансовых ресурсов, направленных на осуществление дорожной деятельности в рамках реализации мероприятий </w:t>
            </w:r>
            <w:r w:rsidRPr="00D60194">
              <w:rPr>
                <w:b/>
                <w:sz w:val="20"/>
                <w:szCs w:val="20"/>
              </w:rPr>
              <w:t>государственной программы</w:t>
            </w:r>
            <w:r w:rsidRPr="00D60194">
              <w:rPr>
                <w:sz w:val="20"/>
                <w:szCs w:val="20"/>
              </w:rPr>
              <w:t xml:space="preserve"> Ленинградской области «Развитие автомобильных дорог Ленинградской области», областного закона от 12.05.2015 № </w:t>
            </w:r>
            <w:r w:rsidRPr="00D60194">
              <w:rPr>
                <w:b/>
                <w:sz w:val="20"/>
                <w:szCs w:val="20"/>
              </w:rPr>
              <w:t>42-ОЗ</w:t>
            </w:r>
            <w:r w:rsidRPr="00D60194">
              <w:rPr>
                <w:sz w:val="20"/>
                <w:szCs w:val="20"/>
              </w:rPr>
              <w:t xml:space="preserve"> "О содействии развитию иных форм местного самоуправления на части территорий населенных пунктов Ленинградской области, являющихся административными центрами",  областного закона от 14.12.2012 № </w:t>
            </w:r>
            <w:r w:rsidRPr="00D60194">
              <w:rPr>
                <w:b/>
                <w:sz w:val="20"/>
                <w:szCs w:val="20"/>
              </w:rPr>
              <w:t>95 -ОЗ</w:t>
            </w:r>
            <w:r w:rsidRPr="00D60194">
              <w:rPr>
                <w:sz w:val="20"/>
                <w:szCs w:val="20"/>
              </w:rPr>
              <w:t xml:space="preserve"> " О содействии развитию на части территорий муниципальных образований Ленинградской области иных форм местного самоуправления",  муниципальных программ городских и сельских поселений и в рамках непрограммных мероприятий по благоустройству территорий,  тыс.руб.</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200942,8</w:t>
            </w:r>
          </w:p>
        </w:tc>
        <w:tc>
          <w:tcPr>
            <w:tcW w:w="824" w:type="pct"/>
            <w:noWrap/>
            <w:hideMark/>
          </w:tcPr>
          <w:p w:rsidR="00D60194" w:rsidRPr="00D60194" w:rsidRDefault="00D60194" w:rsidP="00F71690">
            <w:pPr>
              <w:jc w:val="center"/>
              <w:rPr>
                <w:sz w:val="20"/>
                <w:szCs w:val="20"/>
              </w:rPr>
            </w:pPr>
            <w:r w:rsidRPr="00D60194">
              <w:rPr>
                <w:sz w:val="20"/>
                <w:szCs w:val="20"/>
              </w:rPr>
              <w:t>277190,7</w:t>
            </w:r>
          </w:p>
        </w:tc>
        <w:tc>
          <w:tcPr>
            <w:tcW w:w="822" w:type="pct"/>
            <w:noWrap/>
            <w:hideMark/>
          </w:tcPr>
          <w:p w:rsidR="00D60194" w:rsidRPr="00D60194" w:rsidRDefault="00D60194" w:rsidP="00F71690">
            <w:pPr>
              <w:jc w:val="center"/>
              <w:rPr>
                <w:sz w:val="20"/>
                <w:szCs w:val="20"/>
              </w:rPr>
            </w:pPr>
            <w:r w:rsidRPr="00D60194">
              <w:rPr>
                <w:sz w:val="20"/>
                <w:szCs w:val="20"/>
              </w:rPr>
              <w:t>285337,7</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7C5CAD">
              <w:rPr>
                <w:sz w:val="20"/>
                <w:szCs w:val="20"/>
              </w:rPr>
              <w:t>….*</w:t>
            </w:r>
          </w:p>
        </w:tc>
        <w:tc>
          <w:tcPr>
            <w:tcW w:w="824" w:type="pct"/>
            <w:noWrap/>
            <w:hideMark/>
          </w:tcPr>
          <w:p w:rsidR="00D60194" w:rsidRPr="00D60194" w:rsidRDefault="00D60194" w:rsidP="00F71690">
            <w:pPr>
              <w:jc w:val="center"/>
              <w:rPr>
                <w:sz w:val="20"/>
                <w:szCs w:val="20"/>
              </w:rPr>
            </w:pPr>
            <w:r w:rsidRPr="00D60194">
              <w:rPr>
                <w:sz w:val="20"/>
                <w:szCs w:val="20"/>
              </w:rPr>
              <w:t>61422,5**</w:t>
            </w:r>
          </w:p>
        </w:tc>
        <w:tc>
          <w:tcPr>
            <w:tcW w:w="822" w:type="pct"/>
            <w:noWrap/>
            <w:hideMark/>
          </w:tcPr>
          <w:p w:rsidR="00D60194" w:rsidRPr="00D60194" w:rsidRDefault="00D60194" w:rsidP="00F71690">
            <w:pPr>
              <w:jc w:val="center"/>
              <w:rPr>
                <w:sz w:val="20"/>
                <w:szCs w:val="20"/>
              </w:rPr>
            </w:pPr>
            <w:r w:rsidRPr="00D60194">
              <w:rPr>
                <w:sz w:val="20"/>
                <w:szCs w:val="20"/>
              </w:rPr>
              <w:t>231154,4**</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sz w:val="20"/>
                <w:szCs w:val="20"/>
              </w:rPr>
              <w:t xml:space="preserve">Протяженность </w:t>
            </w:r>
            <w:r w:rsidRPr="00D60194">
              <w:rPr>
                <w:b/>
                <w:sz w:val="20"/>
                <w:szCs w:val="20"/>
              </w:rPr>
              <w:t>отремонтированных автомобильных дорог</w:t>
            </w:r>
            <w:r w:rsidRPr="00D60194">
              <w:rPr>
                <w:sz w:val="20"/>
                <w:szCs w:val="20"/>
              </w:rPr>
              <w:t xml:space="preserve"> общего пользования местного значения в рамках реализации мероприятий </w:t>
            </w:r>
            <w:r w:rsidRPr="00D60194">
              <w:rPr>
                <w:b/>
                <w:sz w:val="20"/>
                <w:szCs w:val="20"/>
              </w:rPr>
              <w:t>государственной программы</w:t>
            </w:r>
            <w:r w:rsidRPr="00D60194">
              <w:rPr>
                <w:sz w:val="20"/>
                <w:szCs w:val="20"/>
              </w:rPr>
              <w:t xml:space="preserve"> Ленинградской области «Развитие автомобильных дорог Ленинградской области», областного закона от 12.05.2015 № </w:t>
            </w:r>
            <w:r w:rsidRPr="00D60194">
              <w:rPr>
                <w:b/>
                <w:sz w:val="20"/>
                <w:szCs w:val="20"/>
              </w:rPr>
              <w:t>42-ОЗ</w:t>
            </w:r>
            <w:r w:rsidRPr="00D60194">
              <w:rPr>
                <w:sz w:val="20"/>
                <w:szCs w:val="20"/>
              </w:rPr>
              <w:t xml:space="preserve"> "О содействии развитию иных форм местного самоуправления на части территорий населенных пунктов Ленинградской области, являющихся административными центрами",  областного закона от 14.12.2012 № </w:t>
            </w:r>
            <w:r w:rsidRPr="00D60194">
              <w:rPr>
                <w:b/>
                <w:sz w:val="20"/>
                <w:szCs w:val="20"/>
              </w:rPr>
              <w:t>95 -ОЗ</w:t>
            </w:r>
            <w:r w:rsidRPr="00D60194">
              <w:rPr>
                <w:sz w:val="20"/>
                <w:szCs w:val="20"/>
              </w:rPr>
              <w:t xml:space="preserve"> " О содействии развитию на части территорий муниципальных образований Ленинградской области иных форм местного самоуправления",  муниципальных программ городских и сельских поселений и в рамках непрограммных мероприятий по благоустройству территорий,  (км)</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31,41</w:t>
            </w:r>
          </w:p>
        </w:tc>
        <w:tc>
          <w:tcPr>
            <w:tcW w:w="824" w:type="pct"/>
            <w:noWrap/>
            <w:hideMark/>
          </w:tcPr>
          <w:p w:rsidR="00D60194" w:rsidRPr="00D60194" w:rsidRDefault="00D60194" w:rsidP="00F71690">
            <w:pPr>
              <w:jc w:val="center"/>
              <w:rPr>
                <w:sz w:val="20"/>
                <w:szCs w:val="20"/>
              </w:rPr>
            </w:pPr>
            <w:r w:rsidRPr="00D60194">
              <w:rPr>
                <w:sz w:val="20"/>
                <w:szCs w:val="20"/>
              </w:rPr>
              <w:t>27</w:t>
            </w:r>
          </w:p>
        </w:tc>
        <w:tc>
          <w:tcPr>
            <w:tcW w:w="822" w:type="pct"/>
            <w:noWrap/>
            <w:hideMark/>
          </w:tcPr>
          <w:p w:rsidR="00D60194" w:rsidRPr="00D60194" w:rsidRDefault="00D60194" w:rsidP="00F71690">
            <w:pPr>
              <w:jc w:val="center"/>
              <w:rPr>
                <w:sz w:val="20"/>
                <w:szCs w:val="20"/>
              </w:rPr>
            </w:pPr>
            <w:r w:rsidRPr="00D60194">
              <w:rPr>
                <w:sz w:val="20"/>
                <w:szCs w:val="20"/>
              </w:rPr>
              <w:t>22,5</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lastRenderedPageBreak/>
              <w:t>МО «Город Гатчина»</w:t>
            </w:r>
          </w:p>
        </w:tc>
        <w:tc>
          <w:tcPr>
            <w:tcW w:w="824" w:type="pct"/>
            <w:hideMark/>
          </w:tcPr>
          <w:p w:rsidR="00D60194" w:rsidRPr="00D60194" w:rsidRDefault="00D60194" w:rsidP="00F71690">
            <w:pPr>
              <w:jc w:val="center"/>
              <w:rPr>
                <w:sz w:val="20"/>
                <w:szCs w:val="20"/>
              </w:rPr>
            </w:pPr>
            <w:r w:rsidRPr="007C5CAD">
              <w:rPr>
                <w:sz w:val="20"/>
                <w:szCs w:val="20"/>
              </w:rPr>
              <w:t>….</w:t>
            </w:r>
            <w:r w:rsidRPr="00D60194">
              <w:rPr>
                <w:sz w:val="20"/>
                <w:szCs w:val="20"/>
              </w:rPr>
              <w:t>*</w:t>
            </w:r>
          </w:p>
        </w:tc>
        <w:tc>
          <w:tcPr>
            <w:tcW w:w="824" w:type="pct"/>
            <w:noWrap/>
            <w:hideMark/>
          </w:tcPr>
          <w:p w:rsidR="00D60194" w:rsidRPr="00D60194" w:rsidRDefault="00D60194" w:rsidP="00F71690">
            <w:pPr>
              <w:jc w:val="center"/>
              <w:rPr>
                <w:sz w:val="20"/>
                <w:szCs w:val="20"/>
              </w:rPr>
            </w:pPr>
            <w:r w:rsidRPr="00D60194">
              <w:rPr>
                <w:sz w:val="20"/>
                <w:szCs w:val="20"/>
              </w:rPr>
              <w:t>7,18</w:t>
            </w:r>
          </w:p>
        </w:tc>
        <w:tc>
          <w:tcPr>
            <w:tcW w:w="822" w:type="pct"/>
            <w:noWrap/>
            <w:hideMark/>
          </w:tcPr>
          <w:p w:rsidR="00D60194" w:rsidRPr="00D60194" w:rsidRDefault="00D60194" w:rsidP="00F71690">
            <w:pPr>
              <w:jc w:val="center"/>
              <w:rPr>
                <w:sz w:val="20"/>
                <w:szCs w:val="20"/>
              </w:rPr>
            </w:pPr>
            <w:r w:rsidRPr="00D60194">
              <w:rPr>
                <w:sz w:val="20"/>
                <w:szCs w:val="20"/>
              </w:rPr>
              <w:t>15,25</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b/>
                <w:sz w:val="20"/>
                <w:szCs w:val="20"/>
              </w:rPr>
              <w:t>Маршруты автомобильного транспорта общего пользования</w:t>
            </w:r>
            <w:r w:rsidRPr="00D60194">
              <w:rPr>
                <w:sz w:val="20"/>
                <w:szCs w:val="20"/>
              </w:rPr>
              <w:t>, обеспечивающие транспортное обслуживание населения и проходящие по территории муниципального образования,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60</w:t>
            </w:r>
          </w:p>
        </w:tc>
        <w:tc>
          <w:tcPr>
            <w:tcW w:w="824" w:type="pct"/>
            <w:noWrap/>
            <w:hideMark/>
          </w:tcPr>
          <w:p w:rsidR="00D60194" w:rsidRPr="00D60194" w:rsidRDefault="00D60194" w:rsidP="00F71690">
            <w:pPr>
              <w:jc w:val="center"/>
              <w:rPr>
                <w:sz w:val="20"/>
                <w:szCs w:val="20"/>
              </w:rPr>
            </w:pPr>
            <w:r w:rsidRPr="00D60194">
              <w:rPr>
                <w:sz w:val="20"/>
                <w:szCs w:val="20"/>
              </w:rPr>
              <w:t>61</w:t>
            </w:r>
          </w:p>
        </w:tc>
        <w:tc>
          <w:tcPr>
            <w:tcW w:w="822" w:type="pct"/>
            <w:noWrap/>
            <w:hideMark/>
          </w:tcPr>
          <w:p w:rsidR="00D60194" w:rsidRPr="00D60194" w:rsidRDefault="00D60194" w:rsidP="00F71690">
            <w:pPr>
              <w:jc w:val="center"/>
              <w:rPr>
                <w:sz w:val="20"/>
                <w:szCs w:val="20"/>
              </w:rPr>
            </w:pPr>
            <w:r w:rsidRPr="00D60194">
              <w:rPr>
                <w:sz w:val="20"/>
                <w:szCs w:val="20"/>
              </w:rPr>
              <w:t>61</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9</w:t>
            </w:r>
          </w:p>
        </w:tc>
        <w:tc>
          <w:tcPr>
            <w:tcW w:w="824" w:type="pct"/>
            <w:noWrap/>
            <w:hideMark/>
          </w:tcPr>
          <w:p w:rsidR="00D60194" w:rsidRPr="00D60194" w:rsidRDefault="00D60194" w:rsidP="00F71690">
            <w:pPr>
              <w:jc w:val="center"/>
              <w:rPr>
                <w:sz w:val="20"/>
                <w:szCs w:val="20"/>
              </w:rPr>
            </w:pPr>
            <w:r w:rsidRPr="00D60194">
              <w:rPr>
                <w:sz w:val="20"/>
                <w:szCs w:val="20"/>
              </w:rPr>
              <w:t>9</w:t>
            </w:r>
          </w:p>
        </w:tc>
        <w:tc>
          <w:tcPr>
            <w:tcW w:w="822" w:type="pct"/>
            <w:noWrap/>
            <w:hideMark/>
          </w:tcPr>
          <w:p w:rsidR="00D60194" w:rsidRPr="00D60194" w:rsidRDefault="00D60194" w:rsidP="00F71690">
            <w:pPr>
              <w:jc w:val="center"/>
              <w:rPr>
                <w:sz w:val="20"/>
                <w:szCs w:val="20"/>
              </w:rPr>
            </w:pPr>
            <w:r w:rsidRPr="00D60194">
              <w:rPr>
                <w:sz w:val="20"/>
                <w:szCs w:val="20"/>
              </w:rPr>
              <w:t>9</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пригородного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46</w:t>
            </w:r>
          </w:p>
        </w:tc>
        <w:tc>
          <w:tcPr>
            <w:tcW w:w="824" w:type="pct"/>
            <w:noWrap/>
            <w:hideMark/>
          </w:tcPr>
          <w:p w:rsidR="00D60194" w:rsidRPr="00D60194" w:rsidRDefault="00D60194" w:rsidP="00F71690">
            <w:pPr>
              <w:jc w:val="center"/>
              <w:rPr>
                <w:sz w:val="20"/>
                <w:szCs w:val="20"/>
              </w:rPr>
            </w:pPr>
            <w:r w:rsidRPr="00D60194">
              <w:rPr>
                <w:sz w:val="20"/>
                <w:szCs w:val="20"/>
              </w:rPr>
              <w:t>47</w:t>
            </w:r>
          </w:p>
        </w:tc>
        <w:tc>
          <w:tcPr>
            <w:tcW w:w="822" w:type="pct"/>
            <w:noWrap/>
            <w:hideMark/>
          </w:tcPr>
          <w:p w:rsidR="00D60194" w:rsidRPr="00D60194" w:rsidRDefault="00D60194" w:rsidP="00F71690">
            <w:pPr>
              <w:jc w:val="center"/>
              <w:rPr>
                <w:sz w:val="20"/>
                <w:szCs w:val="20"/>
              </w:rPr>
            </w:pPr>
            <w:r w:rsidRPr="00D60194">
              <w:rPr>
                <w:sz w:val="20"/>
                <w:szCs w:val="20"/>
              </w:rPr>
              <w:t>47</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городского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9</w:t>
            </w:r>
          </w:p>
        </w:tc>
        <w:tc>
          <w:tcPr>
            <w:tcW w:w="824" w:type="pct"/>
            <w:noWrap/>
            <w:hideMark/>
          </w:tcPr>
          <w:p w:rsidR="00D60194" w:rsidRPr="00D60194" w:rsidRDefault="00D60194" w:rsidP="00F71690">
            <w:pPr>
              <w:jc w:val="center"/>
              <w:rPr>
                <w:sz w:val="20"/>
                <w:szCs w:val="20"/>
              </w:rPr>
            </w:pPr>
            <w:r w:rsidRPr="00D60194">
              <w:rPr>
                <w:sz w:val="20"/>
                <w:szCs w:val="20"/>
              </w:rPr>
              <w:t>9</w:t>
            </w:r>
          </w:p>
        </w:tc>
        <w:tc>
          <w:tcPr>
            <w:tcW w:w="822" w:type="pct"/>
            <w:noWrap/>
            <w:hideMark/>
          </w:tcPr>
          <w:p w:rsidR="00D60194" w:rsidRPr="00D60194" w:rsidRDefault="00D60194" w:rsidP="00F71690">
            <w:pPr>
              <w:jc w:val="center"/>
              <w:rPr>
                <w:sz w:val="20"/>
                <w:szCs w:val="20"/>
              </w:rPr>
            </w:pPr>
            <w:r w:rsidRPr="00D60194">
              <w:rPr>
                <w:sz w:val="20"/>
                <w:szCs w:val="20"/>
              </w:rPr>
              <w:t>9</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межмуниципального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14</w:t>
            </w:r>
          </w:p>
        </w:tc>
        <w:tc>
          <w:tcPr>
            <w:tcW w:w="824" w:type="pct"/>
            <w:noWrap/>
            <w:hideMark/>
          </w:tcPr>
          <w:p w:rsidR="00D60194" w:rsidRPr="00D60194" w:rsidRDefault="00D60194" w:rsidP="00F71690">
            <w:pPr>
              <w:jc w:val="center"/>
              <w:rPr>
                <w:sz w:val="20"/>
                <w:szCs w:val="20"/>
              </w:rPr>
            </w:pPr>
            <w:r w:rsidRPr="00D60194">
              <w:rPr>
                <w:sz w:val="20"/>
                <w:szCs w:val="20"/>
              </w:rPr>
              <w:t>14</w:t>
            </w:r>
          </w:p>
        </w:tc>
        <w:tc>
          <w:tcPr>
            <w:tcW w:w="822" w:type="pct"/>
            <w:noWrap/>
            <w:hideMark/>
          </w:tcPr>
          <w:p w:rsidR="00D60194" w:rsidRPr="00D60194" w:rsidRDefault="00D60194" w:rsidP="00F71690">
            <w:pPr>
              <w:jc w:val="center"/>
              <w:rPr>
                <w:sz w:val="20"/>
                <w:szCs w:val="20"/>
              </w:rPr>
            </w:pPr>
            <w:r w:rsidRPr="00D60194">
              <w:rPr>
                <w:sz w:val="20"/>
                <w:szCs w:val="20"/>
              </w:rPr>
              <w:t>14</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b/>
                <w:sz w:val="20"/>
                <w:szCs w:val="20"/>
              </w:rPr>
              <w:t>Парк подвижного состава</w:t>
            </w:r>
            <w:r w:rsidRPr="00D60194">
              <w:rPr>
                <w:sz w:val="20"/>
                <w:szCs w:val="20"/>
              </w:rPr>
              <w:t xml:space="preserve"> автомобильного и городского </w:t>
            </w:r>
            <w:r w:rsidRPr="00D60194">
              <w:rPr>
                <w:b/>
                <w:sz w:val="20"/>
                <w:szCs w:val="20"/>
              </w:rPr>
              <w:t>наземного электрического транспорта общего пользования</w:t>
            </w:r>
            <w:r w:rsidRPr="00D60194">
              <w:rPr>
                <w:sz w:val="20"/>
                <w:szCs w:val="20"/>
              </w:rPr>
              <w:t>, обеспечивающий транспортное обслуживание населения,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187</w:t>
            </w:r>
          </w:p>
        </w:tc>
        <w:tc>
          <w:tcPr>
            <w:tcW w:w="824" w:type="pct"/>
            <w:noWrap/>
            <w:hideMark/>
          </w:tcPr>
          <w:p w:rsidR="00D60194" w:rsidRPr="00D60194" w:rsidRDefault="00D60194" w:rsidP="00F71690">
            <w:pPr>
              <w:jc w:val="center"/>
              <w:rPr>
                <w:sz w:val="20"/>
                <w:szCs w:val="20"/>
              </w:rPr>
            </w:pPr>
            <w:r w:rsidRPr="00D60194">
              <w:rPr>
                <w:sz w:val="20"/>
                <w:szCs w:val="20"/>
              </w:rPr>
              <w:t>187</w:t>
            </w:r>
          </w:p>
        </w:tc>
        <w:tc>
          <w:tcPr>
            <w:tcW w:w="822" w:type="pct"/>
            <w:noWrap/>
            <w:hideMark/>
          </w:tcPr>
          <w:p w:rsidR="00D60194" w:rsidRPr="00D60194" w:rsidRDefault="00D60194" w:rsidP="00F71690">
            <w:pPr>
              <w:jc w:val="center"/>
              <w:rPr>
                <w:sz w:val="20"/>
                <w:szCs w:val="20"/>
              </w:rPr>
            </w:pPr>
            <w:r w:rsidRPr="00D60194">
              <w:rPr>
                <w:sz w:val="20"/>
                <w:szCs w:val="20"/>
              </w:rPr>
              <w:t>189</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23</w:t>
            </w:r>
          </w:p>
        </w:tc>
        <w:tc>
          <w:tcPr>
            <w:tcW w:w="824" w:type="pct"/>
            <w:noWrap/>
            <w:hideMark/>
          </w:tcPr>
          <w:p w:rsidR="00D60194" w:rsidRPr="00D60194" w:rsidRDefault="00D60194" w:rsidP="00F71690">
            <w:pPr>
              <w:jc w:val="center"/>
              <w:rPr>
                <w:sz w:val="20"/>
                <w:szCs w:val="20"/>
              </w:rPr>
            </w:pPr>
            <w:r w:rsidRPr="00D60194">
              <w:rPr>
                <w:sz w:val="20"/>
                <w:szCs w:val="20"/>
              </w:rPr>
              <w:t>23</w:t>
            </w:r>
          </w:p>
        </w:tc>
        <w:tc>
          <w:tcPr>
            <w:tcW w:w="822" w:type="pct"/>
            <w:noWrap/>
            <w:hideMark/>
          </w:tcPr>
          <w:p w:rsidR="00D60194" w:rsidRPr="00D60194" w:rsidRDefault="00D60194" w:rsidP="00F71690">
            <w:pPr>
              <w:jc w:val="center"/>
              <w:rPr>
                <w:sz w:val="20"/>
                <w:szCs w:val="20"/>
              </w:rPr>
            </w:pPr>
            <w:r w:rsidRPr="00D60194">
              <w:rPr>
                <w:sz w:val="20"/>
                <w:szCs w:val="20"/>
              </w:rPr>
              <w:t>24</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на маршрутах: пригородного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72</w:t>
            </w:r>
          </w:p>
        </w:tc>
        <w:tc>
          <w:tcPr>
            <w:tcW w:w="824" w:type="pct"/>
            <w:noWrap/>
            <w:hideMark/>
          </w:tcPr>
          <w:p w:rsidR="00D60194" w:rsidRPr="00D60194" w:rsidRDefault="00D60194" w:rsidP="00F71690">
            <w:pPr>
              <w:jc w:val="center"/>
              <w:rPr>
                <w:sz w:val="20"/>
                <w:szCs w:val="20"/>
              </w:rPr>
            </w:pPr>
            <w:r w:rsidRPr="00D60194">
              <w:rPr>
                <w:sz w:val="20"/>
                <w:szCs w:val="20"/>
              </w:rPr>
              <w:t>72</w:t>
            </w:r>
          </w:p>
        </w:tc>
        <w:tc>
          <w:tcPr>
            <w:tcW w:w="822" w:type="pct"/>
            <w:noWrap/>
            <w:hideMark/>
          </w:tcPr>
          <w:p w:rsidR="00D60194" w:rsidRPr="00D60194" w:rsidRDefault="00D60194" w:rsidP="00F71690">
            <w:pPr>
              <w:jc w:val="center"/>
              <w:rPr>
                <w:sz w:val="20"/>
                <w:szCs w:val="20"/>
              </w:rPr>
            </w:pPr>
            <w:r w:rsidRPr="00D60194">
              <w:rPr>
                <w:sz w:val="20"/>
                <w:szCs w:val="20"/>
              </w:rPr>
              <w:t>74</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на маршрутах: городского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23</w:t>
            </w:r>
          </w:p>
        </w:tc>
        <w:tc>
          <w:tcPr>
            <w:tcW w:w="824" w:type="pct"/>
            <w:noWrap/>
            <w:hideMark/>
          </w:tcPr>
          <w:p w:rsidR="00D60194" w:rsidRPr="00D60194" w:rsidRDefault="00D60194" w:rsidP="00F71690">
            <w:pPr>
              <w:jc w:val="center"/>
              <w:rPr>
                <w:sz w:val="20"/>
                <w:szCs w:val="20"/>
              </w:rPr>
            </w:pPr>
            <w:r w:rsidRPr="00D60194">
              <w:rPr>
                <w:sz w:val="20"/>
                <w:szCs w:val="20"/>
              </w:rPr>
              <w:t>23</w:t>
            </w:r>
          </w:p>
        </w:tc>
        <w:tc>
          <w:tcPr>
            <w:tcW w:w="822" w:type="pct"/>
            <w:noWrap/>
            <w:hideMark/>
          </w:tcPr>
          <w:p w:rsidR="00D60194" w:rsidRPr="00D60194" w:rsidRDefault="00D60194" w:rsidP="00F71690">
            <w:pPr>
              <w:jc w:val="center"/>
              <w:rPr>
                <w:sz w:val="20"/>
                <w:szCs w:val="20"/>
              </w:rPr>
            </w:pPr>
            <w:r w:rsidRPr="00D60194">
              <w:rPr>
                <w:sz w:val="20"/>
                <w:szCs w:val="20"/>
              </w:rPr>
              <w:t>24</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на маршрутах: межмуниципального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115</w:t>
            </w:r>
          </w:p>
        </w:tc>
        <w:tc>
          <w:tcPr>
            <w:tcW w:w="824" w:type="pct"/>
            <w:noWrap/>
            <w:hideMark/>
          </w:tcPr>
          <w:p w:rsidR="00D60194" w:rsidRPr="00D60194" w:rsidRDefault="00D60194" w:rsidP="00F71690">
            <w:pPr>
              <w:jc w:val="center"/>
              <w:rPr>
                <w:sz w:val="20"/>
                <w:szCs w:val="20"/>
              </w:rPr>
            </w:pPr>
            <w:r w:rsidRPr="00D60194">
              <w:rPr>
                <w:sz w:val="20"/>
                <w:szCs w:val="20"/>
              </w:rPr>
              <w:t>115</w:t>
            </w:r>
          </w:p>
        </w:tc>
        <w:tc>
          <w:tcPr>
            <w:tcW w:w="822" w:type="pct"/>
            <w:noWrap/>
            <w:hideMark/>
          </w:tcPr>
          <w:p w:rsidR="00D60194" w:rsidRPr="00D60194" w:rsidRDefault="00D60194" w:rsidP="00F71690">
            <w:pPr>
              <w:jc w:val="center"/>
              <w:rPr>
                <w:sz w:val="20"/>
                <w:szCs w:val="20"/>
              </w:rPr>
            </w:pPr>
            <w:r w:rsidRPr="00D60194">
              <w:rPr>
                <w:sz w:val="20"/>
                <w:szCs w:val="20"/>
              </w:rPr>
              <w:t>115</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b/>
                <w:sz w:val="20"/>
                <w:szCs w:val="20"/>
              </w:rPr>
              <w:t>Маршруты железнодорожного транспорта общего пользования</w:t>
            </w:r>
            <w:r w:rsidRPr="00D60194">
              <w:rPr>
                <w:sz w:val="20"/>
                <w:szCs w:val="20"/>
              </w:rPr>
              <w:t xml:space="preserve"> </w:t>
            </w:r>
            <w:r w:rsidRPr="00D60194">
              <w:rPr>
                <w:b/>
                <w:sz w:val="20"/>
                <w:szCs w:val="20"/>
              </w:rPr>
              <w:t>пригородного сообщения</w:t>
            </w:r>
            <w:r w:rsidRPr="00D60194">
              <w:rPr>
                <w:sz w:val="20"/>
                <w:szCs w:val="20"/>
              </w:rPr>
              <w:t>, обеспечивающие транспортное обслуживание населения, проходящие по территории муниципального образования,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5</w:t>
            </w:r>
          </w:p>
        </w:tc>
        <w:tc>
          <w:tcPr>
            <w:tcW w:w="824" w:type="pct"/>
            <w:noWrap/>
            <w:hideMark/>
          </w:tcPr>
          <w:p w:rsidR="00D60194" w:rsidRPr="00D60194" w:rsidRDefault="00D60194" w:rsidP="00F71690">
            <w:pPr>
              <w:jc w:val="right"/>
              <w:rPr>
                <w:sz w:val="20"/>
                <w:szCs w:val="20"/>
              </w:rPr>
            </w:pPr>
            <w:r w:rsidRPr="00D60194">
              <w:rPr>
                <w:sz w:val="20"/>
                <w:szCs w:val="20"/>
              </w:rPr>
              <w:t>5,00</w:t>
            </w:r>
          </w:p>
        </w:tc>
        <w:tc>
          <w:tcPr>
            <w:tcW w:w="822" w:type="pct"/>
            <w:noWrap/>
            <w:hideMark/>
          </w:tcPr>
          <w:p w:rsidR="00D60194" w:rsidRPr="00D60194" w:rsidRDefault="00D60194" w:rsidP="00F71690">
            <w:pPr>
              <w:jc w:val="right"/>
              <w:rPr>
                <w:sz w:val="20"/>
                <w:szCs w:val="20"/>
              </w:rPr>
            </w:pPr>
            <w:r w:rsidRPr="00D60194">
              <w:rPr>
                <w:sz w:val="20"/>
                <w:szCs w:val="20"/>
              </w:rPr>
              <w:t>18,00</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p>
        </w:tc>
        <w:tc>
          <w:tcPr>
            <w:tcW w:w="824" w:type="pct"/>
            <w:noWrap/>
            <w:hideMark/>
          </w:tcPr>
          <w:p w:rsidR="00D60194" w:rsidRPr="00D60194" w:rsidRDefault="00D60194" w:rsidP="00F71690">
            <w:pPr>
              <w:jc w:val="right"/>
              <w:rPr>
                <w:sz w:val="20"/>
                <w:szCs w:val="20"/>
              </w:rPr>
            </w:pPr>
          </w:p>
        </w:tc>
        <w:tc>
          <w:tcPr>
            <w:tcW w:w="822" w:type="pct"/>
            <w:noWrap/>
            <w:hideMark/>
          </w:tcPr>
          <w:p w:rsidR="00D60194" w:rsidRPr="00D60194" w:rsidRDefault="00D60194" w:rsidP="00F71690">
            <w:pPr>
              <w:jc w:val="right"/>
              <w:rPr>
                <w:sz w:val="20"/>
                <w:szCs w:val="20"/>
              </w:rPr>
            </w:pP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sz w:val="20"/>
                <w:szCs w:val="20"/>
              </w:rPr>
              <w:t xml:space="preserve">Доля объектов транспортной инфраструктуры, </w:t>
            </w:r>
            <w:r w:rsidRPr="00D60194">
              <w:rPr>
                <w:b/>
                <w:sz w:val="20"/>
                <w:szCs w:val="20"/>
              </w:rPr>
              <w:t>оборудованных для доступа инвалидов</w:t>
            </w:r>
            <w:r w:rsidRPr="00D60194">
              <w:rPr>
                <w:sz w:val="20"/>
                <w:szCs w:val="20"/>
              </w:rPr>
              <w:t>, от общего количества объектов инфраструктуры пригородного, городского и межмуниципального транспорта, %</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4,0</w:t>
            </w:r>
          </w:p>
        </w:tc>
        <w:tc>
          <w:tcPr>
            <w:tcW w:w="824" w:type="pct"/>
            <w:noWrap/>
            <w:hideMark/>
          </w:tcPr>
          <w:p w:rsidR="00D60194" w:rsidRPr="00D60194" w:rsidRDefault="00D60194" w:rsidP="00F71690">
            <w:pPr>
              <w:jc w:val="center"/>
              <w:rPr>
                <w:sz w:val="20"/>
                <w:szCs w:val="20"/>
              </w:rPr>
            </w:pPr>
            <w:r w:rsidRPr="00D60194">
              <w:rPr>
                <w:sz w:val="20"/>
                <w:szCs w:val="20"/>
              </w:rPr>
              <w:t>4,00</w:t>
            </w:r>
          </w:p>
        </w:tc>
        <w:tc>
          <w:tcPr>
            <w:tcW w:w="822" w:type="pct"/>
            <w:noWrap/>
            <w:hideMark/>
          </w:tcPr>
          <w:p w:rsidR="00D60194" w:rsidRPr="00D60194" w:rsidRDefault="00D60194" w:rsidP="00F71690">
            <w:pPr>
              <w:jc w:val="center"/>
              <w:rPr>
                <w:sz w:val="20"/>
                <w:szCs w:val="20"/>
              </w:rPr>
            </w:pPr>
            <w:r w:rsidRPr="00D60194">
              <w:rPr>
                <w:sz w:val="20"/>
                <w:szCs w:val="20"/>
              </w:rPr>
              <w:t>4,00</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н/д</w:t>
            </w:r>
          </w:p>
        </w:tc>
        <w:tc>
          <w:tcPr>
            <w:tcW w:w="824" w:type="pct"/>
            <w:noWrap/>
            <w:hideMark/>
          </w:tcPr>
          <w:p w:rsidR="00D60194" w:rsidRPr="00D60194" w:rsidRDefault="00D60194" w:rsidP="00F71690">
            <w:pPr>
              <w:jc w:val="center"/>
              <w:rPr>
                <w:sz w:val="20"/>
                <w:szCs w:val="20"/>
              </w:rPr>
            </w:pPr>
            <w:r w:rsidRPr="00D60194">
              <w:rPr>
                <w:sz w:val="20"/>
                <w:szCs w:val="20"/>
              </w:rPr>
              <w:t>н/д</w:t>
            </w:r>
          </w:p>
        </w:tc>
        <w:tc>
          <w:tcPr>
            <w:tcW w:w="822" w:type="pct"/>
            <w:noWrap/>
            <w:hideMark/>
          </w:tcPr>
          <w:p w:rsidR="00D60194" w:rsidRPr="00D60194" w:rsidRDefault="00D60194" w:rsidP="00F71690">
            <w:pPr>
              <w:jc w:val="center"/>
              <w:rPr>
                <w:sz w:val="20"/>
                <w:szCs w:val="20"/>
              </w:rPr>
            </w:pPr>
            <w:r w:rsidRPr="00D60194">
              <w:rPr>
                <w:sz w:val="20"/>
                <w:szCs w:val="20"/>
              </w:rPr>
              <w:t>3,8</w:t>
            </w:r>
          </w:p>
        </w:tc>
      </w:tr>
    </w:tbl>
    <w:p w:rsidR="00D60194" w:rsidRPr="00D60194" w:rsidRDefault="00D60194" w:rsidP="00D60194">
      <w:pPr>
        <w:jc w:val="both"/>
      </w:pPr>
      <w:r w:rsidRPr="00D60194">
        <w:t xml:space="preserve">     </w:t>
      </w:r>
    </w:p>
    <w:p w:rsidR="00D60194" w:rsidRPr="00D60194" w:rsidRDefault="00D60194" w:rsidP="00D60194">
      <w:pPr>
        <w:jc w:val="both"/>
      </w:pPr>
      <w:r w:rsidRPr="00D60194">
        <w:t xml:space="preserve"> </w:t>
      </w:r>
      <w:r w:rsidRPr="007C5CAD">
        <w:t>…*</w:t>
      </w:r>
      <w:r w:rsidR="00CB520D">
        <w:t xml:space="preserve"> - в 2015 году МКУ «СКиРКХи</w:t>
      </w:r>
      <w:r w:rsidRPr="00D60194">
        <w:t>С» не осуществляла дорожную деятельность в отношении а/дорог  МО «Город Гатчина». Эту деятельность осуществлял ОКС КГА администрации ГМР.</w:t>
      </w:r>
    </w:p>
    <w:p w:rsidR="00D60194" w:rsidRPr="00D60194" w:rsidRDefault="00D60194" w:rsidP="00D60194">
      <w:r w:rsidRPr="00D60194">
        <w:t>** - указано финансирование меропри</w:t>
      </w:r>
      <w:r w:rsidR="00CB520D">
        <w:t>ятий в части полномочий МКУ «СКиРКХи</w:t>
      </w:r>
      <w:r w:rsidRPr="00D60194">
        <w:t>С»</w:t>
      </w:r>
    </w:p>
    <w:p w:rsidR="00D60194" w:rsidRPr="00D60194" w:rsidRDefault="00D60194" w:rsidP="00D60194"/>
    <w:p w:rsidR="00D60194" w:rsidRPr="00D60194" w:rsidRDefault="00D60194" w:rsidP="00D60194">
      <w:pPr>
        <w:jc w:val="both"/>
      </w:pPr>
      <w:r w:rsidRPr="00D60194">
        <w:t xml:space="preserve">      Состояние автомобильных дорог очень зависит от выделяемого финансирования на осуществление дорожной деятельности.</w:t>
      </w:r>
    </w:p>
    <w:p w:rsidR="00D60194" w:rsidRPr="00D60194" w:rsidRDefault="00D60194" w:rsidP="00D60194">
      <w:pPr>
        <w:jc w:val="both"/>
      </w:pPr>
      <w:r w:rsidRPr="00D60194">
        <w:t xml:space="preserve">      Так, доля автодорог Гатчинского муниципального района, не отвечающих нормативным требованиям от общей протяженности автомобильных дорог общего пользования местного значения в 2015 году увеличилась по сравнению с 2014 годом с 3,9 % до 10,2 %, что было связано с резким сокращением в 2014 году объемов финансирования из бюджета региона. Однако, начиная с 2015 года наблюдается улучшение данного показателя, так как финансирование из областного бюджета увеличивалось с каждым годом. В 2017 году этот показатель составил 8,4 %.</w:t>
      </w:r>
    </w:p>
    <w:p w:rsidR="00D60194" w:rsidRPr="00D60194" w:rsidRDefault="00D60194" w:rsidP="00D60194">
      <w:pPr>
        <w:jc w:val="both"/>
      </w:pPr>
      <w:r w:rsidRPr="00D60194">
        <w:t xml:space="preserve">      Состояние автодорог в МО «Город Гатчина» к 2016 году  также  ухудшилось. Доля автодорог МО «Город Гатчина, не отвечающих нормативным требованиям от общей протяженности автомобильных дорог общего пользования местного значения к 2016 году составила 14,8 %. В 2017 году этот показатель значительно улучшился и составил 10,5 %, что </w:t>
      </w:r>
      <w:r w:rsidRPr="00D60194">
        <w:lastRenderedPageBreak/>
        <w:t xml:space="preserve">связано со значительным объемом финансирования из областного и местного бюджетов, выделенным в связи с празднованием Дня образования Ленинградской области. </w:t>
      </w:r>
    </w:p>
    <w:p w:rsidR="00D60194" w:rsidRPr="00D60194" w:rsidRDefault="00D60194" w:rsidP="00D60194">
      <w:pPr>
        <w:jc w:val="both"/>
      </w:pPr>
      <w:r w:rsidRPr="00D60194">
        <w:t xml:space="preserve">          Уровень транспортного обслуживания населения на протяжении последних трех лет стабильно удовлетворительный.</w:t>
      </w:r>
    </w:p>
    <w:p w:rsidR="00D60194" w:rsidRPr="00D60194" w:rsidRDefault="00D60194" w:rsidP="00D60194">
      <w:pPr>
        <w:ind w:firstLine="567"/>
        <w:jc w:val="both"/>
      </w:pPr>
      <w:r w:rsidRPr="00D60194">
        <w:t xml:space="preserve">На территории Гатчинского муниципального района, в соответствии с договорами, оказывают услуги по пассажирским перевозкам 3 предприятия: ООО «Транс-Балт» - 55 маршрутов, ПТ «Гатчинамаршрутавто» - 9 маршрутов (по г. Гатчина), ОАО «АТП-31» - 6 маршрутов. Всего 70 маршрутов, из них 56 муниципальных маршрута, 4 межмуниципальных и 10 смежных межрегиональных маршрута. </w:t>
      </w:r>
    </w:p>
    <w:p w:rsidR="00D60194" w:rsidRPr="00D60194" w:rsidRDefault="00D60194" w:rsidP="00D60194">
      <w:pPr>
        <w:ind w:firstLine="567"/>
        <w:jc w:val="both"/>
      </w:pPr>
      <w:r w:rsidRPr="00D60194">
        <w:t xml:space="preserve">На маршрутах Гатчинского района работает 213 автобусов, на маршрутах по г.Гатчина – 24 автобуса. </w:t>
      </w:r>
    </w:p>
    <w:p w:rsidR="00D60194" w:rsidRDefault="00D60194" w:rsidP="00D60194">
      <w:pPr>
        <w:ind w:firstLine="397"/>
        <w:jc w:val="both"/>
      </w:pPr>
      <w:r w:rsidRPr="00D60194">
        <w:t xml:space="preserve">По-прежнему крайне низким остается уровень обеспечения доступности объектов транспортной инфраструктуры для инвалидов и других маломобильных групп населения. </w:t>
      </w:r>
    </w:p>
    <w:p w:rsidR="003170C1" w:rsidRDefault="003170C1" w:rsidP="003170C1">
      <w:pPr>
        <w:ind w:firstLine="397"/>
        <w:jc w:val="both"/>
      </w:pPr>
      <w:r>
        <w:t>Важнейшей проблемой организации движения транспорта на территории г. Гатчины является разделение улично-дорожной сети железнодорожными линиями Балтийского и Варшавского направлений, все пересечения с которыми реализованы  в одном уровне, что значительно увеличивает уровень загрузки, снижает скорость сообщения и увеличивает вероятность возникновения дорожно-транспортных происшествий. Транспортную связность территории города также понижает расположение в его центральной части  крупной рекреационной зоны (дворцово-паркового ансамбля). Оптимизация загрузки транспортом улично-дорожной сети г. Гатчины путем установки технических средств организации дорожного движения (дорожных знаков, светофоров, дорожной разметки) возможна, если они будут образовывать единую систему в соответствии с проектом, которым определяются  конкретные места их размещения.</w:t>
      </w:r>
    </w:p>
    <w:p w:rsidR="003170C1" w:rsidRPr="00D60194" w:rsidRDefault="003170C1" w:rsidP="00D60194">
      <w:pPr>
        <w:ind w:firstLine="397"/>
        <w:jc w:val="both"/>
      </w:pPr>
    </w:p>
    <w:p w:rsidR="00F37283" w:rsidRPr="00D60194" w:rsidRDefault="00F37283" w:rsidP="00C134EB">
      <w:pPr>
        <w:ind w:firstLine="397"/>
        <w:jc w:val="both"/>
      </w:pPr>
      <w:r w:rsidRPr="00D60194">
        <w:t>В целом, не смотря на значимость развития сектора жилищно-коммунального хозяйства, в настоящее время наиболее острые вопросы развития инфраструктуры решаются достаточно медленными темпами. Это связано с целым рядом причин: изначально высокая степень износа основных фондов, низкий уровень обеспеченности объектами инфраструктуры особенно сельских населенных пунктов, недостаток эффективной системы финансирования данной сферы обусловили основные направления развития преимущественно путем решения накопившихся проблем, а не развития.</w:t>
      </w:r>
    </w:p>
    <w:p w:rsidR="00F37283" w:rsidRPr="005C111E" w:rsidRDefault="00F37283" w:rsidP="00C134EB">
      <w:pPr>
        <w:jc w:val="both"/>
      </w:pPr>
    </w:p>
    <w:p w:rsidR="00E67F43" w:rsidRPr="00157995" w:rsidRDefault="00E67F43" w:rsidP="00546280">
      <w:pPr>
        <w:rPr>
          <w:b/>
        </w:rPr>
      </w:pPr>
      <w:r w:rsidRPr="00157995">
        <w:rPr>
          <w:b/>
        </w:rPr>
        <w:t>1.</w:t>
      </w:r>
      <w:r w:rsidR="007D5EC8">
        <w:rPr>
          <w:b/>
        </w:rPr>
        <w:t>6</w:t>
      </w:r>
      <w:r w:rsidRPr="00157995">
        <w:rPr>
          <w:b/>
        </w:rPr>
        <w:t>.</w:t>
      </w:r>
      <w:r w:rsidR="00B55915" w:rsidRPr="00157995">
        <w:rPr>
          <w:b/>
        </w:rPr>
        <w:t>5</w:t>
      </w:r>
      <w:r w:rsidRPr="00157995">
        <w:rPr>
          <w:b/>
        </w:rPr>
        <w:t xml:space="preserve">. </w:t>
      </w:r>
      <w:r w:rsidR="002647E2" w:rsidRPr="00157995">
        <w:rPr>
          <w:b/>
        </w:rPr>
        <w:t>«</w:t>
      </w:r>
      <w:r w:rsidRPr="00157995">
        <w:rPr>
          <w:b/>
        </w:rPr>
        <w:t>Индекс качества городской среды</w:t>
      </w:r>
      <w:r w:rsidR="002647E2" w:rsidRPr="00157995">
        <w:rPr>
          <w:b/>
        </w:rPr>
        <w:t>»</w:t>
      </w:r>
    </w:p>
    <w:p w:rsidR="00E46525" w:rsidRDefault="002647E2" w:rsidP="002647E2">
      <w:pPr>
        <w:ind w:firstLine="397"/>
        <w:jc w:val="both"/>
      </w:pPr>
      <w:r>
        <w:t>«Индекс качества городской среды» - н</w:t>
      </w:r>
      <w:r w:rsidR="0087783B" w:rsidRPr="0087783B">
        <w:t>овый проект</w:t>
      </w:r>
      <w:r w:rsidR="0087783B">
        <w:t xml:space="preserve">, </w:t>
      </w:r>
      <w:r>
        <w:t xml:space="preserve">осуществляемый при поддержке </w:t>
      </w:r>
      <w:r w:rsidRPr="002647E2">
        <w:rPr>
          <w:color w:val="222222"/>
          <w:shd w:val="clear" w:color="auto" w:fill="FFFFFF"/>
        </w:rPr>
        <w:t>Министерства строительства и жилищно-коммунального хозяйства Российской Федерации</w:t>
      </w:r>
      <w:r>
        <w:t>,</w:t>
      </w:r>
      <w:r w:rsidRPr="002647E2">
        <w:t> </w:t>
      </w:r>
      <w:r w:rsidR="0087783B">
        <w:t>направлен на оценку городских пространств</w:t>
      </w:r>
      <w:r w:rsidR="00E46525">
        <w:t xml:space="preserve">. </w:t>
      </w:r>
    </w:p>
    <w:p w:rsidR="0087783B" w:rsidRDefault="002647E2" w:rsidP="002647E2">
      <w:pPr>
        <w:ind w:firstLine="397"/>
        <w:jc w:val="both"/>
      </w:pPr>
      <w:r>
        <w:t xml:space="preserve">Анализу подверглись 1112 городов России. </w:t>
      </w:r>
      <w:r w:rsidR="0087783B">
        <w:t>Система оценки состоит из 30 индикаторов, каждый из которых отвечает за определенный тип городского пространства и отображает степень качества среды по одному из критериев</w:t>
      </w:r>
      <w:r w:rsidR="0087783B" w:rsidRPr="0087783B">
        <w:t>:</w:t>
      </w:r>
    </w:p>
    <w:p w:rsidR="0087783B" w:rsidRDefault="0087783B" w:rsidP="002647E2">
      <w:pPr>
        <w:ind w:firstLine="426"/>
        <w:jc w:val="both"/>
      </w:pPr>
      <w:r>
        <w:t>- Жилье и прилегающие пространства</w:t>
      </w:r>
      <w:r w:rsidRPr="00F15247">
        <w:t>;</w:t>
      </w:r>
    </w:p>
    <w:p w:rsidR="0087783B" w:rsidRDefault="0087783B" w:rsidP="002647E2">
      <w:pPr>
        <w:ind w:firstLine="426"/>
        <w:jc w:val="both"/>
      </w:pPr>
      <w:r>
        <w:t>- Озеленение и  водные пространства</w:t>
      </w:r>
      <w:r w:rsidRPr="00F15247">
        <w:t>;</w:t>
      </w:r>
    </w:p>
    <w:p w:rsidR="0087783B" w:rsidRDefault="0087783B" w:rsidP="002647E2">
      <w:pPr>
        <w:ind w:firstLine="426"/>
        <w:jc w:val="both"/>
      </w:pPr>
      <w:r>
        <w:t>- Уличная инфраструктура</w:t>
      </w:r>
      <w:r w:rsidRPr="00F15247">
        <w:t>;</w:t>
      </w:r>
    </w:p>
    <w:p w:rsidR="0087783B" w:rsidRDefault="0087783B" w:rsidP="002647E2">
      <w:pPr>
        <w:ind w:firstLine="426"/>
        <w:jc w:val="both"/>
      </w:pPr>
      <w:r>
        <w:t>- Социально-досуговая инфраструктура и прилегающие пространства</w:t>
      </w:r>
      <w:r w:rsidRPr="0087783B">
        <w:t>;</w:t>
      </w:r>
    </w:p>
    <w:p w:rsidR="0087783B" w:rsidRDefault="0087783B" w:rsidP="002647E2">
      <w:pPr>
        <w:ind w:firstLine="426"/>
        <w:jc w:val="both"/>
      </w:pPr>
      <w:r>
        <w:t>- Общественно-деловая инфраструктура</w:t>
      </w:r>
      <w:r w:rsidRPr="0087783B">
        <w:t>;</w:t>
      </w:r>
    </w:p>
    <w:p w:rsidR="0087783B" w:rsidRPr="0087783B" w:rsidRDefault="0087783B" w:rsidP="002647E2">
      <w:pPr>
        <w:ind w:firstLine="426"/>
        <w:jc w:val="both"/>
      </w:pPr>
      <w:r>
        <w:t xml:space="preserve">- Общегородское пространство. </w:t>
      </w:r>
    </w:p>
    <w:p w:rsidR="002647E2" w:rsidRDefault="00725CD3" w:rsidP="002647E2">
      <w:pPr>
        <w:pStyle w:val="cities-mappingsubtitle"/>
        <w:spacing w:before="0" w:beforeAutospacing="0" w:after="0" w:afterAutospacing="0"/>
        <w:jc w:val="both"/>
      </w:pPr>
      <w:r>
        <w:t>Каждый критерий оценивается по 5 направлениям</w:t>
      </w:r>
      <w:r w:rsidRPr="00725CD3">
        <w:t>:</w:t>
      </w:r>
    </w:p>
    <w:p w:rsidR="00725CD3" w:rsidRDefault="00725CD3" w:rsidP="002647E2">
      <w:pPr>
        <w:pStyle w:val="cities-mappingsubtitle"/>
        <w:spacing w:before="0" w:beforeAutospacing="0" w:after="0" w:afterAutospacing="0"/>
        <w:jc w:val="both"/>
      </w:pPr>
      <w:r>
        <w:t xml:space="preserve"> </w:t>
      </w:r>
      <w:r>
        <w:tab/>
        <w:t>- Безопасность</w:t>
      </w:r>
      <w:r w:rsidRPr="00F15247">
        <w:t>;</w:t>
      </w:r>
    </w:p>
    <w:p w:rsidR="00725CD3" w:rsidRDefault="00725CD3" w:rsidP="00725CD3">
      <w:pPr>
        <w:pStyle w:val="cities-mappingsubtitle"/>
        <w:spacing w:before="0" w:beforeAutospacing="0" w:after="0" w:afterAutospacing="0"/>
        <w:ind w:firstLine="397"/>
        <w:jc w:val="both"/>
      </w:pPr>
      <w:r>
        <w:t>- Комфорт</w:t>
      </w:r>
      <w:r w:rsidRPr="00725CD3">
        <w:t>;</w:t>
      </w:r>
    </w:p>
    <w:p w:rsidR="00725CD3" w:rsidRDefault="00725CD3" w:rsidP="00725CD3">
      <w:pPr>
        <w:pStyle w:val="cities-mappingsubtitle"/>
        <w:spacing w:before="0" w:beforeAutospacing="0" w:after="0" w:afterAutospacing="0"/>
        <w:ind w:firstLine="397"/>
        <w:jc w:val="both"/>
      </w:pPr>
      <w:r>
        <w:t>- Экологичность</w:t>
      </w:r>
      <w:r w:rsidRPr="00725CD3">
        <w:t>;</w:t>
      </w:r>
    </w:p>
    <w:p w:rsidR="00725CD3" w:rsidRDefault="00725CD3" w:rsidP="00725CD3">
      <w:pPr>
        <w:pStyle w:val="cities-mappingsubtitle"/>
        <w:spacing w:before="0" w:beforeAutospacing="0" w:after="0" w:afterAutospacing="0"/>
        <w:ind w:firstLine="397"/>
        <w:jc w:val="both"/>
      </w:pPr>
      <w:r>
        <w:t>- Идентичность и разнообразие</w:t>
      </w:r>
      <w:r w:rsidRPr="00725CD3">
        <w:t>;</w:t>
      </w:r>
    </w:p>
    <w:p w:rsidR="00725CD3" w:rsidRPr="00725CD3" w:rsidRDefault="00725CD3" w:rsidP="00725CD3">
      <w:pPr>
        <w:pStyle w:val="cities-mappingsubtitle"/>
        <w:spacing w:before="0" w:beforeAutospacing="0" w:after="0" w:afterAutospacing="0"/>
        <w:ind w:firstLine="397"/>
        <w:jc w:val="both"/>
      </w:pPr>
      <w:r>
        <w:t xml:space="preserve">- Современность среды. </w:t>
      </w:r>
    </w:p>
    <w:p w:rsidR="002647E2" w:rsidRPr="002647E2" w:rsidRDefault="002647E2" w:rsidP="002647E2">
      <w:pPr>
        <w:pStyle w:val="cities-mappingsubtitle"/>
        <w:spacing w:before="0" w:beforeAutospacing="0" w:after="0" w:afterAutospacing="0"/>
        <w:ind w:firstLine="397"/>
        <w:jc w:val="both"/>
      </w:pPr>
      <w:r w:rsidRPr="002647E2">
        <w:lastRenderedPageBreak/>
        <w:t>Для того чтобы не сравнивать несопоставимые города, не расставлять их по порядку в соответствии с размером и уровнем бюджета, все города распределены по размерно-климатическим группам:</w:t>
      </w:r>
    </w:p>
    <w:p w:rsidR="002647E2" w:rsidRPr="002647E2" w:rsidRDefault="002647E2" w:rsidP="002647E2">
      <w:pPr>
        <w:pStyle w:val="cities-mappingsubtitle"/>
        <w:spacing w:before="0" w:beforeAutospacing="0" w:after="0" w:afterAutospacing="0"/>
        <w:jc w:val="both"/>
      </w:pPr>
      <w:r w:rsidRPr="002647E2">
        <w:t>- климатические зоны</w:t>
      </w:r>
      <w:r w:rsidRPr="00F15247">
        <w:t>;</w:t>
      </w:r>
    </w:p>
    <w:p w:rsidR="002647E2" w:rsidRPr="002647E2" w:rsidRDefault="002647E2" w:rsidP="002647E2">
      <w:pPr>
        <w:pStyle w:val="cities-mappingsubtitle"/>
        <w:spacing w:before="0" w:beforeAutospacing="0" w:after="0" w:afterAutospacing="0"/>
        <w:jc w:val="both"/>
      </w:pPr>
      <w:r w:rsidRPr="002647E2">
        <w:t xml:space="preserve">- численность населения. </w:t>
      </w:r>
    </w:p>
    <w:p w:rsidR="002647E2" w:rsidRPr="002647E2" w:rsidRDefault="002647E2" w:rsidP="002647E2">
      <w:pPr>
        <w:pStyle w:val="par"/>
        <w:shd w:val="clear" w:color="auto" w:fill="FFFFFF"/>
        <w:spacing w:before="0" w:beforeAutospacing="0" w:after="0" w:afterAutospacing="0"/>
        <w:ind w:firstLine="397"/>
        <w:jc w:val="both"/>
      </w:pPr>
      <w:r w:rsidRPr="002647E2">
        <w:t>Полученные значения индикаторов сравниваются только для городов, находящихся в одной группе. В каждой группе появляется свой лидер, показывающий лучшие значения для схожих с ним городов.</w:t>
      </w:r>
      <w:r>
        <w:t xml:space="preserve"> </w:t>
      </w:r>
      <w:r w:rsidRPr="002647E2">
        <w:t>Это позволяет нивелировать влияние неизменных факторов, которые не зависят от эффективности управления городскими территориями.</w:t>
      </w:r>
    </w:p>
    <w:p w:rsidR="0087783B" w:rsidRDefault="002647E2" w:rsidP="002647E2">
      <w:pPr>
        <w:ind w:firstLine="397"/>
        <w:jc w:val="both"/>
        <w:rPr>
          <w:shd w:val="clear" w:color="auto" w:fill="F8F8F8"/>
        </w:rPr>
      </w:pPr>
      <w:r w:rsidRPr="00D92A57">
        <w:t>Интегральный индекс рассчитывается как простая сумма значений 30 индикаторов,</w:t>
      </w:r>
      <w:r w:rsidRPr="002647E2">
        <w:rPr>
          <w:shd w:val="clear" w:color="auto" w:fill="F8F8F8"/>
        </w:rPr>
        <w:t xml:space="preserve"> </w:t>
      </w:r>
      <w:r w:rsidRPr="00D92A57">
        <w:t>оцениваемых по шкале от 0 до 10. Баллы равномерно распределяются между максимальным и</w:t>
      </w:r>
      <w:r w:rsidRPr="002647E2">
        <w:rPr>
          <w:shd w:val="clear" w:color="auto" w:fill="F8F8F8"/>
        </w:rPr>
        <w:t xml:space="preserve"> </w:t>
      </w:r>
      <w:r w:rsidRPr="00D92A57">
        <w:t>минимальным значением внутри группы.</w:t>
      </w:r>
    </w:p>
    <w:p w:rsidR="002647E2" w:rsidRDefault="002647E2" w:rsidP="002647E2">
      <w:pPr>
        <w:ind w:firstLine="397"/>
        <w:jc w:val="both"/>
        <w:rPr>
          <w:shd w:val="clear" w:color="auto" w:fill="F8F8F8"/>
        </w:rPr>
      </w:pPr>
      <w:r w:rsidRPr="00D92A57">
        <w:t>По итогам проведенного</w:t>
      </w:r>
      <w:r w:rsidRPr="00E46525">
        <w:rPr>
          <w:shd w:val="clear" w:color="auto" w:fill="F8F8F8"/>
        </w:rPr>
        <w:t xml:space="preserve"> </w:t>
      </w:r>
      <w:r w:rsidRPr="00D92A57">
        <w:t xml:space="preserve">анализа, </w:t>
      </w:r>
      <w:r w:rsidR="00A1628B" w:rsidRPr="00D92A57">
        <w:t xml:space="preserve">Муниципальное образование «Город Гатчина» </w:t>
      </w:r>
      <w:r w:rsidRPr="00D92A57">
        <w:t>заняла</w:t>
      </w:r>
      <w:r w:rsidRPr="00E46525">
        <w:rPr>
          <w:shd w:val="clear" w:color="auto" w:fill="F8F8F8"/>
        </w:rPr>
        <w:t xml:space="preserve"> </w:t>
      </w:r>
      <w:r w:rsidRPr="00D92A57">
        <w:t>4-е место среди городов Ленинградской</w:t>
      </w:r>
      <w:r w:rsidRPr="00E46525">
        <w:rPr>
          <w:shd w:val="clear" w:color="auto" w:fill="F8F8F8"/>
        </w:rPr>
        <w:t xml:space="preserve"> </w:t>
      </w:r>
      <w:r w:rsidRPr="00D92A57">
        <w:t>области, набрав 158 баллов</w:t>
      </w:r>
      <w:r w:rsidRPr="00E46525">
        <w:rPr>
          <w:shd w:val="clear" w:color="auto" w:fill="F8F8F8"/>
        </w:rPr>
        <w:t xml:space="preserve"> (что является 53% от максимального количества </w:t>
      </w:r>
      <w:r w:rsidR="00E46525">
        <w:rPr>
          <w:shd w:val="clear" w:color="auto" w:fill="F8F8F8"/>
        </w:rPr>
        <w:t xml:space="preserve">возможных </w:t>
      </w:r>
      <w:r w:rsidRPr="00E46525">
        <w:rPr>
          <w:shd w:val="clear" w:color="auto" w:fill="F8F8F8"/>
        </w:rPr>
        <w:t>баллов</w:t>
      </w:r>
      <w:r w:rsidRPr="00D92A57">
        <w:t>):</w:t>
      </w:r>
    </w:p>
    <w:p w:rsidR="002647E2" w:rsidRDefault="002647E2" w:rsidP="002647E2">
      <w:pPr>
        <w:ind w:firstLine="426"/>
        <w:jc w:val="both"/>
      </w:pPr>
      <w:r>
        <w:t xml:space="preserve">- Жилье и прилегающие пространства </w:t>
      </w:r>
      <w:r w:rsidR="00E46525">
        <w:t>- 23 балла (46%)</w:t>
      </w:r>
      <w:r w:rsidR="00E46525" w:rsidRPr="00E46525">
        <w:t>;</w:t>
      </w:r>
      <w:r>
        <w:t xml:space="preserve"> </w:t>
      </w:r>
    </w:p>
    <w:p w:rsidR="002647E2" w:rsidRDefault="002647E2" w:rsidP="002647E2">
      <w:pPr>
        <w:ind w:firstLine="426"/>
        <w:jc w:val="both"/>
      </w:pPr>
      <w:r>
        <w:t>- Озеленение и  водные пространства</w:t>
      </w:r>
      <w:r w:rsidR="00E46525">
        <w:t xml:space="preserve"> – 19 баллов (38%)</w:t>
      </w:r>
      <w:r w:rsidRPr="002647E2">
        <w:t>;</w:t>
      </w:r>
    </w:p>
    <w:p w:rsidR="002647E2" w:rsidRDefault="002647E2" w:rsidP="002647E2">
      <w:pPr>
        <w:ind w:firstLine="426"/>
        <w:jc w:val="both"/>
      </w:pPr>
      <w:r>
        <w:t>- Уличная инфраструктура</w:t>
      </w:r>
      <w:r w:rsidR="00E46525">
        <w:t xml:space="preserve"> – 25 баллов (50%)</w:t>
      </w:r>
      <w:r w:rsidRPr="002647E2">
        <w:t>;</w:t>
      </w:r>
    </w:p>
    <w:p w:rsidR="002647E2" w:rsidRDefault="002647E2" w:rsidP="002647E2">
      <w:pPr>
        <w:ind w:firstLine="426"/>
        <w:jc w:val="both"/>
      </w:pPr>
      <w:r>
        <w:t>- Социально-досуговая инфраструктура и прилегающие пространства</w:t>
      </w:r>
      <w:r w:rsidR="00E46525">
        <w:t xml:space="preserve"> – 31 балл (62%)</w:t>
      </w:r>
      <w:r w:rsidRPr="0087783B">
        <w:t>;</w:t>
      </w:r>
    </w:p>
    <w:p w:rsidR="002647E2" w:rsidRDefault="002647E2" w:rsidP="002647E2">
      <w:pPr>
        <w:ind w:firstLine="426"/>
        <w:jc w:val="both"/>
      </w:pPr>
      <w:r>
        <w:t>- Общественно-деловая инфраструктура</w:t>
      </w:r>
      <w:r w:rsidR="00E46525">
        <w:t xml:space="preserve"> – 24 балла (48%)</w:t>
      </w:r>
      <w:r w:rsidRPr="0087783B">
        <w:t>;</w:t>
      </w:r>
    </w:p>
    <w:p w:rsidR="002647E2" w:rsidRDefault="002647E2" w:rsidP="002647E2">
      <w:pPr>
        <w:ind w:firstLine="426"/>
        <w:jc w:val="both"/>
      </w:pPr>
      <w:r>
        <w:t>- Общегородское пространство</w:t>
      </w:r>
      <w:r w:rsidR="00E46525">
        <w:t xml:space="preserve"> – 36 баллов (72%)</w:t>
      </w:r>
      <w:r>
        <w:t xml:space="preserve">. </w:t>
      </w:r>
    </w:p>
    <w:p w:rsidR="00784A4F" w:rsidRPr="0087783B" w:rsidRDefault="00784A4F" w:rsidP="002647E2">
      <w:pPr>
        <w:ind w:firstLine="426"/>
        <w:jc w:val="both"/>
      </w:pPr>
    </w:p>
    <w:p w:rsidR="00E46525" w:rsidRDefault="00784A4F" w:rsidP="00E46525">
      <w:pPr>
        <w:rPr>
          <w:b/>
        </w:rPr>
      </w:pPr>
      <w:r>
        <w:rPr>
          <w:b/>
          <w:noProof/>
        </w:rPr>
        <w:drawing>
          <wp:inline distT="0" distB="0" distL="0" distR="0">
            <wp:extent cx="6120130" cy="3756310"/>
            <wp:effectExtent l="19050" t="0" r="0" b="0"/>
            <wp:docPr id="28" name="Рисунок 2" descr="C:\Users\mma-econ\Desktop\Безымянный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ma-econ\Desktop\Безымянный 19.jpg"/>
                    <pic:cNvPicPr>
                      <a:picLocks noChangeAspect="1" noChangeArrowheads="1"/>
                    </pic:cNvPicPr>
                  </pic:nvPicPr>
                  <pic:blipFill>
                    <a:blip r:embed="rId40"/>
                    <a:srcRect/>
                    <a:stretch>
                      <a:fillRect/>
                    </a:stretch>
                  </pic:blipFill>
                  <pic:spPr bwMode="auto">
                    <a:xfrm>
                      <a:off x="0" y="0"/>
                      <a:ext cx="6120130" cy="3756310"/>
                    </a:xfrm>
                    <a:prstGeom prst="rect">
                      <a:avLst/>
                    </a:prstGeom>
                    <a:noFill/>
                    <a:ln w="9525">
                      <a:noFill/>
                      <a:miter lim="800000"/>
                      <a:headEnd/>
                      <a:tailEnd/>
                    </a:ln>
                  </pic:spPr>
                </pic:pic>
              </a:graphicData>
            </a:graphic>
          </wp:inline>
        </w:drawing>
      </w:r>
    </w:p>
    <w:p w:rsidR="00725CD3" w:rsidRDefault="00725CD3" w:rsidP="00725CD3"/>
    <w:p w:rsidR="00725CD3" w:rsidRDefault="00725CD3" w:rsidP="00AA0A0D">
      <w:pPr>
        <w:ind w:firstLine="397"/>
        <w:jc w:val="both"/>
      </w:pPr>
      <w:r w:rsidRPr="00725CD3">
        <w:t xml:space="preserve">Среди </w:t>
      </w:r>
      <w:r>
        <w:t xml:space="preserve">проблемных точек Гатчины, </w:t>
      </w:r>
      <w:r w:rsidR="00A1628B">
        <w:t xml:space="preserve">авторы составляемого Индекса </w:t>
      </w:r>
      <w:r>
        <w:t>указа</w:t>
      </w:r>
      <w:r w:rsidR="00A1628B">
        <w:t>ли на</w:t>
      </w:r>
      <w:r>
        <w:t xml:space="preserve"> низкий уровень комфорта и не современность среды. </w:t>
      </w:r>
      <w:r w:rsidR="00AA0A0D">
        <w:t xml:space="preserve">Ноль баллов было присуждено комфорту жилья и прилегающим пространствам. </w:t>
      </w:r>
      <w:r>
        <w:t>Однако максимальные баллы были присуждены по безопасности и экологичности социально-досуговы</w:t>
      </w:r>
      <w:r w:rsidR="00AA0A0D">
        <w:t>м</w:t>
      </w:r>
      <w:r>
        <w:t xml:space="preserve"> и общегородски</w:t>
      </w:r>
      <w:r w:rsidR="00AA0A0D">
        <w:t>м</w:t>
      </w:r>
      <w:r>
        <w:t xml:space="preserve"> пространства</w:t>
      </w:r>
      <w:r w:rsidR="00AA0A0D">
        <w:t>м</w:t>
      </w:r>
      <w:r>
        <w:t xml:space="preserve">. </w:t>
      </w:r>
    </w:p>
    <w:p w:rsidR="00725CD3" w:rsidRDefault="00725CD3" w:rsidP="00725CD3">
      <w:pPr>
        <w:jc w:val="both"/>
      </w:pPr>
    </w:p>
    <w:p w:rsidR="004F73B2" w:rsidRDefault="004F73B2" w:rsidP="00725CD3">
      <w:pPr>
        <w:jc w:val="both"/>
      </w:pPr>
    </w:p>
    <w:p w:rsidR="004F73B2" w:rsidRDefault="004F73B2" w:rsidP="00725CD3">
      <w:pPr>
        <w:jc w:val="both"/>
      </w:pPr>
    </w:p>
    <w:p w:rsidR="003170C1" w:rsidRDefault="003170C1" w:rsidP="00725CD3">
      <w:pPr>
        <w:jc w:val="both"/>
      </w:pPr>
    </w:p>
    <w:p w:rsidR="00B55915" w:rsidRPr="00157995" w:rsidRDefault="00B55915" w:rsidP="00B55915">
      <w:pPr>
        <w:shd w:val="clear" w:color="auto" w:fill="FFFFFF" w:themeFill="background1"/>
        <w:jc w:val="both"/>
        <w:rPr>
          <w:b/>
        </w:rPr>
      </w:pPr>
      <w:r w:rsidRPr="00157995">
        <w:rPr>
          <w:b/>
        </w:rPr>
        <w:lastRenderedPageBreak/>
        <w:t>1.</w:t>
      </w:r>
      <w:r w:rsidR="007D5EC8">
        <w:rPr>
          <w:b/>
        </w:rPr>
        <w:t>6</w:t>
      </w:r>
      <w:r w:rsidRPr="00157995">
        <w:rPr>
          <w:b/>
        </w:rPr>
        <w:t>.6.</w:t>
      </w:r>
      <w:r w:rsidRPr="00157995">
        <w:t xml:space="preserve"> </w:t>
      </w:r>
      <w:r w:rsidRPr="00157995">
        <w:rPr>
          <w:rFonts w:eastAsiaTheme="minorEastAsia"/>
          <w:b/>
        </w:rPr>
        <w:t>Научно-технический комплекс</w:t>
      </w:r>
    </w:p>
    <w:p w:rsidR="004A5383" w:rsidRPr="004A5383" w:rsidRDefault="00B55915" w:rsidP="004A5383">
      <w:pPr>
        <w:shd w:val="clear" w:color="auto" w:fill="FFFFFF"/>
        <w:ind w:firstLine="567"/>
        <w:jc w:val="both"/>
      </w:pPr>
      <w:r w:rsidRPr="004A5383">
        <w:t xml:space="preserve">Гатчинский муниципальный район обладает значительным научным, научно-техническим и инновационным потенциалом. </w:t>
      </w:r>
      <w:r w:rsidR="004A5383" w:rsidRPr="004A5383">
        <w:t xml:space="preserve">Наука в районе представлена целым рядом  брендовых научно-исследовательских институтов, крупнейшим из которых является </w:t>
      </w:r>
      <w:r w:rsidR="004A5383" w:rsidRPr="004A5383">
        <w:rPr>
          <w:bCs/>
        </w:rPr>
        <w:t xml:space="preserve">ФГБУ «Петербургский институт ядерной физики им. </w:t>
      </w:r>
      <w:hyperlink r:id="rId41" w:tooltip="Константинов, Борис Павлович" w:history="1">
        <w:r w:rsidR="004A5383" w:rsidRPr="004A5383">
          <w:t>Б.П. Константинова</w:t>
        </w:r>
      </w:hyperlink>
      <w:r w:rsidR="004A5383" w:rsidRPr="004A5383">
        <w:t xml:space="preserve">» </w:t>
      </w:r>
      <w:r w:rsidR="004A5383" w:rsidRPr="004A5383">
        <w:rPr>
          <w:bCs/>
        </w:rPr>
        <w:t xml:space="preserve">Национального исследовательского центра «Курчатовский институт» </w:t>
      </w:r>
      <w:r w:rsidR="004A5383" w:rsidRPr="004A5383">
        <w:t xml:space="preserve">(НИЦ «Курчатовский институт» - </w:t>
      </w:r>
      <w:r w:rsidR="004A5383" w:rsidRPr="004A5383">
        <w:rPr>
          <w:bCs/>
        </w:rPr>
        <w:t>ПИЯФ</w:t>
      </w:r>
      <w:r w:rsidR="004A5383" w:rsidRPr="004A5383">
        <w:t>).</w:t>
      </w:r>
    </w:p>
    <w:p w:rsidR="004A5383" w:rsidRPr="004A5383" w:rsidRDefault="004A5383" w:rsidP="004A5383">
      <w:pPr>
        <w:shd w:val="clear" w:color="auto" w:fill="FFFFFF"/>
        <w:ind w:firstLine="567"/>
        <w:contextualSpacing/>
        <w:jc w:val="both"/>
      </w:pPr>
      <w:r w:rsidRPr="004A5383">
        <w:t xml:space="preserve">НИЦ «Курчатовский институт» - ПИЯФ - многопрофильный научный центр мирового уровня, ведущий фундаментальные и прикладные исследования в области физики элементарных частиц и высоких энергий, ядерной физики, физики конденсированного состояния, молекулярной и радиационной биофизики. </w:t>
      </w:r>
    </w:p>
    <w:p w:rsidR="004A5383" w:rsidRPr="004A5383" w:rsidRDefault="004A5383" w:rsidP="004A5383">
      <w:pPr>
        <w:shd w:val="clear" w:color="auto" w:fill="FFFFFF"/>
        <w:ind w:firstLine="567"/>
        <w:jc w:val="both"/>
      </w:pPr>
      <w:r w:rsidRPr="004A5383">
        <w:t>Одним из основных проектов института является создание «Международного центра нейтронных исследований» на базе реакторного комплекса ПИК.</w:t>
      </w:r>
    </w:p>
    <w:p w:rsidR="004A5383" w:rsidRPr="004A5383" w:rsidRDefault="004A5383" w:rsidP="004A5383">
      <w:pPr>
        <w:shd w:val="clear" w:color="auto" w:fill="FFFFFF"/>
        <w:ind w:firstLine="567"/>
        <w:jc w:val="both"/>
      </w:pPr>
      <w:r w:rsidRPr="004A5383">
        <w:t>Научно-исследовательский реакторный комплекс ПИК - один из шести проектов, включенных Правительством РФ в программу создания мегаустановок мирового класса на территории России. По своим параметрам, реактор ПИК является одним из самых</w:t>
      </w:r>
      <w:r w:rsidRPr="004A5383">
        <w:rPr>
          <w:strike/>
        </w:rPr>
        <w:t xml:space="preserve"> </w:t>
      </w:r>
      <w:r w:rsidRPr="004A5383">
        <w:t>мощных в мире высокопоточных источников нейтронов непрерывного действия и предназначен для проведения исследований в области физики фундаментальных взаимодействий, ядерной физики, физики конденсированного состояния, материаловедения, молекулярной биофизики, производства изотопов.</w:t>
      </w:r>
    </w:p>
    <w:p w:rsidR="004A5383" w:rsidRPr="004A5383" w:rsidRDefault="004A5383" w:rsidP="004A5383">
      <w:pPr>
        <w:shd w:val="clear" w:color="auto" w:fill="FFFFFF"/>
        <w:ind w:firstLine="567"/>
        <w:jc w:val="both"/>
      </w:pPr>
      <w:r w:rsidRPr="004A5383">
        <w:t>Реактор ПИК, наряду с реактором HFR во Франции (Гренобль) и строящимся в Швеции (Лунд) импульсным источником на основе протонного ускорителя ESS, включен в качестве базы для исследований в стратегии развития нейтронных наук в Европе. На базе реактора ПИК планируется создание Международного центра нейтронных исследований. Благодаря уникальным экспериментальным возможностям, реактор ПИК призван стать современным крупномасштабным пользовательским центром, способным удовлетворить национальный и международный спрос на исследования с помощью нейтронных пучков в ближайшие десятилетия.</w:t>
      </w:r>
    </w:p>
    <w:p w:rsidR="004A5383" w:rsidRPr="004A5383" w:rsidRDefault="004A5383" w:rsidP="004A5383">
      <w:pPr>
        <w:shd w:val="clear" w:color="auto" w:fill="FFFFFF"/>
        <w:ind w:firstLine="567"/>
        <w:jc w:val="both"/>
      </w:pPr>
      <w:r w:rsidRPr="004A5383">
        <w:t xml:space="preserve">В настоящее время НИЦ «Курчатовский институт» - ПИЯФ в рамках инвестиционных проектов мероприятия «Развитие материально-технической базы  научно-технической сферы» федеральной целевой программы «Исследования и разработки по приоритетным направлениям развития научно-технологического комплекса России на 2014 - 2020 годы» проводит работы заключительного цикла по созданию научно-исследовательского реакторного комплекса ПИК. Завершено строительство объектов комплекса в составе 38 зданий и сооружений общей площадью 65 тыс. кв. метров. Заключительный этап - проведение энергетического пуска и вывод реактора ПИК на проектную мощность 100 МВт. Начало комплекса мероприятий по программе энергетического пуска намечено на 2018 год с выходом на проектные параметры и проведение научных исследований в 2019 году. </w:t>
      </w:r>
    </w:p>
    <w:p w:rsidR="004A5383" w:rsidRPr="004A5383" w:rsidRDefault="004A5383" w:rsidP="004A5383">
      <w:pPr>
        <w:shd w:val="clear" w:color="auto" w:fill="FFFFFF"/>
        <w:ind w:firstLine="567"/>
        <w:jc w:val="both"/>
      </w:pPr>
      <w:r w:rsidRPr="004A5383">
        <w:t>Ввод в эксплуатацию реакторного комплекса ПИК в дополнение к трем действующим крупным ядерно-физическим установкам, таких как реактор ВВР-М, синхроциклотрон СЦ-1000, циклотрон Ц-80, с учетом высочайшего научного-технического потенциала и многопрофильности лабораторий института, обеспечит беспрецедентные возможности в проведения научных исследований, как в фундаментальных, так и в прикладных направлениях.</w:t>
      </w:r>
    </w:p>
    <w:p w:rsidR="004A5383" w:rsidRPr="004A5383" w:rsidRDefault="004A5383" w:rsidP="004A5383">
      <w:pPr>
        <w:shd w:val="clear" w:color="auto" w:fill="FFFFFF"/>
        <w:ind w:firstLine="567"/>
        <w:jc w:val="both"/>
      </w:pPr>
      <w:r w:rsidRPr="004A5383">
        <w:t>К их числу можно отнести:</w:t>
      </w:r>
    </w:p>
    <w:p w:rsidR="004A5383" w:rsidRPr="004A5383" w:rsidRDefault="004A5383" w:rsidP="004A5383">
      <w:pPr>
        <w:shd w:val="clear" w:color="auto" w:fill="FFFFFF"/>
        <w:ind w:firstLine="567"/>
        <w:jc w:val="both"/>
      </w:pPr>
      <w:r w:rsidRPr="004A5383">
        <w:t>- создание Комплекса протонной лучевой терапии онкоофтальмологических больных на циклотроне Ц-80 НИЦ «Курчатовский институт» - ПИЯФ;</w:t>
      </w:r>
    </w:p>
    <w:p w:rsidR="004A5383" w:rsidRPr="004A5383" w:rsidRDefault="004A5383" w:rsidP="004A5383">
      <w:pPr>
        <w:shd w:val="clear" w:color="auto" w:fill="FFFFFF"/>
        <w:ind w:firstLine="567"/>
        <w:jc w:val="both"/>
      </w:pPr>
      <w:r w:rsidRPr="004A5383">
        <w:t>- создание совместного отделения лучевой терапии ФГБУ «РНЦРХТ им. акад. Гранова» на базе НИЦ «Курчатовский институт» - ПИЯФ;</w:t>
      </w:r>
    </w:p>
    <w:p w:rsidR="004A5383" w:rsidRPr="004A5383" w:rsidRDefault="004A5383" w:rsidP="004A5383">
      <w:pPr>
        <w:shd w:val="clear" w:color="auto" w:fill="FFFFFF"/>
        <w:ind w:firstLine="567"/>
        <w:jc w:val="both"/>
      </w:pPr>
      <w:r w:rsidRPr="004A5383">
        <w:t>- создание типового ПЭТ центра для диагностики онкологических заболеваний на базе поликлиники НИЦ «Курчатовский институт» - ПИЯФ с возможностью тиражирования;</w:t>
      </w:r>
    </w:p>
    <w:p w:rsidR="004A5383" w:rsidRPr="004A5383" w:rsidRDefault="004A5383" w:rsidP="000D5121">
      <w:pPr>
        <w:shd w:val="clear" w:color="auto" w:fill="FFFFFF"/>
        <w:ind w:firstLine="567"/>
        <w:jc w:val="both"/>
      </w:pPr>
      <w:r w:rsidRPr="004A5383">
        <w:lastRenderedPageBreak/>
        <w:t>- производство различных радионуклидов на циклотроне Ц-80 и реакторе ВВР-М для целей ядерной медицины в НИЦ «Курчатовский институт» - ПИЯФ;</w:t>
      </w:r>
    </w:p>
    <w:p w:rsidR="004A5383" w:rsidRPr="004A5383" w:rsidRDefault="004A5383" w:rsidP="000D5121">
      <w:pPr>
        <w:shd w:val="clear" w:color="auto" w:fill="FFFFFF"/>
        <w:ind w:firstLine="567"/>
        <w:jc w:val="both"/>
      </w:pPr>
      <w:r w:rsidRPr="004A5383">
        <w:t>- создание и развитие научно-технического инжинирингового центра «Углеродные структуры» в НИЦ «Курчатовский институт» - ПИЯФ.</w:t>
      </w:r>
    </w:p>
    <w:p w:rsidR="004A5383" w:rsidRDefault="004A5383" w:rsidP="000D5121">
      <w:pPr>
        <w:shd w:val="clear" w:color="auto" w:fill="FFFFFF"/>
        <w:ind w:firstLine="567"/>
        <w:jc w:val="both"/>
      </w:pPr>
      <w:r w:rsidRPr="004A5383">
        <w:t>Многофункциональность научного комплекса НИЦ «Курчатовский институт» - ПИЯФ и междисциплинарность проводимых с его помощью исследований может стать, в свою очередь, уникальной учебно-образовательной базой для подготовки специалистов во многих областях.</w:t>
      </w:r>
      <w:r>
        <w:t xml:space="preserve"> </w:t>
      </w:r>
      <w:r w:rsidRPr="004A5383">
        <w:t>В этой связи уже начато создание Научно-образовательного кластера с участием НИЦ «Курчатовский институт» - ПИЯФ (Гатчина, Ленинградская область) и СПбГУ (площадка в Петергофе, Санкт-Петербург).</w:t>
      </w:r>
    </w:p>
    <w:p w:rsidR="004A5383" w:rsidRPr="00941916" w:rsidRDefault="004A5383" w:rsidP="000D5121">
      <w:pPr>
        <w:shd w:val="clear" w:color="auto" w:fill="FFFFFF"/>
        <w:ind w:firstLine="567"/>
        <w:jc w:val="both"/>
      </w:pPr>
      <w:r w:rsidRPr="00941916">
        <w:t xml:space="preserve">Развитие НИЦ «Курчатовский институт» - ПИЯФ для Гатчинского района – это создание тысячи новых высокоинтеллектуальных рабочих мест, прорывное развитие малого и среднего инновационного предпринимательства. В этой связи, Гатчина должна стать центром инновационного производства, где уже сейчас расположен ряд высокотехнологичных производств. </w:t>
      </w:r>
    </w:p>
    <w:p w:rsidR="00B55915" w:rsidRPr="00151F5C" w:rsidRDefault="00B55915" w:rsidP="000D5121">
      <w:pPr>
        <w:shd w:val="clear" w:color="auto" w:fill="FFFFFF" w:themeFill="background1"/>
        <w:ind w:firstLine="567"/>
        <w:jc w:val="both"/>
      </w:pPr>
      <w:r w:rsidRPr="00151F5C">
        <w:t>В целях снижения дефицита инфраструктуры коммерциализации идей и акселерации стартапов,</w:t>
      </w:r>
      <w:r w:rsidR="00253A47" w:rsidRPr="00151F5C">
        <w:t xml:space="preserve"> </w:t>
      </w:r>
      <w:r w:rsidRPr="00151F5C">
        <w:t>для создания системы вов</w:t>
      </w:r>
      <w:r w:rsidR="00253A47" w:rsidRPr="00151F5C">
        <w:t xml:space="preserve">лечения молодежи в инновационно </w:t>
      </w:r>
      <w:r w:rsidRPr="00151F5C">
        <w:t>ёмкую и исследовательскую деятельность принято решение о строительстве Северо-Западного нанотехнологического центра (Нанопарк</w:t>
      </w:r>
      <w:r w:rsidR="004A5383">
        <w:t xml:space="preserve">  </w:t>
      </w:r>
      <w:r w:rsidRPr="00151F5C">
        <w:t>«Гатчина»).</w:t>
      </w:r>
    </w:p>
    <w:p w:rsidR="00B55915" w:rsidRPr="00C054E6" w:rsidRDefault="00B55915" w:rsidP="000D5121">
      <w:pPr>
        <w:shd w:val="clear" w:color="auto" w:fill="FFFFFF" w:themeFill="background1"/>
        <w:ind w:firstLine="567"/>
        <w:jc w:val="both"/>
      </w:pPr>
      <w:r w:rsidRPr="00C054E6">
        <w:t xml:space="preserve">Создание Северо-Западного Нанотехнологического центра стало возможным в рамках заключенного в 2013 году трехстороннего договора между Фондом инфраструктурных и образовательных программ ОАО «РОСНАНО», ООО «Проектный нанотехнологический центр» и ОАО «Инновационное агентство Ленинградской области». </w:t>
      </w:r>
    </w:p>
    <w:p w:rsidR="00157995" w:rsidRPr="00C054E6" w:rsidRDefault="00B55915" w:rsidP="000D5121">
      <w:pPr>
        <w:shd w:val="clear" w:color="auto" w:fill="FFFFFF" w:themeFill="background1"/>
        <w:ind w:firstLine="567"/>
        <w:jc w:val="both"/>
      </w:pPr>
      <w:r w:rsidRPr="00C054E6">
        <w:t>Проект будет выполнять функции бизнес-инкубатора и центра коллективного пользования оборудованием. Деятельность Нанотехнологического центра будет направлена на реализацию полного цикла услуг по развитию стартапов в области нанотехнологий. Центр будет представлять собой несколько функциональных зон, расположенных  в северной въездной зоне г. Гатчины, объединенных единой инфраструктурой,  и включать:</w:t>
      </w:r>
    </w:p>
    <w:p w:rsidR="00B55915" w:rsidRPr="00C054E6" w:rsidRDefault="00B55915" w:rsidP="000D5121">
      <w:pPr>
        <w:pStyle w:val="affff3"/>
        <w:pBdr>
          <w:left w:val="single" w:sz="2" w:space="0" w:color="4F81BD" w:shadow="1"/>
        </w:pBdr>
        <w:shd w:val="clear" w:color="auto" w:fill="FFFFFF" w:themeFill="background1"/>
        <w:ind w:left="0" w:right="-2" w:firstLine="567"/>
        <w:jc w:val="both"/>
        <w:rPr>
          <w:rFonts w:ascii="Times New Roman" w:hAnsi="Times New Roman"/>
        </w:rPr>
      </w:pPr>
      <w:r w:rsidRPr="00C054E6">
        <w:rPr>
          <w:rFonts w:ascii="Times New Roman" w:hAnsi="Times New Roman"/>
        </w:rPr>
        <w:t>-  многофункциональный общественно-деловой комплекс;</w:t>
      </w:r>
    </w:p>
    <w:p w:rsidR="00B55915" w:rsidRPr="00C054E6" w:rsidRDefault="00B55915" w:rsidP="000D5121">
      <w:pPr>
        <w:pStyle w:val="affff3"/>
        <w:pBdr>
          <w:left w:val="single" w:sz="2" w:space="0" w:color="4F81BD" w:shadow="1"/>
        </w:pBdr>
        <w:shd w:val="clear" w:color="auto" w:fill="FFFFFF" w:themeFill="background1"/>
        <w:ind w:left="0" w:right="-2" w:firstLine="567"/>
        <w:jc w:val="both"/>
        <w:rPr>
          <w:rFonts w:ascii="Times New Roman" w:hAnsi="Times New Roman"/>
        </w:rPr>
      </w:pPr>
      <w:r w:rsidRPr="00C054E6">
        <w:rPr>
          <w:rFonts w:ascii="Times New Roman" w:hAnsi="Times New Roman"/>
        </w:rPr>
        <w:t xml:space="preserve"> - лабораторно-исследовательскую зону и опытно-производственный комплекс. </w:t>
      </w:r>
    </w:p>
    <w:p w:rsidR="00B55915" w:rsidRDefault="00B55915" w:rsidP="000D5121">
      <w:pPr>
        <w:pStyle w:val="affff3"/>
        <w:pBdr>
          <w:left w:val="single" w:sz="2" w:space="0" w:color="4F81BD" w:shadow="1"/>
        </w:pBdr>
        <w:shd w:val="clear" w:color="auto" w:fill="FFFFFF" w:themeFill="background1"/>
        <w:ind w:left="0" w:right="-2" w:firstLine="567"/>
        <w:jc w:val="both"/>
        <w:rPr>
          <w:rFonts w:ascii="Times New Roman" w:hAnsi="Times New Roman"/>
        </w:rPr>
      </w:pPr>
      <w:r w:rsidRPr="009031E7">
        <w:rPr>
          <w:rFonts w:ascii="Times New Roman" w:hAnsi="Times New Roman"/>
        </w:rPr>
        <w:t>Количество новых рабочих мест – порядка 1000. Объем инвестиций – 1,5 млрд.руб.</w:t>
      </w:r>
    </w:p>
    <w:p w:rsidR="00B55915" w:rsidRPr="009031E7" w:rsidRDefault="00B55915" w:rsidP="000D5121">
      <w:pPr>
        <w:shd w:val="clear" w:color="auto" w:fill="FFFFFF" w:themeFill="background1"/>
        <w:ind w:firstLine="567"/>
        <w:jc w:val="both"/>
      </w:pPr>
      <w:r w:rsidRPr="009031E7">
        <w:t>Одной из ключевых частей  нанопарка станет Центр профессиональных компетенций – современный образовательный центр.</w:t>
      </w:r>
    </w:p>
    <w:p w:rsidR="00B55915" w:rsidRPr="009031E7" w:rsidRDefault="00B55915" w:rsidP="000D5121">
      <w:pPr>
        <w:shd w:val="clear" w:color="auto" w:fill="FFFFFF" w:themeFill="background1"/>
        <w:ind w:firstLine="567"/>
        <w:jc w:val="both"/>
      </w:pPr>
      <w:r w:rsidRPr="009031E7">
        <w:t>В центре смогут проходить стажировку не только студенты наших профессиональных технических училищ и колледжей, но и преподаватели, желающие повысить свою квалификацию. Кроме того, на территории Нанопарка планируется создать полигон для тренировок наших команд WorldSkills и кванториум — центр детского технического образования и творчества.</w:t>
      </w:r>
    </w:p>
    <w:p w:rsidR="00B55915" w:rsidRDefault="00B55915" w:rsidP="000D5121">
      <w:pPr>
        <w:shd w:val="clear" w:color="auto" w:fill="FFFFFF" w:themeFill="background1"/>
        <w:ind w:firstLine="567"/>
        <w:jc w:val="both"/>
      </w:pPr>
      <w:r>
        <w:t>Северо-Западный</w:t>
      </w:r>
      <w:r w:rsidR="004A5383">
        <w:t xml:space="preserve"> </w:t>
      </w:r>
      <w:r w:rsidRPr="00C054E6">
        <w:t>Н</w:t>
      </w:r>
      <w:r>
        <w:t>анотехнологический центр планируется открыть в 201</w:t>
      </w:r>
      <w:r w:rsidR="000D5121">
        <w:t>9</w:t>
      </w:r>
      <w:r>
        <w:t xml:space="preserve"> году.</w:t>
      </w:r>
    </w:p>
    <w:p w:rsidR="00B55915" w:rsidRPr="009031E7" w:rsidRDefault="00B55915" w:rsidP="000D5121">
      <w:pPr>
        <w:shd w:val="clear" w:color="auto" w:fill="FFFFFF"/>
        <w:ind w:firstLine="567"/>
        <w:jc w:val="both"/>
      </w:pPr>
      <w:r w:rsidRPr="009031E7">
        <w:t xml:space="preserve">Институт передовых производственных технологий Санкт-Петербургского политехнического университета имени Петра Великого станет официальным партнером Нанопарка Гатчина. </w:t>
      </w:r>
      <w:r>
        <w:t>М</w:t>
      </w:r>
      <w:r w:rsidRPr="009031E7">
        <w:t xml:space="preserve">ежду СПбПУ и Инновационным агентством Ленинградской области  подписано соглашение о сотрудничестве по развитию нанотехнологических производств в нанопарке "Гатчина". </w:t>
      </w:r>
    </w:p>
    <w:p w:rsidR="00B55915" w:rsidRPr="009031E7" w:rsidRDefault="00B55915" w:rsidP="000D5121">
      <w:pPr>
        <w:pStyle w:val="affff8"/>
        <w:ind w:firstLine="567"/>
        <w:jc w:val="both"/>
      </w:pPr>
      <w:r w:rsidRPr="009031E7">
        <w:t>Документ подразумевает организацию партнерской деятельности по развитию инновационной инфраструктуры региона, создание сервисной инфраструктуры для развития нанотехнологических проектов производственного и научно-исследовательского профиля.</w:t>
      </w:r>
    </w:p>
    <w:p w:rsidR="00B55915" w:rsidRPr="009031E7" w:rsidRDefault="00B55915" w:rsidP="000D5121">
      <w:pPr>
        <w:pStyle w:val="affff8"/>
        <w:ind w:firstLine="567"/>
        <w:jc w:val="both"/>
      </w:pPr>
      <w:r w:rsidRPr="009031E7">
        <w:t xml:space="preserve">Научные сотрудники политехнического университета будут выполнять научно-исследовательские работы в приоритетных отраслях (нанотехнологии, материаловедение, цифровые технологии, инжиниринг, цифровое проектирование и моделирование). Их </w:t>
      </w:r>
      <w:r w:rsidRPr="009031E7">
        <w:lastRenderedPageBreak/>
        <w:t>разработки лягут в основу цифровых производств, которые планируется организовать в нанопарке.</w:t>
      </w:r>
    </w:p>
    <w:p w:rsidR="00B55915" w:rsidRPr="00C054E6" w:rsidRDefault="00B55915" w:rsidP="00F11CF8">
      <w:pPr>
        <w:pStyle w:val="affff3"/>
        <w:pBdr>
          <w:left w:val="single" w:sz="2" w:space="0" w:color="4F81BD" w:shadow="1"/>
        </w:pBdr>
        <w:shd w:val="clear" w:color="auto" w:fill="FFFFFF" w:themeFill="background1"/>
        <w:ind w:left="0" w:right="-2"/>
        <w:jc w:val="both"/>
        <w:rPr>
          <w:rFonts w:ascii="Times New Roman" w:hAnsi="Times New Roman" w:cs="Times New Roman"/>
          <w:b/>
        </w:rPr>
      </w:pPr>
      <w:r w:rsidRPr="00C054E6">
        <w:rPr>
          <w:rFonts w:ascii="Times New Roman" w:hAnsi="Times New Roman" w:cs="Times New Roman"/>
          <w:b/>
        </w:rPr>
        <w:t xml:space="preserve"> «Нанопарк Гатчина» - первый в России индустриальный парк в сфере нанотехнологий – станет ключевым объектом кластера медицинской, фармацевтической</w:t>
      </w:r>
      <w:r w:rsidRPr="00C054E6">
        <w:rPr>
          <w:rFonts w:ascii="Times New Roman" w:hAnsi="Times New Roman" w:cs="Times New Roman"/>
          <w:b/>
        </w:rPr>
        <w:tab/>
        <w:t xml:space="preserve"> промышленности и радиационных технологий.</w:t>
      </w:r>
    </w:p>
    <w:p w:rsidR="004A5383" w:rsidRPr="004A5383" w:rsidRDefault="004A5383" w:rsidP="004A5383">
      <w:pPr>
        <w:ind w:firstLine="567"/>
        <w:jc w:val="both"/>
      </w:pPr>
      <w:r w:rsidRPr="004A5383">
        <w:t xml:space="preserve">Научно-производственный экспериментальный комплекс (НПЭК), который   является частью ФГУП "ЦНИИ конструкционных материалов "Прометей" имени И.В. Горынина" НИЦ "Курчатовский институт" (НИЦ "Курчатовский институт" - ЦНИИ КМ "Прометей"), Санкт-Петербург - крупнейшего межотраслевого материаловедческого центра страны, который решает важнейшие задачи научно-технического развития, национальной технологической, экологической безопасности и обеспечения обороноспособности государства.  </w:t>
      </w:r>
    </w:p>
    <w:p w:rsidR="004A5383" w:rsidRPr="004A5383" w:rsidRDefault="004A5383" w:rsidP="004A5383">
      <w:pPr>
        <w:ind w:firstLine="567"/>
        <w:jc w:val="both"/>
      </w:pPr>
      <w:r w:rsidRPr="004A5383">
        <w:t xml:space="preserve">C 2007 г. НИЦ "Курчатовский институт" - ЦНИИ КМ "Прометей", является </w:t>
      </w:r>
      <w:hyperlink r:id="rId42" w:tgtFrame="_blank" w:history="1">
        <w:r w:rsidRPr="004A5383">
          <w:t>головной организацией по направлению “Конструкционные наноматериалы”</w:t>
        </w:r>
      </w:hyperlink>
      <w:r w:rsidRPr="004A5383">
        <w:t xml:space="preserve"> в Национальной Нанотехнологической Сети (ННС). Имея статус Государственного научного центра РФ, НИЦ "Курчатовский институт" - ЦНИИ КМ "Прометей" проводит фундаментальные, прикладные исследования и разработки для создания перспективных образцов техники нового тысячелетия. </w:t>
      </w:r>
      <w:r w:rsidRPr="004A5383">
        <w:tab/>
      </w:r>
    </w:p>
    <w:p w:rsidR="004A5383" w:rsidRPr="004A5383" w:rsidRDefault="004A5383" w:rsidP="004A5383">
      <w:pPr>
        <w:ind w:firstLine="567"/>
        <w:jc w:val="both"/>
        <w:rPr>
          <w:bCs/>
        </w:rPr>
      </w:pPr>
      <w:r w:rsidRPr="004A5383">
        <w:t>Из материалов, созданных в ЦНИИ КМ «Прометей», построен весь отечественный Военно-Морской Флот, большое число гражданских судов различного назначения, а также ледостойкие платформы, атомные электростанции и др.</w:t>
      </w:r>
    </w:p>
    <w:p w:rsidR="004A5383" w:rsidRPr="004A5383" w:rsidRDefault="004A5383" w:rsidP="004A5383">
      <w:pPr>
        <w:ind w:firstLine="567"/>
        <w:jc w:val="both"/>
      </w:pPr>
      <w:r w:rsidRPr="004A5383">
        <w:t>В современных условиях НИЦ "Курчатовский институт" - ЦНИИ КМ "Прометей" продолжает занимать лидирующее положение в мире в области создания материалов и технологий их производства для экстремальных условий эксплуатации.</w:t>
      </w:r>
    </w:p>
    <w:p w:rsidR="004A5383" w:rsidRPr="004A5383" w:rsidRDefault="004A5383" w:rsidP="004A5383">
      <w:pPr>
        <w:shd w:val="clear" w:color="auto" w:fill="FFFFFF"/>
        <w:ind w:firstLine="567"/>
        <w:jc w:val="both"/>
      </w:pPr>
      <w:r w:rsidRPr="004A5383">
        <w:t xml:space="preserve">В Гатчине расположен ФЛ №1 ОАО «Концерн ЦНИИ «Электроприбор» - ведущего института России в области высокоточной навигации, гироскопии и гравиметрии. </w:t>
      </w:r>
      <w:r w:rsidRPr="004A5383">
        <w:rPr>
          <w:bCs/>
        </w:rPr>
        <w:t>Основные разработки института носят инновационный характер и соответствуют высшему мировому уровню.</w:t>
      </w:r>
      <w:r w:rsidRPr="004A5383">
        <w:rPr>
          <w:rFonts w:ascii="Arial" w:hAnsi="Arial" w:cs="Arial"/>
          <w:bCs/>
          <w:color w:val="000000"/>
          <w:shd w:val="clear" w:color="auto" w:fill="FFFFFF"/>
        </w:rPr>
        <w:t> </w:t>
      </w:r>
      <w:r w:rsidRPr="004A5383">
        <w:t xml:space="preserve">ЦНИИ "Электроприбор" выполняет работы и поставляет продукцию не только для ВМФ России, но и выполняет работы по контрактам с зарубежными фирмами Германии, Индии, Китая, Норвегии, Республики Корея, Финляндии и Японии. </w:t>
      </w:r>
    </w:p>
    <w:p w:rsidR="004A5383" w:rsidRPr="004A5383" w:rsidRDefault="004A5383" w:rsidP="004A5383">
      <w:pPr>
        <w:shd w:val="clear" w:color="auto" w:fill="FFFFFF"/>
        <w:ind w:firstLine="567"/>
        <w:jc w:val="both"/>
      </w:pPr>
      <w:r w:rsidRPr="004A5383">
        <w:t>В 2014 году состоялось открытие нового инновационного производственно-инжинирингового центра компании ООО «5 Микрон Инжиниринг», основным направлением деятельности которого стала разработка и изготовление сложных технических изделий с автоматизированными гидро- и электроприводами. Здесь также выпускаются комплектующие для радионавигационных систем, узлов для авиаприборостроения, оптических приборов и роботизированных комплексов. Инвестиции в проект составили 300 млн. рублей. Создано 35 новых рабочих мест.</w:t>
      </w:r>
    </w:p>
    <w:p w:rsidR="004A5383" w:rsidRPr="00941916" w:rsidRDefault="004A5383" w:rsidP="004A5383">
      <w:pPr>
        <w:shd w:val="clear" w:color="auto" w:fill="FFFFFF"/>
        <w:ind w:firstLine="567"/>
        <w:jc w:val="both"/>
      </w:pPr>
      <w:r w:rsidRPr="004A5383">
        <w:t>Завод обладает самым современным производственным оборудованием, исследовательской измерительной лабораторией, оказывает полный комплекс услуг по контрактному инжинирингу. Контрактное производство – опытные образцы, мелкие и средние серии и развитая система кооперативных связей для производства сложных технических узлов. В рамках ограничений поставок высокотехнологической продукции в РФ, ООО «5Микрон Инжиниринг» разрабатывает и осваивает в производстве замещающие аналоги с возможным последующим экспортно ориентированным потенциалом.</w:t>
      </w:r>
    </w:p>
    <w:p w:rsidR="004A5383" w:rsidRPr="00941916" w:rsidRDefault="004A5383" w:rsidP="004A5383">
      <w:pPr>
        <w:spacing w:after="200" w:line="276" w:lineRule="auto"/>
        <w:rPr>
          <w:rFonts w:ascii="Calibri" w:eastAsia="Calibri" w:hAnsi="Calibri"/>
          <w:sz w:val="22"/>
          <w:szCs w:val="22"/>
          <w:lang w:eastAsia="en-US"/>
        </w:rPr>
      </w:pPr>
    </w:p>
    <w:p w:rsidR="00B55915" w:rsidRDefault="00B55915" w:rsidP="00B55915">
      <w:pPr>
        <w:pStyle w:val="afffa"/>
        <w:shd w:val="clear" w:color="auto" w:fill="FFFFFF" w:themeFill="background1"/>
        <w:ind w:firstLine="567"/>
        <w:jc w:val="both"/>
      </w:pPr>
    </w:p>
    <w:p w:rsidR="00B55915" w:rsidRPr="00370F0A" w:rsidRDefault="00B55915" w:rsidP="00B55915">
      <w:pPr>
        <w:pStyle w:val="afffa"/>
        <w:shd w:val="clear" w:color="auto" w:fill="FFFFFF" w:themeFill="background1"/>
        <w:ind w:firstLine="567"/>
        <w:jc w:val="both"/>
      </w:pPr>
    </w:p>
    <w:p w:rsidR="00B55915" w:rsidRPr="00725CD3" w:rsidRDefault="00B55915" w:rsidP="00B55915">
      <w:pPr>
        <w:ind w:firstLine="567"/>
        <w:jc w:val="both"/>
        <w:sectPr w:rsidR="00B55915" w:rsidRPr="00725CD3" w:rsidSect="0069178C">
          <w:pgSz w:w="11906" w:h="16838"/>
          <w:pgMar w:top="1134" w:right="1134" w:bottom="1134" w:left="1134" w:header="708" w:footer="708" w:gutter="0"/>
          <w:cols w:space="708"/>
          <w:titlePg/>
          <w:docGrid w:linePitch="360"/>
        </w:sectPr>
      </w:pPr>
    </w:p>
    <w:p w:rsidR="00FF791E" w:rsidRDefault="00D47517" w:rsidP="002D1C06">
      <w:pPr>
        <w:pStyle w:val="2"/>
        <w:numPr>
          <w:ilvl w:val="1"/>
          <w:numId w:val="58"/>
        </w:numPr>
        <w:spacing w:before="0" w:after="0"/>
        <w:ind w:left="0" w:firstLine="0"/>
      </w:pPr>
      <w:bookmarkStart w:id="22" w:name="_Toc428458640"/>
      <w:bookmarkStart w:id="23" w:name="_Toc435180155"/>
      <w:r w:rsidRPr="005C111E">
        <w:lastRenderedPageBreak/>
        <w:t>О</w:t>
      </w:r>
      <w:r w:rsidR="00FF791E" w:rsidRPr="005C111E">
        <w:t>кружающая среда</w:t>
      </w:r>
      <w:bookmarkEnd w:id="22"/>
      <w:bookmarkEnd w:id="23"/>
    </w:p>
    <w:p w:rsidR="00CB520D" w:rsidRPr="00CB520D" w:rsidRDefault="00CB520D" w:rsidP="00CB520D">
      <w:pPr>
        <w:pStyle w:val="a2"/>
      </w:pPr>
    </w:p>
    <w:p w:rsidR="00CB520D" w:rsidRPr="00CB520D" w:rsidRDefault="00157995" w:rsidP="00CB520D">
      <w:pPr>
        <w:shd w:val="clear" w:color="auto" w:fill="FFFFFF"/>
        <w:jc w:val="both"/>
      </w:pPr>
      <w:r>
        <w:rPr>
          <w:noProof/>
        </w:rPr>
        <w:drawing>
          <wp:anchor distT="0" distB="0" distL="114300" distR="114300" simplePos="0" relativeHeight="251980800" behindDoc="1" locked="0" layoutInCell="1" allowOverlap="1">
            <wp:simplePos x="0" y="0"/>
            <wp:positionH relativeFrom="column">
              <wp:posOffset>19929</wp:posOffset>
            </wp:positionH>
            <wp:positionV relativeFrom="paragraph">
              <wp:posOffset>-1368</wp:posOffset>
            </wp:positionV>
            <wp:extent cx="2750527" cy="1547446"/>
            <wp:effectExtent l="19050" t="0" r="0" b="0"/>
            <wp:wrapTight wrapText="bothSides">
              <wp:wrapPolygon edited="0">
                <wp:start x="-150" y="0"/>
                <wp:lineTo x="-150" y="21273"/>
                <wp:lineTo x="21542" y="21273"/>
                <wp:lineTo x="21542" y="0"/>
                <wp:lineTo x="-150" y="0"/>
              </wp:wrapPolygon>
            </wp:wrapTight>
            <wp:docPr id="79" name="Рисунок 13" descr="C:\Users\mma-econ\Desktop\Презентация\skyline-279371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ma-econ\Desktop\Презентация\skyline-2793719_960_720.png"/>
                    <pic:cNvPicPr>
                      <a:picLocks noChangeAspect="1" noChangeArrowheads="1"/>
                    </pic:cNvPicPr>
                  </pic:nvPicPr>
                  <pic:blipFill>
                    <a:blip r:embed="rId43"/>
                    <a:srcRect/>
                    <a:stretch>
                      <a:fillRect/>
                    </a:stretch>
                  </pic:blipFill>
                  <pic:spPr bwMode="auto">
                    <a:xfrm>
                      <a:off x="0" y="0"/>
                      <a:ext cx="2750527" cy="1547446"/>
                    </a:xfrm>
                    <a:prstGeom prst="rect">
                      <a:avLst/>
                    </a:prstGeom>
                    <a:noFill/>
                    <a:ln w="9525">
                      <a:noFill/>
                      <a:miter lim="800000"/>
                      <a:headEnd/>
                      <a:tailEnd/>
                    </a:ln>
                  </pic:spPr>
                </pic:pic>
              </a:graphicData>
            </a:graphic>
          </wp:anchor>
        </w:drawing>
      </w:r>
      <w:r w:rsidR="00CB520D" w:rsidRPr="00CB520D">
        <w:t xml:space="preserve">Окружающая среда – это </w:t>
      </w:r>
      <w:r w:rsidR="00151F5C">
        <w:t xml:space="preserve">все </w:t>
      </w:r>
      <w:r w:rsidR="00CB520D" w:rsidRPr="00CB520D">
        <w:t xml:space="preserve">то, что находится вокруг </w:t>
      </w:r>
      <w:r w:rsidR="00CB520D">
        <w:t>нас</w:t>
      </w:r>
      <w:r w:rsidR="00CB520D" w:rsidRPr="00CB520D">
        <w:t>, и то, как оно влияет на ваше развитие.</w:t>
      </w:r>
    </w:p>
    <w:p w:rsidR="00CB520D" w:rsidRPr="00CB520D" w:rsidRDefault="00CB520D" w:rsidP="00CB520D">
      <w:pPr>
        <w:shd w:val="clear" w:color="auto" w:fill="FFFFFF"/>
        <w:jc w:val="both"/>
      </w:pPr>
      <w:r>
        <w:t>Э</w:t>
      </w:r>
      <w:r w:rsidRPr="00CB520D">
        <w:t>то комплекс окружающих человека или другой живой организм физических, географических, биологических, условий, которы</w:t>
      </w:r>
      <w:r>
        <w:t>е</w:t>
      </w:r>
      <w:r w:rsidRPr="00CB520D">
        <w:t xml:space="preserve"> определя</w:t>
      </w:r>
      <w:r>
        <w:t>ю</w:t>
      </w:r>
      <w:r w:rsidRPr="00CB520D">
        <w:t>т форму и характер  его существования.</w:t>
      </w:r>
      <w:r>
        <w:t xml:space="preserve"> </w:t>
      </w:r>
      <w:r w:rsidRPr="00CB520D">
        <w:t>Окружающая среда влияет на жизнь людей и развитие общества в целом. Вследствие этого люди, прогресс, развитие и окружающая среда тесно взаимосвязаны.</w:t>
      </w:r>
      <w:r>
        <w:t xml:space="preserve"> Она, подвергаясь техногенному воздействию человека,</w:t>
      </w:r>
      <w:r w:rsidRPr="00CB520D">
        <w:t xml:space="preserve"> может также нести в себе угрозу. Загрязненный воздух, инфекции, передающиеся с водой, токсичные химические вещества и природные катастрофы представляют собой только часть тех угроз для человечества, которые таит в себе окружающая среда.</w:t>
      </w:r>
    </w:p>
    <w:p w:rsidR="00CB520D" w:rsidRDefault="00CB520D" w:rsidP="00CB520D">
      <w:pPr>
        <w:pStyle w:val="a2"/>
        <w:spacing w:before="0" w:after="0"/>
        <w:ind w:firstLine="0"/>
      </w:pPr>
    </w:p>
    <w:p w:rsidR="00B46345" w:rsidRPr="00D60194" w:rsidRDefault="00B46345" w:rsidP="00B46345">
      <w:pPr>
        <w:ind w:firstLine="397"/>
        <w:jc w:val="right"/>
      </w:pPr>
      <w:r w:rsidRPr="00D60194">
        <w:t xml:space="preserve">Таблица </w:t>
      </w:r>
      <w:r>
        <w:t>1</w:t>
      </w:r>
      <w:r w:rsidR="00F847BA">
        <w:t>7</w:t>
      </w:r>
      <w:r w:rsidR="009F0EDE">
        <w:t>.</w:t>
      </w:r>
    </w:p>
    <w:p w:rsidR="00546280" w:rsidRPr="007D5EC8" w:rsidRDefault="007D5EC8" w:rsidP="007D5EC8">
      <w:pPr>
        <w:rPr>
          <w:b/>
        </w:rPr>
      </w:pPr>
      <w:r>
        <w:rPr>
          <w:b/>
        </w:rPr>
        <w:t xml:space="preserve">1.7.1. </w:t>
      </w:r>
      <w:r w:rsidR="002F27BF" w:rsidRPr="007D5EC8">
        <w:rPr>
          <w:b/>
        </w:rPr>
        <w:t xml:space="preserve">Природно-ресурсный потенциал </w:t>
      </w:r>
    </w:p>
    <w:tbl>
      <w:tblPr>
        <w:tblStyle w:val="afe"/>
        <w:tblW w:w="14850" w:type="dxa"/>
        <w:tblLook w:val="04A0"/>
      </w:tblPr>
      <w:tblGrid>
        <w:gridCol w:w="2093"/>
        <w:gridCol w:w="8647"/>
        <w:gridCol w:w="4110"/>
      </w:tblGrid>
      <w:tr w:rsidR="002F27BF" w:rsidRPr="005C111E" w:rsidTr="001D087D">
        <w:trPr>
          <w:cnfStyle w:val="100000000000"/>
        </w:trPr>
        <w:tc>
          <w:tcPr>
            <w:tcW w:w="2093" w:type="dxa"/>
            <w:tcBorders>
              <w:top w:val="single" w:sz="4" w:space="0" w:color="auto"/>
              <w:left w:val="single" w:sz="4" w:space="0" w:color="auto"/>
              <w:bottom w:val="single" w:sz="4" w:space="0" w:color="auto"/>
              <w:right w:val="single" w:sz="4" w:space="0" w:color="auto"/>
            </w:tcBorders>
            <w:hideMark/>
          </w:tcPr>
          <w:p w:rsidR="002F27BF" w:rsidRPr="005C111E" w:rsidRDefault="002F27BF" w:rsidP="001D087D">
            <w:pPr>
              <w:jc w:val="center"/>
              <w:rPr>
                <w:sz w:val="22"/>
                <w:szCs w:val="22"/>
              </w:rPr>
            </w:pPr>
            <w:r w:rsidRPr="005C111E">
              <w:rPr>
                <w:sz w:val="22"/>
                <w:szCs w:val="22"/>
              </w:rPr>
              <w:t>Вид ресурса</w:t>
            </w:r>
          </w:p>
        </w:tc>
        <w:tc>
          <w:tcPr>
            <w:tcW w:w="8647" w:type="dxa"/>
            <w:tcBorders>
              <w:top w:val="single" w:sz="4" w:space="0" w:color="auto"/>
              <w:left w:val="single" w:sz="4" w:space="0" w:color="auto"/>
              <w:bottom w:val="single" w:sz="4" w:space="0" w:color="auto"/>
              <w:right w:val="single" w:sz="4" w:space="0" w:color="auto"/>
            </w:tcBorders>
            <w:hideMark/>
          </w:tcPr>
          <w:p w:rsidR="002F27BF" w:rsidRPr="005C111E" w:rsidRDefault="002F27BF" w:rsidP="001D087D">
            <w:pPr>
              <w:jc w:val="center"/>
              <w:cnfStyle w:val="000000000000"/>
              <w:rPr>
                <w:sz w:val="22"/>
                <w:szCs w:val="22"/>
              </w:rPr>
            </w:pPr>
            <w:r w:rsidRPr="005C111E">
              <w:rPr>
                <w:sz w:val="22"/>
                <w:szCs w:val="22"/>
              </w:rPr>
              <w:t>Характеристика</w:t>
            </w:r>
          </w:p>
        </w:tc>
        <w:tc>
          <w:tcPr>
            <w:tcW w:w="4110" w:type="dxa"/>
            <w:tcBorders>
              <w:top w:val="single" w:sz="4" w:space="0" w:color="auto"/>
              <w:left w:val="single" w:sz="4" w:space="0" w:color="auto"/>
              <w:bottom w:val="single" w:sz="4" w:space="0" w:color="auto"/>
              <w:right w:val="single" w:sz="4" w:space="0" w:color="auto"/>
            </w:tcBorders>
            <w:hideMark/>
          </w:tcPr>
          <w:p w:rsidR="002F27BF" w:rsidRPr="005C111E" w:rsidRDefault="002F27BF" w:rsidP="001D087D">
            <w:pPr>
              <w:jc w:val="center"/>
              <w:cnfStyle w:val="000000000000"/>
              <w:rPr>
                <w:sz w:val="22"/>
                <w:szCs w:val="22"/>
              </w:rPr>
            </w:pPr>
            <w:r w:rsidRPr="005C111E">
              <w:rPr>
                <w:sz w:val="22"/>
                <w:szCs w:val="22"/>
              </w:rPr>
              <w:t>Потенциал использования</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rPr>
                <w:sz w:val="22"/>
                <w:szCs w:val="22"/>
              </w:rPr>
            </w:pPr>
            <w:r w:rsidRPr="004F73B2">
              <w:rPr>
                <w:sz w:val="22"/>
                <w:szCs w:val="22"/>
              </w:rPr>
              <w:t>Климатические условия</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 xml:space="preserve">Гатчинский муниципальный район характеризуется умеренно-континентальным климатом с чертами морского. Зима мягкая, теплая, с преимущественно пасмурной, неустойчивой погодой. Сильные морозы наблюдаются редко, но переносятся тяжело из-за большой влажности. Согласно данным, полученным в период до </w:t>
            </w:r>
            <w:smartTag w:uri="urn:schemas-microsoft-com:office:smarttags" w:element="metricconverter">
              <w:smartTagPr>
                <w:attr w:name="ProductID" w:val="1960 г"/>
              </w:smartTagPr>
              <w:r w:rsidRPr="004F73B2">
                <w:rPr>
                  <w:sz w:val="22"/>
                  <w:szCs w:val="22"/>
                </w:rPr>
                <w:t>1960 г</w:t>
              </w:r>
            </w:smartTag>
            <w:r w:rsidRPr="004F73B2">
              <w:rPr>
                <w:sz w:val="22"/>
                <w:szCs w:val="22"/>
              </w:rPr>
              <w:t xml:space="preserve">. (метеостанции Гатчина и Белогорка), средняя температура воздуха самого холодного месяца (февраль) в составляла -8,7ºС - -9ºС; абсолютные минимумы температуры воздуха достигают -43ºС. Часты оттепели (8-15 дней в месяц), когда температура поднимается выше 0ºС. Средняя продолжительность безморозного периода 105-125 дней. Снежный покров устанавливается в начале декабря и достигает наибольшей толщины в марте – </w:t>
            </w:r>
            <w:smartTag w:uri="urn:schemas-microsoft-com:office:smarttags" w:element="metricconverter">
              <w:smartTagPr>
                <w:attr w:name="ProductID" w:val="40 см"/>
              </w:smartTagPr>
              <w:r w:rsidRPr="004F73B2">
                <w:rPr>
                  <w:sz w:val="22"/>
                  <w:szCs w:val="22"/>
                </w:rPr>
                <w:t>40 см</w:t>
              </w:r>
            </w:smartTag>
            <w:r w:rsidRPr="004F73B2">
              <w:rPr>
                <w:sz w:val="22"/>
                <w:szCs w:val="22"/>
              </w:rPr>
              <w:t xml:space="preserve">. </w:t>
            </w:r>
          </w:p>
          <w:p w:rsidR="002F27BF" w:rsidRPr="004F73B2" w:rsidRDefault="002F27BF" w:rsidP="001D087D">
            <w:pPr>
              <w:jc w:val="both"/>
              <w:rPr>
                <w:sz w:val="22"/>
                <w:szCs w:val="22"/>
              </w:rPr>
            </w:pPr>
            <w:r w:rsidRPr="004F73B2">
              <w:rPr>
                <w:sz w:val="22"/>
                <w:szCs w:val="22"/>
              </w:rPr>
              <w:t xml:space="preserve">Летом характерна неустойчивая теплая и ясная погода, часто сменяемая пасмурными и холодными моросящими дождями. Средние температуры воздуха днем составляют 17ºС - 20ºС; ночью 8ºС - 13ºС. Наблюдается постепенное повышение летних температур в южном направлении, абсолютный максимум днем - 33ºС, ночью - 3ºС. Суммы активных температур (1650ºС -1700ºС) благоприятны для выращивания многих сельскохозяйственных культур. Этот показатель возрастает в направлении на юг. </w:t>
            </w:r>
          </w:p>
          <w:p w:rsidR="002F27BF" w:rsidRPr="004F73B2" w:rsidRDefault="002F27BF" w:rsidP="001D087D">
            <w:pPr>
              <w:jc w:val="both"/>
              <w:rPr>
                <w:sz w:val="22"/>
                <w:szCs w:val="22"/>
              </w:rPr>
            </w:pPr>
            <w:r w:rsidRPr="004F73B2">
              <w:rPr>
                <w:sz w:val="22"/>
                <w:szCs w:val="22"/>
              </w:rPr>
              <w:t>Годовое количество атмосферных осадков составляет 700-</w:t>
            </w:r>
            <w:smartTag w:uri="urn:schemas-microsoft-com:office:smarttags" w:element="metricconverter">
              <w:smartTagPr>
                <w:attr w:name="ProductID" w:val="720 мм"/>
              </w:smartTagPr>
              <w:r w:rsidRPr="004F73B2">
                <w:rPr>
                  <w:sz w:val="22"/>
                  <w:szCs w:val="22"/>
                </w:rPr>
                <w:t>720 мм</w:t>
              </w:r>
            </w:smartTag>
            <w:r w:rsidRPr="004F73B2">
              <w:rPr>
                <w:sz w:val="22"/>
                <w:szCs w:val="22"/>
              </w:rPr>
              <w:t xml:space="preserve">. Большая часть осадков выпадает в течение теплого периода года (с апреля по октябрь); максимальные месячные суммы приходятся на июль и август. Ветры в течение года преобладают западных направлений со средней скоростью 3-4 м/с. Зимой преобладают ветры южного </w:t>
            </w:r>
            <w:r w:rsidRPr="004F73B2">
              <w:rPr>
                <w:sz w:val="22"/>
                <w:szCs w:val="22"/>
              </w:rPr>
              <w:lastRenderedPageBreak/>
              <w:t>и юго-западного направления, летом - юго-западного и западного.</w:t>
            </w:r>
          </w:p>
        </w:tc>
        <w:tc>
          <w:tcPr>
            <w:tcW w:w="4110"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tabs>
                <w:tab w:val="num" w:pos="360"/>
              </w:tabs>
              <w:jc w:val="both"/>
              <w:rPr>
                <w:sz w:val="22"/>
                <w:szCs w:val="22"/>
              </w:rPr>
            </w:pPr>
            <w:r w:rsidRPr="004F73B2">
              <w:rPr>
                <w:b/>
                <w:sz w:val="22"/>
                <w:szCs w:val="22"/>
              </w:rPr>
              <w:lastRenderedPageBreak/>
              <w:t>Климатические условия территории не вызывают ограничения для</w:t>
            </w:r>
            <w:r w:rsidRPr="004F73B2">
              <w:rPr>
                <w:sz w:val="22"/>
                <w:szCs w:val="22"/>
              </w:rPr>
              <w:t xml:space="preserve"> гражданского, промышленного </w:t>
            </w:r>
            <w:r w:rsidRPr="004F73B2">
              <w:rPr>
                <w:b/>
                <w:sz w:val="22"/>
                <w:szCs w:val="22"/>
              </w:rPr>
              <w:t>строительства</w:t>
            </w:r>
            <w:r w:rsidRPr="004F73B2">
              <w:rPr>
                <w:sz w:val="22"/>
                <w:szCs w:val="22"/>
              </w:rPr>
              <w:t xml:space="preserve">, а также </w:t>
            </w:r>
            <w:r w:rsidRPr="004F73B2">
              <w:rPr>
                <w:b/>
                <w:sz w:val="22"/>
                <w:szCs w:val="22"/>
              </w:rPr>
              <w:t>хозяйственного освоения территории</w:t>
            </w:r>
            <w:r w:rsidRPr="004F73B2">
              <w:rPr>
                <w:sz w:val="22"/>
                <w:szCs w:val="22"/>
              </w:rPr>
              <w:t xml:space="preserve">. Агроклиматические условия в основном благоприятны для большинства возделываемых культур: озимых и яровых зерновых, ранне- и среднеспелых сортов картофеля, всех сортов капусты, моркови, свеклы, кормовых корнеплодов и многолетних трав. </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lastRenderedPageBreak/>
              <w:t>Лесные ресурсы, особо охраняемые природные территории</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Общая площадь земель лесного фонда – 183917 га (60,0 % площади района). Площадь защитных лесов составляет 119160 га, площадь эксплуатационных лесов – 64757га.</w:t>
            </w:r>
          </w:p>
          <w:p w:rsidR="002F27BF" w:rsidRPr="004F73B2" w:rsidRDefault="002F27BF" w:rsidP="001D087D">
            <w:pPr>
              <w:jc w:val="both"/>
              <w:rPr>
                <w:sz w:val="22"/>
                <w:szCs w:val="22"/>
              </w:rPr>
            </w:pPr>
            <w:r w:rsidRPr="004F73B2">
              <w:rPr>
                <w:iCs/>
                <w:sz w:val="22"/>
                <w:szCs w:val="22"/>
              </w:rPr>
              <w:t xml:space="preserve">На территории Гатчинского </w:t>
            </w:r>
            <w:r w:rsidRPr="004F73B2">
              <w:rPr>
                <w:sz w:val="22"/>
                <w:szCs w:val="22"/>
              </w:rPr>
              <w:t xml:space="preserve">муниципального </w:t>
            </w:r>
            <w:r w:rsidRPr="004F73B2">
              <w:rPr>
                <w:iCs/>
                <w:sz w:val="22"/>
                <w:szCs w:val="22"/>
              </w:rPr>
              <w:t>района (преимущественно на землях лесного фонда) расположено 5 особо охраняемых природных территорий, общая площадь которых в границах района составляет 90697 га: Водно-болотное угодье международного значения «Мшинская болотная система» (включающая Государственный природный заказник федерального значения «Мшинское болото» и Государственный природный гидрологический заказник регионального значения «Север Мшинского болота»), Государственный природный ботанический заказник «Ракитинский», Государственный природный гидрологический заказник «Глебовское болото», Государственный геологический памятник природы «Обнажения девона на реке Оредеж у посёлка Белогорка».</w:t>
            </w:r>
          </w:p>
        </w:tc>
        <w:tc>
          <w:tcPr>
            <w:tcW w:w="4110"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Эксплуатация лесосырьевых ресурсов по заготовке древесины ограничена значительными площадями защитных лесов и расположением особо охраняемых природных территорий. Экспортного потенциала лесохозяйственный комплекс не имеет.</w:t>
            </w:r>
          </w:p>
          <w:p w:rsidR="002F27BF" w:rsidRPr="004F73B2" w:rsidRDefault="002F27BF" w:rsidP="001D087D">
            <w:pPr>
              <w:jc w:val="both"/>
              <w:rPr>
                <w:sz w:val="22"/>
                <w:szCs w:val="22"/>
              </w:rPr>
            </w:pPr>
            <w:r w:rsidRPr="004F73B2">
              <w:rPr>
                <w:sz w:val="22"/>
                <w:szCs w:val="22"/>
              </w:rPr>
              <w:t>Защитные леса допускается использовать в рекреационных целях в соответствии с Лесохозяйственным регламентом Гатчинского лесничества.</w:t>
            </w:r>
          </w:p>
          <w:p w:rsidR="002F27BF" w:rsidRPr="004F73B2" w:rsidRDefault="002F27BF" w:rsidP="001D087D">
            <w:pPr>
              <w:jc w:val="both"/>
              <w:rPr>
                <w:sz w:val="22"/>
                <w:szCs w:val="22"/>
              </w:rPr>
            </w:pPr>
            <w:r w:rsidRPr="004F73B2">
              <w:rPr>
                <w:sz w:val="22"/>
                <w:szCs w:val="22"/>
              </w:rPr>
              <w:t>Предприятия лесопромышленного комплекса работают с использованием привозной древесины.</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Минерально-сырьевые ресурсы (полезные ископаемые)</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 xml:space="preserve">Полезные ископаемые на территории Гатчинского муниципального района представлены в основном нерудными материалами – доломит, песок формовочный и строительный, сапропель, гажа, торф. </w:t>
            </w:r>
          </w:p>
          <w:p w:rsidR="002F27BF" w:rsidRPr="004F73B2" w:rsidRDefault="002F27BF" w:rsidP="001D087D">
            <w:pPr>
              <w:ind w:firstLine="34"/>
              <w:jc w:val="both"/>
              <w:rPr>
                <w:sz w:val="22"/>
                <w:szCs w:val="22"/>
              </w:rPr>
            </w:pPr>
            <w:r w:rsidRPr="004F73B2">
              <w:rPr>
                <w:sz w:val="22"/>
                <w:szCs w:val="22"/>
              </w:rPr>
              <w:t xml:space="preserve">Пески кварцевые. В распределенном фонде числится эксплуатируемое ОАО «Лужский ГОК» месторождение формовочных песков Новинское (Новинка), разрабатываемое с начала 1980-х годов. Месторождение детально разведано и является надежной сырьевой базой. </w:t>
            </w:r>
          </w:p>
          <w:p w:rsidR="002F27BF" w:rsidRPr="004F73B2" w:rsidRDefault="002F27BF" w:rsidP="001D087D">
            <w:pPr>
              <w:ind w:firstLine="34"/>
              <w:jc w:val="both"/>
              <w:rPr>
                <w:sz w:val="22"/>
                <w:szCs w:val="22"/>
              </w:rPr>
            </w:pPr>
            <w:r w:rsidRPr="004F73B2">
              <w:rPr>
                <w:sz w:val="22"/>
                <w:szCs w:val="22"/>
              </w:rPr>
              <w:t>Пески дорожно-строительные, ПГМ. По этому виду полезного ископаемого район можно отнести к категории среднеобеспеченных. Пески преимущественно сосредоточены в центральной и южной частях района. Все месторождения – мелкие, с запасами от 0,15 до 2,3 млн.м</w:t>
            </w:r>
            <w:r w:rsidRPr="004F73B2">
              <w:rPr>
                <w:sz w:val="22"/>
                <w:szCs w:val="22"/>
                <w:vertAlign w:val="superscript"/>
              </w:rPr>
              <w:t>3</w:t>
            </w:r>
            <w:r w:rsidRPr="004F73B2">
              <w:rPr>
                <w:sz w:val="22"/>
                <w:szCs w:val="22"/>
              </w:rPr>
              <w:t>. Пески, в основном, пригодны для дорожных и планировочных работ, в небольших объемах - как строительные</w:t>
            </w:r>
          </w:p>
          <w:p w:rsidR="002F27BF" w:rsidRPr="004F73B2" w:rsidRDefault="002F27BF" w:rsidP="001D087D">
            <w:pPr>
              <w:ind w:firstLine="34"/>
              <w:jc w:val="both"/>
              <w:rPr>
                <w:sz w:val="22"/>
                <w:szCs w:val="22"/>
              </w:rPr>
            </w:pPr>
            <w:r w:rsidRPr="004F73B2">
              <w:rPr>
                <w:sz w:val="22"/>
                <w:szCs w:val="22"/>
              </w:rPr>
              <w:t>Карбонатные породы (строительный, облицовочный камень). В распределенном фонде числится два месторождения: Каменные Борницы, Елизаветино-2, разрабатываемые на щебень ОАО «Карьер доломитов». Отходы - негабариты на месторождении Елизаветино-2 частично реализуются в качестве облицовочного камня.</w:t>
            </w:r>
          </w:p>
          <w:p w:rsidR="002F27BF" w:rsidRPr="004F73B2" w:rsidRDefault="002F27BF" w:rsidP="001D087D">
            <w:pPr>
              <w:ind w:firstLine="34"/>
              <w:jc w:val="both"/>
              <w:rPr>
                <w:sz w:val="22"/>
                <w:szCs w:val="22"/>
              </w:rPr>
            </w:pPr>
            <w:r w:rsidRPr="004F73B2">
              <w:rPr>
                <w:sz w:val="22"/>
                <w:szCs w:val="22"/>
              </w:rPr>
              <w:t xml:space="preserve">В нераспределенном фонде недр числится два объекта: крупное месторождение Борисовское, разведанное на строительный и облицовочный камень, и месторождение Скворицы. </w:t>
            </w:r>
          </w:p>
          <w:p w:rsidR="002F27BF" w:rsidRPr="004F73B2" w:rsidRDefault="002F27BF" w:rsidP="001D087D">
            <w:pPr>
              <w:ind w:firstLine="34"/>
              <w:jc w:val="both"/>
              <w:rPr>
                <w:sz w:val="22"/>
                <w:szCs w:val="22"/>
              </w:rPr>
            </w:pPr>
            <w:r w:rsidRPr="004F73B2">
              <w:rPr>
                <w:sz w:val="22"/>
                <w:szCs w:val="22"/>
              </w:rPr>
              <w:t xml:space="preserve">Торф, сапропель. Гатчинский район располагает значительными запасами торфа. Здесь числится 81 торфяное месторождение. Из них 49 месторождений стоят на </w:t>
            </w:r>
            <w:r w:rsidRPr="004F73B2">
              <w:rPr>
                <w:sz w:val="22"/>
                <w:szCs w:val="22"/>
              </w:rPr>
              <w:lastRenderedPageBreak/>
              <w:t>Государственном балансе, это: четыре разрабатываемых торфяных месторождения; два резервных, 20 перспективных для разведки, 15 охраняемых, 8 мелкозалежных с забалансовыми запасами. Остальные 32 торфяных месторождения находятся в списке с прогнозными ресурсами.</w:t>
            </w:r>
          </w:p>
        </w:tc>
        <w:tc>
          <w:tcPr>
            <w:tcW w:w="4110" w:type="dxa"/>
            <w:tcBorders>
              <w:top w:val="single" w:sz="4" w:space="0" w:color="auto"/>
              <w:left w:val="single" w:sz="4" w:space="0" w:color="auto"/>
              <w:bottom w:val="single" w:sz="4" w:space="0" w:color="auto"/>
              <w:right w:val="single" w:sz="4" w:space="0" w:color="auto"/>
            </w:tcBorders>
          </w:tcPr>
          <w:p w:rsidR="002F27BF" w:rsidRPr="004F73B2" w:rsidRDefault="002F27BF" w:rsidP="001D087D">
            <w:pPr>
              <w:jc w:val="both"/>
              <w:rPr>
                <w:sz w:val="22"/>
                <w:szCs w:val="22"/>
              </w:rPr>
            </w:pPr>
            <w:r w:rsidRPr="004F73B2">
              <w:rPr>
                <w:sz w:val="22"/>
                <w:szCs w:val="22"/>
              </w:rPr>
              <w:lastRenderedPageBreak/>
              <w:t>Гатчинский муниципальный район обеспечен общераспространенными видами полезных ископаемых.</w:t>
            </w:r>
          </w:p>
          <w:p w:rsidR="002F27BF" w:rsidRPr="004F73B2" w:rsidRDefault="002F27BF" w:rsidP="001D087D">
            <w:pPr>
              <w:jc w:val="both"/>
              <w:rPr>
                <w:sz w:val="22"/>
                <w:szCs w:val="22"/>
              </w:rPr>
            </w:pPr>
            <w:r w:rsidRPr="004F73B2">
              <w:rPr>
                <w:sz w:val="22"/>
                <w:szCs w:val="22"/>
              </w:rPr>
              <w:t>Имеющихся эксплуатируемых месторождений и перспективных площадей достаточно для обеспечения потребителей в песке и ПГМ. Качество песков невысокое.</w:t>
            </w:r>
          </w:p>
          <w:p w:rsidR="002F27BF" w:rsidRPr="004F73B2" w:rsidRDefault="002F27BF" w:rsidP="001D087D">
            <w:pPr>
              <w:jc w:val="both"/>
              <w:rPr>
                <w:sz w:val="22"/>
                <w:szCs w:val="22"/>
              </w:rPr>
            </w:pPr>
            <w:r w:rsidRPr="004F73B2">
              <w:rPr>
                <w:sz w:val="22"/>
                <w:szCs w:val="22"/>
              </w:rPr>
              <w:t xml:space="preserve">Перспективное промышленное использование месторождений большой роли в экономике не играет, преимущественно добыча носит местное значение (обеспечение общестроительных работ). </w:t>
            </w:r>
          </w:p>
          <w:p w:rsidR="002F27BF" w:rsidRPr="004F73B2" w:rsidRDefault="002F27BF" w:rsidP="001D087D">
            <w:pPr>
              <w:jc w:val="both"/>
              <w:rPr>
                <w:sz w:val="22"/>
                <w:szCs w:val="22"/>
              </w:rPr>
            </w:pPr>
            <w:r w:rsidRPr="004F73B2">
              <w:rPr>
                <w:sz w:val="22"/>
                <w:szCs w:val="22"/>
              </w:rPr>
              <w:t>Вид экономической деятельности «добыча полезных ископаемых» экспортного потенциала не имеет.</w:t>
            </w:r>
          </w:p>
          <w:p w:rsidR="002F27BF" w:rsidRPr="004F73B2" w:rsidRDefault="002F27BF" w:rsidP="001D087D">
            <w:pPr>
              <w:jc w:val="both"/>
              <w:rPr>
                <w:sz w:val="22"/>
                <w:szCs w:val="22"/>
              </w:rPr>
            </w:pPr>
            <w:r w:rsidRPr="004F73B2">
              <w:rPr>
                <w:sz w:val="22"/>
                <w:szCs w:val="22"/>
              </w:rPr>
              <w:t xml:space="preserve">Потребности муниципального района в торфе для нужд сельского хозяйства и в топливном торфе при имеющихся запасах, только в разрабатываемом </w:t>
            </w:r>
            <w:r w:rsidRPr="004F73B2">
              <w:rPr>
                <w:sz w:val="22"/>
                <w:szCs w:val="22"/>
              </w:rPr>
              <w:lastRenderedPageBreak/>
              <w:t>фонде, могут быть удовлетворены в течение 60 лет.</w:t>
            </w:r>
          </w:p>
          <w:p w:rsidR="002F27BF" w:rsidRPr="004F73B2" w:rsidRDefault="002F27BF" w:rsidP="001D087D">
            <w:pPr>
              <w:jc w:val="both"/>
              <w:rPr>
                <w:sz w:val="22"/>
                <w:szCs w:val="22"/>
              </w:rPr>
            </w:pPr>
            <w:r w:rsidRPr="004F73B2">
              <w:rPr>
                <w:sz w:val="22"/>
                <w:szCs w:val="22"/>
              </w:rPr>
              <w:t>В перспективе неиспользуемые отработанные карьеры могут быть использованы в рекреационных целях при проведении мероприятий по обводнению и благоустройству прилегающей территории.</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lastRenderedPageBreak/>
              <w:t>Гидрологические ресурсы и подземные воды</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 xml:space="preserve">Гидрографическая сеть района относится к бассейну р. Невы (р. Ижора и ее притоки) и р. Луги (р. Оредеж и ее притоки). </w:t>
            </w:r>
          </w:p>
          <w:p w:rsidR="002F27BF" w:rsidRPr="004F73B2" w:rsidRDefault="002F27BF" w:rsidP="001D087D">
            <w:pPr>
              <w:jc w:val="both"/>
              <w:rPr>
                <w:sz w:val="22"/>
                <w:szCs w:val="22"/>
              </w:rPr>
            </w:pPr>
            <w:r w:rsidRPr="004F73B2">
              <w:rPr>
                <w:sz w:val="22"/>
                <w:szCs w:val="22"/>
              </w:rPr>
              <w:t>Основными крупными реками района являются реки Оредеж, Ижора, Суйда. Ширина их доходит до 70 м, глубина от 0,1 до 4 м, скорость течения – 0,2-1,0 м/с. Дно песчано-галечниковое. Реки замерзают в начале декабря, вскрываются в середине апреля. Максимальная толщина льда в конце марта – 90 см, максимальный подъем воды в реках до 1,5 м (апрель).</w:t>
            </w:r>
          </w:p>
          <w:p w:rsidR="002F27BF" w:rsidRPr="004F73B2" w:rsidRDefault="002F27BF" w:rsidP="001D087D">
            <w:pPr>
              <w:jc w:val="both"/>
              <w:rPr>
                <w:sz w:val="22"/>
                <w:szCs w:val="22"/>
              </w:rPr>
            </w:pPr>
            <w:r w:rsidRPr="004F73B2">
              <w:rPr>
                <w:sz w:val="22"/>
                <w:szCs w:val="22"/>
              </w:rPr>
              <w:t xml:space="preserve">Озера на территории района размещены неравномерно; самые крупные из них сосредоточены в южной части района. Наиболее крупное озеро Вялье (часть единого водоема Стречно-Вялье) находится на крайнем юге территории. По своим размерам выделяется также озеро Орлинское, вытянутое в направлении с северо-востока на юго-запад почти на 5 км. Остальные озера невелики (менее 1 км в поперечнике), расположены в основном среди торфяников. </w:t>
            </w:r>
          </w:p>
          <w:p w:rsidR="002F27BF" w:rsidRPr="004F73B2" w:rsidRDefault="002F27BF" w:rsidP="001D087D">
            <w:pPr>
              <w:jc w:val="both"/>
              <w:rPr>
                <w:sz w:val="22"/>
                <w:szCs w:val="22"/>
              </w:rPr>
            </w:pPr>
            <w:r w:rsidRPr="004F73B2">
              <w:rPr>
                <w:sz w:val="22"/>
                <w:szCs w:val="22"/>
              </w:rPr>
              <w:t>Подземные воды являются основным источником водоснабжения в районе. Вода характеризуется высокой жесткостью, снижая ее потребительские качества, что обусловило необходимость обустройства водозаборов станциями водоподготовки. Малая мощность перекрывающих пород определяют плохую защищенность подземных вод от проникновения поверхностных загрязнений, основными источниками которых являются стоки неочищенных коммунально-бытовых вод и крупных животноводческих комплексов, птицефабрик.</w:t>
            </w:r>
          </w:p>
          <w:p w:rsidR="002F27BF" w:rsidRPr="004F73B2" w:rsidRDefault="002F27BF" w:rsidP="001D087D">
            <w:pPr>
              <w:jc w:val="both"/>
              <w:rPr>
                <w:sz w:val="22"/>
                <w:szCs w:val="22"/>
              </w:rPr>
            </w:pPr>
            <w:r w:rsidRPr="004F73B2">
              <w:rPr>
                <w:sz w:val="22"/>
                <w:szCs w:val="22"/>
              </w:rPr>
              <w:t xml:space="preserve">Для решения проблем питьевого водоснабжения рассматривался проект строительства Новоладожского водовода для снабжения населения Всеволожского, Гатчинского, Ломоносовского и Тосненского муниципальных районов. </w:t>
            </w:r>
          </w:p>
          <w:p w:rsidR="002F27BF" w:rsidRPr="004F73B2" w:rsidRDefault="002F27BF" w:rsidP="001D087D">
            <w:pPr>
              <w:jc w:val="both"/>
              <w:rPr>
                <w:sz w:val="22"/>
                <w:szCs w:val="22"/>
              </w:rPr>
            </w:pPr>
            <w:r w:rsidRPr="004F73B2">
              <w:rPr>
                <w:sz w:val="22"/>
                <w:szCs w:val="22"/>
              </w:rPr>
              <w:t>В настоящее время проектная потребность воды питьевого качества города Гатчина превышает производительность принятых водозаборов. С целью увеличения объемов централизованного водоснабжения МО «Город Гатчина» планируется строительство нового водозаборного узла.</w:t>
            </w:r>
          </w:p>
          <w:p w:rsidR="002F27BF" w:rsidRPr="004F73B2" w:rsidRDefault="002F27BF" w:rsidP="001D087D">
            <w:pPr>
              <w:jc w:val="both"/>
              <w:rPr>
                <w:sz w:val="22"/>
                <w:szCs w:val="22"/>
              </w:rPr>
            </w:pPr>
            <w:r w:rsidRPr="004F73B2">
              <w:rPr>
                <w:sz w:val="22"/>
                <w:szCs w:val="22"/>
              </w:rPr>
              <w:t xml:space="preserve">На территории Таицкого городского поселения и Веревского сельского поселения </w:t>
            </w:r>
            <w:r w:rsidRPr="004F73B2">
              <w:rPr>
                <w:sz w:val="22"/>
                <w:szCs w:val="22"/>
              </w:rPr>
              <w:lastRenderedPageBreak/>
              <w:t>расположена уникальная местность «Орловские ключи» (п. Володарский Водопровод). Естественные выходы подземных вод (ключи, или по-старому - "тайцы") снабжали водой Царскосельский и Павловский парки через Таицкий водопровод, построенный в 1774 году, а позднее в начале XX в. и сам г. Царское Село через Орловский водопровод. В настоящее время Таицкий водопровод является объектом культурного наследия федерального значения.</w:t>
            </w:r>
          </w:p>
        </w:tc>
        <w:tc>
          <w:tcPr>
            <w:tcW w:w="4110"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lastRenderedPageBreak/>
              <w:t>Водные объекты на территории района (реки, озера) транспортного значения не имеют, гидроэнергетический потенциал невысокий (река Оредеж), носят преимущественно рекреационное значение, частично используются под рыбохозяйственное назначение (Чикинское водохранилище).</w:t>
            </w:r>
          </w:p>
          <w:p w:rsidR="002F27BF" w:rsidRPr="004F73B2" w:rsidRDefault="002F27BF" w:rsidP="001D087D">
            <w:pPr>
              <w:jc w:val="both"/>
              <w:rPr>
                <w:sz w:val="22"/>
                <w:szCs w:val="22"/>
              </w:rPr>
            </w:pPr>
            <w:r w:rsidRPr="004F73B2">
              <w:rPr>
                <w:sz w:val="22"/>
                <w:szCs w:val="22"/>
              </w:rPr>
              <w:t>Незначительный хозяйственный потенциал использования рек северной части района обусловлен расположением на водоразделе (Ижорское плато).</w:t>
            </w:r>
          </w:p>
          <w:p w:rsidR="002F27BF" w:rsidRPr="004F73B2" w:rsidRDefault="002F27BF" w:rsidP="001D087D">
            <w:pPr>
              <w:jc w:val="both"/>
              <w:rPr>
                <w:sz w:val="22"/>
                <w:szCs w:val="22"/>
              </w:rPr>
            </w:pPr>
            <w:r w:rsidRPr="004F73B2">
              <w:rPr>
                <w:sz w:val="22"/>
                <w:szCs w:val="22"/>
              </w:rPr>
              <w:t>Для водоснабжения используются преимущественно подземные воды.</w:t>
            </w:r>
          </w:p>
          <w:p w:rsidR="002F27BF" w:rsidRPr="004F73B2" w:rsidRDefault="002F27BF" w:rsidP="001D087D">
            <w:pPr>
              <w:jc w:val="both"/>
              <w:rPr>
                <w:sz w:val="22"/>
                <w:szCs w:val="22"/>
              </w:rPr>
            </w:pPr>
            <w:r w:rsidRPr="004F73B2">
              <w:rPr>
                <w:sz w:val="22"/>
                <w:szCs w:val="22"/>
              </w:rPr>
              <w:t xml:space="preserve">Вопрос обеспеченности водными ресурсами для хозяйственных и бытовых нужд может стать ограничивающим фактором для развития территории. </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lastRenderedPageBreak/>
              <w:t>Бальнеологические ресурсы (лечебные минеральные воды и пеллоиды (грязи), лечебный климат, природно-рекреационные ресурсы)</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55 % территории Гатчинского района пригодно для рекреационного использования как характеризующиеся наиболее благоприятными и благоприятными ландшафтно-рекреационными условиями. С учетом фактора транспортной доступности пригодных территорий для активного рекреационного освоения становится меньше – 25-30 % от площади района. Для размещения рекреационных объектов и прокладки маршрутов оздоровительного и экологического туризма, наиболее ценными участками признаны долины рек и берега озер, что обусловлено их промысловой и эстетической ценностью. Таким образом, рекреационно-ценные территории реально составляют всего 7-10 % площади Гатчинского района.</w:t>
            </w:r>
          </w:p>
          <w:p w:rsidR="002F27BF" w:rsidRPr="004F73B2" w:rsidRDefault="002F27BF" w:rsidP="001D087D">
            <w:pPr>
              <w:jc w:val="both"/>
              <w:rPr>
                <w:sz w:val="22"/>
                <w:szCs w:val="22"/>
              </w:rPr>
            </w:pPr>
            <w:r w:rsidRPr="004F73B2">
              <w:rPr>
                <w:sz w:val="22"/>
                <w:szCs w:val="22"/>
              </w:rPr>
              <w:t>Бальнеологические ресурсы (лечебные минеральные воды, грязи) на территории Гатчинского района официально не представлены и не используются в лечебно-оздоровительных целях. Район имеет потенциал для выявления минеральных вод и использования незначительных по запасам залежей торфяных грязей после проведения соответствующих курортологических изысканий. Гатчинский район уступает по своему бальнеологическому потенциалу соседним Ломоносовскому и Лужскому районам. В районе действуют 5санаториев (в г.Гатчина, п.Вырица и п.Сиверский), а также 8 детских оздоровительных лагерей.</w:t>
            </w:r>
          </w:p>
        </w:tc>
        <w:tc>
          <w:tcPr>
            <w:tcW w:w="4110" w:type="dxa"/>
            <w:tcBorders>
              <w:top w:val="single" w:sz="4" w:space="0" w:color="auto"/>
              <w:left w:val="single" w:sz="4" w:space="0" w:color="auto"/>
              <w:bottom w:val="single" w:sz="4" w:space="0" w:color="auto"/>
              <w:right w:val="single" w:sz="4" w:space="0" w:color="auto"/>
            </w:tcBorders>
          </w:tcPr>
          <w:p w:rsidR="002F27BF" w:rsidRPr="004F73B2" w:rsidRDefault="002F27BF" w:rsidP="001D087D">
            <w:pPr>
              <w:jc w:val="both"/>
              <w:rPr>
                <w:sz w:val="22"/>
                <w:szCs w:val="22"/>
              </w:rPr>
            </w:pPr>
            <w:r w:rsidRPr="004F73B2">
              <w:rPr>
                <w:sz w:val="22"/>
                <w:szCs w:val="22"/>
              </w:rPr>
              <w:t>Рекреационно-ценные территории могут быть востребованы для развития учреждений отдыха, санаторно-профилактического типа, детского летнего отдыха и организации природно-ориентированного туризма. Основными рекреационными ресурсами являются климатические условия и ландшафтно-рекреационный потенциал. Бальнеологические ресурсы практически не представлены. Имеется потенциал для выявления месторождений минеральных вод и лечебной глины на территории Сусанинского сельского поселения.</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Земельные, агроприродные ресурсы и почвы, инженерно-строительные условия</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В структуре земельного фонда Гатчинского муниципального района преобладают земли лесного фонда – 60,0 % от всей его площади, земли сельскохозяйственного назначения занимают 28,7 %, земли населенных пунктов – 6,4 %, земли пр</w:t>
            </w:r>
            <w:r w:rsidR="002D1C06" w:rsidRPr="004F73B2">
              <w:rPr>
                <w:sz w:val="22"/>
                <w:szCs w:val="22"/>
              </w:rPr>
              <w:t>омышленности, энергетики, связи</w:t>
            </w:r>
            <w:r w:rsidRPr="004F73B2">
              <w:rPr>
                <w:sz w:val="22"/>
                <w:szCs w:val="22"/>
              </w:rPr>
              <w:t xml:space="preserve"> - 2,3 %, земли запаса – 2,0 %, земли водного фонда – 0,5 %, земли особо охраняемых территорий и объектов – 0,1 %.</w:t>
            </w:r>
          </w:p>
          <w:p w:rsidR="002F27BF" w:rsidRPr="004F73B2" w:rsidRDefault="002F27BF" w:rsidP="001D087D">
            <w:pPr>
              <w:jc w:val="both"/>
              <w:rPr>
                <w:sz w:val="22"/>
                <w:szCs w:val="22"/>
              </w:rPr>
            </w:pPr>
            <w:r w:rsidRPr="004F73B2">
              <w:rPr>
                <w:sz w:val="22"/>
                <w:szCs w:val="22"/>
              </w:rPr>
              <w:t>По климатическому районированию Ленинградской области территория Гатчинского муниципального района располагается в четвертом (северо-западная часть муниципального района) и пятом агроклиматических районах (южная и центральная части муниципального района).</w:t>
            </w:r>
          </w:p>
          <w:p w:rsidR="002F27BF" w:rsidRPr="004F73B2" w:rsidRDefault="002F27BF" w:rsidP="001D087D">
            <w:pPr>
              <w:jc w:val="both"/>
              <w:rPr>
                <w:sz w:val="22"/>
                <w:szCs w:val="22"/>
              </w:rPr>
            </w:pPr>
            <w:r w:rsidRPr="004F73B2">
              <w:rPr>
                <w:sz w:val="22"/>
                <w:szCs w:val="22"/>
              </w:rPr>
              <w:t>Почвенный покров сельскохозяйственных угодий муниципального района очень разнообразен, представлен всеми основными типами (группами) почв, встречающимися на территории Ленинградской област</w:t>
            </w:r>
            <w:r w:rsidR="00123DB2" w:rsidRPr="004F73B2">
              <w:rPr>
                <w:sz w:val="22"/>
                <w:szCs w:val="22"/>
              </w:rPr>
              <w:t>и: дерново-подзолистые; дерново-</w:t>
            </w:r>
            <w:r w:rsidRPr="004F73B2">
              <w:rPr>
                <w:sz w:val="22"/>
                <w:szCs w:val="22"/>
              </w:rPr>
              <w:t xml:space="preserve">карбонатные; дерново-подзолисто-глееватые и глеевые; торфянисто-подзолистые почвы; торфяные </w:t>
            </w:r>
            <w:r w:rsidRPr="004F73B2">
              <w:rPr>
                <w:sz w:val="22"/>
                <w:szCs w:val="22"/>
              </w:rPr>
              <w:lastRenderedPageBreak/>
              <w:t>почвы низинных и переходных болот; пойменные почвы.</w:t>
            </w:r>
          </w:p>
          <w:p w:rsidR="002F27BF" w:rsidRPr="004F73B2" w:rsidRDefault="002F27BF" w:rsidP="001D087D">
            <w:pPr>
              <w:jc w:val="both"/>
              <w:rPr>
                <w:sz w:val="22"/>
                <w:szCs w:val="22"/>
              </w:rPr>
            </w:pPr>
            <w:r w:rsidRPr="004F73B2">
              <w:rPr>
                <w:sz w:val="22"/>
                <w:szCs w:val="22"/>
              </w:rPr>
              <w:t>Более 50 % площадей пахотных земель района имеют избыточное увлажнение и нуждаются в осушении. Естественные кормовые угодья на территории района представлены низкопродуктивными суходольными лугами. Наиболее ценные пойменные луга крайне ограничены.</w:t>
            </w:r>
          </w:p>
          <w:p w:rsidR="002F27BF" w:rsidRPr="004F73B2" w:rsidRDefault="002F27BF" w:rsidP="001D087D">
            <w:pPr>
              <w:jc w:val="both"/>
              <w:rPr>
                <w:sz w:val="22"/>
                <w:szCs w:val="22"/>
              </w:rPr>
            </w:pPr>
            <w:r w:rsidRPr="004F73B2">
              <w:rPr>
                <w:sz w:val="22"/>
                <w:szCs w:val="22"/>
              </w:rPr>
              <w:t xml:space="preserve">Наиболее </w:t>
            </w:r>
            <w:r w:rsidRPr="004F73B2">
              <w:rPr>
                <w:iCs/>
                <w:sz w:val="22"/>
                <w:szCs w:val="22"/>
              </w:rPr>
              <w:t>благоприятные инженерно-строительные условия для градостроительного освоения расположены в центральной, южной и восточной частях Гатчинского муниципального района</w:t>
            </w:r>
            <w:r w:rsidR="004F73B2">
              <w:rPr>
                <w:iCs/>
                <w:sz w:val="22"/>
                <w:szCs w:val="22"/>
              </w:rPr>
              <w:t xml:space="preserve"> </w:t>
            </w:r>
            <w:r w:rsidRPr="004F73B2">
              <w:rPr>
                <w:iCs/>
                <w:sz w:val="22"/>
                <w:szCs w:val="22"/>
              </w:rPr>
              <w:t>(42 % территории). Преимущественно северо-западная часть территории муниципального района, МО «Город Гатчина», а также локальные участки повсеместно на остальной территории характеризуются ограниченно благоприятными инженерно-строительными условиями из-за вероятности развития карстовых процессов, близкого залегания грунтовых вод, процессов заболачивания и др. При строительных работах требуется инженерная подготовка территории</w:t>
            </w:r>
          </w:p>
        </w:tc>
        <w:tc>
          <w:tcPr>
            <w:tcW w:w="4110" w:type="dxa"/>
            <w:tcBorders>
              <w:top w:val="single" w:sz="4" w:space="0" w:color="auto"/>
              <w:left w:val="single" w:sz="4" w:space="0" w:color="auto"/>
              <w:bottom w:val="single" w:sz="4" w:space="0" w:color="auto"/>
              <w:right w:val="single" w:sz="4" w:space="0" w:color="auto"/>
            </w:tcBorders>
          </w:tcPr>
          <w:p w:rsidR="002F27BF" w:rsidRPr="004F73B2" w:rsidRDefault="002F27BF" w:rsidP="001D087D">
            <w:pPr>
              <w:jc w:val="both"/>
              <w:rPr>
                <w:sz w:val="22"/>
                <w:szCs w:val="22"/>
              </w:rPr>
            </w:pPr>
            <w:r w:rsidRPr="004F73B2">
              <w:rPr>
                <w:sz w:val="22"/>
                <w:szCs w:val="22"/>
              </w:rPr>
              <w:lastRenderedPageBreak/>
              <w:t xml:space="preserve">На территории района среди всего разнообразия почв наиболее распространены дерново-подзолистые почвы, имеющие невысокий уровень естественного плодородия. Наибольшую ценность для возделывания сельскохозяйственных культур представляют дерново-карбонатные почвы, которые здесь получили широкое распространение. </w:t>
            </w:r>
          </w:p>
          <w:p w:rsidR="002F27BF" w:rsidRPr="004F73B2" w:rsidRDefault="002F27BF" w:rsidP="001D087D">
            <w:pPr>
              <w:jc w:val="both"/>
              <w:rPr>
                <w:sz w:val="22"/>
                <w:szCs w:val="22"/>
              </w:rPr>
            </w:pPr>
          </w:p>
        </w:tc>
      </w:tr>
    </w:tbl>
    <w:p w:rsidR="002F27BF" w:rsidRPr="005C111E" w:rsidRDefault="002F27BF" w:rsidP="002A4883">
      <w:pPr>
        <w:pStyle w:val="affff4"/>
        <w:numPr>
          <w:ilvl w:val="0"/>
          <w:numId w:val="58"/>
        </w:numPr>
        <w:jc w:val="both"/>
        <w:sectPr w:rsidR="002F27BF" w:rsidRPr="005C111E" w:rsidSect="00B17D5A">
          <w:pgSz w:w="16838" w:h="11906" w:orient="landscape"/>
          <w:pgMar w:top="1134" w:right="1134" w:bottom="1134" w:left="1134" w:header="709" w:footer="709" w:gutter="0"/>
          <w:cols w:space="708"/>
          <w:titlePg/>
          <w:docGrid w:linePitch="360"/>
        </w:sectPr>
      </w:pPr>
    </w:p>
    <w:p w:rsidR="00446F4F" w:rsidRPr="007D5EC8" w:rsidRDefault="00446F4F" w:rsidP="002A4883">
      <w:pPr>
        <w:pStyle w:val="affff4"/>
        <w:numPr>
          <w:ilvl w:val="2"/>
          <w:numId w:val="59"/>
        </w:numPr>
        <w:autoSpaceDE w:val="0"/>
        <w:autoSpaceDN w:val="0"/>
        <w:adjustRightInd w:val="0"/>
        <w:rPr>
          <w:b/>
          <w:iCs/>
        </w:rPr>
      </w:pPr>
      <w:r w:rsidRPr="007D5EC8">
        <w:rPr>
          <w:b/>
          <w:iCs/>
        </w:rPr>
        <w:lastRenderedPageBreak/>
        <w:t>Экология</w:t>
      </w:r>
    </w:p>
    <w:p w:rsidR="00FF791E" w:rsidRPr="005C111E" w:rsidRDefault="00FF791E" w:rsidP="000D5121">
      <w:pPr>
        <w:autoSpaceDE w:val="0"/>
        <w:autoSpaceDN w:val="0"/>
        <w:adjustRightInd w:val="0"/>
        <w:ind w:firstLine="567"/>
        <w:jc w:val="both"/>
        <w:rPr>
          <w:iCs/>
        </w:rPr>
      </w:pPr>
      <w:r w:rsidRPr="005C111E">
        <w:rPr>
          <w:iCs/>
        </w:rPr>
        <w:t xml:space="preserve">Экологическая обстановка в Гатчинском муниципальном районе в частности в течение последних нескольких лет остается на уровне умеренно напряженной. </w:t>
      </w:r>
    </w:p>
    <w:p w:rsidR="00FF791E" w:rsidRPr="005C111E" w:rsidRDefault="00FF791E" w:rsidP="000D5121">
      <w:pPr>
        <w:autoSpaceDE w:val="0"/>
        <w:autoSpaceDN w:val="0"/>
        <w:adjustRightInd w:val="0"/>
        <w:ind w:firstLine="567"/>
        <w:jc w:val="both"/>
        <w:rPr>
          <w:iCs/>
        </w:rPr>
      </w:pPr>
      <w:r w:rsidRPr="005C111E">
        <w:rPr>
          <w:iCs/>
        </w:rPr>
        <w:t xml:space="preserve">Экологическое состояние Гатчинского муниципального района в целом благоприятное с небольшими проблемными вопросами. Основной экологической проблемой является увеличение уровня техногенного загрязнения, связанного с использованием устаревшего оборудования и технологий отдельными предприятиями. </w:t>
      </w:r>
    </w:p>
    <w:p w:rsidR="00FF791E" w:rsidRPr="005C111E" w:rsidRDefault="00FF791E" w:rsidP="000D5121">
      <w:pPr>
        <w:ind w:firstLine="567"/>
        <w:jc w:val="both"/>
        <w:rPr>
          <w:iCs/>
        </w:rPr>
      </w:pPr>
      <w:r w:rsidRPr="00151F5C">
        <w:rPr>
          <w:iCs/>
        </w:rPr>
        <w:t>Загрязнение атмосферного воздуха</w:t>
      </w:r>
      <w:r w:rsidRPr="005C111E">
        <w:rPr>
          <w:iCs/>
        </w:rPr>
        <w:t xml:space="preserve"> </w:t>
      </w:r>
      <w:r w:rsidRPr="005C111E">
        <w:t xml:space="preserve">муниципального </w:t>
      </w:r>
      <w:r w:rsidRPr="005C111E">
        <w:rPr>
          <w:iCs/>
        </w:rPr>
        <w:t xml:space="preserve">района характеризуется средними показателями по области. За последние годы отмечено увеличение выбросов в атмосферу загрязняющих веществ от стационарных источников Гатчинского района, что может быть связано с увеличением количества предприятий, а также с использованием устаревшего оборудования и технологий отдельными предприятиями района. Основные источники загрязняющих веществ: предприятия птицепрома, иные крупные предприятия, а также автотранспорт. Кроме того, </w:t>
      </w:r>
      <w:r w:rsidR="006C1D7A" w:rsidRPr="005C111E">
        <w:rPr>
          <w:iCs/>
        </w:rPr>
        <w:t>н</w:t>
      </w:r>
      <w:r w:rsidRPr="005C111E">
        <w:rPr>
          <w:iCs/>
        </w:rPr>
        <w:t xml:space="preserve">а территории Гатчинского </w:t>
      </w:r>
      <w:r w:rsidR="006C1D7A" w:rsidRPr="005C111E">
        <w:rPr>
          <w:iCs/>
        </w:rPr>
        <w:t xml:space="preserve">муниципального </w:t>
      </w:r>
      <w:r w:rsidRPr="005C111E">
        <w:rPr>
          <w:iCs/>
        </w:rPr>
        <w:t xml:space="preserve">района находится станция подземного хранения газа, на которую приходится значительный объем выбросов метана (почти 80% общих выбросов метана в Ленинградской области). </w:t>
      </w:r>
    </w:p>
    <w:p w:rsidR="00FF791E" w:rsidRPr="005C111E" w:rsidRDefault="00524C71" w:rsidP="000D5121">
      <w:pPr>
        <w:ind w:firstLine="567"/>
        <w:jc w:val="both"/>
        <w:rPr>
          <w:iCs/>
        </w:rPr>
      </w:pPr>
      <w:r>
        <w:rPr>
          <w:iCs/>
        </w:rPr>
        <w:t xml:space="preserve">Динамика количества выбросов загрязняющих веществ в атмосферу </w:t>
      </w:r>
      <w:r w:rsidR="00CA5B62">
        <w:rPr>
          <w:iCs/>
        </w:rPr>
        <w:t xml:space="preserve">имеет тенденцию к росту (что является универсальной тенденцией для всей Ленинградской области). </w:t>
      </w:r>
      <w:r w:rsidR="00FF791E" w:rsidRPr="005C111E">
        <w:rPr>
          <w:iCs/>
        </w:rPr>
        <w:t>Основными показателями в пробах воздуха, несоответствующими санитарным нормам являются: содержание пыли, концентрация диоксидов серы и азота, оксида углерода</w:t>
      </w:r>
      <w:r w:rsidR="00CA5B62">
        <w:rPr>
          <w:iCs/>
        </w:rPr>
        <w:t>, летучих органических соединений</w:t>
      </w:r>
      <w:r w:rsidR="00FF791E" w:rsidRPr="005C111E">
        <w:rPr>
          <w:iCs/>
        </w:rPr>
        <w:t>.</w:t>
      </w:r>
    </w:p>
    <w:p w:rsidR="00524C71" w:rsidRPr="005C111E" w:rsidRDefault="00524C71" w:rsidP="000D5121">
      <w:pPr>
        <w:ind w:firstLine="567"/>
        <w:jc w:val="both"/>
        <w:rPr>
          <w:iCs/>
        </w:rPr>
      </w:pPr>
      <w:r w:rsidRPr="00151F5C">
        <w:rPr>
          <w:iCs/>
        </w:rPr>
        <w:t>Качество воды поверхностных водных объектов</w:t>
      </w:r>
      <w:r w:rsidRPr="005C111E">
        <w:rPr>
          <w:iCs/>
        </w:rPr>
        <w:t xml:space="preserve"> (основных рек района) классифицируются, как </w:t>
      </w:r>
      <w:r w:rsidR="00CA5B62">
        <w:rPr>
          <w:iCs/>
        </w:rPr>
        <w:t>«</w:t>
      </w:r>
      <w:r w:rsidRPr="005C111E">
        <w:rPr>
          <w:iCs/>
        </w:rPr>
        <w:t>загрязненные</w:t>
      </w:r>
      <w:r w:rsidR="00CA5B62">
        <w:rPr>
          <w:iCs/>
        </w:rPr>
        <w:t>»</w:t>
      </w:r>
      <w:r w:rsidRPr="005C111E">
        <w:rPr>
          <w:iCs/>
        </w:rPr>
        <w:t xml:space="preserve">. В значительной степени это обусловлено тем, что на промышленных и сельскохозяйственных предприятиях района происходит сброс значительных объемов недостаточно очищенных </w:t>
      </w:r>
      <w:r w:rsidR="00177867">
        <w:rPr>
          <w:iCs/>
        </w:rPr>
        <w:t xml:space="preserve">(неочищенных) </w:t>
      </w:r>
      <w:r w:rsidRPr="005C111E">
        <w:rPr>
          <w:iCs/>
        </w:rPr>
        <w:t xml:space="preserve">сточных вод. В то же время повышенная концентрация в речных водах железа, марганца и отчасти тяжелых металлов имеет природный характер и связана с тем, что в питании рек участвуют болотные воды. </w:t>
      </w:r>
    </w:p>
    <w:p w:rsidR="00524C71" w:rsidRPr="005C111E" w:rsidRDefault="00524C71" w:rsidP="000D5121">
      <w:pPr>
        <w:ind w:firstLine="567"/>
        <w:jc w:val="both"/>
        <w:rPr>
          <w:iCs/>
          <w:u w:val="single"/>
        </w:rPr>
      </w:pPr>
      <w:r w:rsidRPr="00151F5C">
        <w:rPr>
          <w:iCs/>
        </w:rPr>
        <w:t>Основными факторами загрязнения подземных вод</w:t>
      </w:r>
      <w:r w:rsidRPr="005C111E">
        <w:rPr>
          <w:iCs/>
        </w:rPr>
        <w:t xml:space="preserve"> (источников водоснабжения) являются неочищенные сточные воды населенных пунктов и поверхностные стоки. Отсутствует единая система ливневой канализации и очистка ливневых вод. Ливневые сточные воды собираются только с территории многоэтажной застройки г. Гатчина и сбрасываются в р. Ижору и р. Колпанскую без очистки ― очистные сооружения на выпусках ливневых стоков отсутствуют. </w:t>
      </w:r>
    </w:p>
    <w:p w:rsidR="00524C71" w:rsidRPr="005C111E" w:rsidRDefault="00524C71" w:rsidP="000D5121">
      <w:pPr>
        <w:ind w:firstLine="567"/>
        <w:jc w:val="both"/>
        <w:rPr>
          <w:iCs/>
        </w:rPr>
      </w:pPr>
      <w:r w:rsidRPr="005C111E">
        <w:rPr>
          <w:iCs/>
        </w:rPr>
        <w:t>Основными источниками загрязнения являются объекты коммунального хозяйства, промпредприятия, сельскохозяйственные объекты, неочищенные дождевые и талые воды с неблагоустроенных территорий, загрязняющие вещества из атмосферного воздуха.</w:t>
      </w:r>
    </w:p>
    <w:p w:rsidR="00524C71" w:rsidRPr="005C111E" w:rsidRDefault="00524C71" w:rsidP="000D5121">
      <w:pPr>
        <w:ind w:firstLine="567"/>
        <w:jc w:val="both"/>
        <w:rPr>
          <w:iCs/>
        </w:rPr>
      </w:pPr>
      <w:r w:rsidRPr="005C111E">
        <w:rPr>
          <w:iCs/>
        </w:rPr>
        <w:t>Качество воды централизованных систем водоснабжения, в основном, отвечает требованиям СанПиН 2.1.4.1074-01 «Питьевая вода. Гигиенические требования к качеству воды централизованных систем питьевого водоснабжения». В отдельных населенных пунктах наблюдается превышение содержания железа в воде – Вырица, Сиверский, Пудомяги, Большие Колпаны, необходима очистка воды из подземных источников на станциях обезжелезивания.</w:t>
      </w:r>
    </w:p>
    <w:p w:rsidR="00524C71" w:rsidRPr="005C111E" w:rsidRDefault="00524C71" w:rsidP="000D5121">
      <w:pPr>
        <w:ind w:firstLine="567"/>
        <w:jc w:val="both"/>
        <w:rPr>
          <w:iCs/>
        </w:rPr>
      </w:pPr>
      <w:r w:rsidRPr="005C111E">
        <w:rPr>
          <w:iCs/>
        </w:rPr>
        <w:t xml:space="preserve">В целом </w:t>
      </w:r>
      <w:r w:rsidRPr="00151F5C">
        <w:rPr>
          <w:iCs/>
        </w:rPr>
        <w:t>почвы сельскохозяйственных угодий</w:t>
      </w:r>
      <w:r w:rsidRPr="005C111E">
        <w:rPr>
          <w:iCs/>
        </w:rPr>
        <w:t xml:space="preserve"> в </w:t>
      </w:r>
      <w:r w:rsidRPr="005C111E">
        <w:t xml:space="preserve">муниципальном </w:t>
      </w:r>
      <w:r w:rsidRPr="005C111E">
        <w:rPr>
          <w:iCs/>
        </w:rPr>
        <w:t xml:space="preserve">районе загрязнены незначительно и безопасны для возделывания сельскохозяйственных культур. </w:t>
      </w:r>
    </w:p>
    <w:p w:rsidR="00524C71" w:rsidRPr="005C111E" w:rsidRDefault="00524C71" w:rsidP="000D5121">
      <w:pPr>
        <w:ind w:firstLine="567"/>
        <w:jc w:val="both"/>
        <w:rPr>
          <w:iCs/>
        </w:rPr>
      </w:pPr>
      <w:r w:rsidRPr="005C111E">
        <w:rPr>
          <w:iCs/>
        </w:rPr>
        <w:t xml:space="preserve">Одним из основных вопросов, решение которых отнесено к полномочиям муниципальных образований, остается </w:t>
      </w:r>
      <w:r w:rsidRPr="00151F5C">
        <w:rPr>
          <w:iCs/>
        </w:rPr>
        <w:t>санитарная очистка территории.</w:t>
      </w:r>
      <w:r w:rsidRPr="005C111E">
        <w:rPr>
          <w:iCs/>
        </w:rPr>
        <w:t xml:space="preserve"> В летний период существенный вклад в образование твердых бытовых отходов (ТБО) вносят сезонное население и рекреанты, что отражается на общем объеме образования ТБО.</w:t>
      </w:r>
    </w:p>
    <w:p w:rsidR="00B46345" w:rsidRDefault="00B46345" w:rsidP="00B46345">
      <w:pPr>
        <w:ind w:firstLine="397"/>
        <w:jc w:val="right"/>
      </w:pPr>
    </w:p>
    <w:p w:rsidR="00B46345" w:rsidRDefault="00B46345" w:rsidP="00B46345">
      <w:pPr>
        <w:ind w:firstLine="397"/>
        <w:jc w:val="right"/>
      </w:pPr>
    </w:p>
    <w:p w:rsidR="00B46345" w:rsidRDefault="00B46345" w:rsidP="00B46345">
      <w:pPr>
        <w:ind w:firstLine="397"/>
        <w:jc w:val="right"/>
      </w:pPr>
    </w:p>
    <w:p w:rsidR="00B46345" w:rsidRDefault="00B46345" w:rsidP="00B46345">
      <w:pPr>
        <w:ind w:firstLine="397"/>
        <w:jc w:val="right"/>
      </w:pPr>
    </w:p>
    <w:p w:rsidR="00B46345" w:rsidRDefault="00B46345" w:rsidP="00B46345">
      <w:pPr>
        <w:ind w:firstLine="397"/>
        <w:jc w:val="right"/>
      </w:pPr>
    </w:p>
    <w:p w:rsidR="00B46345" w:rsidRDefault="00B46345" w:rsidP="00B46345">
      <w:pPr>
        <w:ind w:firstLine="397"/>
        <w:jc w:val="right"/>
      </w:pPr>
    </w:p>
    <w:p w:rsidR="00B46345" w:rsidRPr="00D60194" w:rsidRDefault="00B46345" w:rsidP="00B46345">
      <w:pPr>
        <w:ind w:firstLine="397"/>
        <w:jc w:val="right"/>
      </w:pPr>
      <w:r w:rsidRPr="00D60194">
        <w:lastRenderedPageBreak/>
        <w:t xml:space="preserve">Таблица </w:t>
      </w:r>
      <w:r w:rsidR="00F847BA">
        <w:t>18</w:t>
      </w:r>
      <w:r w:rsidR="009F0EDE">
        <w:t>.</w:t>
      </w:r>
    </w:p>
    <w:p w:rsidR="00FF791E" w:rsidRPr="005C111E" w:rsidRDefault="00524C71" w:rsidP="00524C71">
      <w:pPr>
        <w:jc w:val="both"/>
        <w:rPr>
          <w:iCs/>
          <w:u w:val="single"/>
        </w:rPr>
      </w:pPr>
      <w:r>
        <w:rPr>
          <w:iCs/>
          <w:noProof/>
          <w:u w:val="single"/>
        </w:rPr>
        <w:drawing>
          <wp:inline distT="0" distB="0" distL="0" distR="0">
            <wp:extent cx="5985461" cy="8862523"/>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l="25661" t="13131" r="41680" b="6351"/>
                    <a:stretch>
                      <a:fillRect/>
                    </a:stretch>
                  </pic:blipFill>
                  <pic:spPr bwMode="auto">
                    <a:xfrm>
                      <a:off x="0" y="0"/>
                      <a:ext cx="5985461" cy="8862523"/>
                    </a:xfrm>
                    <a:prstGeom prst="rect">
                      <a:avLst/>
                    </a:prstGeom>
                    <a:noFill/>
                    <a:ln w="9525">
                      <a:noFill/>
                      <a:miter lim="800000"/>
                      <a:headEnd/>
                      <a:tailEnd/>
                    </a:ln>
                  </pic:spPr>
                </pic:pic>
              </a:graphicData>
            </a:graphic>
          </wp:inline>
        </w:drawing>
      </w:r>
    </w:p>
    <w:p w:rsidR="00FF791E" w:rsidRPr="005C111E" w:rsidRDefault="00FF791E" w:rsidP="000D5121">
      <w:pPr>
        <w:ind w:firstLine="567"/>
        <w:jc w:val="both"/>
        <w:rPr>
          <w:iCs/>
        </w:rPr>
      </w:pPr>
      <w:r w:rsidRPr="005C111E">
        <w:rPr>
          <w:iCs/>
        </w:rPr>
        <w:lastRenderedPageBreak/>
        <w:t>Сбор и удаление отходов в населенных пунктах осуществляется лицензированными организациями с помощью спецавтотранспорта. Вывоз производится на санкционированные полигоны. На территории муниципального района расположены 2 полигона ТБО</w:t>
      </w:r>
      <w:r w:rsidR="00001A10" w:rsidRPr="005C111E">
        <w:rPr>
          <w:iCs/>
        </w:rPr>
        <w:t>:</w:t>
      </w:r>
      <w:r w:rsidRPr="005C111E">
        <w:rPr>
          <w:iCs/>
        </w:rPr>
        <w:t xml:space="preserve"> ООО «Новый Свет-Эко» площадью 43 га и мощностью 901275,2 т/год (Новосветское сельское поселение) и полигон «Экомониторинг» мощностью 25500 т/год (Сиверское городское поселение). Полигон «Новый Свет-Эко» принимает большую долю отходов Санкт-Петербурга. Полигон «Экомониторинг» </w:t>
      </w:r>
      <w:r w:rsidRPr="005C111E">
        <w:t>в 2014 году был исключен из ГРОРО в связи с истечением срока действия лицензии.</w:t>
      </w:r>
    </w:p>
    <w:p w:rsidR="00FF791E" w:rsidRPr="005C111E" w:rsidRDefault="00FF791E" w:rsidP="000D5121">
      <w:pPr>
        <w:ind w:firstLine="567"/>
        <w:jc w:val="both"/>
        <w:rPr>
          <w:iCs/>
        </w:rPr>
      </w:pPr>
      <w:r w:rsidRPr="005C111E">
        <w:rPr>
          <w:iCs/>
        </w:rPr>
        <w:t xml:space="preserve">Расположенный в </w:t>
      </w:r>
      <w:r w:rsidRPr="005C111E">
        <w:t xml:space="preserve">муниципальном </w:t>
      </w:r>
      <w:r w:rsidRPr="005C111E">
        <w:rPr>
          <w:iCs/>
        </w:rPr>
        <w:t xml:space="preserve">районе лицензированный полигон, отвечающий современным нормам, принимает и вполне справляется с объемом отходов, вывозимым из населенных пунктов </w:t>
      </w:r>
      <w:r w:rsidRPr="005C111E">
        <w:t>муниципального</w:t>
      </w:r>
      <w:r w:rsidRPr="005C111E">
        <w:rPr>
          <w:iCs/>
        </w:rPr>
        <w:t xml:space="preserve"> района. </w:t>
      </w:r>
    </w:p>
    <w:p w:rsidR="00FF791E" w:rsidRPr="005C111E" w:rsidRDefault="00FF791E" w:rsidP="000D5121">
      <w:pPr>
        <w:ind w:firstLine="567"/>
        <w:jc w:val="both"/>
        <w:rPr>
          <w:iCs/>
        </w:rPr>
      </w:pPr>
      <w:r w:rsidRPr="005C111E">
        <w:rPr>
          <w:iCs/>
        </w:rPr>
        <w:t>Основными проблемами обращения с отходами производства и потребления на территории района</w:t>
      </w:r>
      <w:r w:rsidR="00F13D0F" w:rsidRPr="005C111E">
        <w:rPr>
          <w:iCs/>
        </w:rPr>
        <w:t xml:space="preserve"> </w:t>
      </w:r>
      <w:r w:rsidRPr="005C111E">
        <w:rPr>
          <w:iCs/>
        </w:rPr>
        <w:t>являются:</w:t>
      </w:r>
    </w:p>
    <w:p w:rsidR="00FF791E" w:rsidRPr="005C111E" w:rsidRDefault="00FF791E" w:rsidP="000D5121">
      <w:pPr>
        <w:ind w:firstLine="567"/>
        <w:jc w:val="both"/>
        <w:rPr>
          <w:iCs/>
        </w:rPr>
      </w:pPr>
      <w:r w:rsidRPr="005C111E">
        <w:rPr>
          <w:iCs/>
        </w:rPr>
        <w:t>- несанкционированные свалки, возникающие в основном в летний сезон вокруг садоводческих, огороднических и дачных хозяйств, а также вдоль автомобильных и железных дорог;</w:t>
      </w:r>
    </w:p>
    <w:p w:rsidR="00EA57CD" w:rsidRDefault="00FF791E" w:rsidP="000D5121">
      <w:pPr>
        <w:ind w:firstLine="567"/>
        <w:jc w:val="both"/>
        <w:rPr>
          <w:iCs/>
        </w:rPr>
      </w:pPr>
      <w:r w:rsidRPr="005C111E">
        <w:rPr>
          <w:iCs/>
        </w:rPr>
        <w:t>- отсутствие селективного сбора отходов потребления и производства на местах их первоначального образования</w:t>
      </w:r>
    </w:p>
    <w:p w:rsidR="00EA57CD" w:rsidRDefault="00EA57CD" w:rsidP="00C134EB">
      <w:pPr>
        <w:ind w:firstLine="397"/>
        <w:jc w:val="both"/>
        <w:rPr>
          <w:iCs/>
          <w:noProof/>
        </w:rPr>
      </w:pPr>
      <w:r w:rsidRPr="00EA57CD">
        <w:rPr>
          <w:iCs/>
        </w:rPr>
        <w:t xml:space="preserve"> </w:t>
      </w:r>
    </w:p>
    <w:p w:rsidR="00EA57CD" w:rsidRPr="00B46345" w:rsidRDefault="00EA57CD" w:rsidP="00C134EB">
      <w:pPr>
        <w:ind w:firstLine="397"/>
        <w:jc w:val="both"/>
        <w:rPr>
          <w:b/>
          <w:iCs/>
        </w:rPr>
      </w:pPr>
      <w:r w:rsidRPr="00B46345">
        <w:rPr>
          <w:b/>
          <w:iCs/>
          <w:noProof/>
        </w:rPr>
        <w:t>Информация по выявленным и ликвидированным свалкам</w:t>
      </w:r>
      <w:r w:rsidRPr="00B46345">
        <w:rPr>
          <w:b/>
          <w:iCs/>
        </w:rPr>
        <w:t xml:space="preserve"> </w:t>
      </w:r>
    </w:p>
    <w:p w:rsidR="00B5731A" w:rsidRDefault="00B5731A" w:rsidP="00C134EB">
      <w:pPr>
        <w:ind w:firstLine="397"/>
        <w:jc w:val="both"/>
        <w:rPr>
          <w:iCs/>
          <w:noProof/>
        </w:rPr>
      </w:pPr>
    </w:p>
    <w:p w:rsidR="00EA57CD" w:rsidRDefault="00EA57CD" w:rsidP="00EA57CD">
      <w:pPr>
        <w:jc w:val="both"/>
        <w:rPr>
          <w:iCs/>
        </w:rPr>
      </w:pPr>
      <w:r>
        <w:rPr>
          <w:iCs/>
          <w:noProof/>
        </w:rPr>
        <w:drawing>
          <wp:inline distT="0" distB="0" distL="0" distR="0">
            <wp:extent cx="6134100" cy="4073430"/>
            <wp:effectExtent l="19050" t="0" r="0" b="0"/>
            <wp:docPr id="3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srcRect r="5385"/>
                    <a:stretch>
                      <a:fillRect/>
                    </a:stretch>
                  </pic:blipFill>
                  <pic:spPr bwMode="auto">
                    <a:xfrm>
                      <a:off x="0" y="0"/>
                      <a:ext cx="6144818" cy="4080547"/>
                    </a:xfrm>
                    <a:prstGeom prst="rect">
                      <a:avLst/>
                    </a:prstGeom>
                    <a:noFill/>
                    <a:ln w="9525">
                      <a:noFill/>
                      <a:miter lim="800000"/>
                      <a:headEnd/>
                      <a:tailEnd/>
                    </a:ln>
                  </pic:spPr>
                </pic:pic>
              </a:graphicData>
            </a:graphic>
          </wp:inline>
        </w:drawing>
      </w:r>
    </w:p>
    <w:p w:rsidR="00EA57CD" w:rsidRDefault="00EA57CD" w:rsidP="00EA57CD">
      <w:pPr>
        <w:ind w:firstLine="397"/>
        <w:jc w:val="both"/>
        <w:rPr>
          <w:iCs/>
        </w:rPr>
      </w:pPr>
    </w:p>
    <w:p w:rsidR="00FF791E" w:rsidRPr="005C111E" w:rsidRDefault="00EA57CD" w:rsidP="000D5121">
      <w:pPr>
        <w:ind w:firstLine="567"/>
        <w:jc w:val="both"/>
        <w:rPr>
          <w:iCs/>
        </w:rPr>
      </w:pPr>
      <w:r w:rsidRPr="005C111E">
        <w:rPr>
          <w:iCs/>
        </w:rPr>
        <w:t>Промышленные отходы предприятий вывозятся по договорам на СПб ГУПП «Полигон «Красный Бор», ртутьсодержащие отходы (перегоревшие, отработанные люминесцентные лампы, ртутьсодержащие лампы) по договорам направляются в специализированные организации на утилизацию (ООО «Экологическое предприятие «Меркурий», ЗАО «ПЭКОП» и др.). На предприятиях проводится временное хранение этих отходов в специально оборудованных местах, в соответствии с разработанными проектами нормативов образования отходов и лимитов на их размещение.</w:t>
      </w:r>
    </w:p>
    <w:p w:rsidR="00FF791E" w:rsidRPr="005C111E" w:rsidRDefault="00001A10" w:rsidP="000D5121">
      <w:pPr>
        <w:ind w:firstLine="567"/>
        <w:jc w:val="both"/>
        <w:rPr>
          <w:iCs/>
        </w:rPr>
      </w:pPr>
      <w:r w:rsidRPr="005C111E">
        <w:rPr>
          <w:iCs/>
        </w:rPr>
        <w:lastRenderedPageBreak/>
        <w:t>В</w:t>
      </w:r>
      <w:r w:rsidR="00FF791E" w:rsidRPr="005C111E">
        <w:rPr>
          <w:iCs/>
        </w:rPr>
        <w:t>се еще с</w:t>
      </w:r>
      <w:r w:rsidRPr="005C111E">
        <w:rPr>
          <w:iCs/>
        </w:rPr>
        <w:t>охраняется</w:t>
      </w:r>
      <w:r w:rsidR="00FF791E" w:rsidRPr="005C111E">
        <w:rPr>
          <w:iCs/>
        </w:rPr>
        <w:t xml:space="preserve"> проблема размещения населением большей части люминесцентных ламп в местах сбора твердых бытовых отходов.</w:t>
      </w:r>
    </w:p>
    <w:p w:rsidR="00FF791E" w:rsidRPr="005C111E" w:rsidRDefault="00FF791E" w:rsidP="000D5121">
      <w:pPr>
        <w:ind w:firstLine="567"/>
        <w:jc w:val="both"/>
        <w:rPr>
          <w:iCs/>
        </w:rPr>
      </w:pPr>
      <w:r w:rsidRPr="00275561">
        <w:rPr>
          <w:iCs/>
        </w:rPr>
        <w:t>Радиационная обстановка</w:t>
      </w:r>
      <w:r w:rsidRPr="005C111E">
        <w:rPr>
          <w:iCs/>
        </w:rPr>
        <w:t xml:space="preserve"> на большей части </w:t>
      </w:r>
      <w:r w:rsidRPr="005C111E">
        <w:t xml:space="preserve">муниципального </w:t>
      </w:r>
      <w:r w:rsidRPr="005C111E">
        <w:rPr>
          <w:iCs/>
        </w:rPr>
        <w:t>района характеризуется низкими значениями мощности экспозиционной дозы гамма-излучения и содержаниями радиоактивных элементов.</w:t>
      </w:r>
      <w:r w:rsidRPr="005C111E">
        <w:t xml:space="preserve"> </w:t>
      </w:r>
      <w:r w:rsidRPr="005C111E">
        <w:rPr>
          <w:iCs/>
        </w:rPr>
        <w:t>Уровень гамма-фона определяется природными (загрязнение почв природными радионуклидами из подстилающих почвообразующих пород с повышенной природной радиоактивностью) и (незначительно) техногенными источниками (обилие радиационно-опасных объектов, возможность трансграничного загрязнения и загрязнения при транзите грузов, несанкционированного размещения отходов, в результате поверхностного перераспределения чернобыльских выпадений и т.д.). В границах Гатчинского муниципального района имеют место территории, подвергшиеся радиоактивному загрязнению в результате прошлых радиационных аварий и инцидентов</w:t>
      </w:r>
      <w:r w:rsidRPr="005C111E">
        <w:t xml:space="preserve">. </w:t>
      </w:r>
      <w:r w:rsidRPr="005C111E">
        <w:rPr>
          <w:iCs/>
        </w:rPr>
        <w:t>В зону «чернобыльского следа» попала крайняя юго-западная часть муниципального района.</w:t>
      </w:r>
    </w:p>
    <w:p w:rsidR="00FF791E" w:rsidRPr="005C111E" w:rsidRDefault="00FF791E" w:rsidP="000D5121">
      <w:pPr>
        <w:ind w:firstLine="567"/>
        <w:jc w:val="both"/>
        <w:rPr>
          <w:iCs/>
        </w:rPr>
      </w:pPr>
      <w:r w:rsidRPr="005C111E">
        <w:t xml:space="preserve">Северная часть муниципального района является потенциально радоноопасной. Именно здесь на поверхность выходят или располагаются в непосредственной близости от земной поверхности диктионемовые сланцы – горные породы с содержанием урана выше фонового. Находясь в пределах развития зон тектонических нарушений и других неоднородностей в геологическом строении эманации радона </w:t>
      </w:r>
      <w:r w:rsidRPr="005C111E">
        <w:rPr>
          <w:iCs/>
        </w:rPr>
        <w:t>существенно выше.</w:t>
      </w:r>
    </w:p>
    <w:p w:rsidR="00177867" w:rsidRDefault="00177867" w:rsidP="00C134EB">
      <w:pPr>
        <w:ind w:firstLine="397"/>
        <w:jc w:val="both"/>
        <w:rPr>
          <w:iCs/>
        </w:rPr>
      </w:pPr>
      <w:bookmarkStart w:id="24" w:name="_Toc423893526"/>
    </w:p>
    <w:p w:rsidR="00177867" w:rsidRPr="00A718F4" w:rsidRDefault="0039584F" w:rsidP="00A718F4">
      <w:pPr>
        <w:ind w:firstLine="397"/>
        <w:rPr>
          <w:b/>
          <w:i/>
          <w:iCs/>
        </w:rPr>
      </w:pPr>
      <w:r>
        <w:rPr>
          <w:b/>
          <w:i/>
          <w:iCs/>
        </w:rPr>
        <w:t>Эколого-</w:t>
      </w:r>
      <w:r w:rsidR="00EA57CD" w:rsidRPr="00A718F4">
        <w:rPr>
          <w:b/>
          <w:i/>
          <w:iCs/>
        </w:rPr>
        <w:t>гео-химическая карта Ленинградской области</w:t>
      </w:r>
    </w:p>
    <w:p w:rsidR="00177867" w:rsidRDefault="00177867" w:rsidP="00177867">
      <w:pPr>
        <w:ind w:firstLine="397"/>
        <w:jc w:val="center"/>
        <w:rPr>
          <w:iCs/>
        </w:rPr>
      </w:pPr>
    </w:p>
    <w:p w:rsidR="00177867" w:rsidRDefault="00EA57CD" w:rsidP="00A718F4">
      <w:pPr>
        <w:jc w:val="center"/>
        <w:rPr>
          <w:iCs/>
        </w:rPr>
      </w:pPr>
      <w:r>
        <w:rPr>
          <w:iCs/>
          <w:noProof/>
        </w:rPr>
        <w:drawing>
          <wp:inline distT="0" distB="0" distL="0" distR="0">
            <wp:extent cx="6210300" cy="4868874"/>
            <wp:effectExtent l="19050" t="0" r="0" b="0"/>
            <wp:docPr id="3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srcRect t="5379"/>
                    <a:stretch>
                      <a:fillRect/>
                    </a:stretch>
                  </pic:blipFill>
                  <pic:spPr bwMode="auto">
                    <a:xfrm>
                      <a:off x="0" y="0"/>
                      <a:ext cx="6207595" cy="4866754"/>
                    </a:xfrm>
                    <a:prstGeom prst="rect">
                      <a:avLst/>
                    </a:prstGeom>
                    <a:noFill/>
                    <a:ln w="9525">
                      <a:noFill/>
                      <a:miter lim="800000"/>
                      <a:headEnd/>
                      <a:tailEnd/>
                    </a:ln>
                  </pic:spPr>
                </pic:pic>
              </a:graphicData>
            </a:graphic>
          </wp:inline>
        </w:drawing>
      </w:r>
    </w:p>
    <w:p w:rsidR="00177867" w:rsidRDefault="00177867" w:rsidP="00177867">
      <w:pPr>
        <w:ind w:firstLine="397"/>
        <w:jc w:val="center"/>
        <w:rPr>
          <w:iCs/>
        </w:rPr>
      </w:pPr>
    </w:p>
    <w:p w:rsidR="00EA57CD" w:rsidRDefault="00EA57CD" w:rsidP="00C134EB">
      <w:pPr>
        <w:ind w:firstLine="397"/>
        <w:jc w:val="both"/>
        <w:rPr>
          <w:iCs/>
        </w:rPr>
      </w:pPr>
    </w:p>
    <w:p w:rsidR="00EA57CD" w:rsidRDefault="00EA57CD" w:rsidP="00C134EB">
      <w:pPr>
        <w:ind w:firstLine="397"/>
        <w:jc w:val="both"/>
        <w:rPr>
          <w:iCs/>
        </w:rPr>
      </w:pPr>
    </w:p>
    <w:p w:rsidR="00FF791E" w:rsidRPr="005C111E" w:rsidRDefault="00FF791E" w:rsidP="000D5121">
      <w:pPr>
        <w:tabs>
          <w:tab w:val="left" w:pos="709"/>
        </w:tabs>
        <w:ind w:firstLine="567"/>
        <w:jc w:val="both"/>
        <w:rPr>
          <w:iCs/>
        </w:rPr>
      </w:pPr>
      <w:r w:rsidRPr="005C111E">
        <w:rPr>
          <w:iCs/>
        </w:rPr>
        <w:lastRenderedPageBreak/>
        <w:t>В</w:t>
      </w:r>
      <w:bookmarkEnd w:id="24"/>
      <w:r w:rsidR="00001A10" w:rsidRPr="005C111E">
        <w:rPr>
          <w:iCs/>
        </w:rPr>
        <w:t xml:space="preserve"> целом на экологическую ситуацию на территории Гатчинского муниципального района оказывают влияние следующие факторы:</w:t>
      </w:r>
    </w:p>
    <w:p w:rsidR="00FF791E" w:rsidRPr="005C111E" w:rsidRDefault="00FF791E" w:rsidP="000D5121">
      <w:pPr>
        <w:pStyle w:val="affff4"/>
        <w:numPr>
          <w:ilvl w:val="0"/>
          <w:numId w:val="24"/>
        </w:numPr>
        <w:tabs>
          <w:tab w:val="left" w:pos="709"/>
        </w:tabs>
        <w:ind w:left="0" w:firstLine="567"/>
        <w:jc w:val="both"/>
        <w:rPr>
          <w:iCs/>
        </w:rPr>
      </w:pPr>
      <w:r w:rsidRPr="005C111E">
        <w:rPr>
          <w:iCs/>
        </w:rPr>
        <w:t>Основными источниками загрязнения атмосферного воздуха являются автомобильный транспорт и промышленные предприятия.</w:t>
      </w:r>
    </w:p>
    <w:p w:rsidR="00FF791E" w:rsidRPr="005C111E" w:rsidRDefault="00FF791E" w:rsidP="000D5121">
      <w:pPr>
        <w:pStyle w:val="affff4"/>
        <w:numPr>
          <w:ilvl w:val="0"/>
          <w:numId w:val="24"/>
        </w:numPr>
        <w:tabs>
          <w:tab w:val="left" w:pos="709"/>
        </w:tabs>
        <w:ind w:left="0" w:firstLine="567"/>
        <w:jc w:val="both"/>
        <w:rPr>
          <w:iCs/>
        </w:rPr>
      </w:pPr>
      <w:r w:rsidRPr="005C111E">
        <w:rPr>
          <w:iCs/>
        </w:rPr>
        <w:t>Водные объекты загрязняются ливневыми стоками, сбрасывающимися без очистки, а также недостаточно очищенными сточными водами от объектов коммунального хозяйства, промпредприятий, сельскохозяйственных объектов.</w:t>
      </w:r>
    </w:p>
    <w:p w:rsidR="00FF791E" w:rsidRPr="005C111E" w:rsidRDefault="00FF791E" w:rsidP="000D5121">
      <w:pPr>
        <w:pStyle w:val="affff4"/>
        <w:numPr>
          <w:ilvl w:val="0"/>
          <w:numId w:val="24"/>
        </w:numPr>
        <w:tabs>
          <w:tab w:val="left" w:pos="709"/>
        </w:tabs>
        <w:ind w:left="0" w:firstLine="567"/>
        <w:jc w:val="both"/>
        <w:rPr>
          <w:iCs/>
        </w:rPr>
      </w:pPr>
      <w:r w:rsidRPr="005C111E">
        <w:rPr>
          <w:iCs/>
        </w:rPr>
        <w:t xml:space="preserve">Бактериологическое состояние не защищенных или недостаточно защищенных горизонтов подземных вод неблагополучное. Наиболее используемый ордовикский водоносный горизонт </w:t>
      </w:r>
      <w:r w:rsidR="00E13FBB" w:rsidRPr="005C111E">
        <w:rPr>
          <w:iCs/>
        </w:rPr>
        <w:t xml:space="preserve">в целях питьевого водоснабжения </w:t>
      </w:r>
      <w:r w:rsidRPr="005C111E">
        <w:rPr>
          <w:iCs/>
        </w:rPr>
        <w:t>слабо защищен от поверхностного загрязнения. Требуется мониторинг потенциальных источников загрязнения в зонах санитарной охраны скважин, предупреждение фильтрации загрязненных вод с поверхности почвы в водоносные горизонты, систематические наблюдения за химическим и бактериологическим состоянием подземных вод.</w:t>
      </w:r>
    </w:p>
    <w:p w:rsidR="00FF791E" w:rsidRPr="005C111E" w:rsidRDefault="00FF791E" w:rsidP="000D5121">
      <w:pPr>
        <w:pStyle w:val="affff4"/>
        <w:numPr>
          <w:ilvl w:val="0"/>
          <w:numId w:val="24"/>
        </w:numPr>
        <w:tabs>
          <w:tab w:val="left" w:pos="709"/>
        </w:tabs>
        <w:ind w:left="0" w:firstLine="567"/>
        <w:jc w:val="both"/>
        <w:rPr>
          <w:iCs/>
        </w:rPr>
      </w:pPr>
      <w:r w:rsidRPr="005C111E">
        <w:rPr>
          <w:iCs/>
        </w:rPr>
        <w:t>В настоящее время в Гатчинском муниципальном районе</w:t>
      </w:r>
      <w:r w:rsidR="00F13D0F" w:rsidRPr="005C111E">
        <w:rPr>
          <w:iCs/>
        </w:rPr>
        <w:t xml:space="preserve"> </w:t>
      </w:r>
      <w:r w:rsidRPr="005C111E">
        <w:rPr>
          <w:iCs/>
        </w:rPr>
        <w:t>проблема утилизации отходов производства и потребления решена не в полной мере.</w:t>
      </w:r>
      <w:r w:rsidR="00F13D0F" w:rsidRPr="005C111E">
        <w:rPr>
          <w:iCs/>
        </w:rPr>
        <w:t xml:space="preserve"> </w:t>
      </w:r>
      <w:r w:rsidRPr="005C111E">
        <w:rPr>
          <w:iCs/>
        </w:rPr>
        <w:t>В результате отсутствия системы раздельного сбора на полигон твердых бытовых отходов попадает ценное вторичное сырье, в том числе древесные остатки, металлолом, макулатура и другое.</w:t>
      </w:r>
    </w:p>
    <w:p w:rsidR="00FF791E" w:rsidRPr="005C111E" w:rsidRDefault="00E13FBB" w:rsidP="000D5121">
      <w:pPr>
        <w:pStyle w:val="affff4"/>
        <w:numPr>
          <w:ilvl w:val="0"/>
          <w:numId w:val="24"/>
        </w:numPr>
        <w:tabs>
          <w:tab w:val="left" w:pos="709"/>
        </w:tabs>
        <w:ind w:left="0" w:firstLine="567"/>
        <w:jc w:val="both"/>
        <w:rPr>
          <w:iCs/>
        </w:rPr>
      </w:pPr>
      <w:r w:rsidRPr="005C111E">
        <w:rPr>
          <w:iCs/>
        </w:rPr>
        <w:t>Сохраняется</w:t>
      </w:r>
      <w:r w:rsidR="00FF791E" w:rsidRPr="005C111E">
        <w:rPr>
          <w:iCs/>
        </w:rPr>
        <w:t xml:space="preserve"> проблема образования несанкционированных свалок и навалов мусора, являющихся источниками загрязнения окружающей среды.</w:t>
      </w:r>
    </w:p>
    <w:p w:rsidR="00FF791E" w:rsidRPr="005C111E" w:rsidRDefault="00FF791E" w:rsidP="000D5121">
      <w:pPr>
        <w:pStyle w:val="affff4"/>
        <w:numPr>
          <w:ilvl w:val="0"/>
          <w:numId w:val="24"/>
        </w:numPr>
        <w:tabs>
          <w:tab w:val="left" w:pos="709"/>
        </w:tabs>
        <w:ind w:left="0" w:firstLine="567"/>
        <w:jc w:val="both"/>
        <w:rPr>
          <w:iCs/>
        </w:rPr>
      </w:pPr>
      <w:r w:rsidRPr="005C111E">
        <w:rPr>
          <w:iCs/>
        </w:rPr>
        <w:t>Радиационный фон муниципального района на протяжении последних лет находится на стабильном уровне.</w:t>
      </w:r>
    </w:p>
    <w:p w:rsidR="00FF791E" w:rsidRDefault="00FF791E" w:rsidP="000D5121">
      <w:pPr>
        <w:pStyle w:val="affff4"/>
        <w:numPr>
          <w:ilvl w:val="0"/>
          <w:numId w:val="24"/>
        </w:numPr>
        <w:tabs>
          <w:tab w:val="left" w:pos="709"/>
        </w:tabs>
        <w:ind w:left="0" w:firstLine="567"/>
        <w:jc w:val="both"/>
        <w:rPr>
          <w:iCs/>
        </w:rPr>
      </w:pPr>
      <w:r w:rsidRPr="005C111E">
        <w:rPr>
          <w:iCs/>
        </w:rPr>
        <w:t>Северная часть муниципального района является потенциально радоноопасной. Необходимо обязательное выполнение радонозащитных мероприятий при новом строительстве и их выполнение по мере возможности в существующих общественных и жилых зданиях в пределах зон повышенной концентрации радона в почвах.</w:t>
      </w:r>
    </w:p>
    <w:p w:rsidR="009E4321" w:rsidRDefault="009E4321" w:rsidP="009E4321">
      <w:pPr>
        <w:pStyle w:val="affff4"/>
        <w:ind w:left="360"/>
        <w:jc w:val="both"/>
        <w:rPr>
          <w:iCs/>
        </w:rPr>
      </w:pPr>
    </w:p>
    <w:p w:rsidR="009D22EE" w:rsidRDefault="009D22EE" w:rsidP="009E4321">
      <w:pPr>
        <w:pStyle w:val="affff4"/>
        <w:ind w:left="360"/>
        <w:jc w:val="both"/>
        <w:rPr>
          <w:iCs/>
        </w:rPr>
      </w:pPr>
    </w:p>
    <w:p w:rsidR="009E4321" w:rsidRPr="007D5EC8" w:rsidRDefault="009E4321" w:rsidP="002A4883">
      <w:pPr>
        <w:pStyle w:val="affff4"/>
        <w:numPr>
          <w:ilvl w:val="1"/>
          <w:numId w:val="59"/>
        </w:numPr>
        <w:jc w:val="center"/>
        <w:rPr>
          <w:b/>
          <w:iCs/>
          <w:sz w:val="28"/>
          <w:szCs w:val="28"/>
        </w:rPr>
      </w:pPr>
      <w:r w:rsidRPr="007D5EC8">
        <w:rPr>
          <w:b/>
          <w:iCs/>
          <w:sz w:val="28"/>
          <w:szCs w:val="28"/>
        </w:rPr>
        <w:t>Информационная среда</w:t>
      </w:r>
    </w:p>
    <w:p w:rsidR="00A4664E" w:rsidRDefault="00A4664E" w:rsidP="00A4664E">
      <w:pPr>
        <w:pStyle w:val="affff4"/>
        <w:ind w:left="0"/>
        <w:jc w:val="both"/>
        <w:rPr>
          <w:b/>
          <w:iCs/>
          <w:sz w:val="28"/>
          <w:szCs w:val="28"/>
        </w:rPr>
      </w:pPr>
    </w:p>
    <w:p w:rsidR="00E40C30" w:rsidRPr="00A4664E" w:rsidRDefault="00A4664E" w:rsidP="006001E0">
      <w:pPr>
        <w:pStyle w:val="affff4"/>
        <w:ind w:left="0"/>
        <w:jc w:val="both"/>
        <w:rPr>
          <w:shd w:val="clear" w:color="auto" w:fill="FFFFFF"/>
        </w:rPr>
      </w:pPr>
      <w:r>
        <w:rPr>
          <w:noProof/>
        </w:rPr>
        <w:drawing>
          <wp:anchor distT="0" distB="0" distL="114300" distR="114300" simplePos="0" relativeHeight="251981824" behindDoc="1" locked="0" layoutInCell="1" allowOverlap="1">
            <wp:simplePos x="0" y="0"/>
            <wp:positionH relativeFrom="column">
              <wp:posOffset>54610</wp:posOffset>
            </wp:positionH>
            <wp:positionV relativeFrom="paragraph">
              <wp:posOffset>57150</wp:posOffset>
            </wp:positionV>
            <wp:extent cx="2458720" cy="1635125"/>
            <wp:effectExtent l="19050" t="0" r="0" b="0"/>
            <wp:wrapTight wrapText="bothSides">
              <wp:wrapPolygon edited="0">
                <wp:start x="-167" y="0"/>
                <wp:lineTo x="-167" y="21390"/>
                <wp:lineTo x="21589" y="21390"/>
                <wp:lineTo x="21589" y="0"/>
                <wp:lineTo x="-167" y="0"/>
              </wp:wrapPolygon>
            </wp:wrapTight>
            <wp:docPr id="81" name="Рисунок 14" descr="C:\Users\mma-econ\Desktop\Презентация\си-уэт-че-овека-с-netbook-кра-я-информацию-91667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ma-econ\Desktop\Презентация\си-уэт-че-овека-с-netbook-кра-я-информацию-91667044.jpg"/>
                    <pic:cNvPicPr>
                      <a:picLocks noChangeAspect="1" noChangeArrowheads="1"/>
                    </pic:cNvPicPr>
                  </pic:nvPicPr>
                  <pic:blipFill>
                    <a:blip r:embed="rId47"/>
                    <a:srcRect/>
                    <a:stretch>
                      <a:fillRect/>
                    </a:stretch>
                  </pic:blipFill>
                  <pic:spPr bwMode="auto">
                    <a:xfrm>
                      <a:off x="0" y="0"/>
                      <a:ext cx="2458720" cy="1635125"/>
                    </a:xfrm>
                    <a:prstGeom prst="rect">
                      <a:avLst/>
                    </a:prstGeom>
                    <a:noFill/>
                    <a:ln w="9525">
                      <a:noFill/>
                      <a:miter lim="800000"/>
                      <a:headEnd/>
                      <a:tailEnd/>
                    </a:ln>
                  </pic:spPr>
                </pic:pic>
              </a:graphicData>
            </a:graphic>
          </wp:anchor>
        </w:drawing>
      </w:r>
      <w:r w:rsidR="00CB520D" w:rsidRPr="00A4664E">
        <w:rPr>
          <w:shd w:val="clear" w:color="auto" w:fill="FFFFFF"/>
        </w:rPr>
        <w:t xml:space="preserve">Развитие </w:t>
      </w:r>
      <w:r>
        <w:rPr>
          <w:shd w:val="clear" w:color="auto" w:fill="FFFFFF"/>
        </w:rPr>
        <w:t xml:space="preserve">современного </w:t>
      </w:r>
      <w:r w:rsidR="00CB520D" w:rsidRPr="00A4664E">
        <w:rPr>
          <w:shd w:val="clear" w:color="auto" w:fill="FFFFFF"/>
        </w:rPr>
        <w:t>общества, его пространственно-временная динамика все больше з</w:t>
      </w:r>
      <w:r>
        <w:rPr>
          <w:shd w:val="clear" w:color="auto" w:fill="FFFFFF"/>
        </w:rPr>
        <w:t>ависит от потребностей человека</w:t>
      </w:r>
      <w:r w:rsidR="00CB520D" w:rsidRPr="00A4664E">
        <w:rPr>
          <w:shd w:val="clear" w:color="auto" w:fill="FFFFFF"/>
        </w:rPr>
        <w:t>. Человек создает вторичную, искусственную среду, в основе которой лежит ин</w:t>
      </w:r>
      <w:r>
        <w:rPr>
          <w:shd w:val="clear" w:color="auto" w:fill="FFFFFF"/>
        </w:rPr>
        <w:t xml:space="preserve">формация. Информационная среда </w:t>
      </w:r>
      <w:r w:rsidR="00CB520D" w:rsidRPr="00A4664E">
        <w:rPr>
          <w:shd w:val="clear" w:color="auto" w:fill="FFFFFF"/>
        </w:rPr>
        <w:t>является одним из важнейших атрибутов и факторов развития территории. Особенно важно учитывать информационные условия</w:t>
      </w:r>
      <w:r w:rsidR="006001E0">
        <w:rPr>
          <w:shd w:val="clear" w:color="auto" w:fill="FFFFFF"/>
        </w:rPr>
        <w:t>,</w:t>
      </w:r>
      <w:r w:rsidR="00CB520D" w:rsidRPr="00A4664E">
        <w:rPr>
          <w:shd w:val="clear" w:color="auto" w:fill="FFFFFF"/>
        </w:rPr>
        <w:t xml:space="preserve"> </w:t>
      </w:r>
      <w:r>
        <w:rPr>
          <w:shd w:val="clear" w:color="auto" w:fill="FFFFFF"/>
        </w:rPr>
        <w:t>при которых формируется информационная среда</w:t>
      </w:r>
      <w:r w:rsidRPr="00A4664E">
        <w:rPr>
          <w:shd w:val="clear" w:color="auto" w:fill="FFFFFF"/>
        </w:rPr>
        <w:t>:</w:t>
      </w:r>
      <w:r>
        <w:rPr>
          <w:shd w:val="clear" w:color="auto" w:fill="FFFFFF"/>
        </w:rPr>
        <w:t xml:space="preserve"> </w:t>
      </w:r>
      <w:r w:rsidR="00CB520D" w:rsidRPr="00A4664E">
        <w:rPr>
          <w:shd w:val="clear" w:color="auto" w:fill="FFFFFF"/>
        </w:rPr>
        <w:t>это наличие информационных ресурсов и их качество, развитость информационной инфраструктуры</w:t>
      </w:r>
      <w:r w:rsidRPr="00A4664E">
        <w:rPr>
          <w:shd w:val="clear" w:color="auto" w:fill="FFFFFF"/>
        </w:rPr>
        <w:t>.</w:t>
      </w:r>
    </w:p>
    <w:p w:rsidR="00A4664E" w:rsidRPr="00A4664E" w:rsidRDefault="00A4664E" w:rsidP="006001E0">
      <w:pPr>
        <w:pStyle w:val="affff4"/>
        <w:ind w:left="540"/>
        <w:jc w:val="both"/>
        <w:rPr>
          <w:b/>
          <w:iCs/>
        </w:rPr>
      </w:pPr>
    </w:p>
    <w:p w:rsidR="009E4321" w:rsidRPr="00C87C0E" w:rsidRDefault="00C87C0E" w:rsidP="006001E0">
      <w:pPr>
        <w:pStyle w:val="affff4"/>
        <w:ind w:left="360" w:hanging="360"/>
        <w:jc w:val="both"/>
        <w:rPr>
          <w:b/>
          <w:iCs/>
        </w:rPr>
      </w:pPr>
      <w:r w:rsidRPr="00C87C0E">
        <w:rPr>
          <w:b/>
          <w:iCs/>
        </w:rPr>
        <w:t>1.</w:t>
      </w:r>
      <w:r w:rsidR="007D5EC8">
        <w:rPr>
          <w:b/>
          <w:iCs/>
        </w:rPr>
        <w:t>8</w:t>
      </w:r>
      <w:r w:rsidRPr="00C87C0E">
        <w:rPr>
          <w:b/>
          <w:iCs/>
        </w:rPr>
        <w:t>.1. Информационная политика</w:t>
      </w:r>
    </w:p>
    <w:p w:rsidR="0048178C" w:rsidRPr="0048178C" w:rsidRDefault="0048178C" w:rsidP="0048178C">
      <w:pPr>
        <w:pStyle w:val="affff8"/>
        <w:ind w:firstLine="567"/>
        <w:jc w:val="both"/>
      </w:pPr>
      <w:r w:rsidRPr="0048178C">
        <w:t xml:space="preserve">Информационная политика муниципального образования «Гатчинский муниципальный район» своей целью направлена на обеспечение открытости деятельности органов местного самоуправления и формирование положительного имиджа Гатчинского муниципального района. </w:t>
      </w:r>
    </w:p>
    <w:p w:rsidR="0048178C" w:rsidRPr="0048178C" w:rsidRDefault="0048178C" w:rsidP="0048178C">
      <w:pPr>
        <w:pStyle w:val="affff8"/>
        <w:ind w:firstLine="567"/>
        <w:jc w:val="both"/>
      </w:pPr>
      <w:r w:rsidRPr="0048178C">
        <w:t>К основным направлениям деятельности в данной сфере можно отнести:</w:t>
      </w:r>
    </w:p>
    <w:p w:rsidR="0048178C" w:rsidRPr="0048178C" w:rsidRDefault="0048178C" w:rsidP="0048178C">
      <w:pPr>
        <w:pStyle w:val="affff8"/>
        <w:ind w:firstLine="567"/>
        <w:jc w:val="both"/>
      </w:pPr>
      <w:r w:rsidRPr="0048178C">
        <w:t>- активное взаимодействие органов местного самоуправления и СМИ;</w:t>
      </w:r>
    </w:p>
    <w:p w:rsidR="0048178C" w:rsidRPr="0048178C" w:rsidRDefault="0048178C" w:rsidP="0048178C">
      <w:pPr>
        <w:pStyle w:val="affff8"/>
        <w:ind w:firstLine="567"/>
        <w:jc w:val="both"/>
      </w:pPr>
      <w:r w:rsidRPr="0048178C">
        <w:t>- публикация нормативных правовых актов, принимаемых органами местного самоуправления Гатчинского района;</w:t>
      </w:r>
    </w:p>
    <w:p w:rsidR="0048178C" w:rsidRPr="0048178C" w:rsidRDefault="0048178C" w:rsidP="0048178C">
      <w:pPr>
        <w:pStyle w:val="affff8"/>
        <w:ind w:firstLine="567"/>
        <w:jc w:val="both"/>
      </w:pPr>
      <w:r w:rsidRPr="0048178C">
        <w:t>- своевременное и оперативное предоставление информации о деятельности органов местного самоуправления;</w:t>
      </w:r>
    </w:p>
    <w:p w:rsidR="0048178C" w:rsidRPr="0048178C" w:rsidRDefault="0048178C" w:rsidP="0048178C">
      <w:pPr>
        <w:pStyle w:val="affff8"/>
        <w:ind w:firstLine="567"/>
        <w:jc w:val="both"/>
      </w:pPr>
      <w:r w:rsidRPr="0048178C">
        <w:lastRenderedPageBreak/>
        <w:t>- публикация материалов  целью привлечения внимания общественности Гатчинского района к вопросам развития муниципального образования, обеспечения обратной связи с гражданами;</w:t>
      </w:r>
    </w:p>
    <w:p w:rsidR="0048178C" w:rsidRPr="0048178C" w:rsidRDefault="0048178C" w:rsidP="0048178C">
      <w:pPr>
        <w:pStyle w:val="affff8"/>
        <w:ind w:firstLine="567"/>
        <w:jc w:val="both"/>
      </w:pPr>
      <w:r w:rsidRPr="0048178C">
        <w:t>- проведение активной политики по формированию положительного образа Гатчинского муниципального района в средствах массовой информации районного, регионального и федерального уровней;</w:t>
      </w:r>
    </w:p>
    <w:p w:rsidR="0048178C" w:rsidRDefault="0048178C" w:rsidP="0048178C">
      <w:pPr>
        <w:pStyle w:val="affff8"/>
        <w:ind w:firstLine="567"/>
        <w:jc w:val="both"/>
      </w:pPr>
      <w:r w:rsidRPr="0048178C">
        <w:t>- проведение долгосрочных информационных акций с целью предоставления населению максимально полной информации по избранной тематике и подготовки общественного мнения к тем или иным решениям, принимаемым органами местного самоуправления и т.д.</w:t>
      </w:r>
    </w:p>
    <w:p w:rsidR="0048178C" w:rsidRPr="0048178C" w:rsidRDefault="00157995" w:rsidP="00157995">
      <w:pPr>
        <w:pStyle w:val="affff8"/>
        <w:jc w:val="both"/>
      </w:pPr>
      <w:bookmarkStart w:id="25" w:name="_GoBack"/>
      <w:bookmarkEnd w:id="25"/>
      <w:r>
        <w:rPr>
          <w:noProof/>
        </w:rPr>
        <w:drawing>
          <wp:anchor distT="0" distB="0" distL="114300" distR="114300" simplePos="0" relativeHeight="251959296" behindDoc="1" locked="0" layoutInCell="1" allowOverlap="1">
            <wp:simplePos x="0" y="0"/>
            <wp:positionH relativeFrom="column">
              <wp:posOffset>19685</wp:posOffset>
            </wp:positionH>
            <wp:positionV relativeFrom="paragraph">
              <wp:posOffset>77470</wp:posOffset>
            </wp:positionV>
            <wp:extent cx="3825240" cy="2188845"/>
            <wp:effectExtent l="19050" t="0" r="3810" b="0"/>
            <wp:wrapTight wrapText="bothSides">
              <wp:wrapPolygon edited="0">
                <wp:start x="-108" y="0"/>
                <wp:lineTo x="-108" y="21431"/>
                <wp:lineTo x="21622" y="21431"/>
                <wp:lineTo x="21622" y="0"/>
                <wp:lineTo x="-108" y="0"/>
              </wp:wrapPolygon>
            </wp:wrapTight>
            <wp:docPr id="83" name="Рисунок 15" descr="C:\Users\mma-econ\Desktop\Безымянный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ma-econ\Desktop\Безымянный 20.jpg"/>
                    <pic:cNvPicPr>
                      <a:picLocks noChangeAspect="1" noChangeArrowheads="1"/>
                    </pic:cNvPicPr>
                  </pic:nvPicPr>
                  <pic:blipFill>
                    <a:blip r:embed="rId48"/>
                    <a:srcRect/>
                    <a:stretch>
                      <a:fillRect/>
                    </a:stretch>
                  </pic:blipFill>
                  <pic:spPr bwMode="auto">
                    <a:xfrm>
                      <a:off x="0" y="0"/>
                      <a:ext cx="3825240" cy="2188845"/>
                    </a:xfrm>
                    <a:prstGeom prst="rect">
                      <a:avLst/>
                    </a:prstGeom>
                    <a:noFill/>
                    <a:ln w="9525">
                      <a:noFill/>
                      <a:miter lim="800000"/>
                      <a:headEnd/>
                      <a:tailEnd/>
                    </a:ln>
                  </pic:spPr>
                </pic:pic>
              </a:graphicData>
            </a:graphic>
          </wp:anchor>
        </w:drawing>
      </w:r>
      <w:r w:rsidR="0048178C" w:rsidRPr="0048178C">
        <w:t>На территории Гатчинского муниципального района зарегистрировано порядка 30 СМИ, в том числе 12 печатных периодических изданий (среди них основные газеты «Гатчинская правда», «Гатчина Инфо», «Спектр Гатчина», «Уездные вести», журнал «Лучшее в Гатчине»), два телеканала (телеканал «Ореол47», телеканал «Новости Коммунара»), один радиоканал («Радио Гатчина»), 7</w:t>
      </w:r>
      <w:r>
        <w:t xml:space="preserve"> регулярно обновляемых сайтов в </w:t>
      </w:r>
      <w:r w:rsidR="0048178C">
        <w:t>информационно-телекоммуникационной сети «</w:t>
      </w:r>
      <w:r w:rsidR="0048178C" w:rsidRPr="0048178C">
        <w:t>Интернет</w:t>
      </w:r>
      <w:r w:rsidR="0048178C">
        <w:t>»</w:t>
      </w:r>
      <w:r w:rsidR="0048178C" w:rsidRPr="0048178C">
        <w:t>:</w:t>
      </w:r>
      <w:r w:rsidR="0048178C">
        <w:t xml:space="preserve"> </w:t>
      </w:r>
      <w:hyperlink r:id="rId49" w:history="1">
        <w:r w:rsidR="0048178C" w:rsidRPr="0048178C">
          <w:rPr>
            <w:rStyle w:val="af5"/>
            <w:color w:val="auto"/>
            <w:u w:val="none"/>
            <w:lang w:val="en-US"/>
          </w:rPr>
          <w:t>http</w:t>
        </w:r>
        <w:r w:rsidR="0048178C" w:rsidRPr="0048178C">
          <w:rPr>
            <w:rStyle w:val="af5"/>
            <w:color w:val="auto"/>
            <w:u w:val="none"/>
          </w:rPr>
          <w:t>://</w:t>
        </w:r>
        <w:r w:rsidR="0048178C" w:rsidRPr="0048178C">
          <w:rPr>
            <w:rStyle w:val="af5"/>
            <w:color w:val="auto"/>
            <w:u w:val="none"/>
            <w:lang w:val="en-US"/>
          </w:rPr>
          <w:t>gatchina</w:t>
        </w:r>
        <w:r w:rsidR="0048178C" w:rsidRPr="0048178C">
          <w:rPr>
            <w:rStyle w:val="af5"/>
            <w:color w:val="auto"/>
            <w:u w:val="none"/>
          </w:rPr>
          <w:t>-</w:t>
        </w:r>
        <w:r w:rsidR="0048178C" w:rsidRPr="0048178C">
          <w:rPr>
            <w:rStyle w:val="af5"/>
            <w:color w:val="auto"/>
            <w:u w:val="none"/>
            <w:lang w:val="en-US"/>
          </w:rPr>
          <w:t>news</w:t>
        </w:r>
        <w:r w:rsidR="0048178C" w:rsidRPr="0048178C">
          <w:rPr>
            <w:rStyle w:val="af5"/>
            <w:color w:val="auto"/>
            <w:u w:val="none"/>
          </w:rPr>
          <w:t>.</w:t>
        </w:r>
        <w:r w:rsidR="0048178C" w:rsidRPr="0048178C">
          <w:rPr>
            <w:rStyle w:val="af5"/>
            <w:color w:val="auto"/>
            <w:u w:val="none"/>
            <w:lang w:val="en-US"/>
          </w:rPr>
          <w:t>ru</w:t>
        </w:r>
        <w:r w:rsidR="0048178C" w:rsidRPr="0048178C">
          <w:rPr>
            <w:rStyle w:val="af5"/>
            <w:color w:val="auto"/>
            <w:u w:val="none"/>
          </w:rPr>
          <w:t>/</w:t>
        </w:r>
      </w:hyperlink>
      <w:r w:rsidR="0048178C" w:rsidRPr="0048178C">
        <w:t xml:space="preserve">, </w:t>
      </w:r>
      <w:hyperlink r:id="rId50" w:history="1">
        <w:r w:rsidR="0048178C" w:rsidRPr="0048178C">
          <w:rPr>
            <w:rStyle w:val="af5"/>
            <w:color w:val="auto"/>
            <w:u w:val="none"/>
          </w:rPr>
          <w:t>https://gtn-pravda.ru/</w:t>
        </w:r>
      </w:hyperlink>
      <w:r w:rsidR="0048178C" w:rsidRPr="0048178C">
        <w:t xml:space="preserve">, </w:t>
      </w:r>
      <w:hyperlink r:id="rId51" w:history="1">
        <w:r w:rsidR="0048178C" w:rsidRPr="0048178C">
          <w:rPr>
            <w:rStyle w:val="af5"/>
            <w:color w:val="auto"/>
            <w:u w:val="none"/>
          </w:rPr>
          <w:t>http://gatchina24.ru/</w:t>
        </w:r>
      </w:hyperlink>
      <w:r w:rsidR="0048178C" w:rsidRPr="0048178C">
        <w:t xml:space="preserve">, </w:t>
      </w:r>
      <w:hyperlink r:id="rId52" w:history="1">
        <w:r w:rsidR="0048178C" w:rsidRPr="0048178C">
          <w:rPr>
            <w:rStyle w:val="af5"/>
            <w:color w:val="auto"/>
            <w:u w:val="none"/>
          </w:rPr>
          <w:t>http://gatchinka.ru/</w:t>
        </w:r>
      </w:hyperlink>
      <w:r w:rsidR="0048178C" w:rsidRPr="0048178C">
        <w:t xml:space="preserve">, </w:t>
      </w:r>
      <w:hyperlink r:id="rId53" w:history="1">
        <w:r w:rsidR="0048178C" w:rsidRPr="0048178C">
          <w:rPr>
            <w:rStyle w:val="af5"/>
            <w:color w:val="auto"/>
            <w:u w:val="none"/>
          </w:rPr>
          <w:t>https://gatchina.life/</w:t>
        </w:r>
      </w:hyperlink>
      <w:r w:rsidR="0048178C" w:rsidRPr="0048178C">
        <w:t xml:space="preserve">, </w:t>
      </w:r>
      <w:hyperlink r:id="rId54" w:history="1">
        <w:r w:rsidR="0048178C" w:rsidRPr="0048178C">
          <w:rPr>
            <w:rStyle w:val="af5"/>
            <w:color w:val="auto"/>
            <w:u w:val="none"/>
          </w:rPr>
          <w:t>http://gazetakommunar.ru/</w:t>
        </w:r>
      </w:hyperlink>
      <w:r w:rsidR="0048178C" w:rsidRPr="0048178C">
        <w:t xml:space="preserve">. </w:t>
      </w:r>
    </w:p>
    <w:p w:rsidR="0048178C" w:rsidRDefault="0048178C" w:rsidP="0048178C">
      <w:pPr>
        <w:pStyle w:val="affff8"/>
        <w:ind w:firstLine="567"/>
        <w:jc w:val="both"/>
      </w:pPr>
      <w:r w:rsidRPr="0048178C">
        <w:t>Также есть ряд информационных ресурсов в сети Интернет, не зарегистрированных как СМИ, рассказывающих об истории, достопримечательностях, событиях Гатчинского района, а также имеющих справочную информацию (</w:t>
      </w:r>
      <w:hyperlink r:id="rId55" w:history="1">
        <w:r w:rsidRPr="0048178C">
          <w:rPr>
            <w:rStyle w:val="af5"/>
            <w:color w:val="auto"/>
            <w:u w:val="none"/>
          </w:rPr>
          <w:t>http://www.gatchina.biz/</w:t>
        </w:r>
      </w:hyperlink>
      <w:r w:rsidRPr="0048178C">
        <w:t xml:space="preserve">, </w:t>
      </w:r>
      <w:hyperlink r:id="rId56" w:history="1">
        <w:r w:rsidRPr="0048178C">
          <w:rPr>
            <w:rStyle w:val="af5"/>
            <w:color w:val="auto"/>
            <w:u w:val="none"/>
          </w:rPr>
          <w:t>http://history-gatchina.ru/</w:t>
        </w:r>
      </w:hyperlink>
      <w:r w:rsidRPr="0048178C">
        <w:t xml:space="preserve">, </w:t>
      </w:r>
      <w:hyperlink r:id="rId57" w:history="1">
        <w:r w:rsidRPr="0048178C">
          <w:rPr>
            <w:rStyle w:val="af5"/>
            <w:color w:val="auto"/>
            <w:u w:val="none"/>
          </w:rPr>
          <w:t>http://gatchina3000.ru/index.htm</w:t>
        </w:r>
      </w:hyperlink>
      <w:r w:rsidRPr="0048178C">
        <w:t xml:space="preserve">). </w:t>
      </w:r>
    </w:p>
    <w:p w:rsidR="0048178C" w:rsidRPr="0048178C" w:rsidRDefault="00151F5C" w:rsidP="0048178C">
      <w:pPr>
        <w:pStyle w:val="affff8"/>
        <w:ind w:firstLine="567"/>
        <w:jc w:val="both"/>
      </w:pPr>
      <w:r>
        <w:rPr>
          <w:noProof/>
        </w:rPr>
        <w:drawing>
          <wp:anchor distT="0" distB="0" distL="114300" distR="114300" simplePos="0" relativeHeight="251960320" behindDoc="1" locked="0" layoutInCell="1" allowOverlap="1">
            <wp:simplePos x="0" y="0"/>
            <wp:positionH relativeFrom="column">
              <wp:posOffset>3060065</wp:posOffset>
            </wp:positionH>
            <wp:positionV relativeFrom="paragraph">
              <wp:posOffset>528955</wp:posOffset>
            </wp:positionV>
            <wp:extent cx="3364230" cy="2507615"/>
            <wp:effectExtent l="19050" t="0" r="7620" b="0"/>
            <wp:wrapTight wrapText="bothSides">
              <wp:wrapPolygon edited="0">
                <wp:start x="-122" y="0"/>
                <wp:lineTo x="-122" y="21496"/>
                <wp:lineTo x="21649" y="21496"/>
                <wp:lineTo x="21649" y="0"/>
                <wp:lineTo x="-122" y="0"/>
              </wp:wrapPolygon>
            </wp:wrapTight>
            <wp:docPr id="84" name="Рисунок 16" descr="C:\Users\mma-econ\Desktop\Безымянный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ma-econ\Desktop\Безымянный 21.jpg"/>
                    <pic:cNvPicPr>
                      <a:picLocks noChangeAspect="1" noChangeArrowheads="1"/>
                    </pic:cNvPicPr>
                  </pic:nvPicPr>
                  <pic:blipFill>
                    <a:blip r:embed="rId58"/>
                    <a:srcRect/>
                    <a:stretch>
                      <a:fillRect/>
                    </a:stretch>
                  </pic:blipFill>
                  <pic:spPr bwMode="auto">
                    <a:xfrm>
                      <a:off x="0" y="0"/>
                      <a:ext cx="3364230" cy="2507615"/>
                    </a:xfrm>
                    <a:prstGeom prst="rect">
                      <a:avLst/>
                    </a:prstGeom>
                    <a:noFill/>
                    <a:ln w="9525">
                      <a:noFill/>
                      <a:miter lim="800000"/>
                      <a:headEnd/>
                      <a:tailEnd/>
                    </a:ln>
                  </pic:spPr>
                </pic:pic>
              </a:graphicData>
            </a:graphic>
          </wp:anchor>
        </w:drawing>
      </w:r>
      <w:r w:rsidR="0048178C" w:rsidRPr="0048178C">
        <w:t xml:space="preserve">Сайты таких СМИ как «Гатчинская правда», «Гатчинская служба новостей», «Гатчина24» зарегистрированы на ресурсах Яндекс Новости и </w:t>
      </w:r>
      <w:r w:rsidR="0048178C" w:rsidRPr="0048178C">
        <w:rPr>
          <w:lang w:val="en-US"/>
        </w:rPr>
        <w:t>Google</w:t>
      </w:r>
      <w:r w:rsidR="0048178C" w:rsidRPr="0048178C">
        <w:t xml:space="preserve"> Новости, что обеспечивает сбалансированный информационный фон в сети Интернет (новостной контент).</w:t>
      </w:r>
    </w:p>
    <w:p w:rsidR="00157995" w:rsidRDefault="00157995" w:rsidP="0048178C">
      <w:pPr>
        <w:pStyle w:val="affff8"/>
        <w:ind w:firstLine="567"/>
        <w:jc w:val="both"/>
        <w:sectPr w:rsidR="00157995" w:rsidSect="00EA57CD">
          <w:pgSz w:w="11906" w:h="16838"/>
          <w:pgMar w:top="1134" w:right="849" w:bottom="1134" w:left="1134" w:header="708" w:footer="708" w:gutter="0"/>
          <w:cols w:space="708"/>
          <w:titlePg/>
          <w:docGrid w:linePitch="360"/>
        </w:sectPr>
      </w:pPr>
    </w:p>
    <w:p w:rsidR="0048178C" w:rsidRDefault="0048178C" w:rsidP="00157995">
      <w:pPr>
        <w:pStyle w:val="affff8"/>
        <w:jc w:val="both"/>
      </w:pPr>
      <w:r w:rsidRPr="0048178C">
        <w:t xml:space="preserve">Также на базе этой социальной сети создано более 30-ти сообществ/групп/страниц, регулярно обновляющих информационный контент и имеющих обратную связь с аудиторией (среди них </w:t>
      </w:r>
      <w:r w:rsidRPr="00D46891">
        <w:t xml:space="preserve">Моя Гатчина </w:t>
      </w:r>
      <w:hyperlink r:id="rId59" w:history="1">
        <w:r w:rsidRPr="00D46891">
          <w:rPr>
            <w:rStyle w:val="af5"/>
            <w:color w:val="auto"/>
            <w:u w:val="none"/>
          </w:rPr>
          <w:t>https://vk.com/gatchina47</w:t>
        </w:r>
      </w:hyperlink>
      <w:r w:rsidRPr="00D46891">
        <w:t xml:space="preserve">, Подслушано Гатчина </w:t>
      </w:r>
      <w:hyperlink r:id="rId60" w:history="1">
        <w:r w:rsidRPr="00D46891">
          <w:rPr>
            <w:rStyle w:val="af5"/>
            <w:color w:val="auto"/>
            <w:u w:val="none"/>
          </w:rPr>
          <w:t>https://vk.com/gtnstory</w:t>
        </w:r>
      </w:hyperlink>
      <w:r w:rsidRPr="00D46891">
        <w:t xml:space="preserve">, Гатчинские мамочки </w:t>
      </w:r>
      <w:hyperlink r:id="rId61" w:history="1">
        <w:r w:rsidRPr="00D46891">
          <w:rPr>
            <w:rStyle w:val="af5"/>
            <w:color w:val="auto"/>
            <w:u w:val="none"/>
          </w:rPr>
          <w:t>https://vk.com/gatchinamamasclub</w:t>
        </w:r>
      </w:hyperlink>
      <w:r w:rsidRPr="00D46891">
        <w:t xml:space="preserve">, Авто Гатчина </w:t>
      </w:r>
      <w:hyperlink r:id="rId62" w:history="1">
        <w:r w:rsidRPr="00D46891">
          <w:rPr>
            <w:rStyle w:val="af5"/>
            <w:color w:val="auto"/>
            <w:u w:val="none"/>
          </w:rPr>
          <w:t>https://vk.com/avtogatchina</w:t>
        </w:r>
      </w:hyperlink>
      <w:r w:rsidRPr="00D46891">
        <w:t>, Газета</w:t>
      </w:r>
      <w:r w:rsidRPr="0048178C">
        <w:t xml:space="preserve"> </w:t>
      </w:r>
      <w:r w:rsidRPr="00D46891">
        <w:t xml:space="preserve">Город Коммунар </w:t>
      </w:r>
      <w:hyperlink r:id="rId63" w:history="1">
        <w:r w:rsidRPr="00D46891">
          <w:rPr>
            <w:rStyle w:val="af5"/>
            <w:color w:val="auto"/>
            <w:u w:val="none"/>
          </w:rPr>
          <w:t>https://vk.com/gazetagorodkommunar</w:t>
        </w:r>
      </w:hyperlink>
      <w:r w:rsidRPr="00D46891">
        <w:t xml:space="preserve">, Сиверский нет </w:t>
      </w:r>
      <w:hyperlink r:id="rId64" w:history="1">
        <w:r w:rsidRPr="00D46891">
          <w:rPr>
            <w:rStyle w:val="af5"/>
            <w:color w:val="auto"/>
            <w:u w:val="none"/>
          </w:rPr>
          <w:t>https://vk.com/siverskiy_net</w:t>
        </w:r>
      </w:hyperlink>
      <w:r w:rsidRPr="0048178C">
        <w:t xml:space="preserve"> и др.). Общий охват аудитории данных групп составляет порядка 200 тысяч подписчиков.</w:t>
      </w:r>
    </w:p>
    <w:p w:rsidR="00992822" w:rsidRDefault="00992822" w:rsidP="0048178C">
      <w:pPr>
        <w:pStyle w:val="affff8"/>
        <w:jc w:val="both"/>
      </w:pPr>
    </w:p>
    <w:p w:rsidR="004F73B2" w:rsidRDefault="004F73B2" w:rsidP="003E51E9">
      <w:pPr>
        <w:pStyle w:val="affff4"/>
        <w:ind w:left="360" w:hanging="360"/>
        <w:rPr>
          <w:b/>
          <w:iCs/>
        </w:rPr>
      </w:pPr>
    </w:p>
    <w:p w:rsidR="009E4321" w:rsidRPr="009E4321" w:rsidRDefault="009E4321" w:rsidP="003E51E9">
      <w:pPr>
        <w:pStyle w:val="affff4"/>
        <w:ind w:left="360" w:hanging="360"/>
        <w:rPr>
          <w:b/>
          <w:iCs/>
        </w:rPr>
      </w:pPr>
      <w:r w:rsidRPr="009E4321">
        <w:rPr>
          <w:b/>
          <w:iCs/>
        </w:rPr>
        <w:t>1.</w:t>
      </w:r>
      <w:r w:rsidR="007D5EC8">
        <w:rPr>
          <w:b/>
          <w:iCs/>
        </w:rPr>
        <w:t>8</w:t>
      </w:r>
      <w:r w:rsidRPr="009E4321">
        <w:rPr>
          <w:b/>
          <w:iCs/>
        </w:rPr>
        <w:t>.2. Информатизация муниципального управления</w:t>
      </w:r>
    </w:p>
    <w:p w:rsidR="009E4321" w:rsidRPr="009E4321" w:rsidRDefault="009E4321" w:rsidP="009E4321">
      <w:pPr>
        <w:autoSpaceDE w:val="0"/>
        <w:autoSpaceDN w:val="0"/>
        <w:adjustRightInd w:val="0"/>
        <w:ind w:firstLine="426"/>
        <w:jc w:val="both"/>
        <w:rPr>
          <w:color w:val="000000" w:themeColor="text1"/>
          <w:shd w:val="clear" w:color="auto" w:fill="FFFFFF"/>
        </w:rPr>
      </w:pPr>
      <w:r w:rsidRPr="009E4321">
        <w:rPr>
          <w:color w:val="000000" w:themeColor="text1"/>
          <w:shd w:val="clear" w:color="auto" w:fill="FFFFFF"/>
        </w:rPr>
        <w:t xml:space="preserve">Глобальные тенденции развития современного общества характеризуются все большим ростом масштабов применения новейших информационных технологий. Процессы информатизации пронизывают все сферы жизни общества. </w:t>
      </w:r>
    </w:p>
    <w:p w:rsidR="009E4321" w:rsidRPr="009E4321" w:rsidRDefault="009E4321" w:rsidP="000D5121">
      <w:pPr>
        <w:autoSpaceDE w:val="0"/>
        <w:autoSpaceDN w:val="0"/>
        <w:adjustRightInd w:val="0"/>
        <w:ind w:firstLine="567"/>
        <w:jc w:val="both"/>
        <w:rPr>
          <w:color w:val="000000" w:themeColor="text1"/>
          <w:shd w:val="clear" w:color="auto" w:fill="FFFFFF"/>
        </w:rPr>
      </w:pPr>
      <w:r w:rsidRPr="009E4321">
        <w:rPr>
          <w:color w:val="000000" w:themeColor="text1"/>
          <w:shd w:val="clear" w:color="auto" w:fill="FFFFFF"/>
        </w:rPr>
        <w:lastRenderedPageBreak/>
        <w:t xml:space="preserve">Создание мощных информационных ресурсов, развитых информационных сетей увеличивает наукоемкость социальных и духовных инноваций, механизмов социальных, культурных и политических изменений. Повышение роли информационно-коммуникационных технологий сопутствует также и развитию и становлению новой модели государственного управления. </w:t>
      </w:r>
    </w:p>
    <w:p w:rsidR="009E4321" w:rsidRPr="009E4321" w:rsidRDefault="009E4321" w:rsidP="000D5121">
      <w:pPr>
        <w:autoSpaceDE w:val="0"/>
        <w:autoSpaceDN w:val="0"/>
        <w:adjustRightInd w:val="0"/>
        <w:ind w:firstLine="567"/>
        <w:jc w:val="both"/>
        <w:rPr>
          <w:color w:val="000000" w:themeColor="text1"/>
          <w:shd w:val="clear" w:color="auto" w:fill="FFFFFF"/>
        </w:rPr>
      </w:pPr>
      <w:r w:rsidRPr="009E4321">
        <w:rPr>
          <w:color w:val="000000" w:themeColor="text1"/>
          <w:shd w:val="clear" w:color="auto" w:fill="FFFFFF"/>
        </w:rPr>
        <w:t>В современных условиях, отходя от патерналистических взглядов, государство рассматривается как развитая информационная система, так как весь процесс управления базируется на сборе, анализе, обработке, хранении и распространении информации.</w:t>
      </w:r>
    </w:p>
    <w:p w:rsidR="009E4321" w:rsidRPr="009E4321" w:rsidRDefault="009E4321" w:rsidP="000D5121">
      <w:pPr>
        <w:autoSpaceDE w:val="0"/>
        <w:autoSpaceDN w:val="0"/>
        <w:adjustRightInd w:val="0"/>
        <w:ind w:firstLine="567"/>
        <w:jc w:val="both"/>
        <w:rPr>
          <w:color w:val="000000" w:themeColor="text1"/>
        </w:rPr>
      </w:pPr>
      <w:r w:rsidRPr="009E4321">
        <w:rPr>
          <w:color w:val="000000" w:themeColor="text1"/>
        </w:rPr>
        <w:t xml:space="preserve">Именно информационные технологии становятся ключевым фактором трансформации и оптимизации деятельности государственных и муниципальных органов во всем мире. Их внедрение позволяет не только повысить производительность труда конкретного служащего на своем рабочем месте, но и качественно изменить порядок взаимодействия государственного органа с населением, значительно упростив и ускорив процедуры обращения за получением государственных и муниципальных услуг. </w:t>
      </w:r>
    </w:p>
    <w:p w:rsidR="009E4321" w:rsidRPr="009E4321" w:rsidRDefault="009E4321" w:rsidP="000D5121">
      <w:pPr>
        <w:pStyle w:val="afffa"/>
        <w:shd w:val="clear" w:color="auto" w:fill="FFFFFF"/>
        <w:ind w:firstLine="567"/>
        <w:jc w:val="both"/>
        <w:rPr>
          <w:color w:val="000000" w:themeColor="text1"/>
          <w:shd w:val="clear" w:color="auto" w:fill="FFFFFF"/>
        </w:rPr>
      </w:pPr>
      <w:r w:rsidRPr="009E4321">
        <w:rPr>
          <w:color w:val="000000" w:themeColor="text1"/>
          <w:shd w:val="clear" w:color="auto" w:fill="FFFFFF"/>
        </w:rPr>
        <w:t>На сегодняшний день повышение качества оказания государственных и муниципальных услуг требует введения инновационного решения всех назревших проблем взаимодействия власти и общества. Таким решением станет массовое внедрение информационно-коммуникационных технологий в государственное и муниципальное управление.</w:t>
      </w:r>
    </w:p>
    <w:p w:rsidR="009E4321" w:rsidRPr="009E4321" w:rsidRDefault="009E4321" w:rsidP="000D5121">
      <w:pPr>
        <w:autoSpaceDE w:val="0"/>
        <w:autoSpaceDN w:val="0"/>
        <w:adjustRightInd w:val="0"/>
        <w:ind w:firstLine="567"/>
        <w:jc w:val="both"/>
        <w:rPr>
          <w:color w:val="000000" w:themeColor="text1"/>
          <w:shd w:val="clear" w:color="auto" w:fill="FFFFFF"/>
        </w:rPr>
      </w:pPr>
      <w:r w:rsidRPr="009E4321">
        <w:rPr>
          <w:color w:val="000000" w:themeColor="text1"/>
          <w:shd w:val="clear" w:color="auto" w:fill="FFFFFF"/>
        </w:rPr>
        <w:t xml:space="preserve">Среди положительных результатов внедрения информационно-коммуникационных технологий в муниципальном управлении можно отнести </w:t>
      </w:r>
      <w:r w:rsidRPr="009E4321">
        <w:rPr>
          <w:color w:val="000000" w:themeColor="text1"/>
        </w:rPr>
        <w:t xml:space="preserve">повышение доступности и качества государственных услуг, сокращение сроков их оказания, а также снижение административной нагрузки на граждан и организации, связанной с их получением (уменьшения количества вынужденных очных обращений, снижения количества предоставляемых документов и др.), получение </w:t>
      </w:r>
      <w:r w:rsidRPr="009E4321">
        <w:rPr>
          <w:color w:val="000000" w:themeColor="text1"/>
          <w:shd w:val="clear" w:color="auto" w:fill="FFFFFF"/>
        </w:rPr>
        <w:t>реального шанса на участие жителям в диалоге с властью, влияние на принятие решений, выдвижение собственных инициатив, получение детальной информации о работе государственных структур и осуществление контроля за их деятельностью.</w:t>
      </w:r>
    </w:p>
    <w:p w:rsidR="009E4321" w:rsidRPr="009E4321" w:rsidRDefault="009E4321" w:rsidP="000D5121">
      <w:pPr>
        <w:pStyle w:val="afffa"/>
        <w:shd w:val="clear" w:color="auto" w:fill="FFFFFF"/>
        <w:ind w:firstLine="567"/>
        <w:jc w:val="both"/>
        <w:rPr>
          <w:color w:val="000000" w:themeColor="text1"/>
          <w:shd w:val="clear" w:color="auto" w:fill="FFFFFF"/>
        </w:rPr>
      </w:pPr>
      <w:r w:rsidRPr="009E4321">
        <w:rPr>
          <w:color w:val="000000" w:themeColor="text1"/>
          <w:shd w:val="clear" w:color="auto" w:fill="FFFFFF"/>
        </w:rPr>
        <w:t xml:space="preserve">Внедрение современных информационных технологий при условии на ориентацию работы органов муниципальной власти на нужды граждан как потребителей государственных и муниципальных услуг позволит не только улучшить диалог и информационное взаимодействие по линии «регион – муниципалитет -  организации гражданского общества – гражданин», но и позволит, как показывает мировая практика, сократить издержки для бизнеса, ускорить процесс документооборота, повысить эффективность функционирования органов власти, а также сократить затраты на муниципальное управление. </w:t>
      </w:r>
    </w:p>
    <w:p w:rsidR="009E4321" w:rsidRPr="009E4321" w:rsidRDefault="009E4321" w:rsidP="000D5121">
      <w:pPr>
        <w:pStyle w:val="afffa"/>
        <w:shd w:val="clear" w:color="auto" w:fill="FFFFFF"/>
        <w:ind w:firstLine="567"/>
        <w:jc w:val="both"/>
        <w:rPr>
          <w:color w:val="000000" w:themeColor="text1"/>
          <w:shd w:val="clear" w:color="auto" w:fill="FFFFFF"/>
        </w:rPr>
      </w:pPr>
      <w:r w:rsidRPr="009E4321">
        <w:rPr>
          <w:color w:val="000000" w:themeColor="text1"/>
          <w:shd w:val="clear" w:color="auto" w:fill="FFFFFF"/>
        </w:rPr>
        <w:t xml:space="preserve">В настоящее время администрация Гатчинского муниципального района проводит работу по унификации процедур предоставления муниципальных услуг в электронном виде, а также посредством Государственного бюджетного учреждения Ленинградской области «Многофункциональный центр предоставления государственных и муниципальных услуг» (далее – ГБУ ЛО «МФЦ»). </w:t>
      </w:r>
    </w:p>
    <w:p w:rsidR="009E4321" w:rsidRPr="009E4321" w:rsidRDefault="009E4321" w:rsidP="000D5121">
      <w:pPr>
        <w:ind w:firstLine="567"/>
        <w:jc w:val="both"/>
        <w:rPr>
          <w:color w:val="000000"/>
          <w:spacing w:val="4"/>
        </w:rPr>
      </w:pPr>
      <w:r w:rsidRPr="009E4321">
        <w:rPr>
          <w:color w:val="000000"/>
          <w:spacing w:val="4"/>
        </w:rPr>
        <w:t xml:space="preserve">Сложность решения поставленных задач заключается в выработке управленческих решений опирающихся на ожидания конечных потребителей муниципальных услуг – жителей района, которые складываются из 3-х групп: </w:t>
      </w:r>
    </w:p>
    <w:p w:rsidR="009E4321" w:rsidRPr="009E4321" w:rsidRDefault="009E4321" w:rsidP="000D5121">
      <w:pPr>
        <w:pStyle w:val="affff4"/>
        <w:numPr>
          <w:ilvl w:val="0"/>
          <w:numId w:val="46"/>
        </w:numPr>
        <w:tabs>
          <w:tab w:val="left" w:pos="426"/>
          <w:tab w:val="left" w:pos="709"/>
        </w:tabs>
        <w:ind w:left="0" w:firstLine="567"/>
        <w:jc w:val="both"/>
      </w:pPr>
      <w:r w:rsidRPr="009E4321">
        <w:t>Качество ожидания конечного результата (прозрачность и понятность процедуры на получение услуги; время, затраченное на получение услуги; качество работы персонала);</w:t>
      </w:r>
    </w:p>
    <w:p w:rsidR="009E4321" w:rsidRPr="009E4321" w:rsidRDefault="009E4321" w:rsidP="000D5121">
      <w:pPr>
        <w:pStyle w:val="affff4"/>
        <w:numPr>
          <w:ilvl w:val="0"/>
          <w:numId w:val="46"/>
        </w:numPr>
        <w:tabs>
          <w:tab w:val="left" w:pos="426"/>
          <w:tab w:val="left" w:pos="709"/>
        </w:tabs>
        <w:ind w:left="0" w:firstLine="567"/>
        <w:jc w:val="both"/>
      </w:pPr>
      <w:r w:rsidRPr="009E4321">
        <w:t>Затраты ресурсов потребителя на получение услуги (финансовая, транспортная, физическая и территориальная доступность получения услуги);</w:t>
      </w:r>
    </w:p>
    <w:p w:rsidR="009E4321" w:rsidRPr="009E4321" w:rsidRDefault="009E4321" w:rsidP="000D5121">
      <w:pPr>
        <w:pStyle w:val="affff4"/>
        <w:numPr>
          <w:ilvl w:val="0"/>
          <w:numId w:val="46"/>
        </w:numPr>
        <w:tabs>
          <w:tab w:val="left" w:pos="426"/>
          <w:tab w:val="left" w:pos="709"/>
        </w:tabs>
        <w:ind w:left="0" w:firstLine="567"/>
        <w:jc w:val="both"/>
      </w:pPr>
      <w:r w:rsidRPr="009E4321">
        <w:t xml:space="preserve">Уровень комфорта и доступности получения муниципальной услуги (уровень информированности потребителей услуги; комфортность ожидания услуги; вежливость персонала; понятная и действенная процедура обжалования действий и бездействия персонала). </w:t>
      </w:r>
    </w:p>
    <w:p w:rsidR="009E4321" w:rsidRPr="009E4321" w:rsidRDefault="009E4321" w:rsidP="000D5121">
      <w:pPr>
        <w:tabs>
          <w:tab w:val="left" w:pos="709"/>
        </w:tabs>
        <w:ind w:firstLine="567"/>
        <w:jc w:val="both"/>
      </w:pPr>
      <w:r w:rsidRPr="009E4321">
        <w:t>За последние 2 года на территории Гатчинского района совместно с Правительством Ленинградской области, был реализован ряд проектов, которые позволили серьезно продвинуться в данном направлении:</w:t>
      </w:r>
    </w:p>
    <w:p w:rsidR="009E4321" w:rsidRPr="009E4321" w:rsidRDefault="009E4321" w:rsidP="000D5121">
      <w:pPr>
        <w:tabs>
          <w:tab w:val="left" w:pos="993"/>
        </w:tabs>
        <w:ind w:firstLine="567"/>
        <w:jc w:val="both"/>
      </w:pPr>
      <w:r w:rsidRPr="009E4321">
        <w:lastRenderedPageBreak/>
        <w:t xml:space="preserve"> - 100 % жителей района имеют возможность получить муниципальные услуги посредством ГБУ ЛО «МФЦ» - во всех поселениях, за исключением, где есть филиалы ГБУ ЛО «МФЦ», открыты удалённые рабочие места ГБУ ЛО «МФЦ»;</w:t>
      </w:r>
    </w:p>
    <w:p w:rsidR="009E4321" w:rsidRPr="009E4321" w:rsidRDefault="009E4321" w:rsidP="000D5121">
      <w:pPr>
        <w:tabs>
          <w:tab w:val="left" w:pos="567"/>
          <w:tab w:val="left" w:pos="993"/>
        </w:tabs>
        <w:ind w:firstLine="567"/>
        <w:jc w:val="both"/>
      </w:pPr>
      <w:r>
        <w:t>-</w:t>
      </w:r>
      <w:r>
        <w:tab/>
      </w:r>
      <w:r w:rsidRPr="009E4321">
        <w:t>проведена работа по нормативно-правовому обеспечению предоставления муниципальных услуг;</w:t>
      </w:r>
    </w:p>
    <w:p w:rsidR="009E4321" w:rsidRPr="009E4321" w:rsidRDefault="009E4321" w:rsidP="000D5121">
      <w:pPr>
        <w:tabs>
          <w:tab w:val="left" w:pos="709"/>
          <w:tab w:val="left" w:pos="993"/>
        </w:tabs>
        <w:ind w:firstLine="567"/>
        <w:jc w:val="both"/>
      </w:pPr>
      <w:r w:rsidRPr="009E4321">
        <w:t>- на территории МО «Город Гатчина» открыт «МФЦ для бизнеса», который оказывает государственные и муниципальные услуги исключительно предпринимателям и юридическим лицам;</w:t>
      </w:r>
    </w:p>
    <w:p w:rsidR="009E4321" w:rsidRDefault="009E4321" w:rsidP="000D5121">
      <w:pPr>
        <w:tabs>
          <w:tab w:val="left" w:pos="709"/>
          <w:tab w:val="left" w:pos="993"/>
        </w:tabs>
        <w:ind w:firstLine="567"/>
        <w:jc w:val="both"/>
      </w:pPr>
      <w:r w:rsidRPr="009E4321">
        <w:t xml:space="preserve">- </w:t>
      </w:r>
      <w:r w:rsidR="00D46891">
        <w:t>свыше 95</w:t>
      </w:r>
      <w:r w:rsidRPr="009E4321">
        <w:t>% муниципальных услуг, исходя из регламента их предоставления, переведены в электронную форму их оказания;</w:t>
      </w:r>
    </w:p>
    <w:p w:rsidR="005650CE" w:rsidRPr="009E4321" w:rsidRDefault="005650CE" w:rsidP="000D5121">
      <w:pPr>
        <w:tabs>
          <w:tab w:val="left" w:pos="709"/>
          <w:tab w:val="left" w:pos="993"/>
        </w:tabs>
        <w:ind w:firstLine="567"/>
        <w:jc w:val="both"/>
      </w:pPr>
      <w:r>
        <w:t>- 576 муниципальных услуг переданы на оказание</w:t>
      </w:r>
      <w:r w:rsidRPr="005650CE">
        <w:t xml:space="preserve"> </w:t>
      </w:r>
      <w:r w:rsidRPr="009E4321">
        <w:t>ГБУ ЛО «МФЦ»</w:t>
      </w:r>
      <w:r w:rsidRPr="005650CE">
        <w:t>;</w:t>
      </w:r>
      <w:r>
        <w:t xml:space="preserve"> </w:t>
      </w:r>
    </w:p>
    <w:p w:rsidR="009E4321" w:rsidRDefault="009E4321" w:rsidP="000D5121">
      <w:pPr>
        <w:tabs>
          <w:tab w:val="left" w:pos="709"/>
          <w:tab w:val="left" w:pos="993"/>
        </w:tabs>
        <w:ind w:firstLine="567"/>
        <w:jc w:val="both"/>
      </w:pPr>
      <w:r w:rsidRPr="009E4321">
        <w:t>- внедрен</w:t>
      </w:r>
      <w:r w:rsidR="00E6031B">
        <w:t>а</w:t>
      </w:r>
      <w:r w:rsidRPr="009E4321">
        <w:t xml:space="preserve"> и использ</w:t>
      </w:r>
      <w:r w:rsidR="00E6031B">
        <w:t xml:space="preserve">уется </w:t>
      </w:r>
      <w:r w:rsidRPr="009E4321">
        <w:t>в работе специалистами администрации Гатчинского муниципального района и администрациями городских и сельских поселений систем</w:t>
      </w:r>
      <w:r w:rsidR="00E6031B">
        <w:t>а</w:t>
      </w:r>
      <w:r w:rsidRPr="009E4321">
        <w:t xml:space="preserve"> межведомственного электронного взаимодействия.</w:t>
      </w:r>
    </w:p>
    <w:p w:rsidR="009E4321" w:rsidRPr="009E4321" w:rsidRDefault="009E4321" w:rsidP="000D5121">
      <w:pPr>
        <w:tabs>
          <w:tab w:val="left" w:pos="993"/>
        </w:tabs>
        <w:ind w:firstLine="567"/>
        <w:jc w:val="both"/>
      </w:pPr>
      <w:r w:rsidRPr="009E4321">
        <w:t>Среди выявленных ограничений по информатизации оказания муниципальных услуг можно отнести следующие факторы:</w:t>
      </w:r>
    </w:p>
    <w:p w:rsidR="009E4321" w:rsidRPr="009E4321" w:rsidRDefault="009E4321" w:rsidP="000D5121">
      <w:pPr>
        <w:tabs>
          <w:tab w:val="left" w:pos="284"/>
        </w:tabs>
        <w:ind w:firstLine="567"/>
        <w:jc w:val="both"/>
      </w:pPr>
      <w:r w:rsidRPr="009E4321">
        <w:t>-</w:t>
      </w:r>
      <w:r w:rsidRPr="009E4321">
        <w:tab/>
        <w:t>недостаточные темпы регистрации граждан в единой системе идентификации и аутентификации (ЕСИА);</w:t>
      </w:r>
    </w:p>
    <w:p w:rsidR="009E4321" w:rsidRDefault="009E4321" w:rsidP="000D5121">
      <w:pPr>
        <w:tabs>
          <w:tab w:val="left" w:pos="993"/>
        </w:tabs>
        <w:ind w:firstLine="567"/>
        <w:jc w:val="both"/>
      </w:pPr>
      <w:r w:rsidRPr="009E4321">
        <w:t>- сбои в работе администрации Гатчинского района и администраций городских и сельских поселений района по соблюдению сроков обработки запросов, поступивших посредством системы межведомственного электронного взаимодействия;</w:t>
      </w:r>
    </w:p>
    <w:p w:rsidR="009E4321" w:rsidRPr="009E4321" w:rsidRDefault="009E4321" w:rsidP="000D5121">
      <w:pPr>
        <w:tabs>
          <w:tab w:val="left" w:pos="993"/>
        </w:tabs>
        <w:ind w:firstLine="567"/>
        <w:jc w:val="both"/>
      </w:pPr>
      <w:r>
        <w:t xml:space="preserve">- отсутствие единой системы </w:t>
      </w:r>
      <w:r w:rsidR="00EA2071">
        <w:t xml:space="preserve">электронного </w:t>
      </w:r>
      <w:r>
        <w:t>документооборота</w:t>
      </w:r>
      <w:r w:rsidRPr="005650CE">
        <w:t>;</w:t>
      </w:r>
    </w:p>
    <w:p w:rsidR="009E4321" w:rsidRPr="009E4321" w:rsidRDefault="009E4321" w:rsidP="000D5121">
      <w:pPr>
        <w:tabs>
          <w:tab w:val="left" w:pos="993"/>
        </w:tabs>
        <w:ind w:firstLine="567"/>
        <w:jc w:val="both"/>
      </w:pPr>
      <w:r w:rsidRPr="009E4321">
        <w:t>- малое количество муниципальных услуг, оказанных в электронном виде посредством Портала Государственных услуг (</w:t>
      </w:r>
      <w:hyperlink r:id="rId65" w:history="1">
        <w:r w:rsidRPr="009E4321">
          <w:rPr>
            <w:rStyle w:val="af5"/>
            <w:color w:val="auto"/>
            <w:u w:val="none"/>
          </w:rPr>
          <w:t>https://www.gosuslugi.ru</w:t>
        </w:r>
      </w:hyperlink>
      <w:r w:rsidRPr="009E4321">
        <w:t>);</w:t>
      </w:r>
    </w:p>
    <w:p w:rsidR="009E4321" w:rsidRPr="009E4321" w:rsidRDefault="009E4321" w:rsidP="000D5121">
      <w:pPr>
        <w:tabs>
          <w:tab w:val="left" w:pos="993"/>
        </w:tabs>
        <w:ind w:firstLine="567"/>
        <w:jc w:val="both"/>
      </w:pPr>
      <w:r w:rsidRPr="009E4321">
        <w:t xml:space="preserve">- недоверие жителей района к новым формам оказания муниципальных услуг; </w:t>
      </w:r>
    </w:p>
    <w:p w:rsidR="009E4321" w:rsidRDefault="009E4321" w:rsidP="000D5121">
      <w:pPr>
        <w:tabs>
          <w:tab w:val="left" w:pos="284"/>
          <w:tab w:val="left" w:pos="567"/>
        </w:tabs>
        <w:ind w:firstLine="567"/>
        <w:jc w:val="both"/>
        <w:rPr>
          <w:color w:val="000000"/>
          <w:spacing w:val="4"/>
        </w:rPr>
      </w:pPr>
      <w:r w:rsidRPr="009E4321">
        <w:rPr>
          <w:bCs/>
        </w:rPr>
        <w:t>-</w:t>
      </w:r>
      <w:r w:rsidRPr="009E4321">
        <w:rPr>
          <w:bCs/>
        </w:rPr>
        <w:tab/>
      </w:r>
      <w:r w:rsidRPr="009E4321">
        <w:rPr>
          <w:color w:val="000000"/>
          <w:spacing w:val="4"/>
        </w:rPr>
        <w:t>дефицит или отсутствие отвечающим современным требованиям помещений и технические ограничения, вызванные отсутствием или недостаточно хорошей работой  информационно-телекоммуникационной сети «Интернет» в городских и сельских поселениях района.</w:t>
      </w:r>
    </w:p>
    <w:p w:rsidR="00D46891" w:rsidRDefault="00D46891" w:rsidP="000D5121">
      <w:pPr>
        <w:tabs>
          <w:tab w:val="left" w:pos="284"/>
          <w:tab w:val="left" w:pos="567"/>
        </w:tabs>
        <w:ind w:firstLine="567"/>
        <w:jc w:val="both"/>
        <w:rPr>
          <w:color w:val="000000"/>
          <w:spacing w:val="4"/>
        </w:rPr>
      </w:pPr>
    </w:p>
    <w:p w:rsidR="00906068" w:rsidRDefault="00906068" w:rsidP="000D5121">
      <w:pPr>
        <w:pStyle w:val="a2"/>
        <w:jc w:val="left"/>
        <w:rPr>
          <w:b/>
        </w:rPr>
      </w:pPr>
      <w:bookmarkStart w:id="26" w:name="_Toc431923078"/>
      <w:bookmarkStart w:id="27" w:name="_Toc435180156"/>
      <w:r>
        <w:rPr>
          <w:b/>
        </w:rPr>
        <w:t>1</w:t>
      </w:r>
      <w:r w:rsidRPr="00906068">
        <w:rPr>
          <w:b/>
        </w:rPr>
        <w:t>.</w:t>
      </w:r>
      <w:r w:rsidR="007D5EC8">
        <w:rPr>
          <w:b/>
        </w:rPr>
        <w:t>8</w:t>
      </w:r>
      <w:r w:rsidRPr="00906068">
        <w:rPr>
          <w:b/>
        </w:rPr>
        <w:t>.3. Общественные объединения</w:t>
      </w:r>
    </w:p>
    <w:p w:rsidR="00FE3F6D" w:rsidRPr="00B7652F" w:rsidRDefault="00FE3F6D" w:rsidP="000D5121">
      <w:pPr>
        <w:widowControl w:val="0"/>
        <w:autoSpaceDE w:val="0"/>
        <w:autoSpaceDN w:val="0"/>
        <w:adjustRightInd w:val="0"/>
        <w:ind w:firstLine="567"/>
        <w:jc w:val="both"/>
        <w:outlineLvl w:val="1"/>
      </w:pPr>
      <w:r w:rsidRPr="00B7652F">
        <w:t>Гражданское участие становится важным и неотъемлемым элементом общественного развития, одним из основных условий модернизации всех сфер общественной жизни, повышения качества жизни граждан. Социально ориентированные некоммерческие организации (далее также – СО НКО) являются важным элементом гражданского общества. Их деятельность способствует решению актуальных социальных проблем, созданию условий для развития человеческого капитала, расширению благотворительной деятельности и добровольчества. Вовлечение граждан в добровольческую деятельность социально ориентированных некоммерческих организаций способствует повышению уровня гражданской активности населения.</w:t>
      </w:r>
    </w:p>
    <w:p w:rsidR="00FE3F6D" w:rsidRPr="00B7652F" w:rsidRDefault="00FE3F6D" w:rsidP="000D5121">
      <w:pPr>
        <w:widowControl w:val="0"/>
        <w:autoSpaceDE w:val="0"/>
        <w:autoSpaceDN w:val="0"/>
        <w:adjustRightInd w:val="0"/>
        <w:ind w:firstLine="567"/>
        <w:jc w:val="both"/>
        <w:outlineLvl w:val="1"/>
      </w:pPr>
      <w:r w:rsidRPr="00B7652F">
        <w:t>На территории Гатчинского муниципального района по данным Управления Министерства юстиции Российской Федерации по Ленинградской области зарегистрированы 341 некоммерческая организация (для сравнения: в 2015 году количество некоммерческих организаций, зарегистрированных на территории Гатчинского муниципального района, составляло 242 единицы), из них 174 общественные организации, 48 религиозных организаций, 22 автономных некоммерческих организаций, 2 казачьих обществ, 10 отделений политических партий, 31 некоммерческий фонд, 18 учреждений (за исключением государственных и муниципальных учреждений), 16 союзов и ассоциаций, более 20 отделений профессиональных союзов.</w:t>
      </w:r>
    </w:p>
    <w:p w:rsidR="00FE3F6D" w:rsidRPr="00B7652F" w:rsidRDefault="00FE3F6D" w:rsidP="000D5121">
      <w:pPr>
        <w:widowControl w:val="0"/>
        <w:autoSpaceDE w:val="0"/>
        <w:autoSpaceDN w:val="0"/>
        <w:adjustRightInd w:val="0"/>
        <w:ind w:firstLine="567"/>
        <w:jc w:val="both"/>
        <w:outlineLvl w:val="1"/>
      </w:pPr>
      <w:r w:rsidRPr="00B7652F">
        <w:t>Высокая доля зарегистрированных НКО связана с деятельностью в образовательной, спортивной, правозащитной сфере, благотворительности и развитии добровольчества.</w:t>
      </w:r>
    </w:p>
    <w:p w:rsidR="00FE3F6D" w:rsidRDefault="00FE3F6D" w:rsidP="000D5121">
      <w:pPr>
        <w:widowControl w:val="0"/>
        <w:autoSpaceDE w:val="0"/>
        <w:autoSpaceDN w:val="0"/>
        <w:adjustRightInd w:val="0"/>
        <w:ind w:firstLine="567"/>
        <w:jc w:val="both"/>
        <w:outlineLvl w:val="1"/>
      </w:pPr>
      <w:r w:rsidRPr="00B7652F">
        <w:t xml:space="preserve">В настоящее же время постепенно увеличивается участие в деятельности некоммерческих </w:t>
      </w:r>
      <w:r w:rsidRPr="00B7652F">
        <w:lastRenderedPageBreak/>
        <w:t xml:space="preserve">организаций граждан в возрасте от 25 до 50 лет, что ведет к омоложению некоммерческого сектора, внедрению новых методов работы, запросу на сопровождение и поддержку деятельности вновь постоянное обучение и повышение квалификации руководителей, работников СО НКО, а также привлекаемых волонтеров и добровольцев. </w:t>
      </w:r>
    </w:p>
    <w:p w:rsidR="00FE3F6D" w:rsidRPr="00B7652F" w:rsidRDefault="00FE3F6D" w:rsidP="000D5121">
      <w:pPr>
        <w:widowControl w:val="0"/>
        <w:autoSpaceDE w:val="0"/>
        <w:autoSpaceDN w:val="0"/>
        <w:ind w:firstLine="567"/>
        <w:jc w:val="both"/>
      </w:pPr>
      <w:r w:rsidRPr="00B7652F">
        <w:t xml:space="preserve">За период реализации программы «Устойчивое общественное развитие в Гатчинском муниципальном районе» за 2015 - 2017 годы, в </w:t>
      </w:r>
      <w:r w:rsidRPr="00B7652F">
        <w:rPr>
          <w:color w:val="000000"/>
          <w:shd w:val="clear" w:color="auto" w:fill="FFFFFF"/>
        </w:rPr>
        <w:t>рамках которой осуществляется тесное взаимодействие с ветеранскими, молодежными, добровольческими, военно-патриотическими НКО, а также поисковыми движениями и инициативными группами граждан (общественными советами, женсоветами, семейными советами и другими),</w:t>
      </w:r>
      <w:r>
        <w:rPr>
          <w:color w:val="000000"/>
          <w:shd w:val="clear" w:color="auto" w:fill="FFFFFF"/>
        </w:rPr>
        <w:t xml:space="preserve"> </w:t>
      </w:r>
      <w:r w:rsidRPr="00B7652F">
        <w:t>сделаны первые шаги по созданию и расширению участия различных некоммерческих организаций и системного подхода при оказании поддержки СО НКО, которые помогли созданию горизонтальных и вертикальных связей между и СО НКО, и между органами местного самоуправления Гатчинского муниципального района и СО НКО.</w:t>
      </w:r>
    </w:p>
    <w:p w:rsidR="00FE3F6D" w:rsidRPr="00B7652F" w:rsidRDefault="00FE3F6D" w:rsidP="000D5121">
      <w:pPr>
        <w:widowControl w:val="0"/>
        <w:autoSpaceDE w:val="0"/>
        <w:autoSpaceDN w:val="0"/>
        <w:adjustRightInd w:val="0"/>
        <w:ind w:firstLine="567"/>
        <w:jc w:val="both"/>
        <w:outlineLvl w:val="1"/>
      </w:pPr>
      <w:r>
        <w:t xml:space="preserve">При опросе представителей </w:t>
      </w:r>
      <w:r w:rsidRPr="00B7652F">
        <w:t xml:space="preserve">СО НКО </w:t>
      </w:r>
      <w:r>
        <w:t>о существующих проблемах, мешающих развитию их объединения,  б</w:t>
      </w:r>
      <w:r w:rsidRPr="00B7652F">
        <w:t xml:space="preserve">ольшинство участников </w:t>
      </w:r>
      <w:r>
        <w:t xml:space="preserve">опроса </w:t>
      </w:r>
      <w:r w:rsidRPr="00B7652F">
        <w:t>отметили следующие проблемы:</w:t>
      </w:r>
    </w:p>
    <w:p w:rsidR="00FE3F6D" w:rsidRPr="00B7652F" w:rsidRDefault="00FE3F6D" w:rsidP="000D5121">
      <w:pPr>
        <w:widowControl w:val="0"/>
        <w:autoSpaceDE w:val="0"/>
        <w:autoSpaceDN w:val="0"/>
        <w:adjustRightInd w:val="0"/>
        <w:ind w:firstLine="567"/>
        <w:jc w:val="both"/>
      </w:pPr>
      <w:r w:rsidRPr="00B7652F">
        <w:t>- недостаточность финансовых средств, необходимых для осуществления уставной деятельности. Для большинства некоммерческих организаций единственным постоянным источником существования являются пожертвования их членов;</w:t>
      </w:r>
    </w:p>
    <w:p w:rsidR="00FE3F6D" w:rsidRPr="00B7652F" w:rsidRDefault="00FE3F6D" w:rsidP="000D5121">
      <w:pPr>
        <w:widowControl w:val="0"/>
        <w:autoSpaceDE w:val="0"/>
        <w:autoSpaceDN w:val="0"/>
        <w:adjustRightInd w:val="0"/>
        <w:ind w:firstLine="567"/>
        <w:jc w:val="both"/>
      </w:pPr>
      <w:r w:rsidRPr="00B7652F">
        <w:t>- недостаток финансовых средств на реализацию социально значимых проектов;</w:t>
      </w:r>
    </w:p>
    <w:p w:rsidR="00FE3F6D" w:rsidRPr="00B7652F" w:rsidRDefault="00E745D2" w:rsidP="000D5121">
      <w:pPr>
        <w:widowControl w:val="0"/>
        <w:tabs>
          <w:tab w:val="left" w:pos="851"/>
        </w:tabs>
        <w:autoSpaceDE w:val="0"/>
        <w:autoSpaceDN w:val="0"/>
        <w:adjustRightInd w:val="0"/>
        <w:ind w:firstLine="567"/>
        <w:jc w:val="both"/>
      </w:pPr>
      <w:r>
        <w:t>-</w:t>
      </w:r>
      <w:r>
        <w:tab/>
      </w:r>
      <w:r w:rsidR="00FE3F6D" w:rsidRPr="00B7652F">
        <w:t>недостаточность ресурсов, в том числе кадровых, низкий профессионализм сотрудников. Руководителями некоммерческих организаций зачастую являются неработающие граждане (пенсионеры, домохозяйки, безработные), не имеющие знаний в области социального менеджмента;</w:t>
      </w:r>
    </w:p>
    <w:p w:rsidR="00FE3F6D" w:rsidRPr="00B7652F" w:rsidRDefault="00E745D2" w:rsidP="000D5121">
      <w:pPr>
        <w:widowControl w:val="0"/>
        <w:tabs>
          <w:tab w:val="left" w:pos="851"/>
        </w:tabs>
        <w:autoSpaceDE w:val="0"/>
        <w:autoSpaceDN w:val="0"/>
        <w:adjustRightInd w:val="0"/>
        <w:ind w:firstLine="567"/>
        <w:jc w:val="both"/>
      </w:pPr>
      <w:r>
        <w:t>-</w:t>
      </w:r>
      <w:r>
        <w:tab/>
        <w:t xml:space="preserve"> </w:t>
      </w:r>
      <w:r w:rsidR="00FE3F6D" w:rsidRPr="00B7652F">
        <w:t>незначительность социального и символического капитала: некоммерческие организации, выполняя огромную социальную работу, не умеют донести до населения, бизнеса и органов местного самоуправления информацию о своей деятельности. Результатом низкой информированности о некоммерческой организации являются недоверие к некоммерческой организации, трудности в привлечении ресурсов, сужение сети сторонников и волонтеров, малочисленность сильных и компетентных лидеров и слабая позиция на рынке услуг;</w:t>
      </w:r>
    </w:p>
    <w:p w:rsidR="00FE3F6D" w:rsidRPr="00B7652F" w:rsidRDefault="00FE3F6D" w:rsidP="000D5121">
      <w:pPr>
        <w:widowControl w:val="0"/>
        <w:autoSpaceDE w:val="0"/>
        <w:autoSpaceDN w:val="0"/>
        <w:adjustRightInd w:val="0"/>
        <w:ind w:firstLine="567"/>
        <w:jc w:val="both"/>
      </w:pPr>
      <w:r w:rsidRPr="00B7652F">
        <w:t>- отсутствие у инициативных групп граждан городских и сельских поселений Гатчинского муниципального района возможности «попробовать свои силы» в написании и реализации точечных социально значимых проектов для местных сообществ и отдельных населенных пунктов Гатчинского района, так как большинство региональных и федеральных конкурсов имеют в качестве обязательных требований наличие регистрации в качестве юридического лица, сроки осуществления деятельности более 1 года, масштабность направляемых на конкурсные отборы проектов, что снижает инициативность среди общественников, которые являются хорошими реализаторами, но испытывают трудности с составлением и описанием проектной идеи, либо не имеют возможности зарегистрировать собственную некоммерческую организацию;</w:t>
      </w:r>
    </w:p>
    <w:p w:rsidR="00FE3F6D" w:rsidRPr="00B7652F" w:rsidRDefault="00FE3F6D" w:rsidP="000D5121">
      <w:pPr>
        <w:widowControl w:val="0"/>
        <w:autoSpaceDE w:val="0"/>
        <w:autoSpaceDN w:val="0"/>
        <w:adjustRightInd w:val="0"/>
        <w:ind w:firstLine="567"/>
        <w:jc w:val="both"/>
      </w:pPr>
      <w:r w:rsidRPr="00B7652F">
        <w:t>- отсутствие информационно-консультационного центра о деятельности СО НКО Гатчинского муниципального района, где бы размещалась информация о муниципальных, региональных и федеральных мерах по поддержке, проводимых конкурсных отборах, возможностях бухгалтерского и юридического консультирования, обмена информацией о деятельности друг друга и участии в реализации проектов СО НКО, действующих</w:t>
      </w:r>
      <w:r>
        <w:t xml:space="preserve"> на территории Гатчина и района. </w:t>
      </w:r>
    </w:p>
    <w:p w:rsidR="006001E0" w:rsidRDefault="006001E0" w:rsidP="000D5121">
      <w:pPr>
        <w:pStyle w:val="a2"/>
        <w:spacing w:before="0" w:after="0"/>
        <w:rPr>
          <w:b/>
        </w:rPr>
      </w:pPr>
    </w:p>
    <w:p w:rsidR="00992822" w:rsidRDefault="00992822" w:rsidP="000D5121">
      <w:pPr>
        <w:pStyle w:val="a2"/>
        <w:spacing w:before="0" w:after="0"/>
        <w:rPr>
          <w:b/>
        </w:rPr>
      </w:pPr>
      <w:r>
        <w:rPr>
          <w:b/>
        </w:rPr>
        <w:t>1.</w:t>
      </w:r>
      <w:r w:rsidR="007D5EC8">
        <w:rPr>
          <w:b/>
        </w:rPr>
        <w:t>8</w:t>
      </w:r>
      <w:r>
        <w:rPr>
          <w:b/>
        </w:rPr>
        <w:t>.4. «Умный город»</w:t>
      </w:r>
    </w:p>
    <w:p w:rsidR="00615270" w:rsidRDefault="00615270" w:rsidP="000D5121">
      <w:pPr>
        <w:pStyle w:val="afffa"/>
        <w:tabs>
          <w:tab w:val="left" w:pos="851"/>
        </w:tabs>
        <w:ind w:firstLine="567"/>
        <w:jc w:val="both"/>
      </w:pPr>
      <w:r>
        <w:t xml:space="preserve">Россия за короткий промежуток времени сумела пройти длинный путь по цифровизация экономики и управления. Общегосударственный проект по формированию «Электронного Правительства» позволил абсолютному большинству жителей России получать и обмениваться информацией, получать государственные и муниципальные услуги с минимальными для себя </w:t>
      </w:r>
      <w:r>
        <w:lastRenderedPageBreak/>
        <w:t xml:space="preserve">издержками. </w:t>
      </w:r>
      <w:r w:rsidRPr="00CF6E82">
        <w:t>Количество электронных услуг становится с каждым годом все больше. </w:t>
      </w:r>
      <w:r>
        <w:t xml:space="preserve">Дальше эти процессы будут только углубляться. </w:t>
      </w:r>
    </w:p>
    <w:p w:rsidR="00615270" w:rsidRPr="00264C46" w:rsidRDefault="00615270" w:rsidP="000D5121">
      <w:pPr>
        <w:tabs>
          <w:tab w:val="left" w:pos="851"/>
        </w:tabs>
        <w:autoSpaceDE w:val="0"/>
        <w:autoSpaceDN w:val="0"/>
        <w:adjustRightInd w:val="0"/>
        <w:ind w:firstLine="567"/>
        <w:jc w:val="both"/>
        <w:rPr>
          <w:rFonts w:eastAsia="CIDFont+F1"/>
        </w:rPr>
      </w:pPr>
      <w:r>
        <w:rPr>
          <w:rFonts w:eastAsia="CIDFont+F1"/>
        </w:rPr>
        <w:t>Говоря о развитии городских пространств и месте человека в них, то мы стали свидетелями развития двух важных для жизни современного человека направлений</w:t>
      </w:r>
      <w:r w:rsidRPr="00264C46">
        <w:rPr>
          <w:rFonts w:eastAsia="CIDFont+F1"/>
        </w:rPr>
        <w:t>:</w:t>
      </w:r>
    </w:p>
    <w:p w:rsidR="00615270" w:rsidRPr="00876C10" w:rsidRDefault="00615270" w:rsidP="000D5121">
      <w:pPr>
        <w:tabs>
          <w:tab w:val="left" w:pos="851"/>
        </w:tabs>
        <w:autoSpaceDE w:val="0"/>
        <w:autoSpaceDN w:val="0"/>
        <w:adjustRightInd w:val="0"/>
        <w:ind w:firstLine="567"/>
        <w:jc w:val="both"/>
        <w:rPr>
          <w:rFonts w:eastAsia="CIDFont+F1"/>
        </w:rPr>
      </w:pPr>
      <w:r>
        <w:rPr>
          <w:rFonts w:eastAsia="CIDFont+F1"/>
        </w:rPr>
        <w:t>- интенсификация урбанизации территорий, с у</w:t>
      </w:r>
      <w:r w:rsidRPr="000435A4">
        <w:rPr>
          <w:rFonts w:eastAsia="CIDFont+F1"/>
        </w:rPr>
        <w:t>сложнени</w:t>
      </w:r>
      <w:r>
        <w:rPr>
          <w:rFonts w:eastAsia="CIDFont+F1"/>
        </w:rPr>
        <w:t>ем процессов управления пространствами</w:t>
      </w:r>
      <w:r w:rsidRPr="00876C10">
        <w:rPr>
          <w:rFonts w:eastAsia="CIDFont+F1"/>
        </w:rPr>
        <w:t>;</w:t>
      </w:r>
    </w:p>
    <w:p w:rsidR="00615270" w:rsidRDefault="00615270" w:rsidP="000D5121">
      <w:pPr>
        <w:tabs>
          <w:tab w:val="left" w:pos="284"/>
          <w:tab w:val="left" w:pos="851"/>
        </w:tabs>
        <w:autoSpaceDE w:val="0"/>
        <w:autoSpaceDN w:val="0"/>
        <w:adjustRightInd w:val="0"/>
        <w:ind w:firstLine="567"/>
        <w:jc w:val="both"/>
        <w:rPr>
          <w:rFonts w:eastAsia="CIDFont+F1"/>
        </w:rPr>
      </w:pPr>
      <w:r>
        <w:rPr>
          <w:rFonts w:eastAsia="CIDFont+F1"/>
        </w:rPr>
        <w:t>-</w:t>
      </w:r>
      <w:r>
        <w:rPr>
          <w:rFonts w:eastAsia="CIDFont+F1"/>
        </w:rPr>
        <w:tab/>
        <w:t xml:space="preserve">активное развитие и внедрение цифровых технологий в управление (цифровизация управления) – и как следствие, переход  территориальных процессов в цифровую сферу.  </w:t>
      </w:r>
    </w:p>
    <w:p w:rsidR="00615270" w:rsidRDefault="00615270" w:rsidP="000D5121">
      <w:pPr>
        <w:pStyle w:val="afffa"/>
        <w:tabs>
          <w:tab w:val="left" w:pos="851"/>
        </w:tabs>
        <w:ind w:firstLine="567"/>
        <w:jc w:val="both"/>
        <w:rPr>
          <w:rFonts w:eastAsia="CIDFont+F1"/>
        </w:rPr>
      </w:pPr>
      <w:r>
        <w:rPr>
          <w:rFonts w:eastAsia="CIDFont+F1"/>
        </w:rPr>
        <w:tab/>
        <w:t>Эти направления не развиваются параллельно, они соединены в выработке современных требований жителей территории к качеству жизни и качеству систем жизнеобеспечения.</w:t>
      </w:r>
      <w:r w:rsidRPr="003F640E">
        <w:rPr>
          <w:rFonts w:eastAsia="CIDFont+F1"/>
        </w:rPr>
        <w:t xml:space="preserve"> </w:t>
      </w:r>
      <w:r w:rsidRPr="000435A4">
        <w:rPr>
          <w:rFonts w:eastAsia="CIDFont+F1"/>
        </w:rPr>
        <w:t xml:space="preserve">В процессе </w:t>
      </w:r>
      <w:r>
        <w:rPr>
          <w:rFonts w:eastAsia="CIDFont+F1"/>
        </w:rPr>
        <w:t xml:space="preserve">урбанизации территорий </w:t>
      </w:r>
      <w:r w:rsidRPr="000435A4">
        <w:rPr>
          <w:rFonts w:eastAsia="CIDFont+F1"/>
        </w:rPr>
        <w:t xml:space="preserve">происходит усложнение </w:t>
      </w:r>
      <w:r>
        <w:rPr>
          <w:rFonts w:eastAsia="CIDFont+F1"/>
        </w:rPr>
        <w:t xml:space="preserve">управленческих </w:t>
      </w:r>
      <w:r w:rsidRPr="000435A4">
        <w:rPr>
          <w:rFonts w:eastAsia="CIDFont+F1"/>
        </w:rPr>
        <w:t>систем, появление новых и качественная</w:t>
      </w:r>
      <w:r>
        <w:rPr>
          <w:rFonts w:eastAsia="CIDFont+F1"/>
        </w:rPr>
        <w:t xml:space="preserve"> </w:t>
      </w:r>
      <w:r w:rsidRPr="000435A4">
        <w:rPr>
          <w:rFonts w:eastAsia="CIDFont+F1"/>
        </w:rPr>
        <w:t>трансформация существующих объектов управления, что требует применения новых</w:t>
      </w:r>
      <w:r>
        <w:rPr>
          <w:rFonts w:eastAsia="CIDFont+F1"/>
        </w:rPr>
        <w:t xml:space="preserve"> </w:t>
      </w:r>
      <w:r w:rsidRPr="000435A4">
        <w:rPr>
          <w:rFonts w:eastAsia="CIDFont+F1"/>
        </w:rPr>
        <w:t xml:space="preserve">технологий управления процессами жизнедеятельности </w:t>
      </w:r>
      <w:r>
        <w:rPr>
          <w:rFonts w:eastAsia="CIDFont+F1"/>
        </w:rPr>
        <w:t>территории</w:t>
      </w:r>
      <w:r w:rsidRPr="000435A4">
        <w:rPr>
          <w:rFonts w:eastAsia="CIDFont+F1"/>
        </w:rPr>
        <w:t xml:space="preserve"> и учета </w:t>
      </w:r>
      <w:r>
        <w:rPr>
          <w:rFonts w:eastAsia="CIDFont+F1"/>
        </w:rPr>
        <w:t>её</w:t>
      </w:r>
      <w:r w:rsidRPr="000435A4">
        <w:rPr>
          <w:rFonts w:eastAsia="CIDFont+F1"/>
        </w:rPr>
        <w:t xml:space="preserve"> ресурсов</w:t>
      </w:r>
      <w:r>
        <w:rPr>
          <w:rFonts w:eastAsia="CIDFont+F1"/>
        </w:rPr>
        <w:t>.</w:t>
      </w:r>
      <w:r>
        <w:rPr>
          <w:rFonts w:eastAsia="CIDFont+F1"/>
        </w:rPr>
        <w:tab/>
      </w:r>
    </w:p>
    <w:p w:rsidR="00615270" w:rsidRPr="00496F16" w:rsidRDefault="00615270" w:rsidP="000D5121">
      <w:pPr>
        <w:pStyle w:val="afffa"/>
        <w:tabs>
          <w:tab w:val="left" w:pos="851"/>
        </w:tabs>
        <w:ind w:firstLine="567"/>
        <w:jc w:val="both"/>
      </w:pPr>
      <w:r>
        <w:rPr>
          <w:rFonts w:eastAsia="CIDFont+F1"/>
        </w:rPr>
        <w:t xml:space="preserve">Уже </w:t>
      </w:r>
      <w:r w:rsidR="003D02C7">
        <w:rPr>
          <w:rFonts w:eastAsia="CIDFont+F1"/>
        </w:rPr>
        <w:t>нельзя</w:t>
      </w:r>
      <w:r>
        <w:rPr>
          <w:rFonts w:eastAsia="CIDFont+F1"/>
        </w:rPr>
        <w:t xml:space="preserve"> говорить о качественных изменениях территорий без </w:t>
      </w:r>
      <w:r w:rsidRPr="00CF6E82">
        <w:t>использова</w:t>
      </w:r>
      <w:r>
        <w:t>ния самых современных</w:t>
      </w:r>
      <w:r w:rsidRPr="00CF6E82">
        <w:t xml:space="preserve"> технологически</w:t>
      </w:r>
      <w:r>
        <w:t>х</w:t>
      </w:r>
      <w:r w:rsidRPr="00CF6E82">
        <w:t xml:space="preserve"> решени</w:t>
      </w:r>
      <w:r>
        <w:t>й</w:t>
      </w:r>
      <w:r w:rsidRPr="00CF6E82">
        <w:t xml:space="preserve">, </w:t>
      </w:r>
      <w:r>
        <w:t>без них невозможно</w:t>
      </w:r>
      <w:r w:rsidRPr="00CF6E82">
        <w:t xml:space="preserve"> создать максимально удобную, доступную и персонифицированную виртуальную среду. </w:t>
      </w:r>
      <w:r>
        <w:t xml:space="preserve">Именно такая современная информационная среда сможет </w:t>
      </w:r>
      <w:r w:rsidRPr="00CF6E82">
        <w:t>повысит</w:t>
      </w:r>
      <w:r>
        <w:t>ь</w:t>
      </w:r>
      <w:r w:rsidRPr="00CF6E82">
        <w:t xml:space="preserve"> эффективность управления</w:t>
      </w:r>
      <w:r>
        <w:t xml:space="preserve"> территорией</w:t>
      </w:r>
      <w:r w:rsidRPr="00CF6E82">
        <w:t xml:space="preserve"> за счет широкого анализа больших данных и внедрения искусственного интеллекта.</w:t>
      </w:r>
      <w:r>
        <w:t xml:space="preserve"> </w:t>
      </w:r>
    </w:p>
    <w:p w:rsidR="00615270" w:rsidRDefault="00615270" w:rsidP="000D5121">
      <w:pPr>
        <w:shd w:val="clear" w:color="auto" w:fill="FFFFFF"/>
        <w:tabs>
          <w:tab w:val="left" w:pos="851"/>
        </w:tabs>
        <w:ind w:firstLine="567"/>
        <w:jc w:val="both"/>
        <w:textAlignment w:val="baseline"/>
        <w:rPr>
          <w:color w:val="000000"/>
          <w:bdr w:val="none" w:sz="0" w:space="0" w:color="auto" w:frame="1"/>
        </w:rPr>
      </w:pPr>
      <w:r w:rsidRPr="00CF6E82">
        <w:rPr>
          <w:color w:val="000000"/>
          <w:bdr w:val="none" w:sz="0" w:space="0" w:color="auto" w:frame="1"/>
        </w:rPr>
        <w:t>Проекты по созданию </w:t>
      </w:r>
      <w:r w:rsidRPr="00CF6E82">
        <w:rPr>
          <w:color w:val="777777"/>
          <w:bdr w:val="none" w:sz="0" w:space="0" w:color="auto" w:frame="1"/>
        </w:rPr>
        <w:t>«</w:t>
      </w:r>
      <w:r>
        <w:rPr>
          <w:color w:val="000000"/>
          <w:bdr w:val="none" w:sz="0" w:space="0" w:color="auto" w:frame="1"/>
        </w:rPr>
        <w:t>У</w:t>
      </w:r>
      <w:r w:rsidRPr="00CF6E82">
        <w:rPr>
          <w:color w:val="000000"/>
          <w:bdr w:val="none" w:sz="0" w:space="0" w:color="auto" w:frame="1"/>
        </w:rPr>
        <w:t>много города</w:t>
      </w:r>
      <w:r w:rsidRPr="00CF6E82">
        <w:rPr>
          <w:color w:val="777777"/>
          <w:bdr w:val="none" w:sz="0" w:space="0" w:color="auto" w:frame="1"/>
        </w:rPr>
        <w:t>»</w:t>
      </w:r>
      <w:r w:rsidRPr="00CF6E82">
        <w:rPr>
          <w:b/>
          <w:bCs/>
          <w:color w:val="777777"/>
        </w:rPr>
        <w:t> </w:t>
      </w:r>
      <w:r w:rsidRPr="00CF6E82">
        <w:rPr>
          <w:color w:val="000000"/>
          <w:bdr w:val="none" w:sz="0" w:space="0" w:color="auto" w:frame="1"/>
        </w:rPr>
        <w:t xml:space="preserve">формируются </w:t>
      </w:r>
      <w:r>
        <w:rPr>
          <w:color w:val="000000"/>
          <w:bdr w:val="none" w:sz="0" w:space="0" w:color="auto" w:frame="1"/>
        </w:rPr>
        <w:t xml:space="preserve">активно не только по всему миру, но и </w:t>
      </w:r>
      <w:r w:rsidRPr="00CF6E82">
        <w:rPr>
          <w:color w:val="000000"/>
          <w:bdr w:val="none" w:sz="0" w:space="0" w:color="auto" w:frame="1"/>
        </w:rPr>
        <w:t xml:space="preserve">в России. </w:t>
      </w:r>
      <w:r>
        <w:rPr>
          <w:color w:val="000000"/>
          <w:bdr w:val="none" w:sz="0" w:space="0" w:color="auto" w:frame="1"/>
        </w:rPr>
        <w:t>Преимущества «У</w:t>
      </w:r>
      <w:r w:rsidRPr="00CF6E82">
        <w:rPr>
          <w:color w:val="000000"/>
          <w:bdr w:val="none" w:sz="0" w:space="0" w:color="auto" w:frame="1"/>
        </w:rPr>
        <w:t>много города» нацелены, в первую очередь, на населени</w:t>
      </w:r>
      <w:r>
        <w:rPr>
          <w:color w:val="000000"/>
          <w:bdr w:val="none" w:sz="0" w:space="0" w:color="auto" w:frame="1"/>
        </w:rPr>
        <w:t>е</w:t>
      </w:r>
      <w:r w:rsidRPr="00CF6E82">
        <w:rPr>
          <w:color w:val="000000"/>
          <w:bdr w:val="none" w:sz="0" w:space="0" w:color="auto" w:frame="1"/>
        </w:rPr>
        <w:t xml:space="preserve">, на улучшение условий его </w:t>
      </w:r>
      <w:r>
        <w:rPr>
          <w:color w:val="000000"/>
          <w:bdr w:val="none" w:sz="0" w:space="0" w:color="auto" w:frame="1"/>
        </w:rPr>
        <w:t xml:space="preserve">жизни и </w:t>
      </w:r>
      <w:r w:rsidRPr="00CF6E82">
        <w:rPr>
          <w:color w:val="000000"/>
          <w:bdr w:val="none" w:sz="0" w:space="0" w:color="auto" w:frame="1"/>
        </w:rPr>
        <w:t>невозможен без цели</w:t>
      </w:r>
      <w:r>
        <w:rPr>
          <w:color w:val="000000"/>
          <w:bdr w:val="none" w:sz="0" w:space="0" w:color="auto" w:frame="1"/>
        </w:rPr>
        <w:t xml:space="preserve"> его реализации</w:t>
      </w:r>
      <w:r w:rsidRPr="00CF6E82">
        <w:rPr>
          <w:color w:val="000000"/>
          <w:bdr w:val="none" w:sz="0" w:space="0" w:color="auto" w:frame="1"/>
        </w:rPr>
        <w:t>, поэтому необходимо исследовать потребности граждан и бизнеса, их интересы, уникальные черты, образ мышления, уровень образования, возрастную структуру и прочее, чтобы понять, для чего населению нужен «умный город», каким они хотят его видеть и что он должен изменить в их окружении.</w:t>
      </w:r>
    </w:p>
    <w:p w:rsidR="00615270" w:rsidRDefault="00615270" w:rsidP="000D5121">
      <w:pPr>
        <w:shd w:val="clear" w:color="auto" w:fill="FFFFFF"/>
        <w:tabs>
          <w:tab w:val="left" w:pos="851"/>
        </w:tabs>
        <w:ind w:firstLine="567"/>
        <w:jc w:val="both"/>
        <w:textAlignment w:val="baseline"/>
        <w:rPr>
          <w:color w:val="000000"/>
          <w:bdr w:val="none" w:sz="0" w:space="0" w:color="auto" w:frame="1"/>
        </w:rPr>
      </w:pPr>
      <w:r>
        <w:rPr>
          <w:color w:val="000000"/>
          <w:bdr w:val="none" w:sz="0" w:space="0" w:color="auto" w:frame="1"/>
        </w:rPr>
        <w:t>Фундаментальным принципом «У</w:t>
      </w:r>
      <w:r w:rsidRPr="00CF6E82">
        <w:rPr>
          <w:color w:val="000000"/>
          <w:bdr w:val="none" w:sz="0" w:space="0" w:color="auto" w:frame="1"/>
        </w:rPr>
        <w:t>много города» является внедрение информационных технологий и объектов IT в городскую среду. Ожидается, что такой подход позволит усовершенствовать систему управления и взаимодействия государства с обществом, повысит качество и эффективность работы городских служб, а всё вместе качественно изменит жизнь населения.</w:t>
      </w:r>
      <w:r>
        <w:rPr>
          <w:color w:val="777777"/>
        </w:rPr>
        <w:t xml:space="preserve"> </w:t>
      </w:r>
      <w:r w:rsidRPr="00CF6E82">
        <w:rPr>
          <w:color w:val="000000"/>
          <w:bdr w:val="none" w:sz="0" w:space="0" w:color="auto" w:frame="1"/>
        </w:rPr>
        <w:t xml:space="preserve">Главным активом </w:t>
      </w:r>
      <w:r>
        <w:rPr>
          <w:color w:val="000000"/>
          <w:bdr w:val="none" w:sz="0" w:space="0" w:color="auto" w:frame="1"/>
        </w:rPr>
        <w:t>городской территории</w:t>
      </w:r>
      <w:r w:rsidRPr="00CF6E82">
        <w:rPr>
          <w:color w:val="000000"/>
          <w:bdr w:val="none" w:sz="0" w:space="0" w:color="auto" w:frame="1"/>
        </w:rPr>
        <w:t xml:space="preserve"> будут являться: люди, процессы и технологии. </w:t>
      </w:r>
    </w:p>
    <w:p w:rsidR="00615270" w:rsidRDefault="00615270" w:rsidP="000D5121">
      <w:pPr>
        <w:pStyle w:val="afffa"/>
        <w:tabs>
          <w:tab w:val="left" w:pos="567"/>
        </w:tabs>
        <w:ind w:firstLine="567"/>
        <w:jc w:val="both"/>
      </w:pPr>
      <w:r>
        <w:t xml:space="preserve">Проект «Умный город», исходя из своей цели, распространяется на все сферы жизни человека, по сути, на все стадии его жизни. </w:t>
      </w:r>
    </w:p>
    <w:p w:rsidR="00615270" w:rsidRDefault="00615270" w:rsidP="000D5121">
      <w:pPr>
        <w:pStyle w:val="afffa"/>
        <w:tabs>
          <w:tab w:val="left" w:pos="567"/>
        </w:tabs>
        <w:ind w:firstLine="567"/>
        <w:jc w:val="both"/>
      </w:pPr>
      <w:r>
        <w:t>Среди основных сфер реализации проекта мы можем выделить</w:t>
      </w:r>
      <w:r w:rsidRPr="0047377B">
        <w:t>:</w:t>
      </w:r>
    </w:p>
    <w:p w:rsidR="00615270" w:rsidRDefault="00615270" w:rsidP="000D5121">
      <w:pPr>
        <w:pStyle w:val="afffa"/>
        <w:tabs>
          <w:tab w:val="left" w:pos="567"/>
        </w:tabs>
        <w:ind w:firstLine="567"/>
        <w:jc w:val="both"/>
      </w:pPr>
      <w:r>
        <w:t>- «Человек и власть»</w:t>
      </w:r>
      <w:r w:rsidRPr="009260A3">
        <w:t>;</w:t>
      </w:r>
    </w:p>
    <w:p w:rsidR="00615270" w:rsidRPr="00D72167" w:rsidRDefault="00615270" w:rsidP="000D5121">
      <w:pPr>
        <w:pStyle w:val="afffa"/>
        <w:tabs>
          <w:tab w:val="left" w:pos="567"/>
        </w:tabs>
        <w:ind w:firstLine="567"/>
        <w:jc w:val="both"/>
      </w:pPr>
      <w:r>
        <w:t>- «Муниципальное управление»</w:t>
      </w:r>
      <w:r w:rsidRPr="00615270">
        <w:t>;</w:t>
      </w:r>
    </w:p>
    <w:p w:rsidR="00615270" w:rsidRDefault="00615270" w:rsidP="000D5121">
      <w:pPr>
        <w:pStyle w:val="afffa"/>
        <w:tabs>
          <w:tab w:val="left" w:pos="567"/>
        </w:tabs>
        <w:ind w:firstLine="567"/>
        <w:jc w:val="both"/>
      </w:pPr>
      <w:r>
        <w:t>- «Здравоохранение»</w:t>
      </w:r>
      <w:r w:rsidRPr="00D72167">
        <w:t>;</w:t>
      </w:r>
    </w:p>
    <w:p w:rsidR="00615270" w:rsidRDefault="00615270" w:rsidP="000D5121">
      <w:pPr>
        <w:pStyle w:val="afffa"/>
        <w:tabs>
          <w:tab w:val="left" w:pos="567"/>
        </w:tabs>
        <w:ind w:firstLine="567"/>
        <w:jc w:val="both"/>
      </w:pPr>
      <w:r>
        <w:t>- «Образование»</w:t>
      </w:r>
      <w:r w:rsidRPr="00D72167">
        <w:t>;</w:t>
      </w:r>
    </w:p>
    <w:p w:rsidR="00615270" w:rsidRDefault="00615270" w:rsidP="000D5121">
      <w:pPr>
        <w:pStyle w:val="afffa"/>
        <w:tabs>
          <w:tab w:val="left" w:pos="567"/>
        </w:tabs>
        <w:ind w:firstLine="567"/>
        <w:jc w:val="both"/>
      </w:pPr>
      <w:r>
        <w:t>- «Жилищно-коммунальное хозяйство»</w:t>
      </w:r>
      <w:r w:rsidRPr="0047377B">
        <w:t>;</w:t>
      </w:r>
    </w:p>
    <w:p w:rsidR="00615270" w:rsidRDefault="00615270" w:rsidP="000D5121">
      <w:pPr>
        <w:pStyle w:val="afffa"/>
        <w:tabs>
          <w:tab w:val="left" w:pos="567"/>
        </w:tabs>
        <w:ind w:firstLine="567"/>
        <w:jc w:val="both"/>
      </w:pPr>
      <w:r>
        <w:t>- «Безопасность»</w:t>
      </w:r>
      <w:r w:rsidRPr="0047377B">
        <w:t>;</w:t>
      </w:r>
    </w:p>
    <w:p w:rsidR="00615270" w:rsidRPr="003E1015" w:rsidRDefault="00615270" w:rsidP="000D5121">
      <w:pPr>
        <w:pStyle w:val="afffa"/>
        <w:tabs>
          <w:tab w:val="left" w:pos="567"/>
        </w:tabs>
        <w:ind w:firstLine="567"/>
        <w:jc w:val="both"/>
      </w:pPr>
      <w:r>
        <w:t>- «Туризм»</w:t>
      </w:r>
      <w:r w:rsidRPr="003E1015">
        <w:t>;</w:t>
      </w:r>
    </w:p>
    <w:p w:rsidR="00615270" w:rsidRDefault="00615270" w:rsidP="000D5121">
      <w:pPr>
        <w:pStyle w:val="afffa"/>
        <w:tabs>
          <w:tab w:val="left" w:pos="567"/>
        </w:tabs>
        <w:ind w:firstLine="567"/>
        <w:jc w:val="both"/>
        <w:rPr>
          <w:bCs/>
        </w:rPr>
      </w:pPr>
      <w:r w:rsidRPr="0047377B">
        <w:t xml:space="preserve">- </w:t>
      </w:r>
      <w:r>
        <w:t>«</w:t>
      </w:r>
      <w:r w:rsidRPr="0047377B">
        <w:rPr>
          <w:bCs/>
        </w:rPr>
        <w:t>Платежи, госзакупки и бизнес-климат</w:t>
      </w:r>
      <w:r>
        <w:rPr>
          <w:bCs/>
        </w:rPr>
        <w:t>»</w:t>
      </w:r>
      <w:r w:rsidRPr="0047377B">
        <w:rPr>
          <w:bCs/>
        </w:rPr>
        <w:t>;</w:t>
      </w:r>
    </w:p>
    <w:p w:rsidR="00615270" w:rsidRDefault="00615270" w:rsidP="000D5121">
      <w:pPr>
        <w:pStyle w:val="afffa"/>
        <w:tabs>
          <w:tab w:val="left" w:pos="567"/>
        </w:tabs>
        <w:ind w:firstLine="567"/>
        <w:jc w:val="both"/>
        <w:rPr>
          <w:bCs/>
        </w:rPr>
      </w:pPr>
      <w:r>
        <w:rPr>
          <w:bCs/>
        </w:rPr>
        <w:t>- «Транспорт»</w:t>
      </w:r>
      <w:r w:rsidRPr="003E1015">
        <w:rPr>
          <w:bCs/>
        </w:rPr>
        <w:t>;</w:t>
      </w:r>
    </w:p>
    <w:p w:rsidR="00615270" w:rsidRPr="0047377B" w:rsidRDefault="00615270" w:rsidP="000D5121">
      <w:pPr>
        <w:pStyle w:val="afffa"/>
        <w:tabs>
          <w:tab w:val="left" w:pos="567"/>
        </w:tabs>
        <w:ind w:firstLine="567"/>
        <w:jc w:val="both"/>
      </w:pPr>
      <w:r>
        <w:rPr>
          <w:bCs/>
        </w:rPr>
        <w:t>- «Цифровая инфраструктура».</w:t>
      </w:r>
    </w:p>
    <w:p w:rsidR="00615270" w:rsidRDefault="00615270" w:rsidP="000D5121">
      <w:pPr>
        <w:tabs>
          <w:tab w:val="left" w:pos="851"/>
        </w:tabs>
        <w:ind w:firstLine="567"/>
        <w:jc w:val="both"/>
        <w:rPr>
          <w:shd w:val="clear" w:color="auto" w:fill="FFFFFF"/>
        </w:rPr>
      </w:pPr>
      <w:r w:rsidRPr="00CF6E82">
        <w:rPr>
          <w:shd w:val="clear" w:color="auto" w:fill="FFFFFF"/>
        </w:rPr>
        <w:t xml:space="preserve">В </w:t>
      </w:r>
      <w:r>
        <w:rPr>
          <w:shd w:val="clear" w:color="auto" w:fill="FFFFFF"/>
        </w:rPr>
        <w:t xml:space="preserve">самом </w:t>
      </w:r>
      <w:r w:rsidRPr="00CF6E82">
        <w:rPr>
          <w:shd w:val="clear" w:color="auto" w:fill="FFFFFF"/>
        </w:rPr>
        <w:t>общем понимании «Умный город» </w:t>
      </w:r>
      <w:r>
        <w:rPr>
          <w:shd w:val="clear" w:color="auto" w:fill="FFFFFF"/>
        </w:rPr>
        <w:t>представляется как</w:t>
      </w:r>
      <w:r w:rsidRPr="00CF6E82">
        <w:rPr>
          <w:shd w:val="clear" w:color="auto" w:fill="FFFFFF"/>
        </w:rPr>
        <w:t xml:space="preserve"> городская среда с обратной связью, в которой обеспечен максимально полный, оперативный и достоверный сбор информации обо всех факторах, так или иначе влияющих на жизнь </w:t>
      </w:r>
      <w:r>
        <w:rPr>
          <w:shd w:val="clear" w:color="auto" w:fill="FFFFFF"/>
        </w:rPr>
        <w:t>граждан</w:t>
      </w:r>
      <w:r w:rsidRPr="00CF6E82">
        <w:rPr>
          <w:shd w:val="clear" w:color="auto" w:fill="FFFFFF"/>
        </w:rPr>
        <w:t xml:space="preserve">. </w:t>
      </w:r>
      <w:r>
        <w:rPr>
          <w:shd w:val="clear" w:color="auto" w:fill="FFFFFF"/>
        </w:rPr>
        <w:t>И мы говорим</w:t>
      </w:r>
      <w:r w:rsidRPr="00CF6E82">
        <w:rPr>
          <w:shd w:val="clear" w:color="auto" w:fill="FFFFFF"/>
        </w:rPr>
        <w:t xml:space="preserve"> не только о многофункцио</w:t>
      </w:r>
      <w:r w:rsidRPr="00CF6E82">
        <w:rPr>
          <w:shd w:val="clear" w:color="auto" w:fill="FFFFFF"/>
        </w:rPr>
        <w:softHyphen/>
        <w:t xml:space="preserve">нальной системе электронных датчиков, но и о технологиях, позволяющих учитывать оценку горожанами тех или иных процессов проживания и жизнедеятельности. </w:t>
      </w:r>
    </w:p>
    <w:p w:rsidR="00615270" w:rsidRPr="00CF6E82" w:rsidRDefault="00615270" w:rsidP="000D5121">
      <w:pPr>
        <w:tabs>
          <w:tab w:val="left" w:pos="851"/>
        </w:tabs>
        <w:ind w:firstLine="567"/>
        <w:jc w:val="both"/>
        <w:rPr>
          <w:shd w:val="clear" w:color="auto" w:fill="FFFFFF"/>
        </w:rPr>
      </w:pPr>
      <w:r w:rsidRPr="00CF6E82">
        <w:rPr>
          <w:shd w:val="clear" w:color="auto" w:fill="FFFFFF"/>
        </w:rPr>
        <w:t>На основе этой информации формируются </w:t>
      </w:r>
      <w:r>
        <w:rPr>
          <w:shd w:val="clear" w:color="auto" w:fill="FFFFFF"/>
        </w:rPr>
        <w:t xml:space="preserve"> </w:t>
      </w:r>
      <w:r w:rsidRPr="00CF6E82">
        <w:rPr>
          <w:shd w:val="clear" w:color="auto" w:fill="FFFFFF"/>
        </w:rPr>
        <w:t xml:space="preserve">— как автоматически, так и административно — управляющие воздействия, результат которых отражает все та же </w:t>
      </w:r>
      <w:r w:rsidRPr="00CF6E82">
        <w:rPr>
          <w:shd w:val="clear" w:color="auto" w:fill="FFFFFF"/>
        </w:rPr>
        <w:lastRenderedPageBreak/>
        <w:t>система сбора информации, замыкая, таким образом, организационно-технологическую обратную связь «Умного города».</w:t>
      </w:r>
    </w:p>
    <w:p w:rsidR="00615270" w:rsidRPr="00953F20" w:rsidRDefault="00615270" w:rsidP="000D5121">
      <w:pPr>
        <w:tabs>
          <w:tab w:val="left" w:pos="851"/>
        </w:tabs>
        <w:autoSpaceDE w:val="0"/>
        <w:autoSpaceDN w:val="0"/>
        <w:adjustRightInd w:val="0"/>
        <w:ind w:firstLine="567"/>
        <w:jc w:val="both"/>
        <w:rPr>
          <w:rFonts w:eastAsia="CIDFont+F1"/>
        </w:rPr>
      </w:pPr>
      <w:r>
        <w:rPr>
          <w:rFonts w:eastAsia="CIDFont+F1"/>
        </w:rPr>
        <w:t>При реализации «Умного города» в Гатчинском муниципальном районе м</w:t>
      </w:r>
      <w:r w:rsidRPr="00953F20">
        <w:rPr>
          <w:rFonts w:eastAsia="CIDFont+F1"/>
        </w:rPr>
        <w:t>огут быть выделены следующие ожидаемые эффекты:</w:t>
      </w:r>
    </w:p>
    <w:p w:rsidR="00615270" w:rsidRPr="00953F20" w:rsidRDefault="00615270" w:rsidP="000D5121">
      <w:pPr>
        <w:pStyle w:val="affff4"/>
        <w:numPr>
          <w:ilvl w:val="0"/>
          <w:numId w:val="54"/>
        </w:numPr>
        <w:tabs>
          <w:tab w:val="left" w:pos="851"/>
        </w:tabs>
        <w:autoSpaceDE w:val="0"/>
        <w:autoSpaceDN w:val="0"/>
        <w:adjustRightInd w:val="0"/>
        <w:ind w:left="0" w:firstLine="567"/>
        <w:contextualSpacing/>
        <w:jc w:val="both"/>
        <w:rPr>
          <w:rFonts w:eastAsia="CIDFont+F1"/>
        </w:rPr>
      </w:pPr>
      <w:r>
        <w:rPr>
          <w:rFonts w:eastAsia="CIDFont+F1"/>
        </w:rPr>
        <w:t>недопущение ухудшения</w:t>
      </w:r>
      <w:r w:rsidRPr="00953F20">
        <w:rPr>
          <w:rFonts w:eastAsia="CIDFont+F1"/>
        </w:rPr>
        <w:t xml:space="preserve"> экологической ситуации и экономия потребляемых ресурсов;</w:t>
      </w:r>
    </w:p>
    <w:p w:rsidR="00615270" w:rsidRPr="00A02FB0" w:rsidRDefault="00615270" w:rsidP="000D5121">
      <w:pPr>
        <w:pStyle w:val="affff4"/>
        <w:numPr>
          <w:ilvl w:val="0"/>
          <w:numId w:val="54"/>
        </w:numPr>
        <w:shd w:val="clear" w:color="auto" w:fill="FFFFFF"/>
        <w:tabs>
          <w:tab w:val="left" w:pos="851"/>
        </w:tabs>
        <w:autoSpaceDE w:val="0"/>
        <w:autoSpaceDN w:val="0"/>
        <w:adjustRightInd w:val="0"/>
        <w:ind w:left="0" w:firstLine="567"/>
        <w:contextualSpacing/>
        <w:jc w:val="both"/>
        <w:textAlignment w:val="baseline"/>
      </w:pPr>
      <w:r>
        <w:rPr>
          <w:rFonts w:eastAsia="CIDFont+F1"/>
        </w:rPr>
        <w:t>о</w:t>
      </w:r>
      <w:r w:rsidRPr="00953F20">
        <w:rPr>
          <w:rFonts w:eastAsia="CIDFont+F1"/>
        </w:rPr>
        <w:t xml:space="preserve">беспечение беспрепятственного перемещения людей по территории </w:t>
      </w:r>
      <w:r>
        <w:rPr>
          <w:rFonts w:eastAsia="CIDFont+F1"/>
        </w:rPr>
        <w:t>муниципалитета</w:t>
      </w:r>
      <w:r w:rsidRPr="00953F20">
        <w:rPr>
          <w:rFonts w:eastAsia="CIDFont+F1"/>
        </w:rPr>
        <w:t xml:space="preserve">, </w:t>
      </w:r>
      <w:r>
        <w:rPr>
          <w:rFonts w:eastAsia="CIDFont+F1"/>
        </w:rPr>
        <w:t xml:space="preserve">«умная» </w:t>
      </w:r>
      <w:r w:rsidRPr="00953F20">
        <w:rPr>
          <w:rFonts w:eastAsia="CIDFont+F1"/>
        </w:rPr>
        <w:t xml:space="preserve">организации  парковочного пространства и </w:t>
      </w:r>
      <w:r>
        <w:rPr>
          <w:rFonts w:eastAsia="CIDFont+F1"/>
        </w:rPr>
        <w:t>регулирование</w:t>
      </w:r>
      <w:r w:rsidRPr="00953F20">
        <w:rPr>
          <w:rFonts w:eastAsia="CIDFont+F1"/>
        </w:rPr>
        <w:t xml:space="preserve"> интенсивности </w:t>
      </w:r>
      <w:r>
        <w:rPr>
          <w:rFonts w:eastAsia="CIDFont+F1"/>
        </w:rPr>
        <w:t xml:space="preserve">автомобильного </w:t>
      </w:r>
      <w:r w:rsidRPr="00953F20">
        <w:rPr>
          <w:rFonts w:eastAsia="CIDFont+F1"/>
        </w:rPr>
        <w:t>трафика</w:t>
      </w:r>
      <w:r w:rsidRPr="00A02FB0">
        <w:rPr>
          <w:rFonts w:eastAsia="CIDFont+F1"/>
        </w:rPr>
        <w:t>;</w:t>
      </w:r>
    </w:p>
    <w:p w:rsidR="00615270" w:rsidRPr="00953F20" w:rsidRDefault="00615270" w:rsidP="000D5121">
      <w:pPr>
        <w:pStyle w:val="affff4"/>
        <w:numPr>
          <w:ilvl w:val="0"/>
          <w:numId w:val="54"/>
        </w:numPr>
        <w:shd w:val="clear" w:color="auto" w:fill="FFFFFF"/>
        <w:tabs>
          <w:tab w:val="left" w:pos="851"/>
        </w:tabs>
        <w:autoSpaceDE w:val="0"/>
        <w:autoSpaceDN w:val="0"/>
        <w:adjustRightInd w:val="0"/>
        <w:ind w:left="0" w:firstLine="567"/>
        <w:contextualSpacing/>
        <w:jc w:val="both"/>
        <w:textAlignment w:val="baseline"/>
      </w:pPr>
      <w:r>
        <w:rPr>
          <w:rFonts w:eastAsia="CIDFont+F1"/>
        </w:rPr>
        <w:t>увеличение туристского потока;</w:t>
      </w:r>
    </w:p>
    <w:p w:rsidR="00615270" w:rsidRPr="00953F20" w:rsidRDefault="00615270" w:rsidP="000D5121">
      <w:pPr>
        <w:pStyle w:val="affff4"/>
        <w:numPr>
          <w:ilvl w:val="0"/>
          <w:numId w:val="54"/>
        </w:numPr>
        <w:shd w:val="clear" w:color="auto" w:fill="FFFFFF"/>
        <w:tabs>
          <w:tab w:val="left" w:pos="851"/>
        </w:tabs>
        <w:autoSpaceDE w:val="0"/>
        <w:autoSpaceDN w:val="0"/>
        <w:adjustRightInd w:val="0"/>
        <w:ind w:left="0" w:firstLine="567"/>
        <w:contextualSpacing/>
        <w:jc w:val="both"/>
        <w:textAlignment w:val="baseline"/>
        <w:rPr>
          <w:rFonts w:eastAsia="CIDFont+F1"/>
          <w:lang w:eastAsia="en-US"/>
        </w:rPr>
      </w:pPr>
      <w:r>
        <w:rPr>
          <w:rFonts w:eastAsia="CIDFont+F1"/>
        </w:rPr>
        <w:t>п</w:t>
      </w:r>
      <w:r w:rsidRPr="00953F20">
        <w:rPr>
          <w:rFonts w:eastAsia="CIDFont+F1"/>
        </w:rPr>
        <w:t>овышение уровня благоустройства города и управления общественными пространствами</w:t>
      </w:r>
      <w:r w:rsidRPr="00A02FB0">
        <w:rPr>
          <w:rFonts w:eastAsia="CIDFont+F1"/>
        </w:rPr>
        <w:t>;</w:t>
      </w:r>
      <w:r w:rsidRPr="00953F20">
        <w:rPr>
          <w:bdr w:val="none" w:sz="0" w:space="0" w:color="auto" w:frame="1"/>
        </w:rPr>
        <w:t> </w:t>
      </w:r>
    </w:p>
    <w:p w:rsidR="00615270" w:rsidRPr="00953F20" w:rsidRDefault="00615270" w:rsidP="000D5121">
      <w:pPr>
        <w:pStyle w:val="affff4"/>
        <w:numPr>
          <w:ilvl w:val="0"/>
          <w:numId w:val="54"/>
        </w:numPr>
        <w:shd w:val="clear" w:color="auto" w:fill="FFFFFF"/>
        <w:tabs>
          <w:tab w:val="left" w:pos="851"/>
        </w:tabs>
        <w:autoSpaceDE w:val="0"/>
        <w:autoSpaceDN w:val="0"/>
        <w:adjustRightInd w:val="0"/>
        <w:ind w:left="0" w:firstLine="567"/>
        <w:contextualSpacing/>
        <w:jc w:val="both"/>
        <w:textAlignment w:val="baseline"/>
        <w:rPr>
          <w:rFonts w:eastAsia="CIDFont+F1"/>
        </w:rPr>
      </w:pPr>
      <w:r>
        <w:rPr>
          <w:rFonts w:eastAsia="CIDFont+F1"/>
        </w:rPr>
        <w:t>у</w:t>
      </w:r>
      <w:r w:rsidRPr="00953F20">
        <w:rPr>
          <w:rFonts w:eastAsia="CIDFont+F1"/>
        </w:rPr>
        <w:t>крепление здоровья населения и повышение ожидаемой продолжительности жизни</w:t>
      </w:r>
      <w:r w:rsidRPr="00A02FB0">
        <w:rPr>
          <w:rFonts w:eastAsia="CIDFont+F1"/>
        </w:rPr>
        <w:t>:</w:t>
      </w:r>
      <w:r w:rsidRPr="00953F20">
        <w:rPr>
          <w:rFonts w:eastAsia="CIDFont+F1"/>
        </w:rPr>
        <w:t xml:space="preserve"> </w:t>
      </w:r>
      <w:r>
        <w:rPr>
          <w:rFonts w:eastAsia="CIDFont+F1"/>
        </w:rPr>
        <w:t>о</w:t>
      </w:r>
      <w:r w:rsidRPr="00953F20">
        <w:rPr>
          <w:rFonts w:eastAsia="CIDFont+F1"/>
        </w:rPr>
        <w:t>беспечение доступности своевременной медицинской помощи, повышение качества диагностики, а также внедрение профилактических мер охраны здоровья населения</w:t>
      </w:r>
      <w:r w:rsidRPr="00A02FB0">
        <w:rPr>
          <w:rFonts w:eastAsia="CIDFont+F1"/>
        </w:rPr>
        <w:t>;</w:t>
      </w:r>
    </w:p>
    <w:p w:rsidR="00615270" w:rsidRPr="00953F20" w:rsidRDefault="00615270" w:rsidP="000D5121">
      <w:pPr>
        <w:pStyle w:val="affff4"/>
        <w:numPr>
          <w:ilvl w:val="0"/>
          <w:numId w:val="54"/>
        </w:numPr>
        <w:shd w:val="clear" w:color="auto" w:fill="FFFFFF"/>
        <w:tabs>
          <w:tab w:val="left" w:pos="851"/>
        </w:tabs>
        <w:autoSpaceDE w:val="0"/>
        <w:autoSpaceDN w:val="0"/>
        <w:adjustRightInd w:val="0"/>
        <w:ind w:left="0" w:firstLine="567"/>
        <w:contextualSpacing/>
        <w:jc w:val="both"/>
        <w:textAlignment w:val="baseline"/>
        <w:rPr>
          <w:rFonts w:eastAsia="CIDFont+F1"/>
        </w:rPr>
      </w:pPr>
      <w:r>
        <w:rPr>
          <w:rFonts w:eastAsia="CIDFont+F1"/>
        </w:rPr>
        <w:t>у</w:t>
      </w:r>
      <w:r w:rsidRPr="00953F20">
        <w:rPr>
          <w:rFonts w:eastAsia="CIDFont+F1"/>
        </w:rPr>
        <w:t xml:space="preserve">правление городом, основанное на </w:t>
      </w:r>
      <w:r>
        <w:rPr>
          <w:rFonts w:eastAsia="CIDFont+F1"/>
        </w:rPr>
        <w:t xml:space="preserve">непрерывном </w:t>
      </w:r>
      <w:r w:rsidRPr="00953F20">
        <w:rPr>
          <w:rFonts w:eastAsia="CIDFont+F1"/>
        </w:rPr>
        <w:t>мониторинге</w:t>
      </w:r>
      <w:r>
        <w:rPr>
          <w:rFonts w:eastAsia="CIDFont+F1"/>
        </w:rPr>
        <w:t xml:space="preserve"> при внедрении</w:t>
      </w:r>
      <w:r w:rsidRPr="00953F20">
        <w:rPr>
          <w:rFonts w:eastAsia="CIDFont+F1"/>
        </w:rPr>
        <w:t xml:space="preserve"> систем измерений, контроля значений показателей, характеризующих все процессы жизнедеятельности для создания необходимого актуального информационного ресурса, используемого для прогнозирования и планирования развития </w:t>
      </w:r>
      <w:r>
        <w:rPr>
          <w:rFonts w:eastAsia="CIDFont+F1"/>
        </w:rPr>
        <w:t>муниципального образования</w:t>
      </w:r>
      <w:r w:rsidRPr="00A02FB0">
        <w:rPr>
          <w:rFonts w:eastAsia="CIDFont+F1"/>
        </w:rPr>
        <w:t>;</w:t>
      </w:r>
    </w:p>
    <w:p w:rsidR="00615270" w:rsidRPr="00953F20" w:rsidRDefault="00615270" w:rsidP="000D5121">
      <w:pPr>
        <w:tabs>
          <w:tab w:val="left" w:pos="851"/>
        </w:tabs>
        <w:autoSpaceDE w:val="0"/>
        <w:autoSpaceDN w:val="0"/>
        <w:adjustRightInd w:val="0"/>
        <w:ind w:firstLine="567"/>
        <w:jc w:val="both"/>
        <w:rPr>
          <w:rFonts w:eastAsia="CIDFont+F1"/>
        </w:rPr>
      </w:pPr>
      <w:r>
        <w:rPr>
          <w:rFonts w:eastAsia="CIDFont+F1"/>
        </w:rPr>
        <w:t>7</w:t>
      </w:r>
      <w:r w:rsidRPr="00953F20">
        <w:rPr>
          <w:rFonts w:eastAsia="CIDFont+F1"/>
        </w:rPr>
        <w:t xml:space="preserve">. </w:t>
      </w:r>
      <w:r>
        <w:rPr>
          <w:rFonts w:eastAsia="CIDFont+F1"/>
        </w:rPr>
        <w:t>и</w:t>
      </w:r>
      <w:r w:rsidRPr="00953F20">
        <w:rPr>
          <w:rFonts w:eastAsia="CIDFont+F1"/>
        </w:rPr>
        <w:t>нформационное взаимодействие органов власти при координации действий в оперативной деятельности и стратегическом планировании</w:t>
      </w:r>
      <w:r w:rsidRPr="00A02FB0">
        <w:rPr>
          <w:rFonts w:eastAsia="CIDFont+F1"/>
        </w:rPr>
        <w:t>;</w:t>
      </w:r>
      <w:r w:rsidRPr="00953F20">
        <w:rPr>
          <w:rFonts w:eastAsia="CIDFont+F1"/>
        </w:rPr>
        <w:t xml:space="preserve"> </w:t>
      </w:r>
    </w:p>
    <w:p w:rsidR="00615270" w:rsidRPr="00953F20" w:rsidRDefault="00615270" w:rsidP="000D5121">
      <w:pPr>
        <w:tabs>
          <w:tab w:val="left" w:pos="851"/>
        </w:tabs>
        <w:autoSpaceDE w:val="0"/>
        <w:autoSpaceDN w:val="0"/>
        <w:adjustRightInd w:val="0"/>
        <w:ind w:firstLine="567"/>
        <w:jc w:val="both"/>
        <w:rPr>
          <w:rFonts w:eastAsia="CIDFont+F1"/>
        </w:rPr>
      </w:pPr>
      <w:r>
        <w:rPr>
          <w:rFonts w:eastAsia="CIDFont+F1"/>
        </w:rPr>
        <w:t>8</w:t>
      </w:r>
      <w:r w:rsidRPr="00953F20">
        <w:rPr>
          <w:rFonts w:eastAsia="CIDFont+F1"/>
        </w:rPr>
        <w:t xml:space="preserve">. </w:t>
      </w:r>
      <w:r>
        <w:rPr>
          <w:rFonts w:eastAsia="CIDFont+F1"/>
        </w:rPr>
        <w:t>и</w:t>
      </w:r>
      <w:r w:rsidRPr="00953F20">
        <w:rPr>
          <w:rFonts w:eastAsia="CIDFont+F1"/>
        </w:rPr>
        <w:t xml:space="preserve">нформационное взаимодействие с </w:t>
      </w:r>
      <w:r>
        <w:rPr>
          <w:rFonts w:eastAsia="CIDFont+F1"/>
        </w:rPr>
        <w:t>жителями</w:t>
      </w:r>
      <w:r w:rsidRPr="00953F20">
        <w:rPr>
          <w:rFonts w:eastAsia="CIDFont+F1"/>
        </w:rPr>
        <w:t xml:space="preserve"> в части открытия данных, предоставления государственных сервисов для работы с данными</w:t>
      </w:r>
      <w:r>
        <w:rPr>
          <w:rFonts w:eastAsia="CIDFont+F1"/>
        </w:rPr>
        <w:t xml:space="preserve"> муниципального образования</w:t>
      </w:r>
      <w:r w:rsidRPr="00953F20">
        <w:rPr>
          <w:rFonts w:eastAsia="CIDFont+F1"/>
        </w:rPr>
        <w:t xml:space="preserve">, учета мнения горожан при планировании развития </w:t>
      </w:r>
      <w:r>
        <w:rPr>
          <w:rFonts w:eastAsia="CIDFont+F1"/>
        </w:rPr>
        <w:t>муниципалитета</w:t>
      </w:r>
      <w:r w:rsidRPr="00953F20">
        <w:rPr>
          <w:rFonts w:eastAsia="CIDFont+F1"/>
        </w:rPr>
        <w:t>, а также реагирование  на обращения граждан;</w:t>
      </w:r>
    </w:p>
    <w:p w:rsidR="00615270" w:rsidRPr="00A02FB0" w:rsidRDefault="00615270" w:rsidP="000D5121">
      <w:pPr>
        <w:tabs>
          <w:tab w:val="left" w:pos="851"/>
        </w:tabs>
        <w:autoSpaceDE w:val="0"/>
        <w:autoSpaceDN w:val="0"/>
        <w:adjustRightInd w:val="0"/>
        <w:ind w:firstLine="567"/>
        <w:jc w:val="both"/>
        <w:rPr>
          <w:rFonts w:eastAsia="CIDFont+F1"/>
        </w:rPr>
      </w:pPr>
      <w:r>
        <w:rPr>
          <w:rFonts w:eastAsia="CIDFont+F1"/>
        </w:rPr>
        <w:t>9</w:t>
      </w:r>
      <w:r w:rsidRPr="00953F20">
        <w:rPr>
          <w:rFonts w:eastAsia="CIDFont+F1"/>
        </w:rPr>
        <w:t xml:space="preserve">. </w:t>
      </w:r>
      <w:r>
        <w:rPr>
          <w:rFonts w:eastAsia="CIDFont+F1"/>
        </w:rPr>
        <w:t>у</w:t>
      </w:r>
      <w:r w:rsidRPr="00953F20">
        <w:rPr>
          <w:rFonts w:eastAsia="CIDFont+F1"/>
        </w:rPr>
        <w:t>прощение взаимодействия людей с городской средой в части получения необходимой информации и определения дальнейших своих действий в любой ситуации и любой точке городского пространства</w:t>
      </w:r>
      <w:r w:rsidRPr="00A02FB0">
        <w:rPr>
          <w:rFonts w:eastAsia="CIDFont+F1"/>
        </w:rPr>
        <w:t>;</w:t>
      </w:r>
    </w:p>
    <w:p w:rsidR="00615270" w:rsidRPr="00953F20" w:rsidRDefault="00615270" w:rsidP="000D5121">
      <w:pPr>
        <w:tabs>
          <w:tab w:val="left" w:pos="851"/>
        </w:tabs>
        <w:autoSpaceDE w:val="0"/>
        <w:autoSpaceDN w:val="0"/>
        <w:adjustRightInd w:val="0"/>
        <w:ind w:firstLine="567"/>
        <w:jc w:val="both"/>
        <w:rPr>
          <w:rFonts w:eastAsia="CIDFont+F1"/>
          <w:lang w:eastAsia="en-US"/>
        </w:rPr>
      </w:pPr>
      <w:r>
        <w:rPr>
          <w:rFonts w:eastAsia="CIDFont+F1"/>
        </w:rPr>
        <w:t>10</w:t>
      </w:r>
      <w:r w:rsidRPr="00953F20">
        <w:rPr>
          <w:rFonts w:eastAsia="CIDFont+F1"/>
        </w:rPr>
        <w:t xml:space="preserve">. </w:t>
      </w:r>
      <w:r>
        <w:rPr>
          <w:rFonts w:eastAsia="CIDFont+F1"/>
        </w:rPr>
        <w:t>р</w:t>
      </w:r>
      <w:r w:rsidRPr="00953F20">
        <w:rPr>
          <w:rFonts w:eastAsia="CIDFont+F1"/>
        </w:rPr>
        <w:t>азвитие новых форм экономической деятельности, включая цифровую экономику, экономику знаний, сетевую экономику.</w:t>
      </w:r>
    </w:p>
    <w:p w:rsidR="00615270" w:rsidRPr="0047377B" w:rsidRDefault="00615270" w:rsidP="000D5121">
      <w:pPr>
        <w:pStyle w:val="afffa"/>
        <w:tabs>
          <w:tab w:val="left" w:pos="851"/>
        </w:tabs>
        <w:ind w:firstLine="567"/>
        <w:jc w:val="both"/>
      </w:pPr>
    </w:p>
    <w:p w:rsidR="00FF791E" w:rsidRDefault="00D47517" w:rsidP="000D5121">
      <w:pPr>
        <w:pStyle w:val="2"/>
        <w:numPr>
          <w:ilvl w:val="1"/>
          <w:numId w:val="59"/>
        </w:numPr>
        <w:tabs>
          <w:tab w:val="left" w:pos="709"/>
        </w:tabs>
        <w:spacing w:before="0" w:after="0"/>
        <w:ind w:left="0" w:firstLine="567"/>
        <w:jc w:val="left"/>
      </w:pPr>
      <w:r w:rsidRPr="005C111E">
        <w:t>М</w:t>
      </w:r>
      <w:r w:rsidR="00FF791E" w:rsidRPr="005C111E">
        <w:t>униципальное управление</w:t>
      </w:r>
      <w:bookmarkEnd w:id="26"/>
      <w:bookmarkEnd w:id="27"/>
    </w:p>
    <w:p w:rsidR="00E22446" w:rsidRPr="00E22446" w:rsidRDefault="00E22446" w:rsidP="000D5121">
      <w:pPr>
        <w:pStyle w:val="a2"/>
        <w:numPr>
          <w:ilvl w:val="2"/>
          <w:numId w:val="61"/>
        </w:numPr>
        <w:spacing w:before="0" w:after="0"/>
        <w:ind w:left="0" w:firstLine="567"/>
        <w:rPr>
          <w:b/>
        </w:rPr>
      </w:pPr>
      <w:r w:rsidRPr="00E22446">
        <w:rPr>
          <w:b/>
        </w:rPr>
        <w:t>Реформа местного самоуправления</w:t>
      </w:r>
    </w:p>
    <w:p w:rsidR="00FF791E" w:rsidRPr="005C111E" w:rsidRDefault="00D31B5C" w:rsidP="000D5121">
      <w:pPr>
        <w:ind w:firstLine="567"/>
        <w:jc w:val="both"/>
      </w:pPr>
      <w:r>
        <w:t>Начиная с</w:t>
      </w:r>
      <w:r w:rsidR="00FF791E" w:rsidRPr="005C111E">
        <w:t xml:space="preserve"> 2012 год</w:t>
      </w:r>
      <w:r>
        <w:t>а</w:t>
      </w:r>
      <w:r w:rsidR="00FF791E" w:rsidRPr="005C111E">
        <w:t xml:space="preserve"> А.Ю. Дрозденко </w:t>
      </w:r>
      <w:r>
        <w:t>планомерно проводит</w:t>
      </w:r>
      <w:r w:rsidR="00FF791E" w:rsidRPr="005C111E">
        <w:t xml:space="preserve"> реформ</w:t>
      </w:r>
      <w:r>
        <w:t>у</w:t>
      </w:r>
      <w:r w:rsidR="00FF791E" w:rsidRPr="005C111E">
        <w:t xml:space="preserve"> местного самоуправления в регионе, основная цель которой – повышение эффективности работы органов местного самоуправления. Одним из направлений реформы стала оптимизация работы административного аппарата, предусматривающая объединение администраций муниципальных районов и районных центров в единый орган управления. </w:t>
      </w:r>
      <w:r w:rsidR="00527778">
        <w:t>С</w:t>
      </w:r>
      <w:r w:rsidR="00FF791E" w:rsidRPr="005C111E">
        <w:t xml:space="preserve"> 2014 год</w:t>
      </w:r>
      <w:r w:rsidR="00527778">
        <w:t>а</w:t>
      </w:r>
      <w:r w:rsidR="00FF791E" w:rsidRPr="005C111E">
        <w:t xml:space="preserve"> </w:t>
      </w:r>
      <w:r w:rsidR="00527778">
        <w:t>функционирует</w:t>
      </w:r>
      <w:r w:rsidR="00FF791E" w:rsidRPr="005C111E">
        <w:t xml:space="preserve"> преобразован</w:t>
      </w:r>
      <w:r w:rsidR="00527778">
        <w:t>ная</w:t>
      </w:r>
      <w:r w:rsidR="00FF791E" w:rsidRPr="005C111E">
        <w:t xml:space="preserve"> в единую администрацию администрации Гатчинского муниципального района и МО «Город Гатчина». В результате объединения произошла консолидация функциональных обязанностей в рамках полномочий города и района, что приве</w:t>
      </w:r>
      <w:r w:rsidR="00A640D3">
        <w:t>ло</w:t>
      </w:r>
      <w:r w:rsidR="00FF791E" w:rsidRPr="005C111E">
        <w:t xml:space="preserve"> к повышению эффективности управления, ликвидации дублирования функций на различных уровнях муниципальной власти, повышению оперативности решения вопросов напрямую с региональной властью, </w:t>
      </w:r>
      <w:r w:rsidR="00A640D3">
        <w:t xml:space="preserve">повышением </w:t>
      </w:r>
      <w:r w:rsidR="00FF791E" w:rsidRPr="005C111E">
        <w:t>ответственности руководства перед населением.</w:t>
      </w:r>
    </w:p>
    <w:p w:rsidR="00FF791E" w:rsidRPr="005C111E" w:rsidRDefault="00FF791E" w:rsidP="000D5121">
      <w:pPr>
        <w:ind w:firstLine="567"/>
        <w:jc w:val="both"/>
      </w:pPr>
      <w:r w:rsidRPr="005C111E">
        <w:rPr>
          <w:bCs/>
        </w:rPr>
        <w:t xml:space="preserve">Комитетом по местному самоуправлению, межнациональным и межконфессиональным отношениям Ленинградской области </w:t>
      </w:r>
      <w:r w:rsidRPr="005C111E">
        <w:t xml:space="preserve">ежегодно проводится </w:t>
      </w:r>
      <w:r w:rsidRPr="005C111E">
        <w:rPr>
          <w:b/>
        </w:rPr>
        <w:t xml:space="preserve">«Комплексная оценка эффективности деятельности органов местного самоуправления муниципальных районов и городского округа Ленинградской области» </w:t>
      </w:r>
      <w:r w:rsidRPr="005C111E">
        <w:t>в соответствии с порядком, определенным постановлением правительства Л</w:t>
      </w:r>
      <w:r w:rsidR="00527778">
        <w:t>енинградской области № 240 от 06.08.</w:t>
      </w:r>
      <w:r w:rsidRPr="005C111E">
        <w:t>2013 года. С 2014 года региональный мониторинг эффективности проводится на базе единой ГАС «Управление», обеспечивающей сбор, обработку и хранение информации, а также ее согласование, анализ и ранжирование.</w:t>
      </w:r>
      <w:r w:rsidRPr="005C111E">
        <w:rPr>
          <w:bCs/>
        </w:rPr>
        <w:t xml:space="preserve"> Комплексная оценка эффективности, на основании которой выстраивается рейтинг муниципальных образований Ленинградской области, рассчитывается по одиннадцати направлениям социально-экономического развития, состоящим из 40 показателей деятельности муниципальных образований 2-го уровня (районов и городского округа). В 2015 году впервые учитывались результаты опросов населения об оценке эффективности деятельности руководителей органов МСУ. </w:t>
      </w:r>
    </w:p>
    <w:p w:rsidR="00527778" w:rsidRDefault="00527778" w:rsidP="000D5121">
      <w:pPr>
        <w:ind w:firstLine="567"/>
        <w:jc w:val="both"/>
        <w:textAlignment w:val="bottom"/>
      </w:pPr>
      <w:r>
        <w:t xml:space="preserve">Постановлением Губернатора Ленинградской области от 12.03.2018 № </w:t>
      </w:r>
      <w:r w:rsidR="005324F0">
        <w:t xml:space="preserve">10-пг «Об утверждении перечня показателей оценки результативности деятельности глав администраций муниципальных районов и городского округа Ленинградской области «Рейтинг 47» было утверждено Положение проведения мониторинга и утверждены показатели оценки эффективности деятельности глав местных администраций, что позволит объективно </w:t>
      </w:r>
      <w:r w:rsidR="00A640D3">
        <w:t xml:space="preserve">и оперативно </w:t>
      </w:r>
      <w:r w:rsidR="005324F0">
        <w:t xml:space="preserve">оценивать их деятельность. </w:t>
      </w:r>
    </w:p>
    <w:p w:rsidR="005324F0" w:rsidRDefault="005324F0" w:rsidP="000D5121">
      <w:pPr>
        <w:ind w:firstLine="567"/>
        <w:jc w:val="both"/>
        <w:textAlignment w:val="bottom"/>
      </w:pPr>
    </w:p>
    <w:p w:rsidR="00E22446" w:rsidRPr="00E22446" w:rsidRDefault="00E22446" w:rsidP="000D5121">
      <w:pPr>
        <w:pStyle w:val="affff4"/>
        <w:numPr>
          <w:ilvl w:val="2"/>
          <w:numId w:val="61"/>
        </w:numPr>
        <w:ind w:left="0" w:firstLine="567"/>
        <w:jc w:val="both"/>
        <w:textAlignment w:val="bottom"/>
        <w:rPr>
          <w:b/>
        </w:rPr>
      </w:pPr>
      <w:r w:rsidRPr="00E22446">
        <w:rPr>
          <w:b/>
        </w:rPr>
        <w:t>Управление муниципальным имуществом</w:t>
      </w:r>
    </w:p>
    <w:p w:rsidR="00FF791E" w:rsidRPr="005C111E" w:rsidRDefault="00FF791E" w:rsidP="000D5121">
      <w:pPr>
        <w:ind w:firstLine="567"/>
        <w:jc w:val="both"/>
        <w:textAlignment w:val="bottom"/>
        <w:rPr>
          <w:b/>
          <w:bCs/>
          <w:i/>
          <w:iCs/>
          <w:kern w:val="24"/>
          <w:sz w:val="22"/>
          <w:szCs w:val="22"/>
        </w:rPr>
      </w:pPr>
      <w:r w:rsidRPr="005C111E">
        <w:t xml:space="preserve">Управленческие функции в сфере исполнения полномочий собственника </w:t>
      </w:r>
      <w:r w:rsidRPr="009266B5">
        <w:t>муниципального имущества</w:t>
      </w:r>
      <w:r w:rsidRPr="005C111E">
        <w:t xml:space="preserve"> Гатчинского муниципального района Ленинградской области и МО «Город Гатчина» осуществляет Комитет по управлению имуществом Гатчинского муниципального района. </w:t>
      </w:r>
    </w:p>
    <w:p w:rsidR="00FF791E" w:rsidRPr="005C111E" w:rsidRDefault="00FF791E" w:rsidP="000D5121">
      <w:pPr>
        <w:ind w:firstLine="567"/>
        <w:jc w:val="both"/>
      </w:pPr>
      <w:r w:rsidRPr="005C111E">
        <w:t xml:space="preserve">Одним из приоритетных направлений деятельности КУИ ГМР является предоставление жителям земельных участков в соответствии с областным законом от 14 октября 2008 года </w:t>
      </w:r>
      <w:r w:rsidR="009812C4">
        <w:t xml:space="preserve"> №</w:t>
      </w:r>
      <w:r w:rsidRPr="005C111E">
        <w:t>105-оз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w:t>
      </w:r>
    </w:p>
    <w:p w:rsidR="005F699D" w:rsidRDefault="009812C4" w:rsidP="000D5121">
      <w:pPr>
        <w:ind w:firstLine="567"/>
        <w:jc w:val="both"/>
      </w:pPr>
      <w:r>
        <w:t xml:space="preserve">За весь период действия закона на территории Гатчинского муниципального района </w:t>
      </w:r>
      <w:r w:rsidR="003E4CDC">
        <w:t xml:space="preserve">зарегистрировано 1293 заявления от многодетных семей, из которых 911 удовлетворено, в части предоставления земельных участков. </w:t>
      </w:r>
    </w:p>
    <w:p w:rsidR="001073A2" w:rsidRDefault="003E4CDC" w:rsidP="000D5121">
      <w:pPr>
        <w:ind w:firstLine="567"/>
        <w:jc w:val="both"/>
      </w:pPr>
      <w:r>
        <w:t>Ежегодно от многодетных семей поступает более 200 заявлений, так в 2015 году поступило 230 заявлений, в 2016 – 259 заявлений, в 2017 году – 28</w:t>
      </w:r>
      <w:r w:rsidR="001073A2">
        <w:t>6</w:t>
      </w:r>
      <w:r>
        <w:t xml:space="preserve"> заявлений. Однако по состоянию на 01.01.2018 необеспеченными остаются 382 заявления.</w:t>
      </w:r>
    </w:p>
    <w:p w:rsidR="003E4CDC" w:rsidRDefault="001073A2" w:rsidP="000D5121">
      <w:pPr>
        <w:ind w:firstLine="567"/>
        <w:jc w:val="both"/>
      </w:pPr>
      <w:r>
        <w:t xml:space="preserve">Остро стоит проблема обеспечения земельных участков инженерной и транспортной инфраструктурой. При этом, необходимо отметить, что администрация формирует земельные участки как в сложившихся районах индивидуальной жилой застройки (где почти везде существует подъезд), так и во вновь формируемых массивах (подъезд, как правило, имеется только до самого массива).   </w:t>
      </w:r>
      <w:r w:rsidR="003E4CDC">
        <w:t xml:space="preserve">  </w:t>
      </w:r>
    </w:p>
    <w:p w:rsidR="000A7CB4" w:rsidRDefault="000A7CB4" w:rsidP="000D5121">
      <w:pPr>
        <w:ind w:firstLine="567"/>
        <w:jc w:val="both"/>
      </w:pPr>
      <w:r>
        <w:t xml:space="preserve">Вопросы по обеспечению предоставленных земельных участков инженерной и транспортной инфраструктурой, решаются администрациями городских и сельских поселений района с учётом возможностей местных бюджетов, с привлечением средств областного бюджета в рамках постановления Правительства Ленинградской области от 14.12.2012с №401 «Об утверждении порядка предоставления субсидий из областного бюджета Ленинградской области бюджетам поселений и городского округа Ленинградской области  на решение вопросов местного значения по созданию инженерной и транспортной инфраструктуры на земельных участках, предоставленных членам многодетных семей, молодым специалистам в соответствии с областным законом от 14.10.2008 №105-оз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 </w:t>
      </w:r>
    </w:p>
    <w:p w:rsidR="006001E0" w:rsidRDefault="000A7CB4" w:rsidP="000D5121">
      <w:pPr>
        <w:ind w:firstLine="567"/>
        <w:jc w:val="both"/>
      </w:pPr>
      <w:r>
        <w:t>Кроме того, областной закон от 27.11.2017  №76-оз «О внесении изменений в областной закон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w:t>
      </w:r>
      <w:r w:rsidR="00DC5094">
        <w:t>» предоставляет гражданам право аренды земельного участка на период строительства индивидуального жилого дома сроком на двадцать лет, что дает возможность рассчитать свои материальные возможности, т.е. средства на строительство дома.</w:t>
      </w:r>
    </w:p>
    <w:p w:rsidR="000A7CB4" w:rsidRDefault="00DC5094" w:rsidP="000D5121">
      <w:pPr>
        <w:ind w:firstLine="567"/>
        <w:jc w:val="both"/>
      </w:pPr>
      <w:r>
        <w:t xml:space="preserve"> </w:t>
      </w:r>
    </w:p>
    <w:p w:rsidR="004F73B2" w:rsidRDefault="004F73B2" w:rsidP="000D5121">
      <w:pPr>
        <w:ind w:firstLine="567"/>
        <w:jc w:val="both"/>
      </w:pPr>
    </w:p>
    <w:p w:rsidR="004F73B2" w:rsidRDefault="004F73B2" w:rsidP="000D5121">
      <w:pPr>
        <w:ind w:firstLine="567"/>
        <w:jc w:val="both"/>
      </w:pPr>
    </w:p>
    <w:p w:rsidR="00E22446" w:rsidRPr="00E22446" w:rsidRDefault="00E22446" w:rsidP="000D5121">
      <w:pPr>
        <w:pStyle w:val="affff4"/>
        <w:numPr>
          <w:ilvl w:val="2"/>
          <w:numId w:val="61"/>
        </w:numPr>
        <w:ind w:left="0" w:firstLine="567"/>
        <w:jc w:val="both"/>
        <w:rPr>
          <w:b/>
        </w:rPr>
      </w:pPr>
      <w:r w:rsidRPr="00E22446">
        <w:rPr>
          <w:b/>
        </w:rPr>
        <w:t>Реализация муниципальных программ</w:t>
      </w:r>
    </w:p>
    <w:p w:rsidR="0071609A" w:rsidRDefault="0071609A" w:rsidP="000D5121">
      <w:pPr>
        <w:ind w:firstLine="567"/>
        <w:jc w:val="both"/>
      </w:pPr>
      <w:r>
        <w:t>С 2015-2017 годы</w:t>
      </w:r>
      <w:r w:rsidRPr="005C111E">
        <w:t xml:space="preserve"> </w:t>
      </w:r>
      <w:r>
        <w:t>администрацией</w:t>
      </w:r>
      <w:r w:rsidRPr="005C111E">
        <w:t xml:space="preserve"> Гатчинского муниципального района </w:t>
      </w:r>
      <w:r>
        <w:t>реализовывались 18 муниципальных</w:t>
      </w:r>
      <w:r w:rsidRPr="00CF3433">
        <w:t xml:space="preserve"> программ</w:t>
      </w:r>
      <w:r>
        <w:t>, которые включали в себя 61 подпрограмма, сообщим объемом финансирования из всех уровней бюджета в размере 17 269 440,4 тыс. руб., из них</w:t>
      </w:r>
      <w:r w:rsidRPr="00D8031E">
        <w:t>:</w:t>
      </w:r>
    </w:p>
    <w:p w:rsidR="0071609A" w:rsidRDefault="0071609A" w:rsidP="000D5121">
      <w:pPr>
        <w:ind w:firstLine="567"/>
        <w:jc w:val="both"/>
      </w:pPr>
      <w:r>
        <w:t>- Гатчинский муниципальный район</w:t>
      </w:r>
      <w:r w:rsidRPr="00D8031E">
        <w:t>:</w:t>
      </w:r>
      <w:r>
        <w:t xml:space="preserve"> 11 программ, 37 подпрограмм с объемом финансирования 14 397 274, тыс.руб.</w:t>
      </w:r>
      <w:r w:rsidRPr="00D8031E">
        <w:t>;</w:t>
      </w:r>
    </w:p>
    <w:p w:rsidR="0071609A" w:rsidRPr="00D8031E" w:rsidRDefault="0071609A" w:rsidP="000D5121">
      <w:pPr>
        <w:ind w:firstLine="567"/>
        <w:jc w:val="both"/>
      </w:pPr>
      <w:r>
        <w:t>- МО «Город Гатчина»</w:t>
      </w:r>
      <w:r w:rsidRPr="00D8031E">
        <w:t>:</w:t>
      </w:r>
      <w:r>
        <w:t xml:space="preserve"> 7 программ, 24 подпрограммы с объемом финансирования 2 872 166,35 тыс. руб.</w:t>
      </w:r>
    </w:p>
    <w:p w:rsidR="0071609A" w:rsidRPr="00C90DFA" w:rsidRDefault="0071609A" w:rsidP="000D5121">
      <w:pPr>
        <w:ind w:firstLine="567"/>
        <w:jc w:val="both"/>
      </w:pPr>
      <w:r w:rsidRPr="005C111E">
        <w:t xml:space="preserve">Администрация Гатчинского муниципального района осуществляет </w:t>
      </w:r>
      <w:r w:rsidRPr="00C72F03">
        <w:t>оценку эффективности реализации муниципальных программ,</w:t>
      </w:r>
      <w:r w:rsidRPr="005C111E">
        <w:t xml:space="preserve"> реализуемых на территории Гатчинского муниципального района и МО «Город Гатчина», в соответствии с Порядком оценки эффективности реализации долгосрочных целевых программ Гатчинского муниципального района, утвержденным</w:t>
      </w:r>
      <w:r w:rsidR="00C90DFA">
        <w:t>и</w:t>
      </w:r>
      <w:r w:rsidRPr="005C111E">
        <w:t xml:space="preserve"> постановлени</w:t>
      </w:r>
      <w:r w:rsidR="00C90DFA">
        <w:t>я</w:t>
      </w:r>
      <w:r w:rsidRPr="005C111E">
        <w:t>м</w:t>
      </w:r>
      <w:r w:rsidR="00C90DFA">
        <w:t>и</w:t>
      </w:r>
      <w:r w:rsidRPr="005C111E">
        <w:t xml:space="preserve"> администрации </w:t>
      </w:r>
      <w:r w:rsidRPr="00C72F03">
        <w:rPr>
          <w:color w:val="000000" w:themeColor="text1"/>
        </w:rPr>
        <w:t xml:space="preserve">Гатчинского муниципального района </w:t>
      </w:r>
      <w:r>
        <w:rPr>
          <w:color w:val="000000" w:themeColor="text1"/>
        </w:rPr>
        <w:t xml:space="preserve"> </w:t>
      </w:r>
      <w:r w:rsidRPr="00C90DFA">
        <w:t xml:space="preserve">№ </w:t>
      </w:r>
      <w:r w:rsidR="00C90DFA" w:rsidRPr="00C90DFA">
        <w:t>1184</w:t>
      </w:r>
      <w:r w:rsidRPr="00C90DFA">
        <w:t xml:space="preserve"> от </w:t>
      </w:r>
      <w:r w:rsidR="00C90DFA" w:rsidRPr="00C90DFA">
        <w:t>31</w:t>
      </w:r>
      <w:r w:rsidRPr="00C90DFA">
        <w:t>.</w:t>
      </w:r>
      <w:r w:rsidR="00C90DFA" w:rsidRPr="00C90DFA">
        <w:t xml:space="preserve">03.2014 </w:t>
      </w:r>
      <w:r w:rsidRPr="00C90DFA">
        <w:t>"О Порядке оценки эффективности реализации долгосрочных целевых программ Гатчинского муниципального района"</w:t>
      </w:r>
      <w:r w:rsidR="00C90DFA" w:rsidRPr="00C90DFA">
        <w:t xml:space="preserve"> и №2894 от 01.08.2014"О Порядке оценки эффективности реализации долгосрочных целевых программ МО «Город Гатчина»</w:t>
      </w:r>
      <w:r w:rsidRPr="00C90DFA">
        <w:t>.</w:t>
      </w:r>
    </w:p>
    <w:p w:rsidR="0071609A" w:rsidRDefault="0071609A" w:rsidP="000D5121">
      <w:pPr>
        <w:ind w:firstLine="567"/>
        <w:jc w:val="both"/>
      </w:pPr>
      <w:r w:rsidRPr="005C111E">
        <w:t>В целом эффективность реализации муниципальных программ показ</w:t>
      </w:r>
      <w:r>
        <w:t>ал</w:t>
      </w:r>
      <w:r w:rsidRPr="005C111E">
        <w:t xml:space="preserve"> высокий результат</w:t>
      </w:r>
      <w:r>
        <w:t xml:space="preserve"> – свыше 94%</w:t>
      </w:r>
      <w:r w:rsidRPr="005C111E">
        <w:t>. Случаи неэффективной реализации целевых программ, как правило, связаны с внешними факторами, в том числе: изменения федерального и регионального законодательства, а также недостаточны</w:t>
      </w:r>
      <w:r w:rsidR="00E7229B">
        <w:t>м</w:t>
      </w:r>
      <w:r w:rsidRPr="005C111E">
        <w:t xml:space="preserve"> </w:t>
      </w:r>
      <w:r w:rsidR="00E7229B">
        <w:t>качеством</w:t>
      </w:r>
      <w:r w:rsidRPr="005C111E">
        <w:t xml:space="preserve"> статистической информации для формирования </w:t>
      </w:r>
      <w:r>
        <w:t xml:space="preserve">эффективных целевых показателей. </w:t>
      </w:r>
    </w:p>
    <w:p w:rsidR="00323684" w:rsidRPr="005C111E" w:rsidRDefault="00323684" w:rsidP="000D5121">
      <w:pPr>
        <w:ind w:firstLine="567"/>
        <w:jc w:val="both"/>
      </w:pPr>
    </w:p>
    <w:p w:rsidR="00E22446" w:rsidRPr="00E22446" w:rsidRDefault="00E22446" w:rsidP="000D5121">
      <w:pPr>
        <w:pStyle w:val="affff4"/>
        <w:numPr>
          <w:ilvl w:val="2"/>
          <w:numId w:val="61"/>
        </w:numPr>
        <w:ind w:left="0" w:firstLine="567"/>
        <w:jc w:val="both"/>
        <w:rPr>
          <w:b/>
        </w:rPr>
      </w:pPr>
      <w:r w:rsidRPr="00E22446">
        <w:rPr>
          <w:b/>
        </w:rPr>
        <w:t>Градостроительная деятельность</w:t>
      </w:r>
    </w:p>
    <w:p w:rsidR="00FF791E" w:rsidRPr="005C111E" w:rsidRDefault="005F699D" w:rsidP="000D5121">
      <w:pPr>
        <w:ind w:firstLine="567"/>
        <w:jc w:val="both"/>
      </w:pPr>
      <w:r w:rsidRPr="005C111E">
        <w:t xml:space="preserve">Одним из важнейших инструментов управления развитием территории является реализация полномочий муниципального образования в сфере </w:t>
      </w:r>
      <w:r w:rsidRPr="00A17849">
        <w:t>градостроительной деятельности.</w:t>
      </w:r>
      <w:r w:rsidRPr="005C111E">
        <w:t xml:space="preserve"> В настоящее время все поселения и муниципальный район обеспечены документами территориального планирования и градостроительного зонирования в полном объеме.</w:t>
      </w:r>
    </w:p>
    <w:p w:rsidR="00323684" w:rsidRPr="00E22446" w:rsidRDefault="00323684" w:rsidP="000D5121">
      <w:pPr>
        <w:shd w:val="clear" w:color="auto" w:fill="FFFFFF"/>
        <w:ind w:firstLine="567"/>
        <w:jc w:val="both"/>
        <w:rPr>
          <w:b/>
        </w:rPr>
      </w:pPr>
    </w:p>
    <w:p w:rsidR="00E22446" w:rsidRPr="00E22446" w:rsidRDefault="00E22446" w:rsidP="000D5121">
      <w:pPr>
        <w:pStyle w:val="affff4"/>
        <w:numPr>
          <w:ilvl w:val="2"/>
          <w:numId w:val="61"/>
        </w:numPr>
        <w:ind w:left="0" w:firstLine="567"/>
        <w:jc w:val="both"/>
        <w:rPr>
          <w:b/>
        </w:rPr>
      </w:pPr>
      <w:r w:rsidRPr="00E22446">
        <w:rPr>
          <w:b/>
        </w:rPr>
        <w:t>Осуществление местного самоуправления</w:t>
      </w:r>
    </w:p>
    <w:p w:rsidR="00FF791E" w:rsidRPr="005C111E" w:rsidRDefault="00FF791E" w:rsidP="000D5121">
      <w:pPr>
        <w:ind w:firstLine="567"/>
        <w:jc w:val="both"/>
      </w:pPr>
      <w:r w:rsidRPr="005C111E">
        <w:t xml:space="preserve">В Ленинградской области в настоящее время созданы условия для использования предусмотренных законом форм непосредственного </w:t>
      </w:r>
      <w:r w:rsidRPr="00A17849">
        <w:t>осуществления населением местного самоуправления</w:t>
      </w:r>
      <w:r w:rsidRPr="005C111E">
        <w:t xml:space="preserve"> и участия населения в осуществлении местного самоуправления. </w:t>
      </w:r>
    </w:p>
    <w:p w:rsidR="000D5121" w:rsidRDefault="00C81292" w:rsidP="000D5121">
      <w:pPr>
        <w:ind w:firstLine="567"/>
        <w:jc w:val="both"/>
      </w:pPr>
      <w:r w:rsidRPr="005F3FA9">
        <w:t xml:space="preserve">Важной формой привлечения граждан к участию в осуществлении местного самоуправления по месту непосредственного проживания является институт старост сельских населенных пунктов и инициативные комиссии в административных центрах поселений. </w:t>
      </w:r>
    </w:p>
    <w:p w:rsidR="000D5121" w:rsidRDefault="00C81292" w:rsidP="000D5121">
      <w:pPr>
        <w:ind w:firstLine="567"/>
        <w:jc w:val="both"/>
      </w:pPr>
      <w:r w:rsidRPr="005F3FA9">
        <w:t>Главн</w:t>
      </w:r>
      <w:r>
        <w:t>ой</w:t>
      </w:r>
      <w:r w:rsidRPr="005F3FA9">
        <w:t xml:space="preserve"> задачей областных законов </w:t>
      </w:r>
      <w:r>
        <w:t>от 14.12.</w:t>
      </w:r>
      <w:r w:rsidRPr="005F3FA9">
        <w:t>2012 года № 95-оз «О содействии развитию на части территорий муниципальных образований Ленинградской области иных форм местного самоуправления» и от 15</w:t>
      </w:r>
      <w:r>
        <w:t>.01.</w:t>
      </w:r>
      <w:r w:rsidRPr="005F3FA9">
        <w:t>2018 года № 03-оз «О содействии участию населения в осуществлении местного самоуправления в иных формах на территориях административных центров муниципальных образований Ленинградской области» является непосредственное привлечение жителей к решению вопросов местного значения в поселениях при содействии органов государственной власти, повышение благоустройства территорий и, в конечном итоге, улучшение качества жизни населения.</w:t>
      </w:r>
    </w:p>
    <w:p w:rsidR="000D5121" w:rsidRDefault="00C81292" w:rsidP="000D5121">
      <w:pPr>
        <w:ind w:firstLine="567"/>
        <w:jc w:val="both"/>
      </w:pPr>
      <w:r w:rsidRPr="005F3FA9">
        <w:t xml:space="preserve">В Гатчинском муниципальном районе количество сельских старост составляет - 183 человека. </w:t>
      </w:r>
    </w:p>
    <w:p w:rsidR="000D5121" w:rsidRDefault="00C81292" w:rsidP="000D5121">
      <w:pPr>
        <w:ind w:firstLine="567"/>
        <w:jc w:val="both"/>
      </w:pPr>
      <w:r w:rsidRPr="005F3FA9">
        <w:t>2 раза в год в Гатчинском районе проводятся общие собрания старост по обсуждению вопросов экономического и социального характера, волнующих население, раз в квартал заседает Совет старост населенных пунктов Гатчинского муниципального района, состоящий из 16 человек, по представителю от каждого муниципального образования.</w:t>
      </w:r>
    </w:p>
    <w:p w:rsidR="000D5121" w:rsidRDefault="00C81292" w:rsidP="000D5121">
      <w:pPr>
        <w:ind w:firstLine="567"/>
        <w:jc w:val="both"/>
      </w:pPr>
      <w:r w:rsidRPr="005F3FA9">
        <w:t>За последние три года на реализацию областного закона о старостах, областным правительством было выделена сумма свыше 33 млн. рублей, сумма софинансирования местных бюджетов поселений составила более 23 млн. рублей это позволило реализовать более 260 мероприятий в сельских населенных пунктах: организация уличного освещения, благоустройство территорий, ремонт дорог, деревенских колодцев, благоустройство пожарных водоемов, установка контейнерных площадок, спил аварийных деревьев и другие мероприятия.</w:t>
      </w:r>
    </w:p>
    <w:p w:rsidR="000D5121" w:rsidRDefault="00C81292" w:rsidP="000D5121">
      <w:pPr>
        <w:ind w:firstLine="567"/>
        <w:jc w:val="both"/>
      </w:pPr>
      <w:r w:rsidRPr="005F3FA9">
        <w:t>Сформированы 45 инициативных комиссий в административных центрах поселений. Количество граждан, которые вошли в состав инициативных комиссий составляет более 200 человек.</w:t>
      </w:r>
    </w:p>
    <w:p w:rsidR="00C81292" w:rsidRPr="005F3FA9" w:rsidRDefault="00C81292" w:rsidP="000D5121">
      <w:pPr>
        <w:ind w:firstLine="567"/>
        <w:jc w:val="both"/>
      </w:pPr>
      <w:r w:rsidRPr="005F3FA9">
        <w:rPr>
          <w:color w:val="000000"/>
        </w:rPr>
        <w:t xml:space="preserve">За трехлетний период действия областного закона было выделено более 76 млн. рублей из областного бюджета при местном софинансировании в 42 млн. рублей на реализацию мероприятий в административных центрах поселений. </w:t>
      </w:r>
      <w:r w:rsidRPr="005F3FA9">
        <w:t>Это позволило реализовать более 50 значимых мероприятий, в основном ремонт местных дорог в асфальтовом исполнении.</w:t>
      </w:r>
    </w:p>
    <w:p w:rsidR="00323684" w:rsidRDefault="00323684" w:rsidP="000D5121">
      <w:pPr>
        <w:ind w:firstLine="567"/>
        <w:jc w:val="both"/>
      </w:pPr>
    </w:p>
    <w:p w:rsidR="00E22446" w:rsidRPr="00E22446" w:rsidRDefault="00E22446" w:rsidP="000D5121">
      <w:pPr>
        <w:pStyle w:val="affff4"/>
        <w:numPr>
          <w:ilvl w:val="2"/>
          <w:numId w:val="61"/>
        </w:numPr>
        <w:ind w:left="0" w:firstLine="567"/>
        <w:jc w:val="both"/>
        <w:rPr>
          <w:b/>
        </w:rPr>
      </w:pPr>
      <w:r w:rsidRPr="00E22446">
        <w:rPr>
          <w:b/>
          <w:bCs/>
        </w:rPr>
        <w:t>Совет директоров промышленных предприятий</w:t>
      </w:r>
    </w:p>
    <w:p w:rsidR="00FF791E" w:rsidRPr="005C111E" w:rsidRDefault="00FF791E" w:rsidP="000D5121">
      <w:pPr>
        <w:ind w:firstLine="567"/>
        <w:jc w:val="both"/>
      </w:pPr>
      <w:r w:rsidRPr="005C111E">
        <w:t xml:space="preserve">Активно работает </w:t>
      </w:r>
      <w:r w:rsidRPr="00E22446">
        <w:rPr>
          <w:bCs/>
        </w:rPr>
        <w:t>Совет директоров промышленных предприятий</w:t>
      </w:r>
      <w:r w:rsidRPr="005C111E">
        <w:t xml:space="preserve"> Гатчинского муниципального района, в состав которого входит более 80 руководителей предприятий. Это добровольное, открытое общественное и политическое объединение руководителей малого, среднего и крупного бизнеса, которое осуществляет взаимодействие с органами местного самоуправления, имеет большое значение в распространении положительного опыта ведения бизнеса, кооперирования видов деятельности. </w:t>
      </w:r>
    </w:p>
    <w:p w:rsidR="00FF791E" w:rsidRPr="005C111E" w:rsidRDefault="00FF791E" w:rsidP="000D5121">
      <w:pPr>
        <w:ind w:firstLine="567"/>
        <w:jc w:val="both"/>
      </w:pPr>
    </w:p>
    <w:p w:rsidR="00E22446" w:rsidRPr="00E22446" w:rsidRDefault="00E22446" w:rsidP="000D5121">
      <w:pPr>
        <w:pStyle w:val="affff4"/>
        <w:numPr>
          <w:ilvl w:val="2"/>
          <w:numId w:val="61"/>
        </w:numPr>
        <w:ind w:left="0" w:firstLine="567"/>
        <w:jc w:val="both"/>
        <w:rPr>
          <w:b/>
        </w:rPr>
      </w:pPr>
      <w:r w:rsidRPr="00E22446">
        <w:rPr>
          <w:b/>
        </w:rPr>
        <w:t>Безопасность жизнедеятельности</w:t>
      </w:r>
    </w:p>
    <w:p w:rsidR="000D5121" w:rsidRDefault="00CE1671" w:rsidP="000D5121">
      <w:pPr>
        <w:ind w:firstLine="567"/>
        <w:jc w:val="both"/>
      </w:pPr>
      <w:r>
        <w:t xml:space="preserve">Одним из важных направлений в составе вопросов местного значения муниципального района является обеспечение условий </w:t>
      </w:r>
      <w:r w:rsidRPr="00E22446">
        <w:t>безопасной жизнедеятельности населения</w:t>
      </w:r>
      <w:r>
        <w:t xml:space="preserve"> и развития территории муниципального района. Реализация планов по развитию муниципального района во многом зависит от ритмичной и безаварийной работы объектов экономики, безопасности жизнедеятельности населения на территории. Для противодействия угрозам безопасности, требуется совершенствование защиты населения и территории района от возможных от возможных чрезвычайных ситуаций природного и техногенного характера.</w:t>
      </w:r>
    </w:p>
    <w:p w:rsidR="000D5121" w:rsidRDefault="00CE1671" w:rsidP="000D5121">
      <w:pPr>
        <w:ind w:firstLine="567"/>
        <w:jc w:val="both"/>
      </w:pPr>
      <w:r>
        <w:t>В соответствии с Постановлением Правительства Ленинградской области от 14.11.2013 № 396 «О государственной программе Ленинградской области «Безопасность Ленинградской области»,</w:t>
      </w:r>
      <w:r w:rsidRPr="00533527">
        <w:t xml:space="preserve"> </w:t>
      </w:r>
      <w:r>
        <w:t>Паспортом безопасности Гатчинского муниципального района Ленинградской области, материалами СТП Гатчинского муниципального района Ленинградской области, генеральными планами муниципальных образований, территория Гатчинского муниципального района подвержена опасностям и угрозам  природного и техногенного характера.</w:t>
      </w:r>
    </w:p>
    <w:p w:rsidR="000D5121" w:rsidRDefault="00CE1671" w:rsidP="000D5121">
      <w:pPr>
        <w:ind w:firstLine="567"/>
        <w:jc w:val="both"/>
      </w:pPr>
      <w:r w:rsidRPr="00987515">
        <w:t>Гатчинский муниципальный район</w:t>
      </w:r>
      <w:r>
        <w:t xml:space="preserve"> является одним из муниципальных образований Ленинградской области, на территории которого находится наибольшее количество населенных пунктов, расположенных вне зоны нормативного времени прибытия первых подразделений пожарной охраны, 57 населенных пунктов Гатчинского муниципального района находятся в зоне высокой пожарной опасности в летний период. Совершенствование добровольной пожарной охраны, организация эффективной профилактики борьбы с пожарами позволило «Перечень населенных пунктов Ленинградской области, подверженных угрозе лесных пожаров» уменьшить в период с 2013 года по 2018 год с 54 до 11 населенных пунктов.  </w:t>
      </w:r>
    </w:p>
    <w:p w:rsidR="000D5121" w:rsidRDefault="00CE1671" w:rsidP="000D5121">
      <w:pPr>
        <w:ind w:firstLine="567"/>
        <w:jc w:val="both"/>
      </w:pPr>
      <w:r>
        <w:t xml:space="preserve">На территории Гатчинского района находится комплекс гидротехнических сооружений Оредежского каскада, состоящий из пяти бывших малых ГЭС (Даймищенской, Чикинской, Рождественской, Сиверской, Белогорской и Вырицкой), при аварии на которых, может произойти затопление (подтопление) части территории района, объектов обслуживания, транспортной и инженерной инфраструктуры, производственных территорий. В связи с угрозой затопления (подтопления) для обеспечения безопасности населения и прилегающих территорий, предотвращения чрезвычайных ситуаций с 2013года по 2015 год проведены сезонные работы по частичному ремонту всех ГТС, затрачено 2005,3 тыс.руб. из бюджета Гатчинского муниципального района. Благодаря проведенной работе удалось передать ГТС на баланс Ленинградской области.    </w:t>
      </w:r>
    </w:p>
    <w:p w:rsidR="000D5121" w:rsidRDefault="00CE1671" w:rsidP="000D5121">
      <w:pPr>
        <w:ind w:firstLine="567"/>
        <w:jc w:val="both"/>
      </w:pPr>
      <w:r w:rsidRPr="004E6895">
        <w:t xml:space="preserve">Внедренная в </w:t>
      </w:r>
      <w:r>
        <w:t xml:space="preserve">г. </w:t>
      </w:r>
      <w:r w:rsidRPr="004E6895">
        <w:t>Гатчин</w:t>
      </w:r>
      <w:r>
        <w:t>а</w:t>
      </w:r>
      <w:r w:rsidRPr="004E6895">
        <w:t xml:space="preserve"> система видеонаблюдения</w:t>
      </w:r>
      <w:r w:rsidRPr="004E6895">
        <w:rPr>
          <w:sz w:val="28"/>
          <w:szCs w:val="28"/>
        </w:rPr>
        <w:t xml:space="preserve"> </w:t>
      </w:r>
      <w:r w:rsidRPr="004E6895">
        <w:t>аппаратно-програмного комплекса «Безопасный город»</w:t>
      </w:r>
      <w:r w:rsidRPr="004E6895">
        <w:rPr>
          <w:sz w:val="28"/>
          <w:szCs w:val="28"/>
        </w:rPr>
        <w:t xml:space="preserve"> </w:t>
      </w:r>
      <w:r w:rsidRPr="004E6895">
        <w:t xml:space="preserve">способствует предотвращению и раскрытию преступлений.  Аппаратно-программный комплекс </w:t>
      </w:r>
      <w:r>
        <w:t>включает в себя 13</w:t>
      </w:r>
      <w:r w:rsidRPr="00166BA8">
        <w:t>2</w:t>
      </w:r>
      <w:r>
        <w:t xml:space="preserve"> камеры видеонаблюдения </w:t>
      </w:r>
      <w:r w:rsidRPr="004E6895">
        <w:t>помогает в вопросах мониторинга обстановки на улицах и объектах города, повышения оперативности реагирования служб полиции на происшествия.</w:t>
      </w:r>
      <w:r w:rsidRPr="00F47712">
        <w:rPr>
          <w:sz w:val="28"/>
          <w:szCs w:val="28"/>
        </w:rPr>
        <w:t xml:space="preserve"> </w:t>
      </w:r>
      <w:r w:rsidRPr="00F47712">
        <w:t>Обстановка с видеокамер в режиме реального времени поступает на мониторы и плазменную панель ситуационного центра, который разместился в здании</w:t>
      </w:r>
      <w:r w:rsidR="002F2DF3">
        <w:t xml:space="preserve"> МКУ «Управление БГЗНи</w:t>
      </w:r>
      <w:r>
        <w:t>Т» службах ЕДДС – 112 и дежурную часть УМВД Российской Федерации по Гатчинскому району.</w:t>
      </w:r>
    </w:p>
    <w:p w:rsidR="00CE1671" w:rsidRPr="00AE67FF" w:rsidRDefault="00CE1671" w:rsidP="000D5121">
      <w:pPr>
        <w:ind w:firstLine="567"/>
        <w:jc w:val="both"/>
      </w:pPr>
      <w:r w:rsidRPr="00F47712">
        <w:t xml:space="preserve">К наблюдению подключены вокзалы (Балтийский и Варшавский), городские автомагистрали и улицы, административный центр Гатчины, здания городского и федерального значения, исторические объекты, социально значимые объекты, места массового скопления людей. Деятельность данной системы нацелена на поддержание правопорядка в городе и скорейшее раскрытие преступлений и правонарушений. </w:t>
      </w:r>
      <w:r>
        <w:t>На развитие</w:t>
      </w:r>
      <w:r w:rsidRPr="00F47712">
        <w:t xml:space="preserve"> аппаратно-програм</w:t>
      </w:r>
      <w:r>
        <w:t>м</w:t>
      </w:r>
      <w:r w:rsidRPr="00F47712">
        <w:t>ного комплекса «Безопасный город»</w:t>
      </w:r>
      <w:r>
        <w:t xml:space="preserve"> в период с 2015 года по 2017 год затрачено 5253,1 тыс. руб. средства из бюджета Гатчинского муниципального района.</w:t>
      </w:r>
    </w:p>
    <w:p w:rsidR="00D47517" w:rsidRDefault="00D47517" w:rsidP="00C134EB">
      <w:pPr>
        <w:ind w:firstLine="709"/>
        <w:jc w:val="both"/>
      </w:pPr>
    </w:p>
    <w:p w:rsidR="007564F3" w:rsidRPr="005C111E" w:rsidRDefault="007564F3" w:rsidP="00C134EB">
      <w:pPr>
        <w:ind w:firstLine="709"/>
        <w:jc w:val="both"/>
      </w:pPr>
    </w:p>
    <w:p w:rsidR="00FF791E" w:rsidRPr="005C111E" w:rsidRDefault="00D47517" w:rsidP="007564F3">
      <w:pPr>
        <w:pStyle w:val="2"/>
        <w:numPr>
          <w:ilvl w:val="1"/>
          <w:numId w:val="61"/>
        </w:numPr>
        <w:tabs>
          <w:tab w:val="left" w:pos="709"/>
          <w:tab w:val="left" w:pos="3828"/>
        </w:tabs>
        <w:spacing w:before="0" w:after="0"/>
        <w:ind w:left="0" w:firstLine="0"/>
        <w:jc w:val="left"/>
      </w:pPr>
      <w:bookmarkStart w:id="28" w:name="_Toc431923079"/>
      <w:bookmarkStart w:id="29" w:name="_Toc435180157"/>
      <w:r w:rsidRPr="005C111E">
        <w:t>Б</w:t>
      </w:r>
      <w:r w:rsidR="00FF791E" w:rsidRPr="005C111E">
        <w:t>юджетная система</w:t>
      </w:r>
      <w:bookmarkEnd w:id="28"/>
      <w:bookmarkEnd w:id="29"/>
    </w:p>
    <w:p w:rsidR="002F2DF3" w:rsidRDefault="00784A4F" w:rsidP="002F2DF3">
      <w:pPr>
        <w:shd w:val="clear" w:color="auto" w:fill="FFFFFF"/>
        <w:ind w:firstLine="709"/>
        <w:jc w:val="both"/>
      </w:pPr>
      <w:r>
        <w:rPr>
          <w:noProof/>
        </w:rPr>
        <w:drawing>
          <wp:anchor distT="0" distB="0" distL="114300" distR="114300" simplePos="0" relativeHeight="251966464" behindDoc="1" locked="0" layoutInCell="1" allowOverlap="1">
            <wp:simplePos x="0" y="0"/>
            <wp:positionH relativeFrom="column">
              <wp:posOffset>20955</wp:posOffset>
            </wp:positionH>
            <wp:positionV relativeFrom="paragraph">
              <wp:posOffset>351790</wp:posOffset>
            </wp:positionV>
            <wp:extent cx="3585210" cy="2162810"/>
            <wp:effectExtent l="19050" t="0" r="0" b="0"/>
            <wp:wrapTight wrapText="bothSides">
              <wp:wrapPolygon edited="0">
                <wp:start x="-115" y="0"/>
                <wp:lineTo x="-115" y="21499"/>
                <wp:lineTo x="21577" y="21499"/>
                <wp:lineTo x="21577" y="0"/>
                <wp:lineTo x="-115" y="0"/>
              </wp:wrapPolygon>
            </wp:wrapTight>
            <wp:docPr id="6" name="Рисунок 2" descr="C:\Users\mma-econ\Desktop\Безымянный 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ma-econ\Desktop\Безымянный 25.jpg"/>
                    <pic:cNvPicPr>
                      <a:picLocks noChangeAspect="1" noChangeArrowheads="1"/>
                    </pic:cNvPicPr>
                  </pic:nvPicPr>
                  <pic:blipFill>
                    <a:blip r:embed="rId66"/>
                    <a:srcRect/>
                    <a:stretch>
                      <a:fillRect/>
                    </a:stretch>
                  </pic:blipFill>
                  <pic:spPr bwMode="auto">
                    <a:xfrm>
                      <a:off x="0" y="0"/>
                      <a:ext cx="3585210" cy="2162810"/>
                    </a:xfrm>
                    <a:prstGeom prst="rect">
                      <a:avLst/>
                    </a:prstGeom>
                    <a:noFill/>
                    <a:ln w="9525">
                      <a:noFill/>
                      <a:miter lim="800000"/>
                      <a:headEnd/>
                      <a:tailEnd/>
                    </a:ln>
                  </pic:spPr>
                </pic:pic>
              </a:graphicData>
            </a:graphic>
          </wp:anchor>
        </w:drawing>
      </w:r>
      <w:r w:rsidR="00FF791E" w:rsidRPr="005C111E">
        <w:t>Бюджетная система Гатчинского муниципального района состоит из районного бюджета и бюджетов</w:t>
      </w:r>
      <w:r w:rsidR="00F13D0F" w:rsidRPr="005C111E">
        <w:t xml:space="preserve"> </w:t>
      </w:r>
      <w:r w:rsidR="00FF791E" w:rsidRPr="005C111E">
        <w:t xml:space="preserve">семнадцати муниципальных образований. Современная система управления муниципальными финансами в Гатчинском муниципальном районе сложилась в результате проведенной работы по совершенствованию бюджетного процесса, обеспечению его прозрачности и открытости, внедрению новых технологий в формирование и исполнение бюджета района. Процесс реформирования на муниципальном уровне осуществлялся в рамках проводимой в Российской Федерации бюджетной реформы. Для совершенствования и развития бюджетной системы </w:t>
      </w:r>
      <w:r w:rsidR="009D22EE">
        <w:t>был сформирован и реализуется ряд мер</w:t>
      </w:r>
      <w:r w:rsidR="00FF791E" w:rsidRPr="005C111E">
        <w:t xml:space="preserve"> по</w:t>
      </w:r>
      <w:r w:rsidR="00F13D0F" w:rsidRPr="005C111E">
        <w:t xml:space="preserve"> </w:t>
      </w:r>
      <w:r w:rsidR="00FF791E" w:rsidRPr="005C111E">
        <w:t>обеспечению роста доходов, оптимизации бюджетных расходов и совершенствованию долговой политики муниципального района.</w:t>
      </w:r>
      <w:r w:rsidR="009D22EE">
        <w:t xml:space="preserve"> </w:t>
      </w:r>
      <w:r w:rsidR="00DA16C9" w:rsidRPr="005C111E">
        <w:t>Переход к формированию бюджета на основе программно-целевых принципов предъявляет дополнительные требования к его устойчивости, гарантированному обеспечению финансовыми ресурсами действующих</w:t>
      </w:r>
      <w:r w:rsidR="004451AC" w:rsidRPr="004451AC">
        <w:rPr>
          <w:noProof/>
        </w:rPr>
        <w:drawing>
          <wp:anchor distT="0" distB="0" distL="114300" distR="114300" simplePos="0" relativeHeight="252010496" behindDoc="0" locked="0" layoutInCell="1" allowOverlap="1">
            <wp:simplePos x="0" y="0"/>
            <wp:positionH relativeFrom="column">
              <wp:posOffset>2895014</wp:posOffset>
            </wp:positionH>
            <wp:positionV relativeFrom="paragraph">
              <wp:posOffset>3332675</wp:posOffset>
            </wp:positionV>
            <wp:extent cx="3392805" cy="1582616"/>
            <wp:effectExtent l="19050" t="0" r="17145" b="0"/>
            <wp:wrapSquare wrapText="bothSides"/>
            <wp:docPr id="3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anchor>
        </w:drawing>
      </w:r>
      <w:r w:rsidR="00DA16C9" w:rsidRPr="005C111E">
        <w:t xml:space="preserve"> расходных обязательств, в том числе в долгосрочной перспективе. </w:t>
      </w:r>
      <w:r w:rsidR="00E745D2">
        <w:t xml:space="preserve"> </w:t>
      </w:r>
    </w:p>
    <w:p w:rsidR="00B46345" w:rsidRPr="005C111E" w:rsidRDefault="00B63B8D" w:rsidP="004F071D">
      <w:pPr>
        <w:shd w:val="clear" w:color="auto" w:fill="FFFFFF"/>
        <w:ind w:firstLine="567"/>
        <w:jc w:val="both"/>
      </w:pPr>
      <w:r>
        <w:rPr>
          <w:noProof/>
        </w:rPr>
        <w:pict>
          <v:shape id="_x0000_s1216" type="#_x0000_t202" style="position:absolute;left:0;text-align:left;margin-left:322.65pt;margin-top:84.15pt;width:167.65pt;height:22.6pt;z-index:252007424" wrapcoords="-55 0 -55 20400 21600 20400 21600 0 -55 0" stroked="f">
            <v:textbox style="mso-next-textbox:#_x0000_s1216" inset="0,0,0,0">
              <w:txbxContent>
                <w:p w:rsidR="000C6075" w:rsidRPr="00C90DFA" w:rsidRDefault="000C6075" w:rsidP="00B46345">
                  <w:pPr>
                    <w:pStyle w:val="af1"/>
                    <w:spacing w:before="0" w:after="0"/>
                    <w:jc w:val="right"/>
                    <w:rPr>
                      <w:noProof/>
                      <w:sz w:val="20"/>
                      <w:szCs w:val="20"/>
                    </w:rPr>
                  </w:pPr>
                  <w:r>
                    <w:rPr>
                      <w:noProof/>
                      <w:sz w:val="20"/>
                      <w:szCs w:val="20"/>
                    </w:rPr>
                    <w:t>Структура д</w:t>
                  </w:r>
                  <w:r w:rsidRPr="00C90DFA">
                    <w:rPr>
                      <w:noProof/>
                      <w:sz w:val="20"/>
                      <w:szCs w:val="20"/>
                    </w:rPr>
                    <w:t>оход</w:t>
                  </w:r>
                  <w:r>
                    <w:rPr>
                      <w:noProof/>
                      <w:sz w:val="20"/>
                      <w:szCs w:val="20"/>
                    </w:rPr>
                    <w:t>ов бюджета района в 2017 г.</w:t>
                  </w:r>
                </w:p>
              </w:txbxContent>
            </v:textbox>
            <w10:wrap type="tight"/>
          </v:shape>
        </w:pict>
      </w:r>
      <w:r w:rsidR="00DA16C9" w:rsidRPr="005C111E">
        <w:t>В современных условиях данный процесс, включающий также повышение качества управления муниципальными финансами и совершенствование механизмов управления муниципальным долгом, происходит в условиях постоянного реформирования бюджетной и налоговой политики на федеральном и региональном уровнях.</w:t>
      </w:r>
      <w:r w:rsidR="001B0507" w:rsidRPr="001B0507">
        <w:rPr>
          <w:noProof/>
        </w:rPr>
        <w:t xml:space="preserve"> </w:t>
      </w:r>
    </w:p>
    <w:p w:rsidR="004F071D" w:rsidRDefault="004F071D" w:rsidP="004F071D">
      <w:pPr>
        <w:shd w:val="clear" w:color="auto" w:fill="FFFFFF"/>
        <w:ind w:firstLine="567"/>
        <w:jc w:val="both"/>
      </w:pPr>
      <w:r>
        <w:t>Налоговые и неналоговые доходы в общем объеме доходов консолидированного бюджета Гатчинского муниципального района в 2017 году занимают 43,1%.</w:t>
      </w:r>
    </w:p>
    <w:p w:rsidR="004F071D" w:rsidRDefault="00B63B8D" w:rsidP="004F071D">
      <w:pPr>
        <w:ind w:firstLine="567"/>
        <w:jc w:val="both"/>
      </w:pPr>
      <w:r>
        <w:rPr>
          <w:noProof/>
        </w:rPr>
        <w:pict>
          <v:shape id="_x0000_s1202" type="#_x0000_t202" style="position:absolute;left:0;text-align:left;margin-left:265.9pt;margin-top:40.25pt;width:227.75pt;height:17.3pt;z-index:251984896" wrapcoords="-55 0 -55 20400 21600 20400 21600 0 -55 0" stroked="f">
            <v:textbox style="mso-next-textbox:#_x0000_s1202" inset="0,0,0,0">
              <w:txbxContent>
                <w:p w:rsidR="000C6075" w:rsidRPr="00C90DFA" w:rsidRDefault="000C6075" w:rsidP="00C90DFA">
                  <w:pPr>
                    <w:pStyle w:val="af1"/>
                    <w:rPr>
                      <w:noProof/>
                      <w:sz w:val="20"/>
                      <w:szCs w:val="20"/>
                    </w:rPr>
                  </w:pPr>
                  <w:r>
                    <w:rPr>
                      <w:noProof/>
                      <w:sz w:val="20"/>
                      <w:szCs w:val="20"/>
                    </w:rPr>
                    <w:t>Структура расходов бюджета района в 2017 г.</w:t>
                  </w:r>
                </w:p>
              </w:txbxContent>
            </v:textbox>
            <w10:wrap type="tight"/>
          </v:shape>
        </w:pict>
      </w:r>
      <w:r w:rsidR="004F071D">
        <w:t>За период с 2013 года по 2017 год изменение налоговых и неналоговых доходов консолидированного бюджета муниципального района имеет положительную динамику. В целом за 5 лет налоговые и неналоговые доходы возросли на 32,6%.</w:t>
      </w:r>
    </w:p>
    <w:p w:rsidR="004F071D" w:rsidRDefault="004F071D" w:rsidP="004F071D">
      <w:pPr>
        <w:ind w:firstLine="567"/>
        <w:jc w:val="both"/>
      </w:pPr>
      <w:r>
        <w:rPr>
          <w:noProof/>
        </w:rPr>
        <w:drawing>
          <wp:anchor distT="0" distB="0" distL="114300" distR="114300" simplePos="0" relativeHeight="251969536" behindDoc="1" locked="0" layoutInCell="1" allowOverlap="1">
            <wp:simplePos x="0" y="0"/>
            <wp:positionH relativeFrom="column">
              <wp:posOffset>3337560</wp:posOffset>
            </wp:positionH>
            <wp:positionV relativeFrom="paragraph">
              <wp:posOffset>27940</wp:posOffset>
            </wp:positionV>
            <wp:extent cx="2928620" cy="1862455"/>
            <wp:effectExtent l="0" t="19050" r="81280" b="61595"/>
            <wp:wrapTight wrapText="bothSides">
              <wp:wrapPolygon edited="0">
                <wp:start x="0" y="-221"/>
                <wp:lineTo x="0" y="22314"/>
                <wp:lineTo x="21918" y="22314"/>
                <wp:lineTo x="22059" y="22314"/>
                <wp:lineTo x="22199" y="21431"/>
                <wp:lineTo x="22199" y="221"/>
                <wp:lineTo x="21918" y="-221"/>
                <wp:lineTo x="0" y="-221"/>
              </wp:wrapPolygon>
            </wp:wrapTight>
            <wp:docPr id="21" name="Рисунок 3" descr="C:\Users\mma-econ\Desktop\Безымянный 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ma-econ\Desktop\Безымянный 26.png"/>
                    <pic:cNvPicPr>
                      <a:picLocks noChangeAspect="1" noChangeArrowheads="1"/>
                    </pic:cNvPicPr>
                  </pic:nvPicPr>
                  <pic:blipFill>
                    <a:blip r:embed="rId68"/>
                    <a:srcRect/>
                    <a:stretch>
                      <a:fillRect/>
                    </a:stretch>
                  </pic:blipFill>
                  <pic:spPr bwMode="auto">
                    <a:xfrm>
                      <a:off x="0" y="0"/>
                      <a:ext cx="2928620" cy="186245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t>За 2013-2017 годы основным налоговым доходным источником является налог на доходы физических лиц, его поступления стабильны и наиболее весомы. Его удельный вес из общей суммы налоговых и неналоговых доходов в 2013 году составил – 45,3%, в 2014 году – 43,2%, в 2015 году – 43,1%, в 2016 году – 46,4%, в 2017 году – 45,1%. В сопоставимых нормативах ежегодные поступления налога имеют тенденцию к росту. Как показывает исполнение бюджета по налогу на доходы физических лиц за 5 лет, любые негативные моменты, влияющие на его поступления: снижение норматива зачисления налога, нарушение налоговыми агентами статьи 226 Налогового Кодекса Российской Федерации – наиболее болезненны для доходной части бюджета в целом.</w:t>
      </w:r>
    </w:p>
    <w:p w:rsidR="004F071D" w:rsidRDefault="004F071D" w:rsidP="004F071D">
      <w:pPr>
        <w:ind w:firstLine="567"/>
        <w:jc w:val="both"/>
      </w:pPr>
      <w:r>
        <w:t>Также наибольший удельный вес из общей суммы налоговых и неналоговых доходов  занимает налог на имущество: в 2013 году – 18,5%, в 2014 году – 17,1%, в 2015 году – 18,4%, в 2016 году – 14,3%, в 2017 году – 14,6%. Поступление в консолидированный бюджет налога на имущества в целом за 5 лет выросло на 5%.</w:t>
      </w:r>
    </w:p>
    <w:p w:rsidR="004F071D" w:rsidRDefault="004F071D" w:rsidP="004F071D">
      <w:pPr>
        <w:ind w:firstLine="567"/>
        <w:jc w:val="both"/>
      </w:pPr>
      <w:r>
        <w:t>Поступление налога, взимаемого в связи с применением упрощенной системы налогообложения  возросли за 5 лет на 302,7 млн.руб. и составили в 2017 году 341,3 млн.руб.</w:t>
      </w:r>
    </w:p>
    <w:p w:rsidR="004F071D" w:rsidRDefault="004F071D" w:rsidP="004F071D">
      <w:pPr>
        <w:ind w:firstLine="567"/>
        <w:jc w:val="both"/>
      </w:pPr>
      <w:r>
        <w:t>Значительный удельный вес в структуре доходов имеют доходы от использования имущества, находящегося в государственной и муниципальной собственности: в 2013 году – 15,3%, в 2014 году – 14,9%, в 2015 году  - 6,3%, в 2016 году – 11,2%, в 2017 году – 10,1%.</w:t>
      </w:r>
    </w:p>
    <w:p w:rsidR="004F071D" w:rsidRDefault="004F071D" w:rsidP="004F071D">
      <w:pPr>
        <w:ind w:firstLine="567"/>
        <w:jc w:val="both"/>
      </w:pPr>
      <w:r>
        <w:t xml:space="preserve">На протяжении последних пяти лет наблюдается рост неналоговых доходов, которые к 2017 году увеличились на 9% и составили 805,8 млн.руб., чем вызвано увеличением доходов от продажи материальных и нематериальных активов, штрафных санкций, платы за негативное воздействие на окружающую среду. </w:t>
      </w:r>
    </w:p>
    <w:p w:rsidR="004F071D" w:rsidRDefault="004F071D" w:rsidP="004F071D">
      <w:pPr>
        <w:ind w:firstLine="567"/>
        <w:jc w:val="both"/>
      </w:pPr>
      <w:r>
        <w:t>Основной проблемой наполняемости бюджета является недоимка в консолидированный бюджет. На 01.01.2018 года она составила 163,0 млн.руб., рост недоимки по сравнению с 01.01.2017 года составляет 13,2% или 19,1 млн.руб.</w:t>
      </w:r>
      <w:r w:rsidRPr="00D97487">
        <w:t xml:space="preserve"> </w:t>
      </w:r>
    </w:p>
    <w:p w:rsidR="004F071D" w:rsidRDefault="00B63B8D" w:rsidP="004F071D">
      <w:pPr>
        <w:ind w:firstLine="709"/>
        <w:jc w:val="both"/>
      </w:pPr>
      <w:r>
        <w:rPr>
          <w:noProof/>
        </w:rPr>
        <w:pict>
          <v:shape id="_x0000_s1203" type="#_x0000_t202" style="position:absolute;left:0;text-align:left;margin-left:331pt;margin-top:19.85pt;width:169.1pt;height:26.25pt;z-index:251985920" wrapcoords="-55 0 -55 20400 21600 20400 21600 0 -55 0" stroked="f">
            <v:textbox style="mso-next-textbox:#_x0000_s1203" inset="0,0,0,0">
              <w:txbxContent>
                <w:p w:rsidR="000C6075" w:rsidRPr="00C90DFA" w:rsidRDefault="000C6075" w:rsidP="00C90DFA">
                  <w:pPr>
                    <w:pStyle w:val="af1"/>
                    <w:spacing w:before="0" w:after="0"/>
                    <w:jc w:val="right"/>
                    <w:rPr>
                      <w:noProof/>
                      <w:sz w:val="20"/>
                      <w:szCs w:val="20"/>
                    </w:rPr>
                  </w:pPr>
                  <w:r>
                    <w:rPr>
                      <w:noProof/>
                      <w:sz w:val="20"/>
                      <w:szCs w:val="20"/>
                    </w:rPr>
                    <w:t xml:space="preserve">Объем дотаций на выравнивание бюджета за 2013-2017гг. </w:t>
                  </w:r>
                </w:p>
              </w:txbxContent>
            </v:textbox>
            <w10:wrap type="tight"/>
          </v:shape>
        </w:pict>
      </w:r>
      <w:r w:rsidR="000931DF">
        <w:rPr>
          <w:noProof/>
        </w:rPr>
        <w:drawing>
          <wp:anchor distT="0" distB="0" distL="114300" distR="114300" simplePos="0" relativeHeight="251967488" behindDoc="1" locked="0" layoutInCell="1" allowOverlap="1">
            <wp:simplePos x="0" y="0"/>
            <wp:positionH relativeFrom="column">
              <wp:posOffset>3096895</wp:posOffset>
            </wp:positionH>
            <wp:positionV relativeFrom="paragraph">
              <wp:posOffset>233045</wp:posOffset>
            </wp:positionV>
            <wp:extent cx="3289935" cy="2065655"/>
            <wp:effectExtent l="19050" t="0" r="5715" b="0"/>
            <wp:wrapTight wrapText="bothSides">
              <wp:wrapPolygon edited="0">
                <wp:start x="-125" y="0"/>
                <wp:lineTo x="-125" y="21314"/>
                <wp:lineTo x="21638" y="21314"/>
                <wp:lineTo x="21638" y="0"/>
                <wp:lineTo x="-125" y="0"/>
              </wp:wrapPolygon>
            </wp:wrapTight>
            <wp:docPr id="9" name="Рисунок 4" descr="C:\Users\mma-econ\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ma-econ\Desktop\Безымянный.png"/>
                    <pic:cNvPicPr>
                      <a:picLocks noChangeAspect="1" noChangeArrowheads="1"/>
                    </pic:cNvPicPr>
                  </pic:nvPicPr>
                  <pic:blipFill>
                    <a:blip r:embed="rId69"/>
                    <a:srcRect/>
                    <a:stretch>
                      <a:fillRect/>
                    </a:stretch>
                  </pic:blipFill>
                  <pic:spPr bwMode="auto">
                    <a:xfrm>
                      <a:off x="0" y="0"/>
                      <a:ext cx="3289935" cy="2065655"/>
                    </a:xfrm>
                    <a:prstGeom prst="rect">
                      <a:avLst/>
                    </a:prstGeom>
                    <a:noFill/>
                    <a:ln w="9525">
                      <a:noFill/>
                      <a:miter lim="800000"/>
                      <a:headEnd/>
                      <a:tailEnd/>
                    </a:ln>
                  </pic:spPr>
                </pic:pic>
              </a:graphicData>
            </a:graphic>
          </wp:anchor>
        </w:drawing>
      </w:r>
      <w:r w:rsidR="00A03296" w:rsidRPr="005C111E">
        <w:t>Наличие дифференциации в уровне бюджетной обеспеченности городских и сельских поселений Гатчинского муниципального района обусловлена преимущественно неравномерностью размещения производительных сил на территории Гатчинского муниципального района. Более 55 % налоговых доходов в общей сумме налоговых доходов всех поселений приходятся на г.Гатчина и г.Коммунар. Одной из главных задач является эффективное выравнивание уровня бюджетной обеспеченности бюджетов городских и сельских поселений с помощью межбюджетных трансфертов (дотаций).</w:t>
      </w:r>
      <w:r w:rsidR="004F071D" w:rsidRPr="004F071D">
        <w:t xml:space="preserve"> </w:t>
      </w:r>
    </w:p>
    <w:p w:rsidR="00FF791E" w:rsidRDefault="00B63B8D" w:rsidP="006172FA">
      <w:pPr>
        <w:shd w:val="clear" w:color="auto" w:fill="FFFFFF"/>
        <w:ind w:firstLine="397"/>
        <w:jc w:val="both"/>
      </w:pPr>
      <w:r>
        <w:rPr>
          <w:noProof/>
        </w:rPr>
        <w:pict>
          <v:shape id="_x0000_s1205" type="#_x0000_t202" style="position:absolute;left:0;text-align:left;margin-left:336.5pt;margin-top:67.55pt;width:157.85pt;height:34.5pt;z-index:251986944" wrapcoords="-55 0 -55 20400 21600 20400 21600 0 -55 0" stroked="f">
            <v:textbox style="mso-next-textbox:#_x0000_s1205;mso-fit-shape-to-text:t" inset="0,0,0,0">
              <w:txbxContent>
                <w:p w:rsidR="000C6075" w:rsidRPr="00C90DFA" w:rsidRDefault="000C6075" w:rsidP="00E745D2">
                  <w:pPr>
                    <w:pStyle w:val="af1"/>
                    <w:spacing w:before="0" w:after="0"/>
                    <w:jc w:val="right"/>
                    <w:rPr>
                      <w:noProof/>
                      <w:sz w:val="20"/>
                      <w:szCs w:val="20"/>
                    </w:rPr>
                  </w:pPr>
                  <w:r>
                    <w:rPr>
                      <w:noProof/>
                      <w:sz w:val="20"/>
                      <w:szCs w:val="20"/>
                    </w:rPr>
                    <w:t>Динамика структура д</w:t>
                  </w:r>
                  <w:r w:rsidRPr="00C90DFA">
                    <w:rPr>
                      <w:noProof/>
                      <w:sz w:val="20"/>
                      <w:szCs w:val="20"/>
                    </w:rPr>
                    <w:t>оход</w:t>
                  </w:r>
                  <w:r>
                    <w:rPr>
                      <w:noProof/>
                      <w:sz w:val="20"/>
                      <w:szCs w:val="20"/>
                    </w:rPr>
                    <w:t>ов бюджетов поселений района                  в 2017 году</w:t>
                  </w:r>
                </w:p>
              </w:txbxContent>
            </v:textbox>
            <w10:wrap type="tight"/>
          </v:shape>
        </w:pict>
      </w:r>
      <w:r w:rsidR="004F071D">
        <w:rPr>
          <w:noProof/>
        </w:rPr>
        <w:drawing>
          <wp:anchor distT="0" distB="0" distL="114300" distR="114300" simplePos="0" relativeHeight="251970560" behindDoc="1" locked="0" layoutInCell="1" allowOverlap="1">
            <wp:simplePos x="0" y="0"/>
            <wp:positionH relativeFrom="column">
              <wp:posOffset>2261870</wp:posOffset>
            </wp:positionH>
            <wp:positionV relativeFrom="paragraph">
              <wp:posOffset>803275</wp:posOffset>
            </wp:positionV>
            <wp:extent cx="4060190" cy="2346960"/>
            <wp:effectExtent l="19050" t="0" r="0" b="0"/>
            <wp:wrapTight wrapText="bothSides">
              <wp:wrapPolygon edited="0">
                <wp:start x="-101" y="0"/>
                <wp:lineTo x="-101" y="21390"/>
                <wp:lineTo x="21586" y="21390"/>
                <wp:lineTo x="21586" y="0"/>
                <wp:lineTo x="-101" y="0"/>
              </wp:wrapPolygon>
            </wp:wrapTight>
            <wp:docPr id="22" name="Рисунок 5" descr="C:\Users\mma-econ\Desktop\Безымянный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ma-econ\Desktop\Безымянный 13.png"/>
                    <pic:cNvPicPr>
                      <a:picLocks noChangeAspect="1" noChangeArrowheads="1"/>
                    </pic:cNvPicPr>
                  </pic:nvPicPr>
                  <pic:blipFill>
                    <a:blip r:embed="rId70"/>
                    <a:srcRect/>
                    <a:stretch>
                      <a:fillRect/>
                    </a:stretch>
                  </pic:blipFill>
                  <pic:spPr bwMode="auto">
                    <a:xfrm>
                      <a:off x="0" y="0"/>
                      <a:ext cx="4060190" cy="2346960"/>
                    </a:xfrm>
                    <a:prstGeom prst="rect">
                      <a:avLst/>
                    </a:prstGeom>
                    <a:noFill/>
                    <a:ln w="9525">
                      <a:noFill/>
                      <a:miter lim="800000"/>
                      <a:headEnd/>
                      <a:tailEnd/>
                    </a:ln>
                  </pic:spPr>
                </pic:pic>
              </a:graphicData>
            </a:graphic>
          </wp:anchor>
        </w:drawing>
      </w:r>
      <w:r w:rsidR="00463249" w:rsidRPr="005C111E">
        <w:t>Э</w:t>
      </w:r>
      <w:r w:rsidR="00FF791E" w:rsidRPr="005C111E">
        <w:t>ффективност</w:t>
      </w:r>
      <w:r w:rsidR="00463249" w:rsidRPr="005C111E">
        <w:t>ь</w:t>
      </w:r>
      <w:r w:rsidR="00FF791E" w:rsidRPr="005C111E">
        <w:t xml:space="preserve"> бюджетной политики </w:t>
      </w:r>
      <w:r w:rsidR="00463249" w:rsidRPr="005C111E">
        <w:t>также характеризуется</w:t>
      </w:r>
      <w:r w:rsidR="00FF791E" w:rsidRPr="005C111E">
        <w:t xml:space="preserve"> уровн</w:t>
      </w:r>
      <w:r w:rsidR="00463249" w:rsidRPr="005C111E">
        <w:t>ем</w:t>
      </w:r>
      <w:r w:rsidR="00FF791E" w:rsidRPr="005C111E">
        <w:t xml:space="preserve"> бюджетной обеспеченности, которая в соответствии с</w:t>
      </w:r>
      <w:r w:rsidR="00F13D0F" w:rsidRPr="005C111E">
        <w:t xml:space="preserve"> </w:t>
      </w:r>
      <w:r w:rsidR="00FF791E" w:rsidRPr="005C111E">
        <w:t>«Методическими рекомендациями субъектам Российской Федерации и муниципальным образованиям по регулированию межбюджетных отношений» является объектом выравнивания в процессе межбюджетного регулирования. Данный показатель рассчитан как отношение собственных налоговых и неналоговых доходов на одного жителя.</w:t>
      </w:r>
    </w:p>
    <w:p w:rsidR="00143DC2" w:rsidRPr="005C111E" w:rsidRDefault="006172FA" w:rsidP="006172FA">
      <w:pPr>
        <w:jc w:val="both"/>
      </w:pPr>
      <w:r>
        <w:t xml:space="preserve">Доля городских и сельских поселений на получение дотаций на выравнивание бюджета за период с 2013 по 2017 годы. </w:t>
      </w:r>
      <w:r w:rsidR="00143DC2" w:rsidRPr="005C111E">
        <w:t>За последние 5 лет динамика основных параметров бюджета Гатчинского муниципального района характеризуется следующими тенденциями:</w:t>
      </w:r>
    </w:p>
    <w:p w:rsidR="00143DC2" w:rsidRPr="005C111E" w:rsidRDefault="00143DC2" w:rsidP="002A4883">
      <w:pPr>
        <w:pStyle w:val="affff4"/>
        <w:numPr>
          <w:ilvl w:val="0"/>
          <w:numId w:val="45"/>
        </w:numPr>
        <w:ind w:left="0" w:firstLine="0"/>
        <w:jc w:val="both"/>
      </w:pPr>
      <w:r w:rsidRPr="005C111E">
        <w:t>индекс расходов составил 123,6 %;</w:t>
      </w:r>
    </w:p>
    <w:p w:rsidR="00143DC2" w:rsidRPr="005C111E" w:rsidRDefault="00143DC2" w:rsidP="002A4883">
      <w:pPr>
        <w:pStyle w:val="affff4"/>
        <w:numPr>
          <w:ilvl w:val="0"/>
          <w:numId w:val="45"/>
        </w:numPr>
        <w:ind w:left="0" w:firstLine="0"/>
        <w:jc w:val="both"/>
      </w:pPr>
      <w:r w:rsidRPr="005C111E">
        <w:t>индекс собственных доходов бюджета – 74,8 %;</w:t>
      </w:r>
    </w:p>
    <w:p w:rsidR="00143DC2" w:rsidRDefault="00143DC2" w:rsidP="002A4883">
      <w:pPr>
        <w:pStyle w:val="affff4"/>
        <w:numPr>
          <w:ilvl w:val="0"/>
          <w:numId w:val="45"/>
        </w:numPr>
        <w:ind w:left="0" w:firstLine="0"/>
        <w:jc w:val="both"/>
      </w:pPr>
      <w:r w:rsidRPr="005C111E">
        <w:t>индекс налоговой части собственных доходов бюджета – 96,7 %.</w:t>
      </w:r>
    </w:p>
    <w:p w:rsidR="001B0507" w:rsidRDefault="001B0507" w:rsidP="006172FA">
      <w:pPr>
        <w:shd w:val="clear" w:color="auto" w:fill="FFFFFF"/>
        <w:jc w:val="right"/>
      </w:pPr>
    </w:p>
    <w:p w:rsidR="001B0507" w:rsidRDefault="001B0507" w:rsidP="000D5121">
      <w:pPr>
        <w:ind w:firstLine="567"/>
        <w:jc w:val="both"/>
      </w:pPr>
      <w:r>
        <w:t>Налоговая политика Гатчинского муниципального района на период до 2030 года будет направлена на обеспечение поступления в консолидированный бюджет всех доходных источников в запланированных объемах, а также дополнительных доходов, в том числе за счет погашения налогоплательщиками задолженности по обязательным платежам в бюджет.</w:t>
      </w:r>
    </w:p>
    <w:p w:rsidR="001B0507" w:rsidRDefault="001B0507" w:rsidP="000D5121">
      <w:pPr>
        <w:ind w:firstLine="567"/>
        <w:jc w:val="both"/>
      </w:pPr>
      <w:r>
        <w:t>Среди основных приоритетов налоговой политики Гатчинского муниципального района является:</w:t>
      </w:r>
    </w:p>
    <w:p w:rsidR="001B0507" w:rsidRDefault="009416E3" w:rsidP="000D5121">
      <w:pPr>
        <w:tabs>
          <w:tab w:val="left" w:pos="851"/>
        </w:tabs>
        <w:ind w:firstLine="567"/>
        <w:jc w:val="both"/>
      </w:pPr>
      <w:r>
        <w:t>1)</w:t>
      </w:r>
      <w:r>
        <w:tab/>
      </w:r>
      <w:r w:rsidR="001B0507">
        <w:t>осуществление взаимодействия с главными администраторами доходов бюджетов в целях повышения качества планирования и исполнения плановых назначений;</w:t>
      </w:r>
    </w:p>
    <w:p w:rsidR="001B0507" w:rsidRDefault="009416E3" w:rsidP="000D5121">
      <w:pPr>
        <w:tabs>
          <w:tab w:val="left" w:pos="851"/>
        </w:tabs>
        <w:ind w:firstLine="567"/>
        <w:jc w:val="both"/>
      </w:pPr>
      <w:r>
        <w:t>2)</w:t>
      </w:r>
      <w:r>
        <w:tab/>
      </w:r>
      <w:r w:rsidR="001B0507">
        <w:t>проведение мониторинга обоснованности и эффективности применения налоговых льгот;</w:t>
      </w:r>
    </w:p>
    <w:p w:rsidR="001B0507" w:rsidRDefault="004451AC" w:rsidP="000D5121">
      <w:pPr>
        <w:tabs>
          <w:tab w:val="left" w:pos="851"/>
        </w:tabs>
        <w:ind w:firstLine="567"/>
        <w:jc w:val="both"/>
      </w:pPr>
      <w:r>
        <w:t>3)</w:t>
      </w:r>
      <w:r>
        <w:tab/>
      </w:r>
      <w:r w:rsidR="001B0507">
        <w:t>проведение целенаправленных мероприятий по сокращению имеющейся задолженности по налогам.</w:t>
      </w:r>
    </w:p>
    <w:p w:rsidR="001B0507" w:rsidRDefault="001B0507" w:rsidP="000D5121">
      <w:pPr>
        <w:tabs>
          <w:tab w:val="left" w:pos="851"/>
        </w:tabs>
        <w:ind w:firstLine="567"/>
        <w:jc w:val="both"/>
      </w:pPr>
      <w:r>
        <w:t>4) искоренение неформальной занятости.</w:t>
      </w:r>
    </w:p>
    <w:p w:rsidR="001B0507" w:rsidRDefault="001B0507" w:rsidP="000D5121">
      <w:pPr>
        <w:ind w:firstLine="567"/>
        <w:jc w:val="both"/>
      </w:pPr>
      <w:r>
        <w:t>В результате принимаемых мер, доходная часть консолидированного бюджета Гатчинского муниципального района будет увеличиваться на 6%.</w:t>
      </w:r>
    </w:p>
    <w:p w:rsidR="001B0507" w:rsidRDefault="001B0507" w:rsidP="000D5121">
      <w:pPr>
        <w:ind w:firstLine="567"/>
        <w:jc w:val="both"/>
      </w:pPr>
      <w:r>
        <w:t xml:space="preserve">Бюджетная политика в Гатчинском муниципальном районе ориентирована на обеспечение сбалансированности и устойчивости, как бюджета Гатчинского муниципального района, так и бюджетов городских и сельских поселений Гатчинского муниципального района, повышение качества бюджетного планирования и исполнения бюджета, выполнение задач, поставленных Президентом Российской Федерации, Указах Президента Российской Федерации. </w:t>
      </w:r>
    </w:p>
    <w:p w:rsidR="001B0507" w:rsidRDefault="001B0507" w:rsidP="000D5121">
      <w:pPr>
        <w:tabs>
          <w:tab w:val="left" w:pos="567"/>
        </w:tabs>
        <w:ind w:firstLine="567"/>
        <w:jc w:val="both"/>
      </w:pPr>
      <w:r>
        <w:t>Жесткие бюджетные ограничения, связанные с одной стороны с уменьшением темпов прироста собственных доходных источников, с другой - ограничениями, установленными бюджетным законодательством, в том числе по уровню муниципального долга и дефициту бюджета не позволяют учесть все потребности в финансировании действующих расходных обязательств. Однако работа, проведенная по установлению приоритетных направлений финансирования и оптимизации расходов, обеспечила необходимый уровень финансового обеспечения первоочередных, социально-значимых расходов.</w:t>
      </w:r>
    </w:p>
    <w:p w:rsidR="001B0507" w:rsidRDefault="001B0507" w:rsidP="000D5121">
      <w:pPr>
        <w:ind w:firstLine="567"/>
        <w:jc w:val="both"/>
      </w:pPr>
      <w:r>
        <w:t>В целях сбалансированности местных бюджетов ежегодно из бюджета Гатчинского муниципального района предоставляется финансовая помощь, как в виде дотации на выравнивание бюджетной обеспеченности, так и в виде иных межбюджетных трансфертов на сумму 528,5 млн.руб., в том числе в рамках муниципальной программы Гатчинского муниципального района «Эффективное управление финансами и оптимизация муниципального долга Гатчинского муниципального района» на сумму 284,9 млн.руб.</w:t>
      </w:r>
    </w:p>
    <w:p w:rsidR="001B0507" w:rsidRDefault="001B0507" w:rsidP="001B0507">
      <w:pPr>
        <w:shd w:val="clear" w:color="auto" w:fill="FFFFFF"/>
        <w:ind w:firstLine="567"/>
        <w:jc w:val="both"/>
      </w:pPr>
    </w:p>
    <w:p w:rsidR="003E51E9" w:rsidRDefault="006001E0" w:rsidP="006172FA">
      <w:pPr>
        <w:shd w:val="clear" w:color="auto" w:fill="FFFFFF"/>
        <w:jc w:val="right"/>
      </w:pPr>
      <w:r>
        <w:t>Таблица</w:t>
      </w:r>
      <w:r w:rsidR="00B46345">
        <w:t xml:space="preserve"> </w:t>
      </w:r>
      <w:r w:rsidR="00F847BA">
        <w:t>19</w:t>
      </w:r>
      <w:r w:rsidR="009F0EDE">
        <w:t>.</w:t>
      </w:r>
      <w:r>
        <w:t xml:space="preserve"> </w:t>
      </w:r>
    </w:p>
    <w:p w:rsidR="00FF791E" w:rsidRPr="00B46345" w:rsidRDefault="00FF791E" w:rsidP="00B46345">
      <w:pPr>
        <w:shd w:val="clear" w:color="auto" w:fill="FFFFFF"/>
        <w:jc w:val="center"/>
      </w:pPr>
      <w:r w:rsidRPr="00B46345">
        <w:t>Бюджетная обеспеченность муниципальных образований</w:t>
      </w:r>
    </w:p>
    <w:tbl>
      <w:tblPr>
        <w:tblW w:w="9843" w:type="dxa"/>
        <w:tblInd w:w="103" w:type="dxa"/>
        <w:tblLook w:val="04A0"/>
      </w:tblPr>
      <w:tblGrid>
        <w:gridCol w:w="3691"/>
        <w:gridCol w:w="1559"/>
        <w:gridCol w:w="1560"/>
        <w:gridCol w:w="1559"/>
        <w:gridCol w:w="1474"/>
      </w:tblGrid>
      <w:tr w:rsidR="00A05477" w:rsidRPr="00A05477" w:rsidTr="006172FA">
        <w:trPr>
          <w:trHeight w:val="465"/>
        </w:trPr>
        <w:tc>
          <w:tcPr>
            <w:tcW w:w="3691"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477" w:rsidRPr="00A05477" w:rsidRDefault="00A05477" w:rsidP="005E6DB4">
            <w:pPr>
              <w:jc w:val="center"/>
              <w:rPr>
                <w:color w:val="000000"/>
              </w:rPr>
            </w:pPr>
            <w:r w:rsidRPr="00A05477">
              <w:rPr>
                <w:color w:val="000000"/>
              </w:rPr>
              <w:t>Поселение</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A05477" w:rsidRPr="00A05477" w:rsidRDefault="00A05477" w:rsidP="00A05477">
            <w:pPr>
              <w:jc w:val="center"/>
              <w:rPr>
                <w:color w:val="000000"/>
              </w:rPr>
            </w:pPr>
            <w:r w:rsidRPr="00A05477">
              <w:rPr>
                <w:color w:val="000000"/>
              </w:rPr>
              <w:t>2013 г.</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A05477" w:rsidRPr="00A05477" w:rsidRDefault="00A05477" w:rsidP="00A05477">
            <w:pPr>
              <w:jc w:val="center"/>
              <w:rPr>
                <w:color w:val="000000"/>
              </w:rPr>
            </w:pPr>
            <w:r w:rsidRPr="00A05477">
              <w:rPr>
                <w:color w:val="000000"/>
              </w:rPr>
              <w:t>2017 г.</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5477" w:rsidRPr="00A05477" w:rsidRDefault="00A05477" w:rsidP="00A05477">
            <w:pPr>
              <w:jc w:val="center"/>
              <w:rPr>
                <w:color w:val="000000"/>
              </w:rPr>
            </w:pPr>
            <w:r w:rsidRPr="00A05477">
              <w:rPr>
                <w:color w:val="000000"/>
              </w:rPr>
              <w:t xml:space="preserve">2017г. в % </w:t>
            </w:r>
            <w:r>
              <w:rPr>
                <w:color w:val="000000"/>
              </w:rPr>
              <w:t xml:space="preserve"> </w:t>
            </w:r>
            <w:r w:rsidRPr="00A05477">
              <w:rPr>
                <w:color w:val="000000"/>
              </w:rPr>
              <w:t xml:space="preserve"> к 2013 г.</w:t>
            </w:r>
          </w:p>
        </w:tc>
        <w:tc>
          <w:tcPr>
            <w:tcW w:w="14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5477" w:rsidRPr="00A05477" w:rsidRDefault="00A05477" w:rsidP="00A05477">
            <w:pPr>
              <w:jc w:val="center"/>
              <w:rPr>
                <w:color w:val="000000"/>
              </w:rPr>
            </w:pPr>
            <w:r w:rsidRPr="00A05477">
              <w:rPr>
                <w:color w:val="000000"/>
              </w:rPr>
              <w:t xml:space="preserve">2017 г. в % </w:t>
            </w:r>
            <w:r>
              <w:rPr>
                <w:color w:val="000000"/>
              </w:rPr>
              <w:t xml:space="preserve"> </w:t>
            </w:r>
            <w:r w:rsidRPr="00A05477">
              <w:rPr>
                <w:color w:val="000000"/>
              </w:rPr>
              <w:t>к μ  (2013-2016 гг.)</w:t>
            </w:r>
          </w:p>
        </w:tc>
      </w:tr>
      <w:tr w:rsidR="00A05477" w:rsidRPr="00A05477" w:rsidTr="006172FA">
        <w:trPr>
          <w:trHeight w:val="840"/>
        </w:trPr>
        <w:tc>
          <w:tcPr>
            <w:tcW w:w="3691" w:type="dxa"/>
            <w:vMerge/>
            <w:tcBorders>
              <w:top w:val="single" w:sz="4" w:space="0" w:color="auto"/>
              <w:left w:val="single" w:sz="4" w:space="0" w:color="auto"/>
              <w:bottom w:val="single" w:sz="4" w:space="0" w:color="auto"/>
              <w:right w:val="single" w:sz="4" w:space="0" w:color="auto"/>
            </w:tcBorders>
            <w:vAlign w:val="center"/>
            <w:hideMark/>
          </w:tcPr>
          <w:p w:rsidR="00A05477" w:rsidRPr="00A05477" w:rsidRDefault="00A05477" w:rsidP="005E6DB4">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5E6DB4">
            <w:pPr>
              <w:jc w:val="center"/>
              <w:rPr>
                <w:color w:val="000000"/>
              </w:rPr>
            </w:pPr>
            <w:r w:rsidRPr="00A05477">
              <w:rPr>
                <w:color w:val="000000"/>
              </w:rPr>
              <w:t>руб./чел.</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5E6DB4">
            <w:pPr>
              <w:jc w:val="center"/>
              <w:rPr>
                <w:color w:val="000000"/>
              </w:rPr>
            </w:pPr>
            <w:r w:rsidRPr="00A05477">
              <w:rPr>
                <w:color w:val="000000"/>
              </w:rPr>
              <w:t>руб./чел.</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A05477" w:rsidRPr="00A05477" w:rsidRDefault="00A05477" w:rsidP="005E6DB4">
            <w:pPr>
              <w:rPr>
                <w:color w:val="000000"/>
              </w:rPr>
            </w:pPr>
          </w:p>
        </w:tc>
        <w:tc>
          <w:tcPr>
            <w:tcW w:w="1474" w:type="dxa"/>
            <w:vMerge/>
            <w:tcBorders>
              <w:top w:val="single" w:sz="4" w:space="0" w:color="auto"/>
              <w:left w:val="single" w:sz="4" w:space="0" w:color="auto"/>
              <w:bottom w:val="single" w:sz="4" w:space="0" w:color="auto"/>
              <w:right w:val="single" w:sz="4" w:space="0" w:color="auto"/>
            </w:tcBorders>
            <w:vAlign w:val="center"/>
            <w:hideMark/>
          </w:tcPr>
          <w:p w:rsidR="00A05477" w:rsidRPr="00A05477" w:rsidRDefault="00A05477" w:rsidP="005E6DB4">
            <w:pPr>
              <w:rPr>
                <w:color w:val="000000"/>
              </w:rPr>
            </w:pP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rsidR="00A05477" w:rsidRDefault="00A05477" w:rsidP="00B46345">
            <w:pPr>
              <w:rPr>
                <w:color w:val="000000"/>
              </w:rPr>
            </w:pPr>
            <w:r>
              <w:rPr>
                <w:color w:val="000000"/>
              </w:rPr>
              <w:t>МО «Город Гатчина»</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8461</w:t>
            </w:r>
          </w:p>
        </w:tc>
        <w:tc>
          <w:tcPr>
            <w:tcW w:w="1560"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13427</w:t>
            </w: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58,7</w:t>
            </w:r>
          </w:p>
        </w:tc>
        <w:tc>
          <w:tcPr>
            <w:tcW w:w="1474" w:type="dxa"/>
            <w:tcBorders>
              <w:top w:val="nil"/>
              <w:left w:val="nil"/>
              <w:bottom w:val="single" w:sz="4" w:space="0" w:color="auto"/>
              <w:right w:val="single" w:sz="4" w:space="0" w:color="auto"/>
            </w:tcBorders>
            <w:shd w:val="clear" w:color="auto" w:fill="D6E3BC" w:themeFill="accent3" w:themeFillTint="66"/>
            <w:vAlign w:val="center"/>
            <w:hideMark/>
          </w:tcPr>
          <w:p w:rsidR="00A05477" w:rsidRPr="00A05477" w:rsidRDefault="00A05477" w:rsidP="00B46345">
            <w:pPr>
              <w:jc w:val="center"/>
              <w:rPr>
                <w:color w:val="000000"/>
              </w:rPr>
            </w:pPr>
            <w:r w:rsidRPr="00A05477">
              <w:rPr>
                <w:color w:val="000000"/>
              </w:rPr>
              <w:t>57,6</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rsidR="00A05477" w:rsidRDefault="00A05477" w:rsidP="00B46345">
            <w:pPr>
              <w:rPr>
                <w:color w:val="000000"/>
              </w:rPr>
            </w:pPr>
            <w:r w:rsidRPr="00A05477">
              <w:rPr>
                <w:color w:val="000000"/>
              </w:rPr>
              <w:t>Вырицкое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8336</w:t>
            </w:r>
          </w:p>
        </w:tc>
        <w:tc>
          <w:tcPr>
            <w:tcW w:w="1560"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12253</w:t>
            </w: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46,9</w:t>
            </w:r>
          </w:p>
        </w:tc>
        <w:tc>
          <w:tcPr>
            <w:tcW w:w="1474" w:type="dxa"/>
            <w:tcBorders>
              <w:top w:val="nil"/>
              <w:left w:val="nil"/>
              <w:bottom w:val="single" w:sz="4" w:space="0" w:color="auto"/>
              <w:right w:val="single" w:sz="4" w:space="0" w:color="auto"/>
            </w:tcBorders>
            <w:shd w:val="clear" w:color="auto" w:fill="D6E3BC" w:themeFill="accent3" w:themeFillTint="66"/>
            <w:vAlign w:val="center"/>
            <w:hideMark/>
          </w:tcPr>
          <w:p w:rsidR="00A05477" w:rsidRPr="00A05477" w:rsidRDefault="00A05477" w:rsidP="00B46345">
            <w:pPr>
              <w:jc w:val="center"/>
              <w:rPr>
                <w:color w:val="000000"/>
              </w:rPr>
            </w:pPr>
            <w:r w:rsidRPr="00A05477">
              <w:rPr>
                <w:color w:val="000000"/>
              </w:rPr>
              <w:t>54,2</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rsidR="00A05477" w:rsidRDefault="00A05477" w:rsidP="00B46345">
            <w:pPr>
              <w:rPr>
                <w:color w:val="000000"/>
              </w:rPr>
            </w:pPr>
            <w:r w:rsidRPr="00A05477">
              <w:rPr>
                <w:color w:val="000000"/>
              </w:rPr>
              <w:t>Сяськелевское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7097</w:t>
            </w:r>
          </w:p>
        </w:tc>
        <w:tc>
          <w:tcPr>
            <w:tcW w:w="1560"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9676</w:t>
            </w: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36,3</w:t>
            </w:r>
          </w:p>
        </w:tc>
        <w:tc>
          <w:tcPr>
            <w:tcW w:w="1474" w:type="dxa"/>
            <w:tcBorders>
              <w:top w:val="nil"/>
              <w:left w:val="nil"/>
              <w:bottom w:val="single" w:sz="4" w:space="0" w:color="auto"/>
              <w:right w:val="single" w:sz="4" w:space="0" w:color="auto"/>
            </w:tcBorders>
            <w:shd w:val="clear" w:color="auto" w:fill="D6E3BC" w:themeFill="accent3" w:themeFillTint="66"/>
            <w:vAlign w:val="center"/>
            <w:hideMark/>
          </w:tcPr>
          <w:p w:rsidR="00A05477" w:rsidRPr="00A05477" w:rsidRDefault="00A05477" w:rsidP="00B46345">
            <w:pPr>
              <w:jc w:val="center"/>
              <w:rPr>
                <w:color w:val="000000"/>
              </w:rPr>
            </w:pPr>
            <w:r w:rsidRPr="00A05477">
              <w:rPr>
                <w:color w:val="000000"/>
              </w:rPr>
              <w:t>44,8</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Кобринское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8860</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11917</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34,5</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42,6</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Войсковицкое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4976</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8414</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69,1</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40,6</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Сусанинское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5107</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8692</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70,2</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38,1</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Елизаветинское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5337</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8213</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53,8</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23,7</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Дружногорское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5489</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7683</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39,9</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19,3</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Пудомягское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6406</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8180</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27,7</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17,5</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Сиверское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11025</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11932</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8,2</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12,7</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Таицкое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7928</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7737</w:t>
            </w: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-2,4</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10,8</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Веревское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6442</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8936</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38,7</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9,5</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Рождественское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5087</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7212</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41,7</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5,6</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Новосветское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5870</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8855</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50,8</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3,1</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A05477" w:rsidRDefault="00A05477" w:rsidP="00B46345">
            <w:pPr>
              <w:rPr>
                <w:color w:val="000000"/>
              </w:rPr>
            </w:pPr>
            <w:r w:rsidRPr="00A05477">
              <w:rPr>
                <w:color w:val="000000"/>
              </w:rPr>
              <w:t>Пудостьское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7371</w:t>
            </w:r>
          </w:p>
        </w:tc>
        <w:tc>
          <w:tcPr>
            <w:tcW w:w="1560"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7430</w:t>
            </w: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-0,8</w:t>
            </w:r>
          </w:p>
        </w:tc>
        <w:tc>
          <w:tcPr>
            <w:tcW w:w="1474" w:type="dxa"/>
            <w:tcBorders>
              <w:top w:val="nil"/>
              <w:left w:val="nil"/>
              <w:bottom w:val="single" w:sz="4" w:space="0" w:color="auto"/>
              <w:right w:val="single" w:sz="4" w:space="0" w:color="auto"/>
            </w:tcBorders>
            <w:shd w:val="clear" w:color="auto" w:fill="FBD4B4" w:themeFill="accent6" w:themeFillTint="66"/>
            <w:vAlign w:val="center"/>
            <w:hideMark/>
          </w:tcPr>
          <w:p w:rsidR="00A05477" w:rsidRPr="00A05477" w:rsidRDefault="00A05477" w:rsidP="00B46345">
            <w:pPr>
              <w:jc w:val="center"/>
              <w:rPr>
                <w:color w:val="000000"/>
              </w:rPr>
            </w:pPr>
            <w:r w:rsidRPr="00A05477">
              <w:rPr>
                <w:color w:val="000000"/>
              </w:rPr>
              <w:t>-0,8</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A05477" w:rsidRDefault="00255913" w:rsidP="00B46345">
            <w:pPr>
              <w:rPr>
                <w:color w:val="000000"/>
              </w:rPr>
            </w:pPr>
            <w:r>
              <w:rPr>
                <w:color w:val="000000"/>
              </w:rPr>
              <w:t>Г</w:t>
            </w:r>
            <w:r w:rsidR="00A05477" w:rsidRPr="00A05477">
              <w:rPr>
                <w:color w:val="000000"/>
              </w:rPr>
              <w:t>ород Коммунар</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9287</w:t>
            </w:r>
          </w:p>
        </w:tc>
        <w:tc>
          <w:tcPr>
            <w:tcW w:w="1560"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8280</w:t>
            </w: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-10,8</w:t>
            </w:r>
          </w:p>
        </w:tc>
        <w:tc>
          <w:tcPr>
            <w:tcW w:w="1474" w:type="dxa"/>
            <w:tcBorders>
              <w:top w:val="nil"/>
              <w:left w:val="nil"/>
              <w:bottom w:val="single" w:sz="4" w:space="0" w:color="auto"/>
              <w:right w:val="single" w:sz="4" w:space="0" w:color="auto"/>
            </w:tcBorders>
            <w:shd w:val="clear" w:color="auto" w:fill="FBD4B4" w:themeFill="accent6" w:themeFillTint="66"/>
            <w:vAlign w:val="center"/>
            <w:hideMark/>
          </w:tcPr>
          <w:p w:rsidR="00A05477" w:rsidRPr="00A05477" w:rsidRDefault="00A05477" w:rsidP="00B46345">
            <w:pPr>
              <w:jc w:val="center"/>
              <w:rPr>
                <w:color w:val="000000"/>
              </w:rPr>
            </w:pPr>
            <w:r w:rsidRPr="00A05477">
              <w:rPr>
                <w:color w:val="000000"/>
              </w:rPr>
              <w:t>-4,9</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A05477" w:rsidRDefault="00A05477" w:rsidP="00B46345">
            <w:pPr>
              <w:rPr>
                <w:color w:val="000000"/>
              </w:rPr>
            </w:pPr>
            <w:r w:rsidRPr="00A05477">
              <w:rPr>
                <w:color w:val="000000"/>
              </w:rPr>
              <w:t>Большеколпанское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5273</w:t>
            </w:r>
          </w:p>
        </w:tc>
        <w:tc>
          <w:tcPr>
            <w:tcW w:w="1560"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6782</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EA2071">
              <w:rPr>
                <w:color w:val="000000"/>
              </w:rPr>
              <w:t>28,6</w:t>
            </w:r>
          </w:p>
        </w:tc>
        <w:tc>
          <w:tcPr>
            <w:tcW w:w="1474" w:type="dxa"/>
            <w:tcBorders>
              <w:top w:val="nil"/>
              <w:left w:val="nil"/>
              <w:bottom w:val="single" w:sz="4" w:space="0" w:color="auto"/>
              <w:right w:val="single" w:sz="4" w:space="0" w:color="auto"/>
            </w:tcBorders>
            <w:shd w:val="clear" w:color="auto" w:fill="FBD4B4" w:themeFill="accent6" w:themeFillTint="66"/>
            <w:vAlign w:val="center"/>
            <w:hideMark/>
          </w:tcPr>
          <w:p w:rsidR="00A05477" w:rsidRPr="00A05477" w:rsidRDefault="00A05477" w:rsidP="00B46345">
            <w:pPr>
              <w:jc w:val="center"/>
              <w:rPr>
                <w:color w:val="000000"/>
              </w:rPr>
            </w:pPr>
            <w:r w:rsidRPr="00A05477">
              <w:rPr>
                <w:color w:val="000000"/>
              </w:rPr>
              <w:t>-15,4</w:t>
            </w:r>
          </w:p>
        </w:tc>
      </w:tr>
    </w:tbl>
    <w:p w:rsidR="00D5138E" w:rsidRDefault="00D5138E" w:rsidP="00B46345">
      <w:pPr>
        <w:ind w:firstLine="397"/>
        <w:jc w:val="center"/>
      </w:pPr>
    </w:p>
    <w:p w:rsidR="00D5138E" w:rsidRDefault="00D5138E" w:rsidP="00C134EB">
      <w:pPr>
        <w:ind w:firstLine="397"/>
        <w:jc w:val="both"/>
      </w:pPr>
    </w:p>
    <w:p w:rsidR="00DA5E2A" w:rsidRPr="005C111E" w:rsidRDefault="00DA5E2A" w:rsidP="00C134EB">
      <w:pPr>
        <w:ind w:firstLine="397"/>
        <w:jc w:val="both"/>
        <w:sectPr w:rsidR="00DA5E2A" w:rsidRPr="005C111E" w:rsidSect="0048178C">
          <w:type w:val="continuous"/>
          <w:pgSz w:w="11906" w:h="16838"/>
          <w:pgMar w:top="1134" w:right="849" w:bottom="1134" w:left="1134" w:header="708" w:footer="708" w:gutter="0"/>
          <w:cols w:space="708"/>
          <w:titlePg/>
          <w:docGrid w:linePitch="360"/>
        </w:sectPr>
      </w:pPr>
    </w:p>
    <w:p w:rsidR="00FF791E" w:rsidRPr="005C111E" w:rsidRDefault="00F13DCF" w:rsidP="007564F3">
      <w:pPr>
        <w:pStyle w:val="2"/>
        <w:numPr>
          <w:ilvl w:val="1"/>
          <w:numId w:val="61"/>
        </w:numPr>
        <w:tabs>
          <w:tab w:val="left" w:pos="709"/>
          <w:tab w:val="left" w:pos="1418"/>
        </w:tabs>
        <w:spacing w:before="0" w:after="0"/>
        <w:ind w:left="0" w:firstLine="0"/>
        <w:jc w:val="left"/>
      </w:pPr>
      <w:bookmarkStart w:id="30" w:name="_Toc431923081"/>
      <w:bookmarkStart w:id="31" w:name="_Toc435180159"/>
      <w:r w:rsidRPr="005C111E">
        <w:t>К</w:t>
      </w:r>
      <w:r w:rsidR="00FF791E" w:rsidRPr="005C111E">
        <w:t xml:space="preserve">онкурентные преимущества экономики Гатчинского муниципального района (в том числе </w:t>
      </w:r>
      <w:r w:rsidR="00B60D4C" w:rsidRPr="005C111E">
        <w:t>МО</w:t>
      </w:r>
      <w:r w:rsidR="00FF791E" w:rsidRPr="005C111E">
        <w:t xml:space="preserve"> «</w:t>
      </w:r>
      <w:r w:rsidR="00B60D4C" w:rsidRPr="005C111E">
        <w:t>Г</w:t>
      </w:r>
      <w:r w:rsidR="00FF791E" w:rsidRPr="005C111E">
        <w:t>ород Гатчина»)</w:t>
      </w:r>
      <w:bookmarkEnd w:id="30"/>
      <w:bookmarkEnd w:id="31"/>
    </w:p>
    <w:p w:rsidR="009717A7" w:rsidRPr="005C111E" w:rsidRDefault="00FF791E" w:rsidP="000D5121">
      <w:pPr>
        <w:ind w:firstLine="567"/>
        <w:jc w:val="both"/>
      </w:pPr>
      <w:r w:rsidRPr="005C111E">
        <w:t xml:space="preserve">Конкурентные преимущества, как один из видов ресурсов социально-экономического развития, включающие уникальные характеристики, выгодно отличающие конкретный субъект от других аналогичных субъектов на рынке, представляют собой основной потенциал, базовую основу для выбора стратегических направлений долгосрочного развития территории. </w:t>
      </w:r>
      <w:r w:rsidR="009717A7" w:rsidRPr="005C111E">
        <w:t xml:space="preserve">Конкурентное преимущество территории – характеристика муниципального образования (региона, страны), которая позволяет привлечь больший объем ресурсов развития по сравнению с территориями аналогичного уровня и специализации, а также использовать их более эффективно для достижения целей социально-экономической политики органов государственного и муниципального управления. </w:t>
      </w:r>
    </w:p>
    <w:p w:rsidR="00FF791E" w:rsidRPr="005C111E" w:rsidRDefault="006027AC" w:rsidP="000D5121">
      <w:pPr>
        <w:ind w:firstLine="567"/>
        <w:jc w:val="both"/>
      </w:pPr>
      <w:r w:rsidRPr="005C111E">
        <w:t>Наличие к</w:t>
      </w:r>
      <w:r w:rsidR="00493446" w:rsidRPr="005C111E">
        <w:t>онкурентны</w:t>
      </w:r>
      <w:r w:rsidRPr="005C111E">
        <w:t>х</w:t>
      </w:r>
      <w:r w:rsidR="00493446" w:rsidRPr="005C111E">
        <w:t xml:space="preserve"> преимуществ муниципального района обеспечива</w:t>
      </w:r>
      <w:r w:rsidRPr="005C111E">
        <w:t>е</w:t>
      </w:r>
      <w:r w:rsidR="00493446" w:rsidRPr="005C111E">
        <w:t xml:space="preserve">т более выгодные стартовые позиции в соперничестве за объекты конкуренции, к которым относятся </w:t>
      </w:r>
      <w:r w:rsidRPr="005C111E">
        <w:t>субъекты экономики (а также внешние и внутренние туристы), население и инвестиции (в том числе</w:t>
      </w:r>
      <w:r w:rsidR="00493446" w:rsidRPr="005C111E">
        <w:t xml:space="preserve"> </w:t>
      </w:r>
      <w:r w:rsidRPr="005C111E">
        <w:t xml:space="preserve">частные средства, </w:t>
      </w:r>
      <w:r w:rsidR="00493446" w:rsidRPr="005C111E">
        <w:t>субсидии бюдже</w:t>
      </w:r>
      <w:r w:rsidRPr="005C111E">
        <w:t>тов вышестоящих уровней и др.)</w:t>
      </w:r>
      <w:r w:rsidR="00493446" w:rsidRPr="005C111E">
        <w:t>. Сущность конкурентных преимуществ включает набор факторов, влияющих на привлекательность</w:t>
      </w:r>
      <w:r w:rsidRPr="005C111E">
        <w:t xml:space="preserve"> территории муниципального района как места размещения различных видов экономической и градостроительной деятельности, выбор мест проживания, работы и отдыха населения</w:t>
      </w:r>
      <w:r w:rsidR="00C74ABA" w:rsidRPr="005C111E">
        <w:t>, рост туристического потока</w:t>
      </w:r>
      <w:r w:rsidRPr="005C111E">
        <w:t xml:space="preserve">. </w:t>
      </w:r>
      <w:r w:rsidR="00F66110" w:rsidRPr="005C111E">
        <w:t xml:space="preserve">Таким образом, </w:t>
      </w:r>
      <w:r w:rsidR="00F66110" w:rsidRPr="005C111E">
        <w:rPr>
          <w:b/>
        </w:rPr>
        <w:t xml:space="preserve">конкуренция </w:t>
      </w:r>
      <w:r w:rsidR="002C56FC" w:rsidRPr="005C111E">
        <w:rPr>
          <w:b/>
        </w:rPr>
        <w:t xml:space="preserve">на уровне территорий </w:t>
      </w:r>
      <w:r w:rsidR="00F66110" w:rsidRPr="005C111E">
        <w:rPr>
          <w:b/>
        </w:rPr>
        <w:t xml:space="preserve">– это соперничество между различными </w:t>
      </w:r>
      <w:r w:rsidR="002C56FC" w:rsidRPr="005C111E">
        <w:rPr>
          <w:b/>
        </w:rPr>
        <w:t>муниципальными образованиями</w:t>
      </w:r>
      <w:r w:rsidR="00F66110" w:rsidRPr="005C111E">
        <w:rPr>
          <w:b/>
        </w:rPr>
        <w:t xml:space="preserve"> за создание наиболее благоприятных условий для жизнедеятельности местного населения, условий хозяйствования экономических субъектов, инвестиционного климата, а также за формирование благоприятного имиджа территории и поддержание устойчивого интереса со стороны различных социальных групп, органов государственной власти и международных организаций</w:t>
      </w:r>
      <w:r w:rsidR="00F66110" w:rsidRPr="005C111E">
        <w:t>.</w:t>
      </w:r>
    </w:p>
    <w:p w:rsidR="00DA514E" w:rsidRPr="005C111E" w:rsidRDefault="00DA514E" w:rsidP="000D5121">
      <w:pPr>
        <w:ind w:firstLine="567"/>
        <w:jc w:val="both"/>
      </w:pPr>
      <w:r w:rsidRPr="005C111E">
        <w:t>Специфические особенности конкурентных преимуществ Гатчинского муниципального района заключаются в том, что их основу составляет не природно-ресурсный потенциал, а выгоды экономико-географического положения в составе Санкт-Петербургской агломерации, что положительно влияет на градостроительную и инвестиционную активно</w:t>
      </w:r>
      <w:r w:rsidR="0070048E" w:rsidRPr="005C111E">
        <w:t>с</w:t>
      </w:r>
      <w:r w:rsidRPr="005C111E">
        <w:t xml:space="preserve">ть, </w:t>
      </w:r>
      <w:r w:rsidR="0070048E" w:rsidRPr="005C111E">
        <w:t>развитие всех сфер экономики, возможности развития рынка отдыха и туризма.</w:t>
      </w:r>
    </w:p>
    <w:p w:rsidR="008D0B28" w:rsidRDefault="008D0B28" w:rsidP="008D0B28">
      <w:pPr>
        <w:shd w:val="clear" w:color="auto" w:fill="FFFFFF"/>
        <w:jc w:val="right"/>
      </w:pPr>
    </w:p>
    <w:p w:rsidR="008D0B28" w:rsidRDefault="008D0B28" w:rsidP="008D0B28">
      <w:pPr>
        <w:shd w:val="clear" w:color="auto" w:fill="FFFFFF"/>
        <w:jc w:val="right"/>
      </w:pPr>
      <w:r>
        <w:t>Таблица 2</w:t>
      </w:r>
      <w:r w:rsidR="00F847BA">
        <w:t>0</w:t>
      </w:r>
      <w:r w:rsidR="009F0EDE">
        <w:t>.</w:t>
      </w:r>
      <w:r>
        <w:t xml:space="preserve"> </w:t>
      </w:r>
    </w:p>
    <w:p w:rsidR="00FF791E" w:rsidRPr="008D0B28" w:rsidRDefault="00FF791E" w:rsidP="00C134EB">
      <w:pPr>
        <w:autoSpaceDE w:val="0"/>
        <w:autoSpaceDN w:val="0"/>
        <w:adjustRightInd w:val="0"/>
        <w:jc w:val="center"/>
      </w:pPr>
      <w:r w:rsidRPr="008D0B28">
        <w:t>КОНКУРЕНТНЫЕ ПРЕИМУЩЕСТВА</w:t>
      </w:r>
    </w:p>
    <w:tbl>
      <w:tblPr>
        <w:tblStyle w:val="afe"/>
        <w:tblW w:w="5000" w:type="pct"/>
        <w:tblLook w:val="04A0"/>
      </w:tblPr>
      <w:tblGrid>
        <w:gridCol w:w="5666"/>
        <w:gridCol w:w="4188"/>
      </w:tblGrid>
      <w:tr w:rsidR="00FF791E" w:rsidRPr="005C111E" w:rsidTr="00D47517">
        <w:trPr>
          <w:cnfStyle w:val="100000000000"/>
        </w:trPr>
        <w:tc>
          <w:tcPr>
            <w:tcW w:w="2875" w:type="pct"/>
          </w:tcPr>
          <w:p w:rsidR="00FF791E" w:rsidRPr="005C111E" w:rsidRDefault="00FF791E" w:rsidP="00C134EB">
            <w:pPr>
              <w:autoSpaceDE w:val="0"/>
              <w:autoSpaceDN w:val="0"/>
              <w:adjustRightInd w:val="0"/>
              <w:jc w:val="center"/>
              <w:rPr>
                <w:b/>
                <w:sz w:val="22"/>
                <w:szCs w:val="22"/>
              </w:rPr>
            </w:pPr>
            <w:r w:rsidRPr="005C111E">
              <w:rPr>
                <w:b/>
                <w:sz w:val="22"/>
                <w:szCs w:val="22"/>
              </w:rPr>
              <w:t>Гатчинский муниципальный район</w:t>
            </w:r>
          </w:p>
        </w:tc>
        <w:tc>
          <w:tcPr>
            <w:tcW w:w="2125" w:type="pct"/>
          </w:tcPr>
          <w:p w:rsidR="00FF791E" w:rsidRPr="005C111E" w:rsidRDefault="00FF791E" w:rsidP="00C134EB">
            <w:pPr>
              <w:autoSpaceDE w:val="0"/>
              <w:autoSpaceDN w:val="0"/>
              <w:adjustRightInd w:val="0"/>
              <w:jc w:val="center"/>
              <w:cnfStyle w:val="000000000000"/>
              <w:rPr>
                <w:b/>
                <w:sz w:val="22"/>
                <w:szCs w:val="22"/>
              </w:rPr>
            </w:pPr>
            <w:r w:rsidRPr="005C111E">
              <w:rPr>
                <w:b/>
                <w:sz w:val="22"/>
                <w:szCs w:val="22"/>
              </w:rPr>
              <w:t>МО «Город Гатчина»</w:t>
            </w:r>
          </w:p>
        </w:tc>
      </w:tr>
      <w:tr w:rsidR="00FF791E" w:rsidRPr="005C111E" w:rsidTr="00D47517">
        <w:tc>
          <w:tcPr>
            <w:tcW w:w="5000" w:type="pct"/>
            <w:gridSpan w:val="2"/>
          </w:tcPr>
          <w:p w:rsidR="00FF791E" w:rsidRPr="005C111E" w:rsidRDefault="00FF791E" w:rsidP="008E3493">
            <w:pPr>
              <w:autoSpaceDE w:val="0"/>
              <w:autoSpaceDN w:val="0"/>
              <w:adjustRightInd w:val="0"/>
              <w:jc w:val="both"/>
              <w:rPr>
                <w:b/>
                <w:bCs/>
                <w:sz w:val="22"/>
                <w:szCs w:val="22"/>
              </w:rPr>
            </w:pPr>
            <w:r w:rsidRPr="005C111E">
              <w:rPr>
                <w:b/>
                <w:bCs/>
                <w:sz w:val="22"/>
                <w:szCs w:val="22"/>
              </w:rPr>
              <w:t xml:space="preserve">Выгодное </w:t>
            </w:r>
            <w:r w:rsidR="008E3493" w:rsidRPr="005C111E">
              <w:rPr>
                <w:b/>
                <w:bCs/>
                <w:sz w:val="22"/>
                <w:szCs w:val="22"/>
              </w:rPr>
              <w:t>экономико</w:t>
            </w:r>
            <w:r w:rsidRPr="005C111E">
              <w:rPr>
                <w:b/>
                <w:bCs/>
                <w:sz w:val="22"/>
                <w:szCs w:val="22"/>
              </w:rPr>
              <w:t>-географическое положение территории в составе Санкт-Петербургской агломерации</w:t>
            </w:r>
            <w:r w:rsidR="008E72A8" w:rsidRPr="005C111E">
              <w:rPr>
                <w:b/>
                <w:bCs/>
                <w:sz w:val="22"/>
                <w:szCs w:val="22"/>
              </w:rPr>
              <w:t xml:space="preserve">: </w:t>
            </w:r>
            <w:r w:rsidR="008E72A8" w:rsidRPr="005C111E">
              <w:rPr>
                <w:sz w:val="22"/>
                <w:szCs w:val="22"/>
              </w:rPr>
              <w:t>Гатчинский муниципальный район находится в пригородной зоне Санкт-Петербурга в 44 км южнее центра города в составе Ленинградской области – одного из экономически развитых субъектов Российской Федерации</w:t>
            </w:r>
          </w:p>
        </w:tc>
      </w:tr>
      <w:tr w:rsidR="00493446" w:rsidRPr="005C111E" w:rsidTr="00D47517">
        <w:tc>
          <w:tcPr>
            <w:tcW w:w="5000" w:type="pct"/>
            <w:gridSpan w:val="2"/>
          </w:tcPr>
          <w:p w:rsidR="00493446" w:rsidRPr="005C111E" w:rsidRDefault="00493446" w:rsidP="00493446">
            <w:pPr>
              <w:autoSpaceDE w:val="0"/>
              <w:autoSpaceDN w:val="0"/>
              <w:adjustRightInd w:val="0"/>
              <w:jc w:val="both"/>
              <w:rPr>
                <w:b/>
                <w:bCs/>
                <w:sz w:val="22"/>
                <w:szCs w:val="22"/>
              </w:rPr>
            </w:pPr>
            <w:r w:rsidRPr="005C111E">
              <w:rPr>
                <w:b/>
                <w:bCs/>
                <w:sz w:val="22"/>
                <w:szCs w:val="22"/>
              </w:rPr>
              <w:t>Наличие основных документов стратегического планирования</w:t>
            </w:r>
            <w:r w:rsidR="00844C92" w:rsidRPr="005C111E">
              <w:rPr>
                <w:b/>
                <w:bCs/>
                <w:sz w:val="22"/>
                <w:szCs w:val="22"/>
              </w:rPr>
              <w:t xml:space="preserve"> местного уровня</w:t>
            </w:r>
            <w:r w:rsidRPr="005C111E">
              <w:rPr>
                <w:b/>
                <w:bCs/>
                <w:sz w:val="22"/>
                <w:szCs w:val="22"/>
              </w:rPr>
              <w:t>, участие Гатчинского муниципального района и МО «Город Гатчина» в региональных и федеральных документах стратегического развития и целевых программах</w:t>
            </w:r>
          </w:p>
        </w:tc>
      </w:tr>
      <w:tr w:rsidR="00F75F7F" w:rsidRPr="005C111E" w:rsidTr="00D47517">
        <w:tc>
          <w:tcPr>
            <w:tcW w:w="5000" w:type="pct"/>
            <w:gridSpan w:val="2"/>
          </w:tcPr>
          <w:p w:rsidR="00F75F7F" w:rsidRPr="005C111E" w:rsidRDefault="00F75F7F" w:rsidP="00493446">
            <w:pPr>
              <w:autoSpaceDE w:val="0"/>
              <w:autoSpaceDN w:val="0"/>
              <w:adjustRightInd w:val="0"/>
              <w:jc w:val="both"/>
              <w:rPr>
                <w:b/>
                <w:bCs/>
                <w:sz w:val="22"/>
                <w:szCs w:val="22"/>
              </w:rPr>
            </w:pPr>
            <w:r w:rsidRPr="005C111E">
              <w:rPr>
                <w:b/>
                <w:bCs/>
                <w:sz w:val="22"/>
                <w:szCs w:val="22"/>
              </w:rPr>
              <w:t>Эффективная градостроительная политика</w:t>
            </w:r>
            <w:r w:rsidRPr="005C111E">
              <w:rPr>
                <w:bCs/>
                <w:sz w:val="22"/>
                <w:szCs w:val="22"/>
              </w:rPr>
              <w:t>, отсутствие градостроительных конфликтов территорий, граничащих с Санкт-Петербургом</w:t>
            </w:r>
          </w:p>
        </w:tc>
      </w:tr>
      <w:tr w:rsidR="004C0E25" w:rsidRPr="005C111E" w:rsidTr="00D47517">
        <w:tc>
          <w:tcPr>
            <w:tcW w:w="5000" w:type="pct"/>
            <w:gridSpan w:val="2"/>
          </w:tcPr>
          <w:p w:rsidR="004C0E25" w:rsidRPr="005C111E" w:rsidRDefault="004C0E25" w:rsidP="00C134EB">
            <w:pPr>
              <w:autoSpaceDE w:val="0"/>
              <w:autoSpaceDN w:val="0"/>
              <w:adjustRightInd w:val="0"/>
              <w:jc w:val="both"/>
              <w:rPr>
                <w:b/>
                <w:bCs/>
                <w:sz w:val="22"/>
                <w:szCs w:val="22"/>
              </w:rPr>
            </w:pPr>
            <w:r w:rsidRPr="005C111E">
              <w:rPr>
                <w:b/>
                <w:bCs/>
                <w:sz w:val="22"/>
                <w:szCs w:val="22"/>
              </w:rPr>
              <w:t>Более низкая стоимость земельных ресурсов, тарифов ЖКХ, чем в Санкт-Петербурге</w:t>
            </w:r>
          </w:p>
        </w:tc>
      </w:tr>
      <w:tr w:rsidR="00FF791E" w:rsidRPr="005C111E" w:rsidTr="00D47517">
        <w:tc>
          <w:tcPr>
            <w:tcW w:w="5000" w:type="pct"/>
            <w:gridSpan w:val="2"/>
          </w:tcPr>
          <w:p w:rsidR="00FF791E" w:rsidRPr="005C111E" w:rsidRDefault="00FF791E" w:rsidP="009A20C5">
            <w:pPr>
              <w:autoSpaceDE w:val="0"/>
              <w:autoSpaceDN w:val="0"/>
              <w:adjustRightInd w:val="0"/>
              <w:jc w:val="both"/>
              <w:rPr>
                <w:b/>
                <w:bCs/>
                <w:sz w:val="22"/>
                <w:szCs w:val="22"/>
              </w:rPr>
            </w:pPr>
            <w:r w:rsidRPr="005C111E">
              <w:rPr>
                <w:b/>
                <w:bCs/>
                <w:sz w:val="22"/>
                <w:szCs w:val="22"/>
              </w:rPr>
              <w:t>Высокий трудовой потенциал</w:t>
            </w:r>
            <w:r w:rsidRPr="005C111E">
              <w:rPr>
                <w:bCs/>
                <w:sz w:val="22"/>
                <w:szCs w:val="22"/>
              </w:rPr>
              <w:t xml:space="preserve"> (удельный вес населения трудосп</w:t>
            </w:r>
            <w:r w:rsidR="009A20C5">
              <w:rPr>
                <w:bCs/>
                <w:sz w:val="22"/>
                <w:szCs w:val="22"/>
              </w:rPr>
              <w:t xml:space="preserve">особных возрастов составляет </w:t>
            </w:r>
            <w:r w:rsidR="009A20C5" w:rsidRPr="009112CF">
              <w:rPr>
                <w:bCs/>
                <w:sz w:val="22"/>
                <w:szCs w:val="22"/>
              </w:rPr>
              <w:t>60</w:t>
            </w:r>
            <w:r w:rsidRPr="009112CF">
              <w:rPr>
                <w:bCs/>
                <w:sz w:val="22"/>
                <w:szCs w:val="22"/>
              </w:rPr>
              <w:t>%</w:t>
            </w:r>
            <w:r w:rsidRPr="005C111E">
              <w:rPr>
                <w:bCs/>
                <w:sz w:val="22"/>
                <w:szCs w:val="22"/>
              </w:rPr>
              <w:t xml:space="preserve"> общей численности населения)</w:t>
            </w:r>
          </w:p>
        </w:tc>
      </w:tr>
      <w:tr w:rsidR="0070048E" w:rsidRPr="005C111E" w:rsidTr="00031F41">
        <w:tc>
          <w:tcPr>
            <w:tcW w:w="5000" w:type="pct"/>
            <w:gridSpan w:val="2"/>
          </w:tcPr>
          <w:p w:rsidR="0070048E" w:rsidRPr="005C111E" w:rsidRDefault="0070048E" w:rsidP="00031F41">
            <w:pPr>
              <w:autoSpaceDE w:val="0"/>
              <w:autoSpaceDN w:val="0"/>
              <w:adjustRightInd w:val="0"/>
              <w:jc w:val="both"/>
              <w:rPr>
                <w:bCs/>
                <w:sz w:val="22"/>
                <w:szCs w:val="22"/>
              </w:rPr>
            </w:pPr>
            <w:r w:rsidRPr="005C111E">
              <w:rPr>
                <w:b/>
                <w:bCs/>
                <w:sz w:val="22"/>
                <w:szCs w:val="22"/>
              </w:rPr>
              <w:t>Высокий уровень транспортной освоенности территории муниципального района.</w:t>
            </w:r>
            <w:r w:rsidRPr="005C111E">
              <w:rPr>
                <w:bCs/>
                <w:sz w:val="22"/>
                <w:szCs w:val="22"/>
              </w:rPr>
              <w:t xml:space="preserve"> </w:t>
            </w:r>
            <w:r w:rsidRPr="005C111E">
              <w:rPr>
                <w:b/>
                <w:bCs/>
                <w:sz w:val="22"/>
                <w:szCs w:val="22"/>
              </w:rPr>
              <w:t>Город Гатчина является крупным транспортным узлом регионального значения.</w:t>
            </w:r>
            <w:r w:rsidRPr="005C111E">
              <w:rPr>
                <w:bCs/>
                <w:sz w:val="22"/>
                <w:szCs w:val="22"/>
              </w:rPr>
              <w:t xml:space="preserve"> Через район или в непосредственной близости от него проходят основные транспортные магистрали СЗФО южного направления: федеральные автодороги М-20 «Санкт-Петербург – Псков – Пустошка – Невель» и «Нарва», магистральная трасса А-120 (так называемая «бетонка», фактически второе полукольцо объездной дороги вокруг </w:t>
            </w:r>
            <w:r w:rsidR="009A20C5">
              <w:rPr>
                <w:bCs/>
                <w:sz w:val="22"/>
                <w:szCs w:val="22"/>
              </w:rPr>
              <w:t>«с</w:t>
            </w:r>
            <w:r w:rsidRPr="005C111E">
              <w:rPr>
                <w:bCs/>
                <w:sz w:val="22"/>
                <w:szCs w:val="22"/>
              </w:rPr>
              <w:t>еверной столицы</w:t>
            </w:r>
            <w:r w:rsidR="009A20C5">
              <w:rPr>
                <w:bCs/>
                <w:sz w:val="22"/>
                <w:szCs w:val="22"/>
              </w:rPr>
              <w:t>»</w:t>
            </w:r>
            <w:r w:rsidRPr="005C111E">
              <w:rPr>
                <w:bCs/>
                <w:sz w:val="22"/>
                <w:szCs w:val="22"/>
              </w:rPr>
              <w:t xml:space="preserve">, которое обеспечивает выход транспорта, как на федеральные трассы, так и к строящимся портам в Усть-Лугу). </w:t>
            </w:r>
          </w:p>
          <w:p w:rsidR="0070048E" w:rsidRPr="005C111E" w:rsidRDefault="0070048E" w:rsidP="00031F41">
            <w:pPr>
              <w:autoSpaceDE w:val="0"/>
              <w:autoSpaceDN w:val="0"/>
              <w:adjustRightInd w:val="0"/>
              <w:jc w:val="both"/>
              <w:rPr>
                <w:bCs/>
                <w:sz w:val="22"/>
                <w:szCs w:val="22"/>
              </w:rPr>
            </w:pPr>
            <w:r w:rsidRPr="005C111E">
              <w:rPr>
                <w:bCs/>
                <w:sz w:val="22"/>
                <w:szCs w:val="22"/>
              </w:rPr>
              <w:t xml:space="preserve">Район имеет разветвленную сеть автомобильных дорог с асфальтовым покрытием, развито железнодорожное сообщение в Витебском, Псковском и Таллиннском направлениях. Вблизи границ муниципального района расположен международный аэропорт "Пулково-2". В настоящее время в стадии проектирования новая автодорога «Орловский обход», имеющей стратегическое значение для Гатчинского муниципального района в решении проблемы проезда автомобильного транспорта через центр Гатчины (свяжет город с Большеколпанским и Пудостьским сельскими поселениями, минуя ж/д переезды). </w:t>
            </w:r>
          </w:p>
          <w:p w:rsidR="008E3493" w:rsidRPr="005C111E" w:rsidRDefault="008E3493" w:rsidP="008E3493">
            <w:pPr>
              <w:autoSpaceDE w:val="0"/>
              <w:autoSpaceDN w:val="0"/>
              <w:adjustRightInd w:val="0"/>
              <w:jc w:val="both"/>
              <w:rPr>
                <w:b/>
                <w:bCs/>
                <w:sz w:val="22"/>
                <w:szCs w:val="22"/>
              </w:rPr>
            </w:pPr>
            <w:r w:rsidRPr="005C111E">
              <w:rPr>
                <w:bCs/>
                <w:sz w:val="22"/>
                <w:szCs w:val="22"/>
              </w:rPr>
              <w:t>Транспортный потенциал обеспечивает возможности участия в межрегиональной экономической интеграции и внешнеэкономической деятельности.</w:t>
            </w:r>
          </w:p>
        </w:tc>
      </w:tr>
      <w:tr w:rsidR="00FF791E" w:rsidRPr="005C111E" w:rsidTr="00D47517">
        <w:tc>
          <w:tcPr>
            <w:tcW w:w="2875" w:type="pct"/>
          </w:tcPr>
          <w:p w:rsidR="00FF791E" w:rsidRPr="005C111E" w:rsidRDefault="00FF791E" w:rsidP="00C134EB">
            <w:pPr>
              <w:autoSpaceDE w:val="0"/>
              <w:autoSpaceDN w:val="0"/>
              <w:adjustRightInd w:val="0"/>
              <w:jc w:val="both"/>
              <w:rPr>
                <w:sz w:val="22"/>
                <w:szCs w:val="22"/>
              </w:rPr>
            </w:pPr>
            <w:r w:rsidRPr="005C111E">
              <w:rPr>
                <w:b/>
                <w:bCs/>
                <w:sz w:val="22"/>
                <w:szCs w:val="22"/>
              </w:rPr>
              <w:t>Наличие развитого многоотраслевого экономического комплекса с развитым промышленным, сельскохозяйственным и научно-</w:t>
            </w:r>
            <w:r w:rsidRPr="005C111E">
              <w:rPr>
                <w:b/>
                <w:sz w:val="22"/>
                <w:szCs w:val="22"/>
              </w:rPr>
              <w:t>образовательным потенциалом</w:t>
            </w:r>
          </w:p>
        </w:tc>
        <w:tc>
          <w:tcPr>
            <w:tcW w:w="2125" w:type="pct"/>
          </w:tcPr>
          <w:p w:rsidR="00FF791E" w:rsidRPr="005C111E" w:rsidRDefault="00FF791E" w:rsidP="00C134EB">
            <w:pPr>
              <w:autoSpaceDE w:val="0"/>
              <w:autoSpaceDN w:val="0"/>
              <w:adjustRightInd w:val="0"/>
              <w:jc w:val="both"/>
              <w:rPr>
                <w:b/>
                <w:bCs/>
                <w:sz w:val="22"/>
                <w:szCs w:val="22"/>
              </w:rPr>
            </w:pPr>
            <w:r w:rsidRPr="005C111E">
              <w:rPr>
                <w:sz w:val="22"/>
                <w:szCs w:val="22"/>
              </w:rPr>
              <w:t>Город Гатчина обладает развитым</w:t>
            </w:r>
            <w:r w:rsidRPr="005C111E">
              <w:rPr>
                <w:b/>
                <w:sz w:val="22"/>
                <w:szCs w:val="22"/>
              </w:rPr>
              <w:t xml:space="preserve"> промышленным и научным потенциалом</w:t>
            </w:r>
          </w:p>
        </w:tc>
      </w:tr>
      <w:tr w:rsidR="00FF791E" w:rsidRPr="005C111E" w:rsidTr="00D47517">
        <w:tc>
          <w:tcPr>
            <w:tcW w:w="2875" w:type="pct"/>
          </w:tcPr>
          <w:p w:rsidR="00FF791E" w:rsidRPr="005C111E" w:rsidRDefault="00FF791E" w:rsidP="00B00573">
            <w:pPr>
              <w:autoSpaceDE w:val="0"/>
              <w:autoSpaceDN w:val="0"/>
              <w:adjustRightInd w:val="0"/>
              <w:jc w:val="both"/>
              <w:rPr>
                <w:bCs/>
                <w:sz w:val="22"/>
                <w:szCs w:val="22"/>
              </w:rPr>
            </w:pPr>
            <w:r w:rsidRPr="005C111E">
              <w:rPr>
                <w:b/>
                <w:bCs/>
                <w:sz w:val="22"/>
                <w:szCs w:val="22"/>
              </w:rPr>
              <w:t>Наличие рекреационных ресурсов для развити</w:t>
            </w:r>
            <w:r w:rsidR="00B00573" w:rsidRPr="005C111E">
              <w:rPr>
                <w:b/>
                <w:bCs/>
                <w:sz w:val="22"/>
                <w:szCs w:val="22"/>
              </w:rPr>
              <w:t>я</w:t>
            </w:r>
            <w:r w:rsidRPr="005C111E">
              <w:rPr>
                <w:b/>
                <w:bCs/>
                <w:sz w:val="22"/>
                <w:szCs w:val="22"/>
              </w:rPr>
              <w:t xml:space="preserve"> турист</w:t>
            </w:r>
            <w:r w:rsidR="00B00573" w:rsidRPr="005C111E">
              <w:rPr>
                <w:b/>
                <w:bCs/>
                <w:sz w:val="22"/>
                <w:szCs w:val="22"/>
              </w:rPr>
              <w:t>с</w:t>
            </w:r>
            <w:r w:rsidRPr="005C111E">
              <w:rPr>
                <w:b/>
                <w:bCs/>
                <w:sz w:val="22"/>
                <w:szCs w:val="22"/>
              </w:rPr>
              <w:t xml:space="preserve">ко-рекреационного комплекса </w:t>
            </w:r>
            <w:r w:rsidRPr="005C111E">
              <w:rPr>
                <w:bCs/>
                <w:sz w:val="22"/>
                <w:szCs w:val="22"/>
              </w:rPr>
              <w:t>регионального значения: экологическая чистота, наличие обширных природоохранных зон, туристская привлекательность живописных ландшафтов</w:t>
            </w:r>
          </w:p>
        </w:tc>
        <w:tc>
          <w:tcPr>
            <w:tcW w:w="2125" w:type="pct"/>
          </w:tcPr>
          <w:p w:rsidR="00FF791E" w:rsidRPr="005C111E" w:rsidRDefault="00FF791E" w:rsidP="00C134EB">
            <w:pPr>
              <w:autoSpaceDE w:val="0"/>
              <w:autoSpaceDN w:val="0"/>
              <w:adjustRightInd w:val="0"/>
              <w:jc w:val="both"/>
              <w:rPr>
                <w:b/>
                <w:bCs/>
                <w:sz w:val="22"/>
                <w:szCs w:val="22"/>
              </w:rPr>
            </w:pPr>
            <w:r w:rsidRPr="005C111E">
              <w:rPr>
                <w:sz w:val="22"/>
                <w:szCs w:val="22"/>
              </w:rPr>
              <w:t>Город Гатчина обладает уникальными туристскими ресурсами:</w:t>
            </w:r>
            <w:r w:rsidRPr="005C111E">
              <w:rPr>
                <w:b/>
                <w:bCs/>
                <w:sz w:val="22"/>
                <w:szCs w:val="22"/>
              </w:rPr>
              <w:t xml:space="preserve"> наличие объектов культурного наследия для развития туристского центра регионального уровня</w:t>
            </w:r>
            <w:r w:rsidR="008E72A8" w:rsidRPr="005C111E">
              <w:rPr>
                <w:b/>
                <w:bCs/>
                <w:sz w:val="22"/>
                <w:szCs w:val="22"/>
              </w:rPr>
              <w:t>, в том числе включенные в список ЮНЕСКО</w:t>
            </w:r>
            <w:r w:rsidRPr="005C111E">
              <w:rPr>
                <w:bCs/>
                <w:sz w:val="22"/>
                <w:szCs w:val="22"/>
              </w:rPr>
              <w:t>. Гатчина - город-музей, система парков и уникальных памятников архитектуры, неотъемлемая часть туристско-рекреационного потенциала Санкт-Петербургской агломерации.</w:t>
            </w:r>
          </w:p>
        </w:tc>
      </w:tr>
      <w:tr w:rsidR="00FF791E" w:rsidRPr="005C111E" w:rsidTr="00D47517">
        <w:tc>
          <w:tcPr>
            <w:tcW w:w="2875" w:type="pct"/>
          </w:tcPr>
          <w:p w:rsidR="00FF791E" w:rsidRPr="005C111E" w:rsidRDefault="00FF791E" w:rsidP="00C134EB">
            <w:pPr>
              <w:autoSpaceDE w:val="0"/>
              <w:autoSpaceDN w:val="0"/>
              <w:adjustRightInd w:val="0"/>
              <w:jc w:val="both"/>
              <w:rPr>
                <w:sz w:val="22"/>
                <w:szCs w:val="22"/>
              </w:rPr>
            </w:pPr>
            <w:r w:rsidRPr="005C111E">
              <w:rPr>
                <w:b/>
                <w:bCs/>
                <w:sz w:val="22"/>
                <w:szCs w:val="22"/>
              </w:rPr>
              <w:t>Наличие земельных ресурсов:</w:t>
            </w:r>
            <w:r w:rsidRPr="005C111E">
              <w:rPr>
                <w:bCs/>
                <w:sz w:val="22"/>
                <w:szCs w:val="22"/>
              </w:rPr>
              <w:t xml:space="preserve"> </w:t>
            </w:r>
            <w:r w:rsidR="00706571" w:rsidRPr="005C111E">
              <w:rPr>
                <w:bCs/>
                <w:sz w:val="22"/>
                <w:szCs w:val="22"/>
              </w:rPr>
              <w:t>на территории</w:t>
            </w:r>
            <w:r w:rsidRPr="005C111E">
              <w:rPr>
                <w:sz w:val="22"/>
                <w:szCs w:val="22"/>
              </w:rPr>
              <w:t xml:space="preserve"> Гатчинск</w:t>
            </w:r>
            <w:r w:rsidR="00706571" w:rsidRPr="005C111E">
              <w:rPr>
                <w:sz w:val="22"/>
                <w:szCs w:val="22"/>
              </w:rPr>
              <w:t>ого</w:t>
            </w:r>
            <w:r w:rsidRPr="005C111E">
              <w:rPr>
                <w:sz w:val="22"/>
                <w:szCs w:val="22"/>
              </w:rPr>
              <w:t xml:space="preserve"> муниципальн</w:t>
            </w:r>
            <w:r w:rsidR="00706571" w:rsidRPr="005C111E">
              <w:rPr>
                <w:sz w:val="22"/>
                <w:szCs w:val="22"/>
              </w:rPr>
              <w:t>ого</w:t>
            </w:r>
            <w:r w:rsidRPr="005C111E">
              <w:rPr>
                <w:sz w:val="22"/>
                <w:szCs w:val="22"/>
              </w:rPr>
              <w:t xml:space="preserve"> район</w:t>
            </w:r>
            <w:r w:rsidR="00706571" w:rsidRPr="005C111E">
              <w:rPr>
                <w:sz w:val="22"/>
                <w:szCs w:val="22"/>
              </w:rPr>
              <w:t>а</w:t>
            </w:r>
            <w:r w:rsidRPr="005C111E">
              <w:rPr>
                <w:sz w:val="22"/>
                <w:szCs w:val="22"/>
              </w:rPr>
              <w:t xml:space="preserve"> </w:t>
            </w:r>
            <w:r w:rsidR="00706571" w:rsidRPr="005C111E">
              <w:rPr>
                <w:b/>
                <w:sz w:val="22"/>
                <w:szCs w:val="22"/>
              </w:rPr>
              <w:t>р</w:t>
            </w:r>
            <w:r w:rsidRPr="005C111E">
              <w:rPr>
                <w:b/>
                <w:sz w:val="22"/>
                <w:szCs w:val="22"/>
              </w:rPr>
              <w:t>еализ</w:t>
            </w:r>
            <w:r w:rsidR="00706571" w:rsidRPr="005C111E">
              <w:rPr>
                <w:b/>
                <w:sz w:val="22"/>
                <w:szCs w:val="22"/>
              </w:rPr>
              <w:t>уются</w:t>
            </w:r>
            <w:r w:rsidRPr="005C111E">
              <w:rPr>
                <w:b/>
                <w:sz w:val="22"/>
                <w:szCs w:val="22"/>
              </w:rPr>
              <w:t xml:space="preserve"> проект</w:t>
            </w:r>
            <w:r w:rsidR="00706571" w:rsidRPr="005C111E">
              <w:rPr>
                <w:b/>
                <w:sz w:val="22"/>
                <w:szCs w:val="22"/>
              </w:rPr>
              <w:t>ы</w:t>
            </w:r>
            <w:r w:rsidRPr="005C111E">
              <w:rPr>
                <w:b/>
                <w:sz w:val="22"/>
                <w:szCs w:val="22"/>
              </w:rPr>
              <w:t xml:space="preserve"> по освоению свободных инвестиционных площадок</w:t>
            </w:r>
            <w:r w:rsidRPr="005C111E">
              <w:rPr>
                <w:sz w:val="22"/>
                <w:szCs w:val="22"/>
              </w:rPr>
              <w:t xml:space="preserve"> (регионального и районного значения):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xml:space="preserve">- Индустриальный парк «Дони-Верево»;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xml:space="preserve">- Индустриальный парк «Мариенбург»;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xml:space="preserve">- Промзона №3 г. Коммунар; </w:t>
            </w:r>
          </w:p>
          <w:p w:rsidR="00FF791E" w:rsidRPr="005C111E" w:rsidRDefault="0004548F" w:rsidP="00103E3E">
            <w:pPr>
              <w:pStyle w:val="affff4"/>
              <w:autoSpaceDE w:val="0"/>
              <w:autoSpaceDN w:val="0"/>
              <w:adjustRightInd w:val="0"/>
              <w:ind w:left="284"/>
              <w:jc w:val="both"/>
              <w:rPr>
                <w:sz w:val="22"/>
                <w:szCs w:val="22"/>
              </w:rPr>
            </w:pPr>
            <w:r>
              <w:rPr>
                <w:sz w:val="22"/>
                <w:szCs w:val="22"/>
              </w:rPr>
              <w:t>-</w:t>
            </w:r>
            <w:r w:rsidR="00FF791E" w:rsidRPr="005C111E">
              <w:rPr>
                <w:sz w:val="22"/>
                <w:szCs w:val="22"/>
              </w:rPr>
              <w:t xml:space="preserve">Коммунально-складская зона «Торфяное-Пригородный» (южная и северная части);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xml:space="preserve">- Промышленная зона «Войсковицы»;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xml:space="preserve">- Промышленная зона «Кобралово»;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Рекреационная зона под строительство гольф-клуба в д. Красницы.</w:t>
            </w:r>
          </w:p>
        </w:tc>
        <w:tc>
          <w:tcPr>
            <w:tcW w:w="2125" w:type="pct"/>
          </w:tcPr>
          <w:p w:rsidR="00FF791E" w:rsidRPr="005C111E" w:rsidRDefault="00FF791E" w:rsidP="00C134EB">
            <w:pPr>
              <w:autoSpaceDE w:val="0"/>
              <w:autoSpaceDN w:val="0"/>
              <w:adjustRightInd w:val="0"/>
              <w:jc w:val="both"/>
              <w:rPr>
                <w:b/>
                <w:bCs/>
                <w:sz w:val="22"/>
                <w:szCs w:val="22"/>
              </w:rPr>
            </w:pPr>
            <w:r w:rsidRPr="005C111E">
              <w:rPr>
                <w:b/>
                <w:bCs/>
                <w:sz w:val="22"/>
                <w:szCs w:val="22"/>
              </w:rPr>
              <w:t>Высокий уровень развития сферы услуг</w:t>
            </w:r>
            <w:r w:rsidRPr="005C111E">
              <w:rPr>
                <w:bCs/>
                <w:sz w:val="22"/>
                <w:szCs w:val="22"/>
              </w:rPr>
              <w:t>, Гатчина является крупным центром обслуживания регионального уровня</w:t>
            </w:r>
          </w:p>
        </w:tc>
      </w:tr>
    </w:tbl>
    <w:p w:rsidR="008D0B28" w:rsidRDefault="008D0B28" w:rsidP="00C059F5">
      <w:pPr>
        <w:ind w:firstLine="397"/>
        <w:jc w:val="both"/>
      </w:pPr>
    </w:p>
    <w:p w:rsidR="00C059F5" w:rsidRPr="005C111E" w:rsidRDefault="00C059F5" w:rsidP="000D5121">
      <w:pPr>
        <w:ind w:firstLine="567"/>
        <w:jc w:val="both"/>
      </w:pPr>
      <w:r w:rsidRPr="005C111E">
        <w:t xml:space="preserve">В средне- и долгосрочной перспективе успешность конкуренции между территориями в рамках Санкт-Петербургской агломерации, которые обладают во многом схожими характеристиками, </w:t>
      </w:r>
      <w:r w:rsidRPr="008D0B28">
        <w:rPr>
          <w:b/>
        </w:rPr>
        <w:t>будет определяться качеством человеческих ресурсов, близостью к рынкам сбыта и центру управления, обеспеченностью инфраструктурой и эффективностью системы местного самоуправления</w:t>
      </w:r>
      <w:r w:rsidR="008D0B28" w:rsidRPr="008D0B28">
        <w:rPr>
          <w:b/>
        </w:rPr>
        <w:t xml:space="preserve"> и качеством предоставляемых услуг</w:t>
      </w:r>
      <w:r w:rsidRPr="005C111E">
        <w:t>. Важное значение имеют управленческие решения, связанные с привлечением на территорию инвесторов и новых производств. Однако дальнейшему экономическому росту могут помешать инфраструктурные ограничения.</w:t>
      </w:r>
    </w:p>
    <w:p w:rsidR="00C059F5" w:rsidRPr="008D0B28" w:rsidRDefault="00C059F5" w:rsidP="000D5121">
      <w:pPr>
        <w:ind w:firstLine="567"/>
        <w:jc w:val="both"/>
        <w:rPr>
          <w:b/>
        </w:rPr>
      </w:pPr>
      <w:r w:rsidRPr="008D0B28">
        <w:rPr>
          <w:b/>
        </w:rPr>
        <w:t xml:space="preserve">В стратегической перспективе важнейшим конкурентным преимуществом станет привлечение и развитие человеческих ресурсов, которое может быть обеспечено только высоким </w:t>
      </w:r>
      <w:r w:rsidR="009A20C5">
        <w:rPr>
          <w:b/>
        </w:rPr>
        <w:t xml:space="preserve">уровнем </w:t>
      </w:r>
      <w:r w:rsidRPr="008D0B28">
        <w:rPr>
          <w:b/>
        </w:rPr>
        <w:t>качеств</w:t>
      </w:r>
      <w:r w:rsidR="009A20C5">
        <w:rPr>
          <w:b/>
        </w:rPr>
        <w:t>а</w:t>
      </w:r>
      <w:r w:rsidRPr="008D0B28">
        <w:rPr>
          <w:b/>
        </w:rPr>
        <w:t xml:space="preserve"> жизни, </w:t>
      </w:r>
      <w:r w:rsidR="009A20C5">
        <w:rPr>
          <w:b/>
        </w:rPr>
        <w:t xml:space="preserve">высокой степенью урбанизации, </w:t>
      </w:r>
      <w:r w:rsidRPr="008D0B28">
        <w:rPr>
          <w:b/>
        </w:rPr>
        <w:t>качеством образовательных, оздоровительных, туристических и иных услуг для постоянного и сезонного населения, туристов</w:t>
      </w:r>
      <w:r w:rsidR="009A20C5">
        <w:rPr>
          <w:b/>
        </w:rPr>
        <w:t xml:space="preserve"> и рекреантов</w:t>
      </w:r>
      <w:r w:rsidRPr="008D0B28">
        <w:rPr>
          <w:b/>
        </w:rPr>
        <w:t>.</w:t>
      </w:r>
    </w:p>
    <w:p w:rsidR="00C059F5" w:rsidRPr="005C111E" w:rsidRDefault="00C059F5" w:rsidP="000D5121">
      <w:pPr>
        <w:ind w:firstLine="567"/>
        <w:jc w:val="both"/>
      </w:pPr>
      <w:r w:rsidRPr="005C111E">
        <w:t>Для Гатчинского муниципального района, обладающего существенным научно-техническим потенциалом, ориентация на высокие стандарты качества жизни является одним из важнейших условий для перехода к инновационному этапу развития. Создание территорий с высоким качеством среды проживания, отдыха, работы и качеством жизни будет решающим фактором перспективы социально-экономического развития.</w:t>
      </w:r>
    </w:p>
    <w:p w:rsidR="00FF791E" w:rsidRDefault="00FF791E" w:rsidP="00C134EB">
      <w:pPr>
        <w:ind w:firstLine="397"/>
        <w:jc w:val="both"/>
      </w:pPr>
    </w:p>
    <w:p w:rsidR="00FF791E" w:rsidRDefault="00FF791E" w:rsidP="007564F3">
      <w:pPr>
        <w:pStyle w:val="2"/>
        <w:numPr>
          <w:ilvl w:val="1"/>
          <w:numId w:val="61"/>
        </w:numPr>
        <w:tabs>
          <w:tab w:val="clear" w:pos="1276"/>
          <w:tab w:val="left" w:pos="851"/>
        </w:tabs>
        <w:spacing w:before="0" w:after="0"/>
        <w:ind w:left="0" w:firstLine="0"/>
        <w:jc w:val="left"/>
      </w:pPr>
      <w:bookmarkStart w:id="32" w:name="_Toc425931024"/>
      <w:bookmarkStart w:id="33" w:name="_Toc431923082"/>
      <w:bookmarkStart w:id="34" w:name="_Toc435180160"/>
      <w:r w:rsidRPr="005C111E">
        <w:t>Анализ внешней среды</w:t>
      </w:r>
      <w:bookmarkEnd w:id="32"/>
      <w:bookmarkEnd w:id="33"/>
      <w:bookmarkEnd w:id="34"/>
    </w:p>
    <w:p w:rsidR="00FF791E" w:rsidRPr="00255913" w:rsidRDefault="00FF791E" w:rsidP="002A4883">
      <w:pPr>
        <w:pStyle w:val="30"/>
        <w:numPr>
          <w:ilvl w:val="2"/>
          <w:numId w:val="60"/>
        </w:numPr>
        <w:tabs>
          <w:tab w:val="clear" w:pos="1276"/>
          <w:tab w:val="left" w:pos="851"/>
        </w:tabs>
        <w:spacing w:before="0" w:after="0"/>
        <w:ind w:left="0" w:firstLine="0"/>
        <w:jc w:val="left"/>
        <w:rPr>
          <w:sz w:val="24"/>
          <w:szCs w:val="24"/>
        </w:rPr>
      </w:pPr>
      <w:bookmarkStart w:id="35" w:name="_Toc431923084"/>
      <w:bookmarkStart w:id="36" w:name="_Toc435180161"/>
      <w:r w:rsidRPr="00255913">
        <w:rPr>
          <w:sz w:val="24"/>
          <w:szCs w:val="24"/>
        </w:rPr>
        <w:t>Изменения внешнеэкономических условий и трендов социально-экономического развития</w:t>
      </w:r>
      <w:bookmarkEnd w:id="35"/>
      <w:bookmarkEnd w:id="36"/>
    </w:p>
    <w:p w:rsidR="00FF791E" w:rsidRPr="00E745D2" w:rsidRDefault="00FF791E" w:rsidP="00E745D2">
      <w:pPr>
        <w:pStyle w:val="29"/>
        <w:widowControl w:val="0"/>
        <w:spacing w:after="0" w:line="240" w:lineRule="auto"/>
        <w:ind w:left="0" w:firstLine="567"/>
        <w:jc w:val="both"/>
      </w:pPr>
      <w:r w:rsidRPr="00E745D2">
        <w:t>Важнейшие социально-экономические изменения, произошедшие в стране за последнее время:</w:t>
      </w:r>
    </w:p>
    <w:p w:rsidR="00FF791E" w:rsidRPr="005C111E" w:rsidRDefault="00FF791E" w:rsidP="00E745D2">
      <w:pPr>
        <w:pStyle w:val="affff4"/>
        <w:numPr>
          <w:ilvl w:val="0"/>
          <w:numId w:val="18"/>
        </w:numPr>
        <w:shd w:val="clear" w:color="auto" w:fill="FFFFFF"/>
        <w:ind w:left="0" w:firstLine="567"/>
        <w:jc w:val="both"/>
      </w:pPr>
      <w:r w:rsidRPr="005C111E">
        <w:t xml:space="preserve">Особенностью современного этапа социально-экономического развития становится </w:t>
      </w:r>
      <w:r w:rsidRPr="005C111E">
        <w:rPr>
          <w:b/>
        </w:rPr>
        <w:t>широкое применение информационных технологий</w:t>
      </w:r>
      <w:r w:rsidRPr="005C111E">
        <w:t xml:space="preserve"> как </w:t>
      </w:r>
      <w:r w:rsidRPr="005C111E">
        <w:rPr>
          <w:b/>
        </w:rPr>
        <w:t>в экономической и социальной сферах</w:t>
      </w:r>
      <w:r w:rsidRPr="005C111E">
        <w:t xml:space="preserve"> жизни, так и в системе управления; на государственном уровне происходит </w:t>
      </w:r>
      <w:r w:rsidRPr="005C111E">
        <w:rPr>
          <w:iCs/>
        </w:rPr>
        <w:t>формирование новой модели роста с новыми приоритетами, новыми вызовами и подходами к решению проблем социально-экономического развития</w:t>
      </w:r>
      <w:r w:rsidRPr="005C111E">
        <w:t>.</w:t>
      </w:r>
    </w:p>
    <w:p w:rsidR="00FF791E" w:rsidRPr="005C111E" w:rsidRDefault="00FF791E" w:rsidP="00E745D2">
      <w:pPr>
        <w:pStyle w:val="affff4"/>
        <w:numPr>
          <w:ilvl w:val="0"/>
          <w:numId w:val="18"/>
        </w:numPr>
        <w:shd w:val="clear" w:color="auto" w:fill="FFFFFF"/>
        <w:ind w:left="0" w:firstLine="567"/>
        <w:jc w:val="both"/>
      </w:pPr>
      <w:r w:rsidRPr="005C111E">
        <w:rPr>
          <w:b/>
        </w:rPr>
        <w:t>Внедрение современных кластерных подходов</w:t>
      </w:r>
      <w:r w:rsidRPr="005C111E">
        <w:t xml:space="preserve"> в планировании развития экономического потенциала, а также отсутствие общих подходов к кластерной политике. Одним из ключевых механизмов в достижении Россией высоких темпов экономического роста становится кластерная политика. Кластерное развитие предусмотрено в рамках совершенствования промышленной политики РФ. Поручением Председателя Правительства Российской Федерации от 28.08.2012 № ДМ-П8-5060 был утвержден перечень инновационных территориальных кластеров, в состав которого вошел кластер, формируемый на территории Санкт-Петербурга и Ленинградской области – «Кластер медицинской, фармацевтической промышленности, радиационных технологий».</w:t>
      </w:r>
    </w:p>
    <w:p w:rsidR="00FF791E" w:rsidRPr="005C111E" w:rsidRDefault="00FF791E" w:rsidP="00E745D2">
      <w:pPr>
        <w:pStyle w:val="affff4"/>
        <w:numPr>
          <w:ilvl w:val="0"/>
          <w:numId w:val="18"/>
        </w:numPr>
        <w:shd w:val="clear" w:color="auto" w:fill="FFFFFF"/>
        <w:ind w:left="0" w:firstLine="567"/>
        <w:jc w:val="both"/>
      </w:pPr>
      <w:r w:rsidRPr="005C111E">
        <w:t xml:space="preserve">Внедрение современных </w:t>
      </w:r>
      <w:r w:rsidRPr="005C111E">
        <w:rPr>
          <w:b/>
        </w:rPr>
        <w:t>механизмов государственно-частного партнерства</w:t>
      </w:r>
      <w:r w:rsidRPr="005C111E">
        <w:t xml:space="preserve"> как одного из ключевых механизмов реализации проектов, ориентированных на повышение качества жизни населения, в том числе в сферах здравоохранения, комплексного жилищного строительства, развитии инфраструктуры транспортного комплекса.</w:t>
      </w:r>
    </w:p>
    <w:p w:rsidR="00FF791E" w:rsidRPr="005C111E" w:rsidRDefault="00255913" w:rsidP="00E745D2">
      <w:pPr>
        <w:pStyle w:val="affff4"/>
        <w:numPr>
          <w:ilvl w:val="0"/>
          <w:numId w:val="18"/>
        </w:numPr>
        <w:shd w:val="clear" w:color="auto" w:fill="FFFFFF"/>
        <w:ind w:left="0" w:firstLine="567"/>
        <w:jc w:val="both"/>
      </w:pPr>
      <w:r>
        <w:t>Функционирование экономики в условиях</w:t>
      </w:r>
      <w:r w:rsidR="00FF791E" w:rsidRPr="005C111E">
        <w:rPr>
          <w:b/>
        </w:rPr>
        <w:t xml:space="preserve"> международных санкций</w:t>
      </w:r>
      <w:r w:rsidR="00FF791E" w:rsidRPr="005C111E">
        <w:t xml:space="preserve"> диктует новые условия: усиление международной конкуренции, </w:t>
      </w:r>
      <w:r>
        <w:t xml:space="preserve">снижение покупательской способности жителей страны, </w:t>
      </w:r>
      <w:r w:rsidR="00FF791E" w:rsidRPr="005C111E">
        <w:t xml:space="preserve">что осложняется </w:t>
      </w:r>
      <w:r w:rsidR="00FF791E" w:rsidRPr="005C111E">
        <w:rPr>
          <w:iCs/>
        </w:rPr>
        <w:t>постоянными изменениями внешних и внутренних условий развития экономики страны</w:t>
      </w:r>
      <w:r w:rsidR="00FF791E" w:rsidRPr="005C111E">
        <w:t xml:space="preserve">. </w:t>
      </w:r>
    </w:p>
    <w:p w:rsidR="00FF791E" w:rsidRPr="005C111E" w:rsidRDefault="00FF791E" w:rsidP="00E745D2">
      <w:pPr>
        <w:pStyle w:val="affff4"/>
        <w:numPr>
          <w:ilvl w:val="0"/>
          <w:numId w:val="18"/>
        </w:numPr>
        <w:shd w:val="clear" w:color="auto" w:fill="FFFFFF"/>
        <w:ind w:left="0" w:firstLine="567"/>
        <w:jc w:val="both"/>
      </w:pPr>
      <w:r w:rsidRPr="005C111E">
        <w:t xml:space="preserve">Практика </w:t>
      </w:r>
      <w:r w:rsidRPr="005C111E">
        <w:rPr>
          <w:b/>
        </w:rPr>
        <w:t>внедрения инновационных подходов</w:t>
      </w:r>
      <w:r w:rsidRPr="005C111E">
        <w:t xml:space="preserve"> в экономике показала, что в нашей стране недостаточно просто создания площадок, программа создания технопарков в России не оправдала ожиданий, так как спрос на продукцию малых инновационных фирм со стороны крупного бизнеса оказался очень низким, что обусловлено, в первую очередь, ориентацией крупного бизнеса на рост оборота, а реализация долгоокупаемых проектов в условиях кризиса и неустойчивого развития экономики рискованна. Отсутствие спроса на инновации со стороны крупного бизнеса требует поиска новых путей стимулирования повышения инновационной составляющей экономики с коммерциализацией инновационных разработок.</w:t>
      </w:r>
    </w:p>
    <w:p w:rsidR="00FF791E" w:rsidRPr="005C111E" w:rsidRDefault="00FF791E" w:rsidP="00E745D2">
      <w:pPr>
        <w:pStyle w:val="affff4"/>
        <w:numPr>
          <w:ilvl w:val="0"/>
          <w:numId w:val="18"/>
        </w:numPr>
        <w:shd w:val="clear" w:color="auto" w:fill="FFFFFF"/>
        <w:ind w:left="0" w:firstLine="567"/>
        <w:jc w:val="both"/>
      </w:pPr>
      <w:r w:rsidRPr="005C111E">
        <w:t xml:space="preserve">В условиях </w:t>
      </w:r>
      <w:r w:rsidRPr="005C111E">
        <w:rPr>
          <w:b/>
        </w:rPr>
        <w:t>современных требований к уровню социальных услуг</w:t>
      </w:r>
      <w:r w:rsidRPr="005C111E">
        <w:t xml:space="preserve"> и производственного процесса сохраняются кадровые проблемы как по качеству трудовых ресурсов так и по их количеству.</w:t>
      </w:r>
    </w:p>
    <w:p w:rsidR="00FF791E" w:rsidRPr="005C111E" w:rsidRDefault="00FF791E" w:rsidP="00E745D2">
      <w:pPr>
        <w:pStyle w:val="affff4"/>
        <w:numPr>
          <w:ilvl w:val="0"/>
          <w:numId w:val="18"/>
        </w:numPr>
        <w:shd w:val="clear" w:color="auto" w:fill="FFFFFF"/>
        <w:ind w:left="0" w:firstLine="567"/>
        <w:jc w:val="both"/>
      </w:pPr>
      <w:r w:rsidRPr="005C111E">
        <w:rPr>
          <w:b/>
        </w:rPr>
        <w:t>Пространственное развитие</w:t>
      </w:r>
      <w:r w:rsidRPr="005C111E">
        <w:t xml:space="preserve"> муниципальных районов Ленинградской области, граничащих с Санкт-Петербургом, происходит преимущественно экстенсивными способами, что отражается, в первую очередь, на нарастании инфраструктурных и экологических ограничений. Ориентация на жителей Санкт-Петербурга и </w:t>
      </w:r>
      <w:r w:rsidR="00202651" w:rsidRPr="005C111E">
        <w:rPr>
          <w:b/>
        </w:rPr>
        <w:t>активизация</w:t>
      </w:r>
      <w:r w:rsidRPr="005C111E">
        <w:rPr>
          <w:b/>
        </w:rPr>
        <w:t xml:space="preserve"> развити</w:t>
      </w:r>
      <w:r w:rsidR="00202651" w:rsidRPr="005C111E">
        <w:rPr>
          <w:b/>
        </w:rPr>
        <w:t>я</w:t>
      </w:r>
      <w:r w:rsidRPr="005C111E">
        <w:rPr>
          <w:b/>
        </w:rPr>
        <w:t xml:space="preserve"> приграничных </w:t>
      </w:r>
      <w:r w:rsidR="00202651" w:rsidRPr="005C111E">
        <w:rPr>
          <w:b/>
        </w:rPr>
        <w:t xml:space="preserve">с Санкт-Петербургом </w:t>
      </w:r>
      <w:r w:rsidRPr="005C111E">
        <w:rPr>
          <w:b/>
        </w:rPr>
        <w:t>муниципальных районов</w:t>
      </w:r>
      <w:r w:rsidRPr="005C111E">
        <w:t xml:space="preserve"> генерирует ряд проблем их дальнейшего развития, в первую очередь связанных с неконтролируемым жилищным строительством, размывающим границы между двумя субъектами и создающим высокую нагрузку на инженерную, социальную инфраструктуры и сервисы. Высокие темпы строительства значительно превосходят темпы развития инфраструктуры, что приводит к наращиванию дефицита в площадках, обеспеченных необходимой инфраструктурой для размещения новых производств.</w:t>
      </w:r>
    </w:p>
    <w:p w:rsidR="00FF791E" w:rsidRPr="005C111E" w:rsidRDefault="00FF791E" w:rsidP="00E745D2">
      <w:pPr>
        <w:pStyle w:val="affff4"/>
        <w:numPr>
          <w:ilvl w:val="0"/>
          <w:numId w:val="18"/>
        </w:numPr>
        <w:shd w:val="clear" w:color="auto" w:fill="FFFFFF"/>
        <w:ind w:left="0" w:firstLine="567"/>
        <w:jc w:val="both"/>
      </w:pPr>
      <w:r w:rsidRPr="005C111E">
        <w:rPr>
          <w:b/>
        </w:rPr>
        <w:t>Сохранение проблем инфраструктурного обеспечения</w:t>
      </w:r>
      <w:r w:rsidRPr="005C111E">
        <w:t xml:space="preserve"> развития</w:t>
      </w:r>
      <w:r w:rsidR="00202651" w:rsidRPr="005C111E">
        <w:t>,</w:t>
      </w:r>
      <w:r w:rsidRPr="005C111E">
        <w:t xml:space="preserve"> особенно для сельской местности, характеризующееся высоким уровнем износа инженерных коммуникаций, жилого фонда, социальных объектов, дорожной инфраструктуры,</w:t>
      </w:r>
    </w:p>
    <w:p w:rsidR="00FF791E" w:rsidRPr="005C111E" w:rsidRDefault="00FF791E" w:rsidP="00E745D2">
      <w:pPr>
        <w:pStyle w:val="29"/>
        <w:widowControl w:val="0"/>
        <w:numPr>
          <w:ilvl w:val="0"/>
          <w:numId w:val="18"/>
        </w:numPr>
        <w:spacing w:after="0" w:line="240" w:lineRule="auto"/>
        <w:ind w:left="0" w:firstLine="567"/>
        <w:jc w:val="both"/>
        <w:rPr>
          <w:iCs/>
        </w:rPr>
      </w:pPr>
      <w:r w:rsidRPr="005C111E">
        <w:rPr>
          <w:b/>
          <w:iCs/>
        </w:rPr>
        <w:t>Изменение федерального законодательства</w:t>
      </w:r>
      <w:r w:rsidRPr="005C111E">
        <w:rPr>
          <w:iCs/>
        </w:rPr>
        <w:t xml:space="preserve"> в сфере местного самоуправления, в том числе бюджетных отношений. За последние </w:t>
      </w:r>
      <w:r w:rsidR="00255913">
        <w:rPr>
          <w:iCs/>
        </w:rPr>
        <w:t xml:space="preserve">годы </w:t>
      </w:r>
      <w:r w:rsidRPr="005C111E">
        <w:rPr>
          <w:iCs/>
        </w:rPr>
        <w:t>структура собственных доходов бюджета изменилась в связи с изменениями в федеральном и областном законодательстве: рост поступлений по налогу на доходы физических лиц связан с увеличением норматива отчислений налога на доходы физических лиц взамен дотаций на выравнивание бюджетной обеспеченности муниципальных районов. Данный фактор играет важную роль в формировании устойчивой экономической базы, возможности самообеспечения территории финансовыми ресурсами, что отражается в бюджетном планировании.</w:t>
      </w:r>
    </w:p>
    <w:p w:rsidR="00FF791E" w:rsidRPr="005C111E" w:rsidRDefault="00FF791E" w:rsidP="00E745D2">
      <w:pPr>
        <w:pStyle w:val="29"/>
        <w:widowControl w:val="0"/>
        <w:numPr>
          <w:ilvl w:val="0"/>
          <w:numId w:val="18"/>
        </w:numPr>
        <w:spacing w:after="0" w:line="240" w:lineRule="auto"/>
        <w:ind w:left="0" w:firstLine="567"/>
        <w:jc w:val="both"/>
        <w:rPr>
          <w:iCs/>
        </w:rPr>
      </w:pPr>
      <w:r w:rsidRPr="005C111E">
        <w:rPr>
          <w:b/>
          <w:iCs/>
        </w:rPr>
        <w:t>Государственная политика</w:t>
      </w:r>
      <w:r w:rsidRPr="005C111E">
        <w:rPr>
          <w:iCs/>
        </w:rPr>
        <w:t xml:space="preserve"> в сфере социально-экономического развития, реализация федеральных и региональных целевых программ, государственных программ в приоритетных сферах экономики и социального развития (в том числе государственные программы в социальных сферах, кластерная политика и др.).</w:t>
      </w:r>
    </w:p>
    <w:p w:rsidR="00FF791E" w:rsidRPr="005C111E" w:rsidRDefault="00FF791E" w:rsidP="00E745D2">
      <w:pPr>
        <w:pStyle w:val="29"/>
        <w:widowControl w:val="0"/>
        <w:numPr>
          <w:ilvl w:val="0"/>
          <w:numId w:val="18"/>
        </w:numPr>
        <w:spacing w:after="0" w:line="240" w:lineRule="auto"/>
        <w:ind w:left="0" w:firstLine="567"/>
        <w:jc w:val="both"/>
        <w:rPr>
          <w:iCs/>
        </w:rPr>
      </w:pPr>
      <w:r w:rsidRPr="005C111E">
        <w:rPr>
          <w:b/>
          <w:iCs/>
        </w:rPr>
        <w:t>Влияние механизмов развития глобализации и рыночной экономики</w:t>
      </w:r>
      <w:r w:rsidRPr="005C111E">
        <w:rPr>
          <w:iCs/>
        </w:rPr>
        <w:t xml:space="preserve"> также отражаются на общих тенденциях и уровне развития всех сфер социально-экономического развития Гатчинского муниципального района, в том числе: развитие кризисных явлений в экономической сфере, международные санкции, динамика потребительского спроса и другие факторы.</w:t>
      </w:r>
    </w:p>
    <w:p w:rsidR="00FF791E" w:rsidRPr="005C111E" w:rsidRDefault="00FF791E" w:rsidP="00E745D2">
      <w:pPr>
        <w:pStyle w:val="affff4"/>
        <w:shd w:val="clear" w:color="auto" w:fill="FFFFFF"/>
        <w:ind w:left="0" w:firstLine="567"/>
        <w:jc w:val="both"/>
      </w:pPr>
    </w:p>
    <w:p w:rsidR="00255913" w:rsidRDefault="000241EB" w:rsidP="002A4883">
      <w:pPr>
        <w:pStyle w:val="30"/>
        <w:numPr>
          <w:ilvl w:val="2"/>
          <w:numId w:val="60"/>
        </w:numPr>
        <w:tabs>
          <w:tab w:val="left" w:pos="851"/>
        </w:tabs>
        <w:spacing w:before="0" w:after="0"/>
        <w:jc w:val="left"/>
        <w:rPr>
          <w:sz w:val="24"/>
          <w:szCs w:val="24"/>
        </w:rPr>
      </w:pPr>
      <w:bookmarkStart w:id="37" w:name="_Toc431923085"/>
      <w:bookmarkStart w:id="38" w:name="_Toc435180162"/>
      <w:r w:rsidRPr="00255913">
        <w:rPr>
          <w:sz w:val="24"/>
          <w:szCs w:val="24"/>
        </w:rPr>
        <w:t xml:space="preserve"> </w:t>
      </w:r>
      <w:r w:rsidR="00FF791E" w:rsidRPr="00255913">
        <w:rPr>
          <w:sz w:val="24"/>
          <w:szCs w:val="24"/>
        </w:rPr>
        <w:t>Развитие Гатчинского м</w:t>
      </w:r>
      <w:r w:rsidR="00E745D2" w:rsidRPr="00255913">
        <w:rPr>
          <w:sz w:val="24"/>
          <w:szCs w:val="24"/>
        </w:rPr>
        <w:t>униципального района в условиях</w:t>
      </w:r>
      <w:r w:rsidR="00255913">
        <w:rPr>
          <w:sz w:val="24"/>
          <w:szCs w:val="24"/>
        </w:rPr>
        <w:t xml:space="preserve"> </w:t>
      </w:r>
    </w:p>
    <w:p w:rsidR="00FF791E" w:rsidRPr="00255913" w:rsidRDefault="00A31348" w:rsidP="00255913">
      <w:pPr>
        <w:pStyle w:val="30"/>
        <w:tabs>
          <w:tab w:val="left" w:pos="851"/>
        </w:tabs>
        <w:spacing w:before="0" w:after="0"/>
        <w:jc w:val="left"/>
        <w:rPr>
          <w:sz w:val="24"/>
          <w:szCs w:val="24"/>
        </w:rPr>
      </w:pPr>
      <w:r w:rsidRPr="00255913">
        <w:rPr>
          <w:sz w:val="24"/>
          <w:szCs w:val="24"/>
        </w:rPr>
        <w:t xml:space="preserve"> </w:t>
      </w:r>
      <w:r w:rsidR="00FF791E" w:rsidRPr="00255913">
        <w:rPr>
          <w:sz w:val="24"/>
          <w:szCs w:val="24"/>
        </w:rPr>
        <w:t>Санкт-Петербургской агломерации</w:t>
      </w:r>
      <w:bookmarkEnd w:id="37"/>
      <w:bookmarkEnd w:id="38"/>
    </w:p>
    <w:p w:rsidR="00FF791E" w:rsidRPr="005C111E" w:rsidRDefault="00FF791E" w:rsidP="00E745D2">
      <w:pPr>
        <w:pStyle w:val="29"/>
        <w:widowControl w:val="0"/>
        <w:spacing w:after="0" w:line="240" w:lineRule="auto"/>
        <w:ind w:left="0" w:firstLine="567"/>
        <w:jc w:val="both"/>
      </w:pPr>
      <w:r w:rsidRPr="005C111E">
        <w:t xml:space="preserve">Агломерационный путь развития – это естественный этап урбанизации и общая мировая тенденция последних десятилетий развития современного расселения территорий муниципалитетов, расположенных вокруг крупных мегаполисов. </w:t>
      </w:r>
      <w:r w:rsidRPr="005C111E">
        <w:rPr>
          <w:shd w:val="clear" w:color="auto" w:fill="FFFFFF"/>
        </w:rPr>
        <w:t xml:space="preserve">Формирование агломераций связано с тем, что </w:t>
      </w:r>
      <w:r w:rsidRPr="005C111E">
        <w:t>крупные города преобразуют территорию вокруг себя, оказывают непосредственное влияние на ее развитие, а малые города и сельские населенные пункты, попадая в зону их влияния, получают новые возможности развития. Формирование агломерации позволяет решить ряд проблем крупного города за счет его разгрузки и приблизить уровень развития окружающих поселений к городскому.</w:t>
      </w:r>
    </w:p>
    <w:p w:rsidR="00C17242" w:rsidRPr="005C111E" w:rsidRDefault="00C17242" w:rsidP="00E745D2">
      <w:pPr>
        <w:ind w:firstLine="567"/>
        <w:jc w:val="both"/>
      </w:pPr>
      <w:r w:rsidRPr="005C111E">
        <w:t xml:space="preserve">Агломерационный эффект, выражающийся в совокупном росте разнообразия функций и возможностей социально-экономического развития территории путем создания более широкого набора товаров и услуг, вариантов выбора мест приложения труда и мест проживания с обеспечением разнообразия условий и требований различных групп населения в пределах агломерации, обеспеченных развитием транспортных связей. </w:t>
      </w:r>
      <w:r w:rsidR="00A31348">
        <w:t>А</w:t>
      </w:r>
      <w:r w:rsidRPr="005C111E">
        <w:t>гломерационный эффект</w:t>
      </w:r>
      <w:r w:rsidR="00F13D0F" w:rsidRPr="005C111E">
        <w:t xml:space="preserve"> </w:t>
      </w:r>
      <w:r w:rsidRPr="005C111E">
        <w:t>играет важнейшую роль в территориальном развитии, а для территорий с низкой плотностью населения помогает снизить высокие издержки, обусловленные барьерами экономического расстояния и слаборазвитой инфраструктуры.</w:t>
      </w:r>
    </w:p>
    <w:p w:rsidR="00763A22" w:rsidRDefault="00FF791E" w:rsidP="00E745D2">
      <w:pPr>
        <w:pStyle w:val="29"/>
        <w:widowControl w:val="0"/>
        <w:spacing w:after="0" w:line="240" w:lineRule="auto"/>
        <w:ind w:left="0" w:firstLine="567"/>
        <w:jc w:val="both"/>
        <w:rPr>
          <w:iCs/>
        </w:rPr>
      </w:pPr>
      <w:r w:rsidRPr="005C111E">
        <w:t xml:space="preserve">Наличие тесных производственных, социальных связей с соседним субъектом РФ – Санкт-Петербургом, оказывающих влияние на социально-экономическое развитие Гатчинского муниципального района, отражается на повышении уровня хозяйственной освоенности, инвестиционной и градостроительной активности с повышением плотности населения и интенсивности транспортных связей по мере приближения территории муниципального района к Санкт-Петербургу. </w:t>
      </w:r>
      <w:r w:rsidR="00A31348">
        <w:t>В настоящее время мы наблюдаем устойчивый тренд на р</w:t>
      </w:r>
      <w:r w:rsidRPr="005C111E">
        <w:t xml:space="preserve">азвитие социально-экономического комплекса Гатчинского муниципального района </w:t>
      </w:r>
      <w:r w:rsidR="00A31348">
        <w:t xml:space="preserve">с упрочением связей </w:t>
      </w:r>
      <w:r w:rsidRPr="005C111E">
        <w:t xml:space="preserve">с </w:t>
      </w:r>
      <w:r w:rsidR="00A31348">
        <w:t>Санкт-Петербургом</w:t>
      </w:r>
      <w:r w:rsidRPr="005C111E">
        <w:t xml:space="preserve">. </w:t>
      </w:r>
      <w:r w:rsidR="00763A22" w:rsidRPr="005C111E">
        <w:rPr>
          <w:iCs/>
        </w:rPr>
        <w:t>Территория Гатчинского муниципального района практически полностью отнесена в условные границы Санкт-Петербургской агломерации, в том числе город Гатчина отнесен к «Первому поясу агломерации» («срединные пригороды»).</w:t>
      </w:r>
    </w:p>
    <w:p w:rsidR="00763A22" w:rsidRDefault="00FF791E" w:rsidP="00E745D2">
      <w:pPr>
        <w:pStyle w:val="29"/>
        <w:widowControl w:val="0"/>
        <w:spacing w:after="0" w:line="240" w:lineRule="auto"/>
        <w:ind w:left="0" w:firstLine="567"/>
        <w:jc w:val="both"/>
      </w:pPr>
      <w:r w:rsidRPr="005C111E">
        <w:t xml:space="preserve">Влияние данного фактора носит комплексное и, в какой-то мере, определяющее влияние на развитие и хозяйственное освоение территории Гатчинского муниципального района – начиная от спроса на земельные ресурсы для реализации различных проектов строительства объектов экономики, обеспечение широкого рынка потребления производимой продукции, влияния на конъюнктуру развития рынка жилья и загородного жилищного строительства и заканчивая влиянием на демографических показателях (в том числе характер миграционных процессов, структура населения, возможности более многообразных форм использования объектами социальной инфраструктуры и получения коммерческих услуг). </w:t>
      </w:r>
    </w:p>
    <w:p w:rsidR="00FF791E" w:rsidRPr="005C111E" w:rsidRDefault="00FF791E" w:rsidP="00E745D2">
      <w:pPr>
        <w:pStyle w:val="29"/>
        <w:widowControl w:val="0"/>
        <w:spacing w:after="0" w:line="240" w:lineRule="auto"/>
        <w:ind w:left="0" w:firstLine="567"/>
        <w:jc w:val="both"/>
      </w:pPr>
      <w:r w:rsidRPr="005C111E">
        <w:t xml:space="preserve">В современных условиях агломерация создает дополнительные возможности для более эффективного использования трудового потенциала, наращивания человеческого капитала, улучшения качества жизни, что в целом повышает конкурентоспособность и привлекательность территории. Мировой опыт свидетельствует: рациональной формой использования территорий является агломерация как форма взаимодействия соседних муниципалитетов, в результате которого создается единое социально-экономическое и инвестиционное пространство с общей системой социального, транспортного и инженерного обслуживания, природно-экологическим каркасом. </w:t>
      </w:r>
    </w:p>
    <w:p w:rsidR="007F5EF0" w:rsidRPr="007F5EF0" w:rsidRDefault="007F5EF0" w:rsidP="00E745D2">
      <w:pPr>
        <w:pStyle w:val="29"/>
        <w:widowControl w:val="0"/>
        <w:spacing w:after="0" w:line="240" w:lineRule="auto"/>
        <w:ind w:left="0" w:firstLine="567"/>
        <w:jc w:val="right"/>
        <w:rPr>
          <w:iCs/>
        </w:rPr>
      </w:pPr>
    </w:p>
    <w:p w:rsidR="000E6C4D" w:rsidRPr="005C111E" w:rsidRDefault="00132CE6" w:rsidP="00E745D2">
      <w:pPr>
        <w:pStyle w:val="29"/>
        <w:widowControl w:val="0"/>
        <w:spacing w:after="0" w:line="240" w:lineRule="auto"/>
        <w:ind w:left="0" w:firstLine="567"/>
        <w:jc w:val="both"/>
      </w:pPr>
      <w:r w:rsidRPr="005C111E">
        <w:t>Фактор влияния Санкт-Петербурга на социально-экономическое развитие Гатчинского муниципального района оказывает также ключевое влияние на изменения системы расселения и развитие рынка сезонного жилья.</w:t>
      </w:r>
      <w:r w:rsidR="000E6C4D" w:rsidRPr="005C111E">
        <w:t xml:space="preserve"> Формирование новой схемы расселения в зоне влияния Санкт-Петербурга оказывает влияние на всю совокупность социально-экономических процессов на территории Гатчинского муниципального района.</w:t>
      </w:r>
      <w:bookmarkStart w:id="39" w:name="P2262"/>
      <w:bookmarkEnd w:id="39"/>
      <w:r w:rsidR="000E6C4D" w:rsidRPr="005C111E">
        <w:t xml:space="preserve"> Если 10-15 лет назад в Санкт-Петербург стягивалось население Ленинградской области и других регионов Российской Федерации, то в последние годы активизировался встречный процесс: Санкт-Петербург становится источником расселения на окружающих территориях.</w:t>
      </w:r>
    </w:p>
    <w:p w:rsidR="000E6C4D" w:rsidRPr="005C111E" w:rsidRDefault="000E6C4D" w:rsidP="00E745D2">
      <w:pPr>
        <w:pStyle w:val="29"/>
        <w:widowControl w:val="0"/>
        <w:spacing w:after="0" w:line="240" w:lineRule="auto"/>
        <w:ind w:left="0" w:firstLine="567"/>
        <w:jc w:val="both"/>
      </w:pPr>
      <w:r w:rsidRPr="005C111E">
        <w:t xml:space="preserve">В перспективе среднесрочного развития тенденция </w:t>
      </w:r>
      <w:r w:rsidR="00E04AB0" w:rsidRPr="005C111E">
        <w:t>«</w:t>
      </w:r>
      <w:r w:rsidRPr="005C111E">
        <w:t>нового расселения</w:t>
      </w:r>
      <w:r w:rsidR="00E04AB0" w:rsidRPr="005C111E">
        <w:t>»</w:t>
      </w:r>
      <w:r w:rsidRPr="005C111E">
        <w:t xml:space="preserve"> обеспечит формирование </w:t>
      </w:r>
      <w:r w:rsidR="00E04AB0" w:rsidRPr="005C111E">
        <w:t>«</w:t>
      </w:r>
      <w:r w:rsidRPr="005C111E">
        <w:t>новой среды обитания</w:t>
      </w:r>
      <w:r w:rsidR="00E04AB0" w:rsidRPr="005C111E">
        <w:t>»</w:t>
      </w:r>
      <w:r w:rsidRPr="005C111E">
        <w:t xml:space="preserve"> в зоне благоприятной транспортной доступности от Санкт-Петербурга. Перспективы </w:t>
      </w:r>
      <w:r w:rsidR="00E04AB0" w:rsidRPr="005C111E">
        <w:t>развит</w:t>
      </w:r>
      <w:r w:rsidRPr="005C111E">
        <w:t>ия новых селитебных зон напрямую связаны с наличием (или отсутствием) нескольких определяющих факторов:</w:t>
      </w:r>
    </w:p>
    <w:p w:rsidR="000E6C4D" w:rsidRPr="005C111E" w:rsidRDefault="000E6C4D" w:rsidP="00E745D2">
      <w:pPr>
        <w:pStyle w:val="29"/>
        <w:widowControl w:val="0"/>
        <w:spacing w:after="0" w:line="240" w:lineRule="auto"/>
        <w:ind w:left="0" w:firstLine="567"/>
        <w:jc w:val="both"/>
      </w:pPr>
      <w:r w:rsidRPr="005C111E">
        <w:t xml:space="preserve">1. Благоприятная в экологическом отношении среда обитания, которая будет определяться наличием крупных зеленых массивов и водных </w:t>
      </w:r>
      <w:r w:rsidR="00E04AB0" w:rsidRPr="005C111E">
        <w:t>объектов</w:t>
      </w:r>
      <w:r w:rsidRPr="005C111E">
        <w:t>.</w:t>
      </w:r>
    </w:p>
    <w:p w:rsidR="000E6C4D" w:rsidRPr="005C111E" w:rsidRDefault="000E6C4D" w:rsidP="00E745D2">
      <w:pPr>
        <w:pStyle w:val="29"/>
        <w:widowControl w:val="0"/>
        <w:spacing w:after="0" w:line="240" w:lineRule="auto"/>
        <w:ind w:left="0" w:firstLine="567"/>
        <w:jc w:val="both"/>
      </w:pPr>
      <w:r w:rsidRPr="005C111E">
        <w:t>2. Развитая (или имеющая перспективу развития) инфраструктура: торговая, здраво</w:t>
      </w:r>
      <w:r w:rsidR="00E04AB0" w:rsidRPr="005C111E">
        <w:t>охранения</w:t>
      </w:r>
      <w:r w:rsidRPr="005C111E">
        <w:t>, образовательная, рекреационная. Ее характеристики должны быть соизмеримы с городским</w:t>
      </w:r>
      <w:r w:rsidR="00E04AB0" w:rsidRPr="005C111E">
        <w:t>и</w:t>
      </w:r>
      <w:r w:rsidRPr="005C111E">
        <w:t xml:space="preserve"> стандарт</w:t>
      </w:r>
      <w:r w:rsidR="00E04AB0" w:rsidRPr="005C111E">
        <w:t>а</w:t>
      </w:r>
      <w:r w:rsidRPr="005C111E">
        <w:t>м</w:t>
      </w:r>
      <w:r w:rsidR="00E04AB0" w:rsidRPr="005C111E">
        <w:t>и</w:t>
      </w:r>
      <w:r w:rsidRPr="005C111E">
        <w:t>, но п</w:t>
      </w:r>
      <w:r w:rsidR="00EF6A3C">
        <w:t xml:space="preserve">ри этом обладать преимуществом </w:t>
      </w:r>
      <w:r w:rsidRPr="005C111E">
        <w:t>урбанизированного расселения.</w:t>
      </w:r>
    </w:p>
    <w:p w:rsidR="00132CE6" w:rsidRPr="005C111E" w:rsidRDefault="000E6C4D" w:rsidP="00E745D2">
      <w:pPr>
        <w:pStyle w:val="29"/>
        <w:widowControl w:val="0"/>
        <w:spacing w:after="0" w:line="240" w:lineRule="auto"/>
        <w:ind w:left="0" w:firstLine="567"/>
        <w:jc w:val="both"/>
      </w:pPr>
      <w:r w:rsidRPr="005C111E">
        <w:t>3. Доступность основных транспортных магистралей (железной дороги, федеральных автотрасс и дорог).</w:t>
      </w:r>
    </w:p>
    <w:p w:rsidR="00B20088" w:rsidRPr="005C111E" w:rsidRDefault="00B20088" w:rsidP="00E745D2">
      <w:pPr>
        <w:pStyle w:val="29"/>
        <w:widowControl w:val="0"/>
        <w:spacing w:after="0" w:line="240" w:lineRule="auto"/>
        <w:ind w:left="0" w:firstLine="567"/>
        <w:jc w:val="both"/>
      </w:pPr>
      <w:r w:rsidRPr="005C111E">
        <w:t>Приезжающие жители Санкт-Петербурга будут задавать на территории высокие стандарты потребления, сервиса и образа жизни, но также и также станут источником реализации проектов по созданию высокого качества среды проживания, стимулируя развитие рынка услуг за счет малого предпринимательства, к которому будут привлекаться местные жители. Данный процесс требует реализации взвешенной градостроительной политики.</w:t>
      </w:r>
    </w:p>
    <w:p w:rsidR="00B20088" w:rsidRDefault="00B20088" w:rsidP="00E745D2">
      <w:pPr>
        <w:pStyle w:val="29"/>
        <w:widowControl w:val="0"/>
        <w:spacing w:after="0" w:line="240" w:lineRule="auto"/>
        <w:ind w:left="0" w:firstLine="567"/>
        <w:jc w:val="both"/>
      </w:pPr>
      <w:r w:rsidRPr="005C111E">
        <w:t>Появление территорий с ориентацией на создание качественно новой среды обитания (близкой по своим стандартам к городской) также даст дополнительный стимул для роста рынка строительных материалов и услуг, производства современного оборудования жизнеобеспечения, роста инфраструктур социальных и коммунальных услуг. На основе мирового опыта внегородского расселения можно предполагать, что главными инвесторами в создание инфраструктур (наряду с частным бизнесом) будут новые жители территории.</w:t>
      </w:r>
    </w:p>
    <w:p w:rsidR="00E745D2" w:rsidRPr="005C111E" w:rsidRDefault="00E745D2" w:rsidP="00E745D2">
      <w:pPr>
        <w:pStyle w:val="29"/>
        <w:widowControl w:val="0"/>
        <w:spacing w:after="0" w:line="240" w:lineRule="auto"/>
        <w:ind w:left="0" w:firstLine="567"/>
        <w:jc w:val="both"/>
      </w:pPr>
    </w:p>
    <w:p w:rsidR="00FF791E" w:rsidRPr="00E745D2" w:rsidRDefault="00E745D2" w:rsidP="002A4883">
      <w:pPr>
        <w:pStyle w:val="30"/>
        <w:numPr>
          <w:ilvl w:val="2"/>
          <w:numId w:val="60"/>
        </w:numPr>
        <w:tabs>
          <w:tab w:val="clear" w:pos="1276"/>
          <w:tab w:val="left" w:pos="709"/>
        </w:tabs>
        <w:spacing w:before="0" w:after="0"/>
        <w:ind w:left="0" w:firstLine="0"/>
        <w:jc w:val="left"/>
        <w:rPr>
          <w:sz w:val="24"/>
          <w:szCs w:val="24"/>
        </w:rPr>
      </w:pPr>
      <w:bookmarkStart w:id="40" w:name="_Toc431923086"/>
      <w:bookmarkStart w:id="41" w:name="_Toc435180163"/>
      <w:r>
        <w:rPr>
          <w:sz w:val="24"/>
          <w:szCs w:val="24"/>
        </w:rPr>
        <w:t xml:space="preserve"> </w:t>
      </w:r>
      <w:r w:rsidR="00FF791E" w:rsidRPr="00E745D2">
        <w:rPr>
          <w:sz w:val="24"/>
          <w:szCs w:val="24"/>
        </w:rPr>
        <w:t>Транспортный фактор</w:t>
      </w:r>
      <w:bookmarkEnd w:id="40"/>
      <w:bookmarkEnd w:id="41"/>
    </w:p>
    <w:p w:rsidR="00E41CFC" w:rsidRPr="005C111E" w:rsidRDefault="00E41CFC" w:rsidP="00E745D2">
      <w:pPr>
        <w:pStyle w:val="29"/>
        <w:widowControl w:val="0"/>
        <w:spacing w:after="0" w:line="240" w:lineRule="auto"/>
        <w:ind w:left="0" w:firstLine="567"/>
        <w:jc w:val="both"/>
        <w:rPr>
          <w:iCs/>
        </w:rPr>
      </w:pPr>
      <w:r w:rsidRPr="00BD08DB">
        <w:rPr>
          <w:iCs/>
        </w:rPr>
        <w:t>Выгодное транспортно-географическое положение территории муниципального района в системе межрегиональных транспортных связей:</w:t>
      </w:r>
      <w:r w:rsidRPr="005C111E">
        <w:rPr>
          <w:iCs/>
        </w:rPr>
        <w:t xml:space="preserve"> через центральную часть муниципального района проходят основные федеральные и региональные дороги и магистральные железнодорожные пути, входящие в состав международного Панъевропейского транспортного коридора № 9; административный центр района – г. Гатчина – является крупным транспортным узлом, вблизи от города расположен международный аэропорт Пулково. Эти факторы оказывают решающее значение в решении размещения нового бизнеса на территории муниципального района. </w:t>
      </w:r>
    </w:p>
    <w:p w:rsidR="00E41CFC" w:rsidRPr="005C111E" w:rsidRDefault="00E41CFC" w:rsidP="00E745D2">
      <w:pPr>
        <w:pStyle w:val="29"/>
        <w:widowControl w:val="0"/>
        <w:spacing w:after="0" w:line="240" w:lineRule="auto"/>
        <w:ind w:left="0" w:firstLine="567"/>
        <w:jc w:val="both"/>
        <w:rPr>
          <w:iCs/>
        </w:rPr>
      </w:pPr>
      <w:r w:rsidRPr="005C111E">
        <w:rPr>
          <w:iCs/>
        </w:rPr>
        <w:t>Положительный эффект на развитие экономической активности и инвестиционной привлекательности территории оказывает реализация крупных инвестиционных проектов по развитию транспортной инфраструктуры. Документы стратегического планирования и развития транспортного комплекса федерального и регионального уровней включают проекты по развитию Гатчинского муниципального района, что окажет комплексный положительный эффект на активизации инвестиционной активности, придаст дополнительный импульс для развития экономики муниципального района, в том числе:</w:t>
      </w:r>
    </w:p>
    <w:p w:rsidR="00E41CFC" w:rsidRPr="005C111E" w:rsidRDefault="00E41CFC" w:rsidP="002A4883">
      <w:pPr>
        <w:pStyle w:val="affff4"/>
        <w:numPr>
          <w:ilvl w:val="0"/>
          <w:numId w:val="38"/>
        </w:numPr>
        <w:autoSpaceDE w:val="0"/>
        <w:autoSpaceDN w:val="0"/>
        <w:adjustRightInd w:val="0"/>
        <w:ind w:left="0" w:firstLine="567"/>
        <w:jc w:val="both"/>
      </w:pPr>
      <w:r w:rsidRPr="005C111E">
        <w:rPr>
          <w:iCs/>
        </w:rPr>
        <w:t xml:space="preserve">В соответствии с проектом «Концепции развития объектов дорожного сервиса», подготовленным Рабочей группой Росавтодора по развитию сети объектов дорожного сервиса вдоль автомобильных дорог общего пользования федерального значения и одобренным Минтрансом России, предполагается формирование многофункциональных сервисных комплексов на федеральных автотрассах в 50-100 километрах друг от друга, в том числе город Гатчина выделен в качестве места дислокации 1-го типа многофункциональной зоны придорожного сервиса. В соответствии с данной Концепцией </w:t>
      </w:r>
      <w:r w:rsidRPr="005C111E">
        <w:t>сеть многофункциональных сервисных зон позволит не только улучшить качество придорожного сервиса, но и станет мощным импульсом для развития вокруг них частного бизнеса, что является немаловажным фактором экономического развития отдельных сельских поселений.</w:t>
      </w:r>
    </w:p>
    <w:p w:rsidR="00E41CFC" w:rsidRPr="005C111E" w:rsidRDefault="00E41CFC" w:rsidP="002A4883">
      <w:pPr>
        <w:pStyle w:val="affff4"/>
        <w:numPr>
          <w:ilvl w:val="0"/>
          <w:numId w:val="38"/>
        </w:numPr>
        <w:autoSpaceDE w:val="0"/>
        <w:autoSpaceDN w:val="0"/>
        <w:adjustRightInd w:val="0"/>
        <w:ind w:left="0" w:firstLine="567"/>
        <w:jc w:val="both"/>
      </w:pPr>
      <w:r w:rsidRPr="005C111E">
        <w:t xml:space="preserve">В соответствии со </w:t>
      </w:r>
      <w:r w:rsidRPr="005C111E">
        <w:rPr>
          <w:rStyle w:val="aff7"/>
        </w:rPr>
        <w:t xml:space="preserve">Стратегией развития железнодорожного транспорта в Российской Федерации до 2030 года </w:t>
      </w:r>
      <w:r w:rsidRPr="005C111E">
        <w:t>с целью увеличения пропускной способности на подходах к Санкт-Петербургскому железнодорожному узлу предусматривается комплексная реконструкция участка Мга – Гатчина – Веймарн – Ивангород и подходов к портам на южном берегу Финского залива, что позволит раскрыть транспортно-логистический потенциал города, занимающего промежуточное положение между Санкт-Петербургом и морским портом Усть-Луга.</w:t>
      </w:r>
    </w:p>
    <w:p w:rsidR="00E41CFC" w:rsidRPr="005C111E" w:rsidRDefault="00E41CFC" w:rsidP="002A4883">
      <w:pPr>
        <w:pStyle w:val="affff4"/>
        <w:numPr>
          <w:ilvl w:val="0"/>
          <w:numId w:val="38"/>
        </w:numPr>
        <w:autoSpaceDE w:val="0"/>
        <w:autoSpaceDN w:val="0"/>
        <w:adjustRightInd w:val="0"/>
        <w:ind w:left="0" w:firstLine="567"/>
        <w:jc w:val="both"/>
      </w:pPr>
      <w:r w:rsidRPr="005C111E">
        <w:t xml:space="preserve">В соответствии с </w:t>
      </w:r>
      <w:r w:rsidRPr="005C111E">
        <w:rPr>
          <w:rStyle w:val="aff7"/>
        </w:rPr>
        <w:t xml:space="preserve">Транспортной стратегией Российской Федерации до 2030 года, Федеральной целевой программой «Развитие транспортной системы России (2010–2020 годы)»,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предусматривается реконструкция одного из важнейших транспортных направлений Ленинградской области – автомобильной дороги Р-23 Санкт-Петербург – Псков – Пустошка – Невель – граница с Республикой Белоруссия, с </w:t>
      </w:r>
      <w:r w:rsidRPr="005C111E">
        <w:t>последующей эксплуатацией на платной основе</w:t>
      </w:r>
      <w:r w:rsidRPr="005C111E">
        <w:rPr>
          <w:rStyle w:val="aff7"/>
        </w:rPr>
        <w:t xml:space="preserve">. Мероприятие направлено на обеспечение скоростного автомобильного сообщения </w:t>
      </w:r>
      <w:r w:rsidRPr="005C111E">
        <w:t>между Санкт-Петербургом и Ленинградской, Псковской областями, странами ближнего зарубежья</w:t>
      </w:r>
      <w:r w:rsidRPr="005C111E">
        <w:rPr>
          <w:rStyle w:val="aff7"/>
        </w:rPr>
        <w:t xml:space="preserve">, на повышение качества транспортных услуг, что позволит обеспечить интеграцию района в систему транспортных связей федерального и международного уровня. </w:t>
      </w:r>
    </w:p>
    <w:p w:rsidR="00E41CFC" w:rsidRPr="005C111E" w:rsidRDefault="00E41CFC" w:rsidP="002A4883">
      <w:pPr>
        <w:pStyle w:val="affff4"/>
        <w:numPr>
          <w:ilvl w:val="0"/>
          <w:numId w:val="38"/>
        </w:numPr>
        <w:autoSpaceDE w:val="0"/>
        <w:autoSpaceDN w:val="0"/>
        <w:adjustRightInd w:val="0"/>
        <w:ind w:left="0" w:firstLine="567"/>
        <w:jc w:val="both"/>
      </w:pPr>
      <w:r w:rsidRPr="005C111E">
        <w:t>Перспективн</w:t>
      </w:r>
      <w:r w:rsidR="0093000F" w:rsidRPr="005C111E">
        <w:t>ая реализация</w:t>
      </w:r>
      <w:r w:rsidRPr="005C111E">
        <w:t xml:space="preserve"> </w:t>
      </w:r>
      <w:r w:rsidR="00E56FB4" w:rsidRPr="005C111E">
        <w:t xml:space="preserve">крупных инвестиционных проектов по расширению </w:t>
      </w:r>
      <w:r w:rsidRPr="005C111E">
        <w:t xml:space="preserve">международных транспортных коридоров, </w:t>
      </w:r>
      <w:r w:rsidR="0093000F" w:rsidRPr="005C111E">
        <w:t>окажет положительное влияние для</w:t>
      </w:r>
      <w:r w:rsidRPr="005C111E">
        <w:t xml:space="preserve"> дальнейше</w:t>
      </w:r>
      <w:r w:rsidR="00E56FB4" w:rsidRPr="005C111E">
        <w:t>го</w:t>
      </w:r>
      <w:r w:rsidRPr="005C111E">
        <w:t xml:space="preserve"> развити</w:t>
      </w:r>
      <w:r w:rsidR="00E56FB4" w:rsidRPr="005C111E">
        <w:t>я</w:t>
      </w:r>
      <w:r w:rsidRPr="005C111E">
        <w:t xml:space="preserve"> внешних </w:t>
      </w:r>
      <w:r w:rsidR="0093000F" w:rsidRPr="005C111E">
        <w:t xml:space="preserve">транспортно-экономических </w:t>
      </w:r>
      <w:r w:rsidRPr="005C111E">
        <w:t>связей</w:t>
      </w:r>
      <w:r w:rsidR="0093000F" w:rsidRPr="005C111E">
        <w:t xml:space="preserve"> муниципального района</w:t>
      </w:r>
      <w:r w:rsidR="007875FB" w:rsidRPr="005C111E">
        <w:t xml:space="preserve">; </w:t>
      </w:r>
      <w:r w:rsidR="00527982" w:rsidRPr="005C111E">
        <w:t xml:space="preserve">усиление </w:t>
      </w:r>
      <w:r w:rsidR="007875FB" w:rsidRPr="005C111E">
        <w:t xml:space="preserve">железнодорожного </w:t>
      </w:r>
      <w:r w:rsidR="00527982" w:rsidRPr="005C111E">
        <w:t xml:space="preserve">пассажирского </w:t>
      </w:r>
      <w:r w:rsidR="007875FB" w:rsidRPr="005C111E">
        <w:t>сообщения по направлению Санкт-Петербург – Гатчина позволит максимально интегрировать МО «Город Гатчина» в систему связей Санкт-Петербургской агломерации</w:t>
      </w:r>
      <w:r w:rsidRPr="005C111E">
        <w:t>.</w:t>
      </w:r>
    </w:p>
    <w:p w:rsidR="00E41CFC" w:rsidRPr="005C111E" w:rsidRDefault="00E41CFC" w:rsidP="00E745D2">
      <w:pPr>
        <w:autoSpaceDE w:val="0"/>
        <w:autoSpaceDN w:val="0"/>
        <w:adjustRightInd w:val="0"/>
        <w:ind w:firstLine="567"/>
        <w:jc w:val="both"/>
        <w:rPr>
          <w:rFonts w:eastAsia="Calibri"/>
        </w:rPr>
      </w:pPr>
      <w:r w:rsidRPr="005C111E">
        <w:rPr>
          <w:rFonts w:eastAsia="Calibri"/>
        </w:rPr>
        <w:t>Развитие транспортного фактора, включающего комплекс инфраструктуры различных видов транспорта и перевозок, является основой для развития агломерационных связей, в том числе ключевое значение для возможностей использования конкурентных преимуществ пригородной территории в рамках агломерации играет интенсификация пассажирского сообщения в ее границах. Без решения этой задачи невозможны:</w:t>
      </w:r>
    </w:p>
    <w:p w:rsidR="00E41CFC" w:rsidRPr="005C111E" w:rsidRDefault="00E41CFC" w:rsidP="007C71C4">
      <w:pPr>
        <w:numPr>
          <w:ilvl w:val="0"/>
          <w:numId w:val="37"/>
        </w:numPr>
        <w:tabs>
          <w:tab w:val="left" w:pos="851"/>
        </w:tabs>
        <w:autoSpaceDE w:val="0"/>
        <w:autoSpaceDN w:val="0"/>
        <w:adjustRightInd w:val="0"/>
        <w:ind w:left="0" w:firstLine="567"/>
        <w:jc w:val="both"/>
        <w:rPr>
          <w:rFonts w:eastAsia="Calibri"/>
        </w:rPr>
      </w:pPr>
      <w:r w:rsidRPr="005C111E">
        <w:rPr>
          <w:rFonts w:eastAsia="Calibri"/>
        </w:rPr>
        <w:t>повышение мобильности населения, расширение рынка труда;</w:t>
      </w:r>
    </w:p>
    <w:p w:rsidR="00E41CFC" w:rsidRPr="005C111E" w:rsidRDefault="00E41CFC" w:rsidP="007C71C4">
      <w:pPr>
        <w:numPr>
          <w:ilvl w:val="0"/>
          <w:numId w:val="37"/>
        </w:numPr>
        <w:tabs>
          <w:tab w:val="left" w:pos="851"/>
        </w:tabs>
        <w:autoSpaceDE w:val="0"/>
        <w:autoSpaceDN w:val="0"/>
        <w:adjustRightInd w:val="0"/>
        <w:ind w:left="0" w:firstLine="567"/>
        <w:jc w:val="both"/>
        <w:rPr>
          <w:rFonts w:eastAsia="Calibri"/>
        </w:rPr>
      </w:pPr>
      <w:r w:rsidRPr="005C111E">
        <w:rPr>
          <w:rFonts w:eastAsia="Calibri"/>
        </w:rPr>
        <w:t>вовлечение «в орбиту агломерации» дополнительных человеческих ресурсов и новых территорий (в том числе инвестиционных площадок);</w:t>
      </w:r>
    </w:p>
    <w:p w:rsidR="00E41CFC" w:rsidRPr="005C111E" w:rsidRDefault="00E41CFC" w:rsidP="007C71C4">
      <w:pPr>
        <w:numPr>
          <w:ilvl w:val="0"/>
          <w:numId w:val="37"/>
        </w:numPr>
        <w:tabs>
          <w:tab w:val="left" w:pos="851"/>
        </w:tabs>
        <w:autoSpaceDE w:val="0"/>
        <w:autoSpaceDN w:val="0"/>
        <w:adjustRightInd w:val="0"/>
        <w:ind w:left="0" w:firstLine="567"/>
        <w:jc w:val="both"/>
        <w:rPr>
          <w:rFonts w:eastAsia="Calibri"/>
        </w:rPr>
      </w:pPr>
      <w:r w:rsidRPr="005C111E">
        <w:rPr>
          <w:rFonts w:eastAsia="Calibri"/>
        </w:rPr>
        <w:t>обеспечение доступности объектов социальной инфраструктуры и учреждений досуга при возрастающем спросе со стороны населения;</w:t>
      </w:r>
    </w:p>
    <w:p w:rsidR="00E41CFC" w:rsidRPr="005C111E" w:rsidRDefault="00E41CFC" w:rsidP="007C71C4">
      <w:pPr>
        <w:numPr>
          <w:ilvl w:val="0"/>
          <w:numId w:val="37"/>
        </w:numPr>
        <w:tabs>
          <w:tab w:val="left" w:pos="851"/>
        </w:tabs>
        <w:autoSpaceDE w:val="0"/>
        <w:autoSpaceDN w:val="0"/>
        <w:adjustRightInd w:val="0"/>
        <w:ind w:left="0" w:firstLine="567"/>
        <w:jc w:val="both"/>
        <w:rPr>
          <w:rFonts w:eastAsia="Calibri"/>
        </w:rPr>
      </w:pPr>
      <w:r w:rsidRPr="005C111E">
        <w:rPr>
          <w:rFonts w:eastAsia="Calibri"/>
        </w:rPr>
        <w:t>рост спроса на рекреационные услуги.</w:t>
      </w:r>
    </w:p>
    <w:p w:rsidR="00E41CFC" w:rsidRPr="005C111E" w:rsidRDefault="00E41CFC" w:rsidP="00E745D2">
      <w:pPr>
        <w:pStyle w:val="29"/>
        <w:widowControl w:val="0"/>
        <w:spacing w:after="0" w:line="240" w:lineRule="auto"/>
        <w:ind w:left="0" w:firstLine="567"/>
        <w:jc w:val="both"/>
        <w:rPr>
          <w:rFonts w:eastAsia="Calibri"/>
        </w:rPr>
      </w:pPr>
      <w:r w:rsidRPr="005C111E">
        <w:rPr>
          <w:rFonts w:eastAsia="Calibri"/>
        </w:rPr>
        <w:t xml:space="preserve">Основное внимание в ходе создания условий по «инверсии пространства» должно уделяться </w:t>
      </w:r>
      <w:r w:rsidRPr="005C111E">
        <w:rPr>
          <w:rFonts w:eastAsia="Calibri"/>
          <w:b/>
        </w:rPr>
        <w:t>пригородному пассажирскому сообщению</w:t>
      </w:r>
      <w:r w:rsidRPr="005C111E">
        <w:rPr>
          <w:rFonts w:eastAsia="Calibri"/>
        </w:rPr>
        <w:t xml:space="preserve"> по железной дороге, которая в настоящее время и в перспективе обеспечит большую провозную способность в сравнении с автобусным сообщением.</w:t>
      </w:r>
      <w:r w:rsidR="00E56FB4" w:rsidRPr="005C111E">
        <w:rPr>
          <w:rFonts w:eastAsia="Calibri"/>
        </w:rPr>
        <w:t xml:space="preserve"> </w:t>
      </w:r>
      <w:r w:rsidRPr="005C111E">
        <w:rPr>
          <w:rFonts w:eastAsia="Calibri"/>
        </w:rPr>
        <w:t xml:space="preserve">Так, проектом </w:t>
      </w:r>
      <w:r w:rsidR="00E56FB4" w:rsidRPr="005C111E">
        <w:rPr>
          <w:rFonts w:eastAsia="Calibri"/>
        </w:rPr>
        <w:t>«</w:t>
      </w:r>
      <w:r w:rsidRPr="005C111E">
        <w:rPr>
          <w:rFonts w:eastAsia="Calibri"/>
        </w:rPr>
        <w:t>Программы развития транспортной системы Санкт-Петербурга и Ленинградской области на период до 2020 года</w:t>
      </w:r>
      <w:r w:rsidR="00E56FB4" w:rsidRPr="005C111E">
        <w:rPr>
          <w:rFonts w:eastAsia="Calibri"/>
        </w:rPr>
        <w:t>»</w:t>
      </w:r>
      <w:r w:rsidRPr="005C111E">
        <w:rPr>
          <w:rFonts w:eastAsia="Calibri"/>
        </w:rPr>
        <w:t xml:space="preserve"> предусматривается</w:t>
      </w:r>
      <w:r w:rsidR="00F13D0F" w:rsidRPr="005C111E">
        <w:rPr>
          <w:rFonts w:eastAsia="Calibri"/>
        </w:rPr>
        <w:t xml:space="preserve"> </w:t>
      </w:r>
      <w:r w:rsidRPr="005C111E">
        <w:rPr>
          <w:rFonts w:eastAsia="Calibri"/>
        </w:rPr>
        <w:t xml:space="preserve">организация тактового движения пригородных поездов на участке Санкт-Петербург – Балтийский – Гатчина для обеспечения ежесуточных маятниковых миграций населения Санкт-Петербургской городской агломерации. Улучшение транспортной доступности, организация регулярных перевозок позволит повысить привлекательность городской территории как для проживания, так и в качестве места приложения труда, а также увеличить спрос на туристические и рекреационные услуги. </w:t>
      </w:r>
    </w:p>
    <w:p w:rsidR="00FF791E" w:rsidRPr="005C111E" w:rsidRDefault="00E41CFC" w:rsidP="00E745D2">
      <w:pPr>
        <w:pStyle w:val="a2"/>
        <w:spacing w:before="0" w:after="0"/>
      </w:pPr>
      <w:r w:rsidRPr="005C111E">
        <w:t>В соответствии с материалами «</w:t>
      </w:r>
      <w:r w:rsidRPr="005C111E">
        <w:rPr>
          <w:b/>
        </w:rPr>
        <w:t>Инвестиционной стратегии Ленинградской области на период до 2025 года</w:t>
      </w:r>
      <w:r w:rsidRPr="005C111E">
        <w:t>» (утверждена Постановлением Правительства Ленинградской области от 19.02.2014 № 29) представлена схема современного положения Ленинградской области, в которой территория Гатчинского муниципального района занимает одно из центр</w:t>
      </w:r>
      <w:r w:rsidR="00D10B8B">
        <w:t>альных стратегических положений.</w:t>
      </w:r>
    </w:p>
    <w:p w:rsidR="00FF791E" w:rsidRPr="005C111E" w:rsidRDefault="00FF791E" w:rsidP="00E745D2">
      <w:pPr>
        <w:pStyle w:val="ConsPlusNormal"/>
        <w:ind w:firstLine="567"/>
        <w:jc w:val="center"/>
        <w:rPr>
          <w:rFonts w:ascii="Times New Roman" w:hAnsi="Times New Roman" w:cs="Times New Roman"/>
        </w:rPr>
      </w:pPr>
    </w:p>
    <w:p w:rsidR="00FF791E" w:rsidRPr="005C111E" w:rsidRDefault="00FF791E" w:rsidP="00E745D2">
      <w:pPr>
        <w:pStyle w:val="29"/>
        <w:widowControl w:val="0"/>
        <w:tabs>
          <w:tab w:val="left" w:pos="1134"/>
        </w:tabs>
        <w:spacing w:after="0" w:line="240" w:lineRule="auto"/>
        <w:ind w:left="0"/>
        <w:jc w:val="both"/>
        <w:rPr>
          <w:b/>
          <w:iCs/>
        </w:rPr>
      </w:pPr>
      <w:r w:rsidRPr="005C111E">
        <w:rPr>
          <w:noProof/>
        </w:rPr>
        <w:drawing>
          <wp:inline distT="0" distB="0" distL="0" distR="0">
            <wp:extent cx="5852991" cy="3870277"/>
            <wp:effectExtent l="171450" t="133350" r="357309" b="301673"/>
            <wp:docPr id="7" name="Рисунок 1" descr="base_25_144587_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base_25_144587_14"/>
                    <pic:cNvPicPr preferRelativeResize="0">
                      <a:picLocks noChangeArrowheads="1"/>
                    </pic:cNvPicPr>
                  </pic:nvPicPr>
                  <pic:blipFill>
                    <a:blip r:embed="rId71"/>
                    <a:srcRect/>
                    <a:stretch>
                      <a:fillRect/>
                    </a:stretch>
                  </pic:blipFill>
                  <pic:spPr bwMode="auto">
                    <a:xfrm>
                      <a:off x="0" y="0"/>
                      <a:ext cx="5852325" cy="3869837"/>
                    </a:xfrm>
                    <a:prstGeom prst="rect">
                      <a:avLst/>
                    </a:prstGeom>
                    <a:ln>
                      <a:noFill/>
                    </a:ln>
                    <a:effectLst>
                      <a:outerShdw blurRad="292100" dist="139700" dir="2700000" algn="tl" rotWithShape="0">
                        <a:srgbClr val="333333">
                          <a:alpha val="65000"/>
                        </a:srgbClr>
                      </a:outerShdw>
                    </a:effectLst>
                  </pic:spPr>
                </pic:pic>
              </a:graphicData>
            </a:graphic>
          </wp:inline>
        </w:drawing>
      </w:r>
    </w:p>
    <w:p w:rsidR="00FF791E" w:rsidRPr="00255913" w:rsidRDefault="00FF791E" w:rsidP="0040247D">
      <w:pPr>
        <w:pStyle w:val="30"/>
        <w:numPr>
          <w:ilvl w:val="2"/>
          <w:numId w:val="60"/>
        </w:numPr>
        <w:tabs>
          <w:tab w:val="clear" w:pos="1276"/>
          <w:tab w:val="left" w:pos="709"/>
        </w:tabs>
        <w:spacing w:before="0" w:after="0"/>
        <w:ind w:left="0" w:firstLine="0"/>
        <w:jc w:val="left"/>
        <w:rPr>
          <w:sz w:val="24"/>
          <w:szCs w:val="24"/>
        </w:rPr>
      </w:pPr>
      <w:bookmarkStart w:id="42" w:name="_Toc431923087"/>
      <w:bookmarkStart w:id="43" w:name="_Toc435180164"/>
      <w:r w:rsidRPr="00255913">
        <w:rPr>
          <w:sz w:val="24"/>
          <w:szCs w:val="24"/>
        </w:rPr>
        <w:t>Приоритеты стратегического развития федерального и регионального уровней</w:t>
      </w:r>
      <w:bookmarkEnd w:id="42"/>
      <w:bookmarkEnd w:id="43"/>
    </w:p>
    <w:p w:rsidR="00FF791E" w:rsidRPr="005C111E" w:rsidRDefault="00FF791E" w:rsidP="00E745D2">
      <w:pPr>
        <w:pStyle w:val="29"/>
        <w:widowControl w:val="0"/>
        <w:spacing w:after="0" w:line="240" w:lineRule="auto"/>
        <w:ind w:left="0" w:firstLine="567"/>
        <w:jc w:val="both"/>
        <w:rPr>
          <w:iCs/>
        </w:rPr>
      </w:pPr>
      <w:r w:rsidRPr="005C111E">
        <w:rPr>
          <w:iCs/>
        </w:rPr>
        <w:t>Развитие внешних факторов в перспективе определяется возможностями реализации действующих документов стратегического развития федерального, межрегионального и регионального уровн</w:t>
      </w:r>
      <w:r w:rsidR="00103E3E">
        <w:rPr>
          <w:iCs/>
        </w:rPr>
        <w:t>ей</w:t>
      </w:r>
      <w:r w:rsidRPr="005C111E">
        <w:rPr>
          <w:iCs/>
        </w:rPr>
        <w:t xml:space="preserve">. </w:t>
      </w:r>
    </w:p>
    <w:p w:rsidR="00FF791E" w:rsidRPr="005C111E" w:rsidRDefault="00FF791E" w:rsidP="00E745D2">
      <w:pPr>
        <w:ind w:firstLine="567"/>
        <w:jc w:val="both"/>
      </w:pPr>
      <w:r w:rsidRPr="005C111E">
        <w:t xml:space="preserve">Стратегией социально-экономического развития Гатчинского муниципального района </w:t>
      </w:r>
      <w:r w:rsidR="00103E3E">
        <w:t xml:space="preserve">на период до 2030 года </w:t>
      </w:r>
      <w:r w:rsidRPr="005C111E">
        <w:t>учтены следующие комплексные документы стратегического планирования федерального и регионального уровней:</w:t>
      </w:r>
    </w:p>
    <w:p w:rsidR="00FF791E" w:rsidRPr="005C111E" w:rsidRDefault="00FF791E" w:rsidP="002A4883">
      <w:pPr>
        <w:numPr>
          <w:ilvl w:val="0"/>
          <w:numId w:val="21"/>
        </w:numPr>
        <w:ind w:left="0" w:firstLine="567"/>
        <w:jc w:val="both"/>
      </w:pPr>
      <w:r w:rsidRPr="005C111E">
        <w:rPr>
          <w:b/>
        </w:rPr>
        <w:t>Концепция долгосрочного социально-экономического развития Российской Федерации до 2020 года</w:t>
      </w:r>
      <w:r w:rsidRPr="005C111E">
        <w:t xml:space="preserve">, утвержденная </w:t>
      </w:r>
      <w:r w:rsidR="00103E3E">
        <w:t>р</w:t>
      </w:r>
      <w:r w:rsidRPr="005C111E">
        <w:t>аспоряжением Правитель</w:t>
      </w:r>
      <w:r w:rsidR="00103E3E">
        <w:t xml:space="preserve">ства Российской Федерации от 17 ноября </w:t>
      </w:r>
      <w:r w:rsidRPr="005C111E">
        <w:t>2008</w:t>
      </w:r>
      <w:r w:rsidR="00103E3E">
        <w:t xml:space="preserve"> г.</w:t>
      </w:r>
      <w:r w:rsidRPr="005C111E">
        <w:t xml:space="preserve"> № 1662-р; </w:t>
      </w:r>
    </w:p>
    <w:p w:rsidR="00FF791E" w:rsidRPr="005C111E" w:rsidRDefault="00103E3E" w:rsidP="002A4883">
      <w:pPr>
        <w:numPr>
          <w:ilvl w:val="0"/>
          <w:numId w:val="21"/>
        </w:numPr>
        <w:ind w:left="0" w:firstLine="567"/>
        <w:jc w:val="both"/>
      </w:pPr>
      <w:r w:rsidRPr="00103E3E">
        <w:rPr>
          <w:b/>
        </w:rPr>
        <w:t xml:space="preserve">Прогноз долгосрочного социально-экономического развития Российской Федерации на период до 2030 года </w:t>
      </w:r>
      <w:r w:rsidRPr="00103E3E">
        <w:t>(разработан Минэкономразвития России)</w:t>
      </w:r>
      <w:r w:rsidR="00D10B8B" w:rsidRPr="00D10B8B">
        <w:t>;</w:t>
      </w:r>
    </w:p>
    <w:p w:rsidR="00FF791E" w:rsidRPr="005C111E" w:rsidRDefault="00FF791E" w:rsidP="002A4883">
      <w:pPr>
        <w:numPr>
          <w:ilvl w:val="0"/>
          <w:numId w:val="21"/>
        </w:numPr>
        <w:ind w:left="0" w:firstLine="567"/>
        <w:jc w:val="both"/>
      </w:pPr>
      <w:r w:rsidRPr="005C111E">
        <w:rPr>
          <w:b/>
        </w:rPr>
        <w:t>Стратегия социально-экономического развития Северо-Западного федерального округа на период до 2020 года</w:t>
      </w:r>
      <w:r w:rsidRPr="005C111E">
        <w:t xml:space="preserve">, утверждена </w:t>
      </w:r>
      <w:r w:rsidR="00103E3E">
        <w:t>р</w:t>
      </w:r>
      <w:r w:rsidRPr="005C111E">
        <w:t xml:space="preserve">аспоряжением Правительства Российской Федерации от 18 ноября 2011 г. № 2074-р; </w:t>
      </w:r>
    </w:p>
    <w:p w:rsidR="00FF791E" w:rsidRPr="005C111E" w:rsidRDefault="00D10B8B" w:rsidP="002A4883">
      <w:pPr>
        <w:numPr>
          <w:ilvl w:val="0"/>
          <w:numId w:val="21"/>
        </w:numPr>
        <w:ind w:left="0" w:firstLine="567"/>
        <w:jc w:val="both"/>
      </w:pPr>
      <w:r>
        <w:rPr>
          <w:b/>
        </w:rPr>
        <w:t>Стратегия</w:t>
      </w:r>
      <w:r w:rsidRPr="00D10B8B">
        <w:rPr>
          <w:b/>
        </w:rPr>
        <w:t xml:space="preserve"> с</w:t>
      </w:r>
      <w:r w:rsidRPr="00D10B8B">
        <w:rPr>
          <w:b/>
          <w:bCs/>
        </w:rPr>
        <w:t>оциально-экономического развития Ленинградской области до 2030 года</w:t>
      </w:r>
      <w:r w:rsidR="00FF791E" w:rsidRPr="005C111E">
        <w:rPr>
          <w:b/>
          <w:iCs/>
        </w:rPr>
        <w:t>,</w:t>
      </w:r>
      <w:r w:rsidR="00FF791E" w:rsidRPr="005C111E">
        <w:rPr>
          <w:iCs/>
        </w:rPr>
        <w:t xml:space="preserve"> утвержденная областным законом от </w:t>
      </w:r>
      <w:r>
        <w:rPr>
          <w:iCs/>
        </w:rPr>
        <w:t>08</w:t>
      </w:r>
      <w:r w:rsidR="00103E3E">
        <w:rPr>
          <w:iCs/>
        </w:rPr>
        <w:t xml:space="preserve"> августа</w:t>
      </w:r>
      <w:r w:rsidR="00103E3E" w:rsidRPr="005C111E">
        <w:rPr>
          <w:iCs/>
        </w:rPr>
        <w:t xml:space="preserve"> </w:t>
      </w:r>
      <w:r w:rsidR="00FF791E" w:rsidRPr="005C111E">
        <w:rPr>
          <w:iCs/>
        </w:rPr>
        <w:t>201</w:t>
      </w:r>
      <w:r>
        <w:rPr>
          <w:iCs/>
        </w:rPr>
        <w:t>6</w:t>
      </w:r>
      <w:r w:rsidR="00103E3E">
        <w:rPr>
          <w:iCs/>
        </w:rPr>
        <w:t xml:space="preserve"> г.</w:t>
      </w:r>
      <w:r w:rsidR="00FF791E" w:rsidRPr="005C111E">
        <w:rPr>
          <w:iCs/>
        </w:rPr>
        <w:t xml:space="preserve"> № </w:t>
      </w:r>
      <w:r>
        <w:rPr>
          <w:iCs/>
        </w:rPr>
        <w:t>76</w:t>
      </w:r>
      <w:r w:rsidR="00FF791E" w:rsidRPr="005C111E">
        <w:rPr>
          <w:iCs/>
        </w:rPr>
        <w:t>-оз;</w:t>
      </w:r>
    </w:p>
    <w:p w:rsidR="00FF791E" w:rsidRPr="005C111E" w:rsidRDefault="00FF791E" w:rsidP="002A4883">
      <w:pPr>
        <w:numPr>
          <w:ilvl w:val="0"/>
          <w:numId w:val="21"/>
        </w:numPr>
        <w:ind w:left="0" w:firstLine="567"/>
        <w:jc w:val="both"/>
        <w:rPr>
          <w:b/>
        </w:rPr>
      </w:pPr>
      <w:r w:rsidRPr="005C111E">
        <w:rPr>
          <w:b/>
        </w:rPr>
        <w:t xml:space="preserve">Стратегия экономического и социального развития </w:t>
      </w:r>
      <w:r w:rsidR="002D36D5" w:rsidRPr="005C111E">
        <w:rPr>
          <w:b/>
        </w:rPr>
        <w:t>Санкт-Петербурга</w:t>
      </w:r>
      <w:r w:rsidRPr="005C111E">
        <w:rPr>
          <w:b/>
        </w:rPr>
        <w:t xml:space="preserve"> на период до 2030 года</w:t>
      </w:r>
      <w:r w:rsidRPr="005C111E">
        <w:t>, утвержденная Постановлением Правительства Санкт-Петербурга от 13</w:t>
      </w:r>
      <w:r w:rsidR="00103E3E">
        <w:t xml:space="preserve"> мая </w:t>
      </w:r>
      <w:r w:rsidRPr="005C111E">
        <w:t>2014</w:t>
      </w:r>
      <w:r w:rsidR="00103E3E">
        <w:t xml:space="preserve"> г.</w:t>
      </w:r>
      <w:r w:rsidRPr="005C111E">
        <w:t xml:space="preserve"> № 355;</w:t>
      </w:r>
    </w:p>
    <w:p w:rsidR="00FF791E" w:rsidRDefault="00FF791E" w:rsidP="002A4883">
      <w:pPr>
        <w:numPr>
          <w:ilvl w:val="0"/>
          <w:numId w:val="21"/>
        </w:numPr>
        <w:ind w:left="0" w:firstLine="567"/>
        <w:jc w:val="both"/>
      </w:pPr>
      <w:r w:rsidRPr="005C111E">
        <w:rPr>
          <w:b/>
        </w:rPr>
        <w:t>Инвестиционная стратегия Ленинградской области</w:t>
      </w:r>
      <w:r w:rsidRPr="005C111E">
        <w:t xml:space="preserve"> </w:t>
      </w:r>
      <w:r w:rsidRPr="005C111E">
        <w:rPr>
          <w:b/>
        </w:rPr>
        <w:t>на период до 2025 года</w:t>
      </w:r>
      <w:r w:rsidRPr="005C111E">
        <w:t>, утверждена Постановлением Правительс</w:t>
      </w:r>
      <w:r w:rsidR="00103E3E">
        <w:t xml:space="preserve">тва Ленинградской области от 19 февраля </w:t>
      </w:r>
      <w:r w:rsidRPr="005C111E">
        <w:t xml:space="preserve">2014 </w:t>
      </w:r>
      <w:r w:rsidR="00503D70">
        <w:t xml:space="preserve"> </w:t>
      </w:r>
      <w:r w:rsidR="00103E3E">
        <w:t xml:space="preserve">         </w:t>
      </w:r>
      <w:r w:rsidRPr="005C111E">
        <w:t>№ 29;</w:t>
      </w:r>
    </w:p>
    <w:p w:rsidR="00FF791E" w:rsidRDefault="00103E3E" w:rsidP="002A4883">
      <w:pPr>
        <w:numPr>
          <w:ilvl w:val="0"/>
          <w:numId w:val="21"/>
        </w:numPr>
        <w:ind w:left="0" w:firstLine="567"/>
        <w:jc w:val="both"/>
      </w:pPr>
      <w:r>
        <w:rPr>
          <w:b/>
        </w:rPr>
        <w:t xml:space="preserve"> </w:t>
      </w:r>
      <w:r w:rsidR="00FF791E" w:rsidRPr="005C111E">
        <w:rPr>
          <w:b/>
        </w:rPr>
        <w:t>План мероприятий («Дорожная карта») по реализации Инвестиционной стратегии Ленинградской области на период до 2025 года</w:t>
      </w:r>
      <w:r w:rsidR="00FF791E" w:rsidRPr="005C111E">
        <w:t>, утверждена Распоряжением Правительства</w:t>
      </w:r>
      <w:r>
        <w:t xml:space="preserve"> Ленинградской области от 14 мая </w:t>
      </w:r>
      <w:r w:rsidR="00FF791E" w:rsidRPr="005C111E">
        <w:t>2014</w:t>
      </w:r>
      <w:r>
        <w:t xml:space="preserve"> г.</w:t>
      </w:r>
      <w:r w:rsidR="00FF791E" w:rsidRPr="005C111E">
        <w:t xml:space="preserve"> № 213-р;</w:t>
      </w:r>
    </w:p>
    <w:p w:rsidR="002D36D5" w:rsidRPr="005C111E" w:rsidRDefault="002D36D5" w:rsidP="002A4883">
      <w:pPr>
        <w:pStyle w:val="2b"/>
        <w:keepNext/>
        <w:widowControl w:val="0"/>
        <w:numPr>
          <w:ilvl w:val="0"/>
          <w:numId w:val="21"/>
        </w:numPr>
        <w:adjustRightInd w:val="0"/>
        <w:spacing w:after="0" w:line="240" w:lineRule="auto"/>
        <w:ind w:left="0" w:firstLine="567"/>
        <w:jc w:val="both"/>
      </w:pPr>
      <w:r w:rsidRPr="005C111E">
        <w:rPr>
          <w:b/>
        </w:rPr>
        <w:t>Концепция устойчивого развития сельских территорий</w:t>
      </w:r>
      <w:r w:rsidRPr="005C111E">
        <w:t xml:space="preserve"> </w:t>
      </w:r>
      <w:r w:rsidRPr="00103E3E">
        <w:rPr>
          <w:b/>
        </w:rPr>
        <w:t>Российской Федерации на период до 2020 года</w:t>
      </w:r>
      <w:r w:rsidRPr="005C111E">
        <w:t>, утвержденная распоряжением Правительства Российской Федерации от 30</w:t>
      </w:r>
      <w:r w:rsidR="00103E3E">
        <w:t xml:space="preserve"> ноября </w:t>
      </w:r>
      <w:r w:rsidRPr="005C111E">
        <w:t>2010</w:t>
      </w:r>
      <w:r w:rsidR="00103E3E">
        <w:t xml:space="preserve"> г.</w:t>
      </w:r>
      <w:r w:rsidRPr="005C111E">
        <w:t xml:space="preserve"> № 2136-р;</w:t>
      </w:r>
    </w:p>
    <w:p w:rsidR="002D36D5" w:rsidRPr="005C111E" w:rsidRDefault="002D36D5" w:rsidP="002A4883">
      <w:pPr>
        <w:numPr>
          <w:ilvl w:val="0"/>
          <w:numId w:val="21"/>
        </w:numPr>
        <w:ind w:left="0" w:firstLine="567"/>
        <w:jc w:val="both"/>
      </w:pPr>
      <w:r w:rsidRPr="005C111E">
        <w:rPr>
          <w:b/>
        </w:rPr>
        <w:t>Концепция устойчивого развития сельских территорий</w:t>
      </w:r>
      <w:r w:rsidRPr="005C111E">
        <w:t xml:space="preserve"> Ленинградской </w:t>
      </w:r>
      <w:r w:rsidRPr="00103E3E">
        <w:rPr>
          <w:b/>
        </w:rPr>
        <w:t>области на период до 2020 года</w:t>
      </w:r>
      <w:r w:rsidRPr="005C111E">
        <w:t>, утвержденная распоряжением губернат</w:t>
      </w:r>
      <w:r>
        <w:t>ора Ленинградской области от 28</w:t>
      </w:r>
      <w:r w:rsidR="00103E3E">
        <w:t xml:space="preserve"> ноября </w:t>
      </w:r>
      <w:r w:rsidRPr="005C111E">
        <w:t>2011</w:t>
      </w:r>
      <w:r w:rsidR="00103E3E">
        <w:t>г.</w:t>
      </w:r>
      <w:r w:rsidRPr="005C111E">
        <w:t xml:space="preserve"> № 559-рг</w:t>
      </w:r>
      <w:r w:rsidRPr="002D36D5">
        <w:t>;</w:t>
      </w:r>
    </w:p>
    <w:p w:rsidR="003F5EFA" w:rsidRDefault="00FF791E" w:rsidP="00BD7B34">
      <w:pPr>
        <w:numPr>
          <w:ilvl w:val="0"/>
          <w:numId w:val="21"/>
        </w:numPr>
        <w:tabs>
          <w:tab w:val="left" w:pos="993"/>
        </w:tabs>
        <w:ind w:left="0" w:firstLine="567"/>
        <w:jc w:val="both"/>
      </w:pPr>
      <w:r w:rsidRPr="005C111E">
        <w:rPr>
          <w:b/>
        </w:rPr>
        <w:t>Схема территориального планирования Ленинградской области</w:t>
      </w:r>
      <w:r w:rsidRPr="005C111E">
        <w:t>, утверждена постановлением Правительс</w:t>
      </w:r>
      <w:r w:rsidR="002D36D5">
        <w:t>тва Ленинградской области от 29</w:t>
      </w:r>
      <w:r w:rsidR="00103E3E">
        <w:t xml:space="preserve"> декабря </w:t>
      </w:r>
      <w:r w:rsidRPr="005C111E">
        <w:t>2012</w:t>
      </w:r>
      <w:r w:rsidR="00103E3E">
        <w:t xml:space="preserve"> г.</w:t>
      </w:r>
      <w:r w:rsidRPr="005C111E">
        <w:t xml:space="preserve"> № 460;</w:t>
      </w:r>
    </w:p>
    <w:p w:rsidR="00FF791E" w:rsidRPr="005C111E" w:rsidRDefault="003F5EFA" w:rsidP="00BD7B34">
      <w:pPr>
        <w:numPr>
          <w:ilvl w:val="0"/>
          <w:numId w:val="21"/>
        </w:numPr>
        <w:tabs>
          <w:tab w:val="left" w:pos="993"/>
        </w:tabs>
        <w:ind w:left="0" w:firstLine="567"/>
        <w:jc w:val="both"/>
      </w:pPr>
      <w:r>
        <w:rPr>
          <w:b/>
        </w:rPr>
        <w:t>Указ Президента РФ «О национальных целях и стратегических задачах развития Российской Федерации до 2024 года»</w:t>
      </w:r>
      <w:r>
        <w:t>, подписан 07</w:t>
      </w:r>
      <w:r w:rsidR="00103E3E">
        <w:t xml:space="preserve"> мая </w:t>
      </w:r>
      <w:r>
        <w:t>2018 №204</w:t>
      </w:r>
      <w:r w:rsidRPr="003F5EFA">
        <w:t>;</w:t>
      </w:r>
      <w:r w:rsidR="00FF791E" w:rsidRPr="005C111E">
        <w:t xml:space="preserve"> </w:t>
      </w:r>
    </w:p>
    <w:p w:rsidR="00FF791E" w:rsidRPr="005C111E" w:rsidRDefault="00FF791E" w:rsidP="00BD7B34">
      <w:pPr>
        <w:numPr>
          <w:ilvl w:val="0"/>
          <w:numId w:val="21"/>
        </w:numPr>
        <w:tabs>
          <w:tab w:val="left" w:pos="993"/>
        </w:tabs>
        <w:ind w:left="0" w:firstLine="567"/>
        <w:jc w:val="both"/>
      </w:pPr>
      <w:r w:rsidRPr="005C111E">
        <w:t>Прочие отраслевые документы стратегического планирования федерального и регионального уровней, действующие федеральные и региональные целевые программы на долгосрочную и среднесрочную перспективу, отраслевые государственные программы развития, Послания Президента Российской Федерации Федеральному Собр</w:t>
      </w:r>
      <w:r w:rsidR="002D36D5">
        <w:t>анию Российской Федерации</w:t>
      </w:r>
      <w:r w:rsidRPr="005C111E">
        <w:t>.</w:t>
      </w:r>
    </w:p>
    <w:p w:rsidR="00FF791E" w:rsidRPr="002D36D5" w:rsidRDefault="00FF791E" w:rsidP="00E745D2">
      <w:pPr>
        <w:pStyle w:val="2b"/>
        <w:keepNext/>
        <w:widowControl w:val="0"/>
        <w:adjustRightInd w:val="0"/>
        <w:spacing w:after="0" w:line="240" w:lineRule="auto"/>
        <w:ind w:firstLine="567"/>
        <w:jc w:val="both"/>
        <w:rPr>
          <w:iCs/>
        </w:rPr>
      </w:pPr>
    </w:p>
    <w:p w:rsidR="00DB596A" w:rsidRDefault="00FF791E" w:rsidP="00E745D2">
      <w:pPr>
        <w:pStyle w:val="29"/>
        <w:widowControl w:val="0"/>
        <w:spacing w:after="0" w:line="240" w:lineRule="auto"/>
        <w:ind w:left="0" w:firstLine="567"/>
        <w:jc w:val="both"/>
        <w:rPr>
          <w:iCs/>
        </w:rPr>
      </w:pPr>
      <w:r w:rsidRPr="005C111E">
        <w:rPr>
          <w:iCs/>
        </w:rPr>
        <w:t xml:space="preserve">С учетом важности развития агломерационных процессов и вхождения территории Гатчинского муниципального района в состав </w:t>
      </w:r>
      <w:r w:rsidRPr="005C111E">
        <w:rPr>
          <w:b/>
          <w:iCs/>
        </w:rPr>
        <w:t>Санкт-Петербургской агломерации</w:t>
      </w:r>
      <w:r w:rsidRPr="005C111E">
        <w:rPr>
          <w:iCs/>
        </w:rPr>
        <w:t xml:space="preserve"> (которая на федеральном и межрегиональном определена в качестве зоны опережающего развития), учтены проекты документов стратегического планирования, подготовленные для приграничных территорий двух субъектов Российской Федерации – Санкт-Петербурга и Ленинградской области:</w:t>
      </w:r>
      <w:bookmarkStart w:id="44" w:name="Par32"/>
      <w:bookmarkEnd w:id="44"/>
    </w:p>
    <w:p w:rsidR="00FF791E" w:rsidRDefault="00FF791E" w:rsidP="00E745D2">
      <w:pPr>
        <w:pStyle w:val="29"/>
        <w:widowControl w:val="0"/>
        <w:spacing w:after="0" w:line="240" w:lineRule="auto"/>
        <w:ind w:left="0" w:firstLine="567"/>
        <w:jc w:val="both"/>
      </w:pPr>
      <w:r w:rsidRPr="005C111E">
        <w:t>В 2014 году разработана по заказу Правительства Ленинградской области «</w:t>
      </w:r>
      <w:r w:rsidRPr="005C111E">
        <w:rPr>
          <w:b/>
        </w:rPr>
        <w:t>Концепция комплексного развития территорий Ленинградской области, прилегающих к границам Санкт-Петербурга</w:t>
      </w:r>
      <w:r w:rsidRPr="005C111E">
        <w:t>».</w:t>
      </w:r>
    </w:p>
    <w:p w:rsidR="00503D70" w:rsidRPr="005C111E" w:rsidRDefault="00503D70" w:rsidP="00E745D2">
      <w:pPr>
        <w:pStyle w:val="29"/>
        <w:widowControl w:val="0"/>
        <w:spacing w:after="0" w:line="240" w:lineRule="auto"/>
        <w:ind w:left="0" w:firstLine="567"/>
        <w:jc w:val="both"/>
      </w:pPr>
    </w:p>
    <w:p w:rsidR="00FF791E" w:rsidRPr="005C111E" w:rsidRDefault="00FF791E" w:rsidP="00A2073C">
      <w:pPr>
        <w:pStyle w:val="2b"/>
        <w:keepNext/>
        <w:widowControl w:val="0"/>
        <w:adjustRightInd w:val="0"/>
        <w:spacing w:after="0" w:line="240" w:lineRule="auto"/>
        <w:ind w:firstLine="567"/>
        <w:jc w:val="both"/>
      </w:pPr>
      <w:r w:rsidRPr="005C111E">
        <w:t xml:space="preserve">В 2014 году разработана по заказу Правительства Ленинградской области Фондом «ЦСР «Северо-Запад» </w:t>
      </w:r>
      <w:r w:rsidRPr="005C111E">
        <w:rPr>
          <w:b/>
        </w:rPr>
        <w:t>Концепция проекта «Императорское кольцо»</w:t>
      </w:r>
      <w:r w:rsidRPr="005C111E">
        <w:t>.</w:t>
      </w:r>
    </w:p>
    <w:p w:rsidR="00FF791E" w:rsidRPr="005C111E" w:rsidRDefault="00FF791E" w:rsidP="00E745D2">
      <w:pPr>
        <w:pStyle w:val="29"/>
        <w:widowControl w:val="0"/>
        <w:spacing w:after="0" w:line="240" w:lineRule="auto"/>
        <w:ind w:left="0" w:firstLine="567"/>
        <w:jc w:val="both"/>
      </w:pPr>
      <w:r w:rsidRPr="005C111E">
        <w:rPr>
          <w:b/>
        </w:rPr>
        <w:t xml:space="preserve">Федерации до 2020 года </w:t>
      </w:r>
      <w:r w:rsidRPr="005C111E">
        <w:t>определена</w:t>
      </w:r>
      <w:r w:rsidRPr="005C111E">
        <w:rPr>
          <w:b/>
        </w:rPr>
        <w:t xml:space="preserve"> зона опережающего экономического роста Санкт-Петербургская агломерация </w:t>
      </w:r>
      <w:r w:rsidRPr="005C111E">
        <w:t>как Центр регионального развития. Данным документом определено, что реализация инновационного, социально ориентированного сценария регионального развития будет опираться на зоны опережающего экономического роста.</w:t>
      </w:r>
    </w:p>
    <w:p w:rsidR="00FF791E" w:rsidRPr="005C111E" w:rsidRDefault="00FF791E" w:rsidP="00E745D2">
      <w:pPr>
        <w:pStyle w:val="29"/>
        <w:widowControl w:val="0"/>
        <w:spacing w:after="0" w:line="240" w:lineRule="auto"/>
        <w:ind w:left="0" w:firstLine="567"/>
        <w:jc w:val="both"/>
      </w:pPr>
      <w:r w:rsidRPr="005C111E">
        <w:t xml:space="preserve">Поручением Председателя Правительства Российской Федерации от 28.08.2012 № ДМ-П8-5060 был утвержден перечень </w:t>
      </w:r>
      <w:r w:rsidRPr="00075977">
        <w:t>инновационных территориальных кластеров</w:t>
      </w:r>
      <w:r w:rsidRPr="005C111E">
        <w:t xml:space="preserve"> на федеральном уровне, в состав которого вошел кластер, формируемый на территории Санкт-Петербурга и Ленинградской области – «Кластер медицинской, фармацевтической промышленности, радиационных технологий».</w:t>
      </w:r>
    </w:p>
    <w:p w:rsidR="00FF791E" w:rsidRPr="005C111E" w:rsidRDefault="00FF791E" w:rsidP="00E745D2">
      <w:pPr>
        <w:pStyle w:val="29"/>
        <w:widowControl w:val="0"/>
        <w:spacing w:after="0" w:line="240" w:lineRule="auto"/>
        <w:ind w:left="0" w:firstLine="567"/>
        <w:jc w:val="both"/>
      </w:pPr>
      <w:r w:rsidRPr="005C111E">
        <w:rPr>
          <w:b/>
        </w:rPr>
        <w:t>Стратегией социально-экономического развития Северо-Западного федерального округа на период до 2020 года</w:t>
      </w:r>
      <w:r w:rsidRPr="005C111E">
        <w:t xml:space="preserve"> определено, что формирование зон опережающего роста является одним из инструментов совершенствования пространственной организации хозяйства и решения проблем социально-экономического развития Северо-Западного федерального округа и входящих в его состав субъектов Российской Федерации. Понятие зон опережающего роста пока еще не является четко определенным. Санкт-Петербургская агломерация как зона опережающего роста данным документом отнесена к «полюсам роста». </w:t>
      </w:r>
    </w:p>
    <w:p w:rsidR="00FF791E" w:rsidRPr="005C111E" w:rsidRDefault="00FF791E" w:rsidP="00E745D2">
      <w:pPr>
        <w:pStyle w:val="29"/>
        <w:widowControl w:val="0"/>
        <w:spacing w:after="0" w:line="240" w:lineRule="auto"/>
        <w:ind w:left="0" w:firstLine="567"/>
        <w:jc w:val="both"/>
      </w:pPr>
      <w:r w:rsidRPr="005C111E">
        <w:t xml:space="preserve">Данным документом определен перечень </w:t>
      </w:r>
      <w:r w:rsidRPr="007C71C4">
        <w:t>приоритетных региональных кластеров</w:t>
      </w:r>
      <w:r w:rsidRPr="005C111E">
        <w:t>, в числе которых на территории Гатчинского муниципального района могут получить развитие следующие:</w:t>
      </w:r>
    </w:p>
    <w:p w:rsidR="00FF791E" w:rsidRPr="005C111E" w:rsidRDefault="00FF791E" w:rsidP="002A4883">
      <w:pPr>
        <w:pStyle w:val="29"/>
        <w:widowControl w:val="0"/>
        <w:numPr>
          <w:ilvl w:val="0"/>
          <w:numId w:val="23"/>
        </w:numPr>
        <w:spacing w:after="0" w:line="240" w:lineRule="auto"/>
        <w:ind w:left="0" w:firstLine="567"/>
        <w:jc w:val="both"/>
      </w:pPr>
      <w:r w:rsidRPr="005C111E">
        <w:t>кластер ядерных технологий - в г. Санкт-Петербурге и Ленинградской области;</w:t>
      </w:r>
    </w:p>
    <w:p w:rsidR="00FF791E" w:rsidRPr="005C111E" w:rsidRDefault="00FF791E" w:rsidP="002A4883">
      <w:pPr>
        <w:pStyle w:val="29"/>
        <w:widowControl w:val="0"/>
        <w:numPr>
          <w:ilvl w:val="0"/>
          <w:numId w:val="23"/>
        </w:numPr>
        <w:spacing w:after="0" w:line="240" w:lineRule="auto"/>
        <w:ind w:left="0" w:firstLine="567"/>
        <w:jc w:val="both"/>
      </w:pPr>
      <w:r w:rsidRPr="005C111E">
        <w:t>кластер научного обеспечения агропромышленного комплекса - в г. Санкт-Петербурге и Ленинградской области;</w:t>
      </w:r>
    </w:p>
    <w:p w:rsidR="00FF791E" w:rsidRPr="005C111E" w:rsidRDefault="00FF791E" w:rsidP="00E745D2">
      <w:pPr>
        <w:pStyle w:val="29"/>
        <w:widowControl w:val="0"/>
        <w:spacing w:after="0" w:line="240" w:lineRule="auto"/>
        <w:ind w:left="0" w:firstLine="567"/>
        <w:jc w:val="both"/>
      </w:pPr>
      <w:r w:rsidRPr="005C111E">
        <w:t>Основы кластерной политики на государственном уровне заложены Федеральным законом от 31.12.2014 № 488-ФЗ (ред. от 13.07.2015) «О промышленной политике в Российской Федерации», в котором дано определение термина промышленный кластер - совокупность субъектов деятельности в сфере промышленности, связанных отношениями в указанной сфере вследствие территориальной близости и функциональной зависимости и размещенных на территории одного субъекта Российской Федерации или на территориях нескольких субъектов Российской Федерации.</w:t>
      </w:r>
    </w:p>
    <w:p w:rsidR="00D62475" w:rsidRPr="005C111E" w:rsidRDefault="00D62475" w:rsidP="00E745D2">
      <w:pPr>
        <w:pStyle w:val="a2"/>
        <w:spacing w:before="0" w:after="0"/>
      </w:pPr>
      <w:r w:rsidRPr="005C111E">
        <w:t xml:space="preserve">В </w:t>
      </w:r>
      <w:r w:rsidR="00103E3E">
        <w:rPr>
          <w:b/>
          <w:iCs/>
        </w:rPr>
        <w:t xml:space="preserve">Стратегии экономического </w:t>
      </w:r>
      <w:r w:rsidRPr="005C111E">
        <w:rPr>
          <w:b/>
          <w:iCs/>
        </w:rPr>
        <w:t xml:space="preserve">и социального развития Санкт-Петербурга на период до 2030 года </w:t>
      </w:r>
      <w:r w:rsidRPr="005C111E">
        <w:t xml:space="preserve">отмечено, что </w:t>
      </w:r>
      <w:r w:rsidRPr="005C111E">
        <w:rPr>
          <w:b/>
        </w:rPr>
        <w:t>приоритетное значение для развития Санкт-Петербурга имеет развитие взаимодействия с Ленинградской областью</w:t>
      </w:r>
      <w:r w:rsidRPr="005C111E">
        <w:t>. Выполняя большой объем общегосударственных федеральных функций, Санкт-Петербург вовлекает в орбиту своего влияния все больше территорий соседнего субъекта Российской Федерации, в том числе территорию Гатчинского муниципального района. В результате усиления интеграционных процессов в пределах Санкт-Петербурга и прилегающей к нему части Ленинградской области фактически формируется единое территориальное пространство, отличающееся интенсивными хозяйственными, трудовыми, транспортными, образовательными, бытовыми, культурными, рекреационными и иными связями, которые влияют как на развитие Санкт-Петербурга, так и Ленинградской области. В пределах данных территорий развивается единый рынок труда, фиксируется усиление производственных связей, активизируются кластерные процессы, происходит увеличение масштабов маятниковых миграций.</w:t>
      </w:r>
    </w:p>
    <w:p w:rsidR="00D62475" w:rsidRPr="005C111E" w:rsidRDefault="00D62475" w:rsidP="00E745D2">
      <w:pPr>
        <w:pStyle w:val="a2"/>
        <w:spacing w:before="0" w:after="0"/>
      </w:pPr>
      <w:r w:rsidRPr="00A2073C">
        <w:t>К числу основных проблем, затрудняющих процессы стабильного и успешного развития указанных районов (в том числе Гатчинского муниципального района) и полноценного вовлечения их в процесс территориального развития Санкт-Петербурга, относятся: отсутствие правого статуса агломераций в России, некомплексный подход к</w:t>
      </w:r>
      <w:r w:rsidRPr="005C111E">
        <w:t xml:space="preserve"> развитию периферийной зоны агломерации, ухудшение транспортной ситуации на границах ядра агломерации и ее периферии, отсутствие управленческих структур, которые бы координировали и регулировали процессы развития агломерации. В документе отмечается, что первоочередное внимание необходимо уделить усилению координации взаимодействия между органами государственной власти и местного самоуправления Санкт-Петербурга и Ленинградской области. Требуется обеспечить разработку и согласование документов социально-экономического и территориального планирования, в первую очередь в части зоны взаимных интересов двух этих субъектов Российской Федерации.</w:t>
      </w:r>
    </w:p>
    <w:p w:rsidR="00D62475" w:rsidRPr="005C111E" w:rsidRDefault="00D62475" w:rsidP="00E745D2">
      <w:pPr>
        <w:pStyle w:val="a2"/>
        <w:spacing w:before="0" w:after="0"/>
      </w:pPr>
      <w:r w:rsidRPr="005C111E">
        <w:t xml:space="preserve">В числе </w:t>
      </w:r>
      <w:r w:rsidRPr="005C111E">
        <w:rPr>
          <w:b/>
        </w:rPr>
        <w:t>приоритетных направлений</w:t>
      </w:r>
      <w:r w:rsidRPr="005C111E">
        <w:t xml:space="preserve"> должно рассматриваться упорядочение вопросов развития территорий, прилегающих к административным границам между Санкт-Петербургом и Ленинградской областью, включающие важные направления для Гатчинского муниципального района:</w:t>
      </w:r>
    </w:p>
    <w:p w:rsidR="00D62475" w:rsidRPr="00A2073C" w:rsidRDefault="00D62475" w:rsidP="002A4883">
      <w:pPr>
        <w:pStyle w:val="a2"/>
        <w:numPr>
          <w:ilvl w:val="0"/>
          <w:numId w:val="22"/>
        </w:numPr>
        <w:spacing w:before="0" w:after="0"/>
        <w:ind w:left="0" w:firstLine="567"/>
      </w:pPr>
      <w:r w:rsidRPr="00A2073C">
        <w:t>Необходимо улучшить организацию и совершенствование работы маршрутов общественного пассажирского транспорта, связывающих Санкт-Петербург с ближайшими населенными пунктами Ленинградской области, которые обеспечивают массовые маятниковые миграции населения.</w:t>
      </w:r>
    </w:p>
    <w:p w:rsidR="00D62475" w:rsidRPr="00A2073C" w:rsidRDefault="00D62475" w:rsidP="002A4883">
      <w:pPr>
        <w:pStyle w:val="a2"/>
        <w:numPr>
          <w:ilvl w:val="0"/>
          <w:numId w:val="22"/>
        </w:numPr>
        <w:spacing w:before="0" w:after="0"/>
        <w:ind w:left="0" w:firstLine="567"/>
      </w:pPr>
      <w:r w:rsidRPr="00A2073C">
        <w:t>Первоочередного решения требуют вопросы функционирования существующих и организации новых зон утилизации бытовых и производственных отходов (проектирование и строительство мусороперерабатывающих заводов, закрытие действующих полигонов, исчерпавших свои мощности, и создание новых и пр.).</w:t>
      </w:r>
    </w:p>
    <w:p w:rsidR="00D62475" w:rsidRPr="00A2073C" w:rsidRDefault="00D62475" w:rsidP="002A4883">
      <w:pPr>
        <w:pStyle w:val="a2"/>
        <w:numPr>
          <w:ilvl w:val="0"/>
          <w:numId w:val="22"/>
        </w:numPr>
        <w:spacing w:before="0" w:after="0"/>
        <w:ind w:left="0" w:firstLine="567"/>
      </w:pPr>
      <w:r w:rsidRPr="00A2073C">
        <w:t>В качестве важного направления должно рассматриваться дальнейшее развитие инфраструктуры и улучшение условий проживания в садоводствах и дачных поселках, расположенных на территории Санкт-Петербурга и Ленинградской области.</w:t>
      </w:r>
    </w:p>
    <w:p w:rsidR="00D62475" w:rsidRPr="00A2073C" w:rsidRDefault="00D62475" w:rsidP="00E745D2">
      <w:pPr>
        <w:pStyle w:val="a2"/>
        <w:spacing w:before="0" w:after="0"/>
      </w:pPr>
      <w:r w:rsidRPr="00A2073C">
        <w:t>Реализация вышеуказанных направлений совместного развития Санкт-Петербурга и Ленинградской области позволит достигнуть в долгосрочной перспективе следующих положительных результатов:</w:t>
      </w:r>
    </w:p>
    <w:p w:rsidR="00D62475" w:rsidRPr="00A2073C" w:rsidRDefault="00D62475" w:rsidP="002A4883">
      <w:pPr>
        <w:pStyle w:val="a2"/>
        <w:numPr>
          <w:ilvl w:val="0"/>
          <w:numId w:val="22"/>
        </w:numPr>
        <w:spacing w:before="0" w:after="0"/>
        <w:ind w:left="0" w:firstLine="567"/>
      </w:pPr>
      <w:r w:rsidRPr="00A2073C">
        <w:t>усилить значение малых и средних городов, а также создать новые населенные пункты на границе двух субъектов Российской Федерации</w:t>
      </w:r>
      <w:r w:rsidRPr="00A2073C">
        <w:rPr>
          <w:rStyle w:val="afff0"/>
        </w:rPr>
        <w:footnoteReference w:id="1"/>
      </w:r>
      <w:r w:rsidRPr="00A2073C">
        <w:t>, привлекательные для проживания населения обоих субъектов Российской Федерации;</w:t>
      </w:r>
    </w:p>
    <w:p w:rsidR="00D62475" w:rsidRPr="005C111E" w:rsidRDefault="00D62475" w:rsidP="002A4883">
      <w:pPr>
        <w:pStyle w:val="a2"/>
        <w:numPr>
          <w:ilvl w:val="0"/>
          <w:numId w:val="22"/>
        </w:numPr>
        <w:spacing w:before="0" w:after="0"/>
        <w:ind w:left="0" w:firstLine="567"/>
      </w:pPr>
      <w:r w:rsidRPr="00A2073C">
        <w:t>сократить различия в качестве жизни населения, проживающего как на территории</w:t>
      </w:r>
      <w:r w:rsidRPr="005C111E">
        <w:t xml:space="preserve"> Санкт-Петербурга, так и на территориях, граничащих с территорией Санкт-Петербурга, прежде всего за счет обеспечения доступности объектов социальной, коммунально-бытовой инфраструктуры, в том числе путем создания транспортных связей между Санкт-Петербургом и указанными территориями;</w:t>
      </w:r>
    </w:p>
    <w:p w:rsidR="00D62475" w:rsidRPr="005C111E" w:rsidRDefault="00D62475" w:rsidP="002A4883">
      <w:pPr>
        <w:pStyle w:val="a2"/>
        <w:numPr>
          <w:ilvl w:val="0"/>
          <w:numId w:val="22"/>
        </w:numPr>
        <w:spacing w:before="0" w:after="0"/>
        <w:ind w:left="0" w:firstLine="567"/>
      </w:pPr>
      <w:r w:rsidRPr="005C111E">
        <w:t>улучшить экологическую ситуацию в Санкт-Петербурге.</w:t>
      </w:r>
    </w:p>
    <w:p w:rsidR="00D62475" w:rsidRDefault="00D62475" w:rsidP="00E745D2">
      <w:pPr>
        <w:pStyle w:val="a2"/>
        <w:spacing w:before="0" w:after="0"/>
      </w:pPr>
      <w:r w:rsidRPr="005C111E">
        <w:t>В рамках приоритетного направления «Пространственное развитие Санкт-Петербурга» определено формирование экономических зон Санкт-Петербурга, в числе которых формируется экономическая зона «Южная» с основными направлениями деятельности: формирование новых полифункциональных подцентров агломерации (</w:t>
      </w:r>
      <w:r w:rsidR="009112CF">
        <w:t>город-спутник «</w:t>
      </w:r>
      <w:r w:rsidRPr="005C111E">
        <w:t>Южный</w:t>
      </w:r>
      <w:r w:rsidR="009112CF">
        <w:t>»</w:t>
      </w:r>
      <w:r w:rsidRPr="005C111E">
        <w:t xml:space="preserve"> и др.), развитие общественно-деловых, туристских, выставочных и культурно-рекреационных проектов, развитие транспортно-логистического комплекса, </w:t>
      </w:r>
      <w:r w:rsidRPr="005C111E">
        <w:rPr>
          <w:b/>
        </w:rPr>
        <w:t>развитие совместных проектов с Ленинградской областью</w:t>
      </w:r>
      <w:r w:rsidRPr="005C111E">
        <w:t xml:space="preserve"> в области транспорта, инженерной инфраструктуры, строительства жилья и др., развитие энергетического машиностроения, промышленного сервиса и услуг, развитие рекреационных зон и экологических проектов, развитие инфраструктуры новых районов застройки.</w:t>
      </w:r>
    </w:p>
    <w:p w:rsidR="007F5EF0" w:rsidRDefault="00FF791E" w:rsidP="00E745D2">
      <w:pPr>
        <w:pStyle w:val="29"/>
        <w:widowControl w:val="0"/>
        <w:spacing w:after="0" w:line="240" w:lineRule="auto"/>
        <w:ind w:left="0" w:firstLine="567"/>
        <w:jc w:val="both"/>
        <w:rPr>
          <w:iCs/>
          <w:noProof/>
        </w:rPr>
      </w:pPr>
      <w:r w:rsidRPr="002D36D5">
        <w:rPr>
          <w:b/>
          <w:iCs/>
        </w:rPr>
        <w:t>В соответствии с</w:t>
      </w:r>
      <w:r w:rsidR="002D36D5" w:rsidRPr="002D36D5">
        <w:rPr>
          <w:b/>
          <w:iCs/>
        </w:rPr>
        <w:t>о</w:t>
      </w:r>
      <w:r w:rsidRPr="002D36D5">
        <w:rPr>
          <w:b/>
          <w:iCs/>
        </w:rPr>
        <w:t xml:space="preserve"> </w:t>
      </w:r>
      <w:r w:rsidR="002D36D5" w:rsidRPr="002D36D5">
        <w:rPr>
          <w:b/>
        </w:rPr>
        <w:t>Стратегией с</w:t>
      </w:r>
      <w:r w:rsidR="002D36D5" w:rsidRPr="002D36D5">
        <w:rPr>
          <w:b/>
          <w:bCs/>
        </w:rPr>
        <w:t>оциально-экономического развития Ленинградской области до 2030 года</w:t>
      </w:r>
      <w:r w:rsidR="002D36D5" w:rsidRPr="005C111E">
        <w:rPr>
          <w:iCs/>
        </w:rPr>
        <w:t xml:space="preserve"> </w:t>
      </w:r>
      <w:r w:rsidR="005D48E4">
        <w:rPr>
          <w:iCs/>
        </w:rPr>
        <w:t>Гатчина и Г</w:t>
      </w:r>
      <w:r w:rsidR="00DA52C1">
        <w:rPr>
          <w:iCs/>
        </w:rPr>
        <w:t>атчинский район рассматривается как один из ведущих центров формирования инновационной экономики Ленинградской области</w:t>
      </w:r>
      <w:r w:rsidR="00DA52C1">
        <w:t>, где планируется реализовать все</w:t>
      </w:r>
      <w:r w:rsidR="00DB596A">
        <w:t>,</w:t>
      </w:r>
      <w:r w:rsidR="00DA52C1">
        <w:t xml:space="preserve"> обозначенные в Стратегии</w:t>
      </w:r>
      <w:r w:rsidR="00DB596A">
        <w:t>,</w:t>
      </w:r>
      <w:r w:rsidR="00DA52C1">
        <w:t xml:space="preserve"> проектные инициативы.</w:t>
      </w:r>
    </w:p>
    <w:p w:rsidR="007F5EF0" w:rsidRPr="00E745D2" w:rsidRDefault="007F5EF0" w:rsidP="00E745D2">
      <w:pPr>
        <w:pStyle w:val="29"/>
        <w:widowControl w:val="0"/>
        <w:spacing w:after="0" w:line="240" w:lineRule="auto"/>
        <w:ind w:left="0" w:firstLine="567"/>
        <w:jc w:val="right"/>
        <w:rPr>
          <w:b/>
          <w:bCs/>
          <w:sz w:val="20"/>
          <w:szCs w:val="20"/>
        </w:rPr>
      </w:pPr>
      <w:r w:rsidRPr="00E745D2">
        <w:rPr>
          <w:b/>
          <w:bCs/>
          <w:sz w:val="20"/>
          <w:szCs w:val="20"/>
        </w:rPr>
        <w:t xml:space="preserve">Потенциальные возможности в реализации </w:t>
      </w:r>
    </w:p>
    <w:p w:rsidR="007F5EF0" w:rsidRPr="00E745D2" w:rsidRDefault="007F5EF0" w:rsidP="00E745D2">
      <w:pPr>
        <w:pStyle w:val="29"/>
        <w:widowControl w:val="0"/>
        <w:spacing w:after="0" w:line="240" w:lineRule="auto"/>
        <w:ind w:left="0" w:firstLine="567"/>
        <w:jc w:val="right"/>
        <w:rPr>
          <w:b/>
          <w:bCs/>
          <w:sz w:val="20"/>
          <w:szCs w:val="20"/>
        </w:rPr>
      </w:pPr>
      <w:r w:rsidRPr="00E745D2">
        <w:rPr>
          <w:b/>
          <w:bCs/>
          <w:sz w:val="20"/>
          <w:szCs w:val="20"/>
        </w:rPr>
        <w:t xml:space="preserve">стратегических проектных инициатив в разрезе </w:t>
      </w:r>
    </w:p>
    <w:p w:rsidR="007F5EF0" w:rsidRPr="00E745D2" w:rsidRDefault="007F5EF0" w:rsidP="00E745D2">
      <w:pPr>
        <w:pStyle w:val="29"/>
        <w:widowControl w:val="0"/>
        <w:spacing w:after="0" w:line="240" w:lineRule="auto"/>
        <w:ind w:left="0" w:firstLine="567"/>
        <w:jc w:val="right"/>
        <w:rPr>
          <w:b/>
          <w:bCs/>
          <w:sz w:val="20"/>
          <w:szCs w:val="20"/>
        </w:rPr>
      </w:pPr>
      <w:r w:rsidRPr="00E745D2">
        <w:rPr>
          <w:b/>
          <w:bCs/>
          <w:sz w:val="20"/>
          <w:szCs w:val="20"/>
        </w:rPr>
        <w:t xml:space="preserve">муниципальных районов и городского округа </w:t>
      </w:r>
    </w:p>
    <w:p w:rsidR="007F5EF0" w:rsidRDefault="007F5EF0" w:rsidP="00E745D2">
      <w:pPr>
        <w:pStyle w:val="29"/>
        <w:widowControl w:val="0"/>
        <w:spacing w:after="0" w:line="240" w:lineRule="auto"/>
        <w:ind w:left="0" w:firstLine="567"/>
        <w:jc w:val="right"/>
        <w:rPr>
          <w:bCs/>
        </w:rPr>
      </w:pPr>
      <w:r w:rsidRPr="00E745D2">
        <w:rPr>
          <w:b/>
          <w:bCs/>
          <w:sz w:val="20"/>
          <w:szCs w:val="20"/>
        </w:rPr>
        <w:t>Ленинградской области</w:t>
      </w:r>
      <w:r w:rsidRPr="00E745D2">
        <w:rPr>
          <w:rStyle w:val="afff0"/>
          <w:b/>
          <w:bCs/>
          <w:sz w:val="20"/>
          <w:szCs w:val="20"/>
        </w:rPr>
        <w:footnoteReference w:id="2"/>
      </w:r>
    </w:p>
    <w:p w:rsidR="00FF791E" w:rsidRPr="005C111E" w:rsidRDefault="007F5EF0" w:rsidP="00E745D2">
      <w:pPr>
        <w:pStyle w:val="29"/>
        <w:widowControl w:val="0"/>
        <w:spacing w:after="0" w:line="240" w:lineRule="auto"/>
        <w:ind w:left="0"/>
        <w:jc w:val="both"/>
      </w:pPr>
      <w:r w:rsidRPr="007F5EF0">
        <w:rPr>
          <w:noProof/>
        </w:rPr>
        <w:drawing>
          <wp:inline distT="0" distB="0" distL="0" distR="0">
            <wp:extent cx="6120130" cy="4429227"/>
            <wp:effectExtent l="152400" t="114300" r="356870" b="314223"/>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srcRect/>
                    <a:stretch>
                      <a:fillRect/>
                    </a:stretch>
                  </pic:blipFill>
                  <pic:spPr bwMode="auto">
                    <a:xfrm>
                      <a:off x="0" y="0"/>
                      <a:ext cx="6120130" cy="4429227"/>
                    </a:xfrm>
                    <a:prstGeom prst="rect">
                      <a:avLst/>
                    </a:prstGeom>
                    <a:ln>
                      <a:noFill/>
                    </a:ln>
                    <a:effectLst>
                      <a:outerShdw blurRad="292100" dist="139700" dir="2700000" algn="tl" rotWithShape="0">
                        <a:srgbClr val="333333">
                          <a:alpha val="65000"/>
                        </a:srgbClr>
                      </a:outerShdw>
                    </a:effectLst>
                  </pic:spPr>
                </pic:pic>
              </a:graphicData>
            </a:graphic>
          </wp:inline>
        </w:drawing>
      </w:r>
    </w:p>
    <w:p w:rsidR="00FF791E" w:rsidRPr="005C111E" w:rsidRDefault="00FF791E" w:rsidP="00E745D2">
      <w:pPr>
        <w:pStyle w:val="a2"/>
        <w:spacing w:before="0" w:after="0"/>
      </w:pPr>
      <w:r w:rsidRPr="005C111E">
        <w:t>В 2014 году разработана по заказу Правительства Ленинградской области «</w:t>
      </w:r>
      <w:r w:rsidRPr="005C111E">
        <w:rPr>
          <w:b/>
        </w:rPr>
        <w:t>Концепция комплексного развития территорий Ленинградской области, прилегающих к границам Санкт-Петербурга</w:t>
      </w:r>
      <w:r w:rsidRPr="005C111E">
        <w:t xml:space="preserve">». Документ направлен на повышение управляемости агломерационных процессов, происходящих вокруг Северной столицы. Одна из главных задач этого документа </w:t>
      </w:r>
      <w:r w:rsidRPr="00A2073C">
        <w:t>– повышение степени кооперации между двумя субъектами Российской Федерации. В основе</w:t>
      </w:r>
      <w:r w:rsidRPr="005C111E">
        <w:t xml:space="preserve"> концепции лежит сценарий «умеренного роста» агломерации (учитывающего бюджетные возможности Ленинградской области).</w:t>
      </w:r>
      <w:r w:rsidR="00AA577E" w:rsidRPr="005C111E">
        <w:t xml:space="preserve"> Данным документом определены базовые полюсы роста </w:t>
      </w:r>
      <w:r w:rsidRPr="005C111E">
        <w:t>агломерации</w:t>
      </w:r>
      <w:r w:rsidR="00AA577E" w:rsidRPr="005C111E">
        <w:t>:</w:t>
      </w:r>
      <w:r w:rsidRPr="005C111E">
        <w:t xml:space="preserve"> Гатчинское и Всеволожское городские поселения. При этом, основные усилия по развитию в рамках концепции ее разработчики рекомендуют сосредоточить именно на Гатчине. Ключевыми ресурсами этого южного пригорода, способными стать базой для ускоренного экономического роста, являются, прежде всего, объекты культурно-исторического наследия (в частности, Гатчинский и Приоратский дворцы и парки, Красные казармы), а также существующая и создаваемая инновационная инфраструктура (Петербургский институт ядерной физики, проектируемый технопарк Северо-Западного центра трансфера технологий «Роснано», вузы и т.п.).</w:t>
      </w:r>
    </w:p>
    <w:p w:rsidR="00FF791E" w:rsidRPr="005C111E" w:rsidRDefault="00FF791E" w:rsidP="00E745D2">
      <w:pPr>
        <w:pStyle w:val="a2"/>
        <w:spacing w:before="0" w:after="0"/>
      </w:pPr>
      <w:r w:rsidRPr="005C111E">
        <w:t>Проект концепции развития «Территории комплексного развития (ТКР)», составляющих первый пояс агломерации, выделяет восемь приоритетных инвестиционных площадок: «Муринская», «Аэрополис Пулково», «Заневская», «Волхонская», «Троицкая гора», «Бугры – Парнас», «Бронка – Пеники» и «Гатчинская». Концепция предусматривает их развитие по направлениям: жилищное строительство, промышленное использование, логистические, торговые и туристические функции. Инвестиционные площадки в границах ТКР выделяются в качестве зон концентрации инвестиционной активности в постиндустриальном секторе.</w:t>
      </w:r>
    </w:p>
    <w:p w:rsidR="00FF791E" w:rsidRPr="005C111E" w:rsidRDefault="00FF791E" w:rsidP="00E745D2">
      <w:pPr>
        <w:pStyle w:val="a2"/>
        <w:spacing w:before="0" w:after="0"/>
      </w:pPr>
      <w:r w:rsidRPr="005C111E">
        <w:t>Одним из важных направлений является реализация проекта «Императорское кольцо», суть которого состоит в реализации комплекса мероприятий, направленных на выведение России на новый качественный уровень развития науки, технологий и городской среды на базе перспективной территории социально-экономического развития южной части агломерации. Ядром «Императорского кольца» является проект развития Петербургского института ядерной физики, и в первую очередь – Международного центра нейтронных исследований на базе института.</w:t>
      </w:r>
    </w:p>
    <w:p w:rsidR="00FF791E" w:rsidRPr="005C111E" w:rsidRDefault="00FF791E" w:rsidP="00E745D2">
      <w:pPr>
        <w:pStyle w:val="a2"/>
        <w:spacing w:before="0" w:after="0"/>
      </w:pPr>
      <w:r w:rsidRPr="005C111E">
        <w:t xml:space="preserve">В рамках развития </w:t>
      </w:r>
      <w:r w:rsidRPr="005C111E">
        <w:rPr>
          <w:b/>
        </w:rPr>
        <w:t>Гатчины как инновационного центра</w:t>
      </w:r>
      <w:r w:rsidRPr="005C111E">
        <w:t xml:space="preserve"> Территории комплексного развития предполагается использование новых возможностей, которые с одной стороны не будут нарушать архитектурного облика города, с другой стороны будут создавать новое качество жилой недвижимости, привлекательной для инвесторов с высокими требованиями: </w:t>
      </w:r>
    </w:p>
    <w:p w:rsidR="00FF791E" w:rsidRPr="00945690" w:rsidRDefault="00FF791E" w:rsidP="00E745D2">
      <w:pPr>
        <w:pStyle w:val="a2"/>
        <w:spacing w:before="0" w:after="0"/>
      </w:pPr>
      <w:r w:rsidRPr="00945690">
        <w:t>1. Научно-производственная функция: Северо-Западный нанотехнологическ</w:t>
      </w:r>
      <w:r w:rsidR="00DA4E0C">
        <w:t>ий центр, создаваемый в Гатчине</w:t>
      </w:r>
      <w:r w:rsidRPr="00945690">
        <w:t xml:space="preserve">. </w:t>
      </w:r>
    </w:p>
    <w:p w:rsidR="00FF791E" w:rsidRPr="00945690" w:rsidRDefault="00FF791E" w:rsidP="00E745D2">
      <w:pPr>
        <w:pStyle w:val="a2"/>
        <w:spacing w:before="0" w:after="0"/>
      </w:pPr>
      <w:r w:rsidRPr="00945690">
        <w:t xml:space="preserve">2. Новый туристический центр Территории комплексного развития с увеличением потока туристов до 2 млн. чел. в год за счет развития новых форматов туризма и улучшения состояния памятников культурно-исторического наследия. </w:t>
      </w:r>
    </w:p>
    <w:p w:rsidR="00FF791E" w:rsidRPr="005C111E" w:rsidRDefault="00FF791E" w:rsidP="00E745D2">
      <w:pPr>
        <w:pStyle w:val="a2"/>
        <w:spacing w:before="0" w:after="0"/>
      </w:pPr>
      <w:r w:rsidRPr="00945690">
        <w:t xml:space="preserve">3. Центр устойчивого развития, включая развитие социальной, инженерной, транспортной инфраструктуры в соответствии с требованиями законодательства РФ, </w:t>
      </w:r>
      <w:r w:rsidRPr="005C111E">
        <w:t>достижение качества жизни сопоставимого с уровнем мировых стандартов, благоустройство территорий.</w:t>
      </w:r>
    </w:p>
    <w:p w:rsidR="00DB596A" w:rsidRDefault="00FF791E" w:rsidP="00E745D2">
      <w:pPr>
        <w:pStyle w:val="a2"/>
        <w:spacing w:before="0" w:after="0"/>
      </w:pPr>
      <w:r w:rsidRPr="005C111E">
        <w:rPr>
          <w:b/>
        </w:rPr>
        <w:t>План мероприятий («Дорожная карта») по реализации инвестиционной стратегии Ленинградской области на период до 2025 года</w:t>
      </w:r>
      <w:r w:rsidRPr="005C111E">
        <w:t>,</w:t>
      </w:r>
      <w:r w:rsidRPr="005C111E">
        <w:rPr>
          <w:sz w:val="22"/>
          <w:szCs w:val="22"/>
          <w:lang w:eastAsia="en-US"/>
        </w:rPr>
        <w:t xml:space="preserve"> </w:t>
      </w:r>
      <w:r w:rsidRPr="005C111E">
        <w:t xml:space="preserve">утвержденный распоряжением Правительства Ленинградской области от 14.05.2014 № 213-р, включает в числе мероприятий, реализуемых на территории Гатчинского муниципального района разработку специальных программ по развитию внутреннего и въездного туризма Ленинградской области, туристско-рекреационной инфраструктуры исторических территориальных зон и содействие созданию и развитию научно-культурного центра «Императорское кольцо» на территории г. Гатчина. </w:t>
      </w:r>
    </w:p>
    <w:p w:rsidR="00FF791E" w:rsidRPr="005C111E" w:rsidRDefault="00FF791E" w:rsidP="00E745D2">
      <w:pPr>
        <w:pStyle w:val="a2"/>
        <w:spacing w:before="0" w:after="0"/>
      </w:pPr>
      <w:r w:rsidRPr="005C111E">
        <w:t xml:space="preserve">В 2014 году по заказу Правительства Ленинградской области Фондом «ЦСР «Северо-Запад» разработана </w:t>
      </w:r>
      <w:r w:rsidRPr="005C111E">
        <w:rPr>
          <w:b/>
        </w:rPr>
        <w:t>Концепция проекта «Императорское кольцо»</w:t>
      </w:r>
      <w:r w:rsidRPr="005C111E">
        <w:t>. «Императорское кольцо» - территории региона Санкт-Петербурга и Ленинградской области (Красносельского, Петродворцового, Московского и Пушкинского районов Санкт-Петербурга и Ломоносовского, Гатчинского и Тосненского районов Ленинградской области) с расположенным на них комплексом объектов культурно-исторического наследия, науки и других секторов экономики. Идея реализации проекта «Императорское кольцо» состоит в реализации комплекса мероприятий, направленных на выведение Российской Федерации на новый качественный уровень развития науки, технологий и городской среды на базе перспективной территории социально-экономического развития южной части агломерации Санкт-Петербурга и Ленинградской области.</w:t>
      </w:r>
    </w:p>
    <w:p w:rsidR="00FF791E" w:rsidRPr="005C111E" w:rsidRDefault="00FF791E" w:rsidP="00E745D2">
      <w:pPr>
        <w:ind w:firstLine="567"/>
        <w:jc w:val="both"/>
      </w:pPr>
      <w:r w:rsidRPr="005C111E">
        <w:t xml:space="preserve">В числе проблем, которые препятствуют социально-экономическому развитию территорий, рассматриваемых под реализацию комплекса мероприятий проекта «Императорское кольцо», и снижают возможности реализации перспективных планов и проектов развития особенно сложной выделена ситуация в городе Гатчина и Гатчинском районе, где крупные инфраструктурные проблемы не позволяют реализовать здесь новые инициативы и перспективные проекты, направленные на улучшение социально-экономического развития. Одной из наиболее важных проблем здесь является неразвитость дорожной инфраструктуры, которая ограничивает возможности развития туристической индустрии, научной и производственной сфер и в целом снижает качество жизни местного населения. Реализация любого нового крупного проекта </w:t>
      </w:r>
      <w:r w:rsidR="00862E38">
        <w:t>при отсутствии системы взаимосвязанных мероприятий по оптимизации дорожного движения</w:t>
      </w:r>
      <w:r w:rsidRPr="005C111E">
        <w:t xml:space="preserve"> ведет к у</w:t>
      </w:r>
      <w:r w:rsidR="00862E38">
        <w:t>сугублению  воздействия</w:t>
      </w:r>
      <w:r w:rsidRPr="005C111E">
        <w:t xml:space="preserve"> накопленных инфраструктурных проблем. </w:t>
      </w:r>
    </w:p>
    <w:p w:rsidR="00FF791E" w:rsidRPr="005C111E" w:rsidRDefault="00FF791E" w:rsidP="00E745D2">
      <w:pPr>
        <w:ind w:firstLine="567"/>
        <w:jc w:val="both"/>
      </w:pPr>
      <w:r w:rsidRPr="005C111E">
        <w:t xml:space="preserve">В целом, все проблемы территорий формирования «Императорского кольца», относящиеся и к Гатчинскому муниципальному району, препятствующие эффективной реализации проекта, условно разделены на 4 основные группы: (1) транспортные проблемы, (2) проблемы развития инженерной инфраструктуры, (3) проблемы неиспользованного экономического потенциала территории; (4) низкое качество городской среды и его несоответствие заявленным проектам в научной и культурной сферах. </w:t>
      </w:r>
      <w:r w:rsidRPr="005C111E">
        <w:tab/>
        <w:t xml:space="preserve">Постановка задач, направленных на решение обозначенных проблем, позволяет Гатчинскому муниципальному району в перспективе рассчитывать на получение различного уровня софинансирования реализации целого пакета инфраструктурных и прочих комплексных проектов развития. Даже минимальный «Сценарий мягкого развития» в состав ключевых проектов включает исключительно проекты развития города Гатчины (международный центр нейтронных исследований на </w:t>
      </w:r>
      <w:r w:rsidRPr="00DA4E0C">
        <w:t xml:space="preserve">базе </w:t>
      </w:r>
      <w:r w:rsidR="00DA4E0C" w:rsidRPr="00DA4E0C">
        <w:t>реактора ПИК НИЦ «Курчатовский институт» - ПИЯФ</w:t>
      </w:r>
      <w:r w:rsidRPr="00DA4E0C">
        <w:t>; Северо</w:t>
      </w:r>
      <w:r w:rsidRPr="005C111E">
        <w:t xml:space="preserve">-Западный нанотехнологический центр; реконструкция Гатчинского дворца и создание туристических маршрутов, обеспечивающих привлечение в Гатчину туристов, посещающих южные пригороды Санкт-Петербурга (Пушкин, Павловск, Ораниенбаум и другие)). </w:t>
      </w:r>
    </w:p>
    <w:p w:rsidR="00FF791E" w:rsidRDefault="00FF791E" w:rsidP="00E745D2">
      <w:pPr>
        <w:pStyle w:val="29"/>
        <w:widowControl w:val="0"/>
        <w:spacing w:after="0" w:line="240" w:lineRule="auto"/>
        <w:ind w:left="0" w:firstLine="567"/>
        <w:jc w:val="both"/>
      </w:pPr>
      <w:r w:rsidRPr="005C111E">
        <w:t>Сценарий глобальных проектов (целевой сценарий) кроме перечисленных также предусматривает реализацию проекта в культурной и туристической сфере – создание парка дворцовых резиденций российских императоров и членов их семей.</w:t>
      </w:r>
    </w:p>
    <w:p w:rsidR="0043430F" w:rsidRDefault="0043430F" w:rsidP="00E745D2">
      <w:pPr>
        <w:pStyle w:val="29"/>
        <w:widowControl w:val="0"/>
        <w:spacing w:after="0" w:line="240" w:lineRule="auto"/>
        <w:ind w:left="0" w:firstLine="567"/>
        <w:jc w:val="both"/>
      </w:pPr>
      <w:r>
        <w:t>В</w:t>
      </w:r>
      <w:r w:rsidRPr="0043430F">
        <w:t xml:space="preserve"> 2015 </w:t>
      </w:r>
      <w:r>
        <w:t>году по заказу Некоммерческого партнерства «Северо-Западный кластер медицинской, фармацевтической промышленности и радиационных технологий» подготовлен проект «</w:t>
      </w:r>
      <w:r w:rsidRPr="0043430F">
        <w:rPr>
          <w:b/>
        </w:rPr>
        <w:t>Концепции развития кластера медицинской, фармацевтической промышленности, радиационных технологий в границах МО «Город Гатчина» как центра радиационных технологий на период до 2025 года</w:t>
      </w:r>
      <w:r>
        <w:t xml:space="preserve">» (разработчик: </w:t>
      </w:r>
      <w:r w:rsidR="00D62DE8">
        <w:t>ЦСР «Северо-Запад»</w:t>
      </w:r>
      <w:r>
        <w:t>)</w:t>
      </w:r>
      <w:r w:rsidR="006C5EDC">
        <w:t xml:space="preserve">. В 2014 году заключено соглашение о сотрудничестве между Правительством Ленинградской области, ОАО «Роснано» и ГК «Росатом», согласно которому предполагается реализация крупных инфраструктурных и научно-исследовательских проектов, а также развитие инноваций. </w:t>
      </w:r>
      <w:r w:rsidR="00651D69">
        <w:t xml:space="preserve">Данной </w:t>
      </w:r>
      <w:r w:rsidR="006C5EDC">
        <w:t>К</w:t>
      </w:r>
      <w:r w:rsidR="00651D69">
        <w:t>онцепцией предполагается реализация потенциала развития медицинского направления в сфере современных радиационных технологий на базе предприятий города Гатчина (</w:t>
      </w:r>
      <w:r w:rsidR="00DA4E0C" w:rsidRPr="00DA4E0C">
        <w:t>НИЦ «Курчатовский институт» - ПИЯФ</w:t>
      </w:r>
      <w:r w:rsidR="00651D69" w:rsidRPr="00DA4E0C">
        <w:t>,</w:t>
      </w:r>
      <w:r w:rsidR="00651D69">
        <w:t xml:space="preserve"> Радиевый институт им. В.Г. Хлопина).</w:t>
      </w:r>
      <w:r w:rsidR="006C5EDC">
        <w:t xml:space="preserve"> </w:t>
      </w:r>
    </w:p>
    <w:p w:rsidR="00DB596A" w:rsidRDefault="00DB596A" w:rsidP="00E745D2">
      <w:pPr>
        <w:pStyle w:val="29"/>
        <w:widowControl w:val="0"/>
        <w:spacing w:after="0" w:line="240" w:lineRule="auto"/>
        <w:ind w:left="0" w:firstLine="567"/>
        <w:jc w:val="both"/>
      </w:pPr>
    </w:p>
    <w:p w:rsidR="00B556B7" w:rsidRPr="00DB596A" w:rsidRDefault="00DB596A" w:rsidP="00E745D2">
      <w:pPr>
        <w:pStyle w:val="person0"/>
        <w:shd w:val="clear" w:color="auto" w:fill="FEFEFE"/>
        <w:spacing w:before="0" w:beforeAutospacing="0" w:after="0" w:afterAutospacing="0"/>
        <w:ind w:firstLine="567"/>
        <w:jc w:val="both"/>
        <w:rPr>
          <w:color w:val="000000" w:themeColor="text1"/>
        </w:rPr>
      </w:pPr>
      <w:r w:rsidRPr="00DB596A">
        <w:rPr>
          <w:color w:val="000000" w:themeColor="text1"/>
        </w:rPr>
        <w:t>За последние годы роль Гатчины как центра инноваци</w:t>
      </w:r>
      <w:r>
        <w:rPr>
          <w:color w:val="000000" w:themeColor="text1"/>
        </w:rPr>
        <w:t>онного развития</w:t>
      </w:r>
      <w:r w:rsidRPr="00DB596A">
        <w:rPr>
          <w:color w:val="000000" w:themeColor="text1"/>
        </w:rPr>
        <w:t xml:space="preserve"> федера</w:t>
      </w:r>
      <w:r w:rsidR="007564F3">
        <w:rPr>
          <w:color w:val="000000" w:themeColor="text1"/>
        </w:rPr>
        <w:t xml:space="preserve">льного уровня не потеряла свою </w:t>
      </w:r>
      <w:r w:rsidRPr="00DB596A">
        <w:rPr>
          <w:color w:val="000000" w:themeColor="text1"/>
        </w:rPr>
        <w:t xml:space="preserve">актуальность, </w:t>
      </w:r>
      <w:r w:rsidR="00E40C30" w:rsidRPr="00DB596A">
        <w:rPr>
          <w:color w:val="000000" w:themeColor="text1"/>
        </w:rPr>
        <w:t xml:space="preserve">в подтверждение </w:t>
      </w:r>
      <w:r w:rsidRPr="00DB596A">
        <w:rPr>
          <w:color w:val="000000" w:themeColor="text1"/>
        </w:rPr>
        <w:t xml:space="preserve">чему мы можем отнести </w:t>
      </w:r>
      <w:r w:rsidR="007564F3">
        <w:rPr>
          <w:color w:val="000000" w:themeColor="text1"/>
        </w:rPr>
        <w:t>выдержки</w:t>
      </w:r>
      <w:r>
        <w:rPr>
          <w:color w:val="000000" w:themeColor="text1"/>
        </w:rPr>
        <w:t xml:space="preserve"> из </w:t>
      </w:r>
      <w:r w:rsidR="00B556B7" w:rsidRPr="00DB596A">
        <w:rPr>
          <w:color w:val="000000" w:themeColor="text1"/>
        </w:rPr>
        <w:t>Послани</w:t>
      </w:r>
      <w:r>
        <w:rPr>
          <w:color w:val="000000" w:themeColor="text1"/>
        </w:rPr>
        <w:t>я</w:t>
      </w:r>
      <w:r w:rsidR="00B556B7" w:rsidRPr="00DB596A">
        <w:rPr>
          <w:color w:val="000000" w:themeColor="text1"/>
        </w:rPr>
        <w:t xml:space="preserve"> Президента РФ </w:t>
      </w:r>
      <w:r w:rsidR="007564F3">
        <w:rPr>
          <w:color w:val="000000" w:themeColor="text1"/>
        </w:rPr>
        <w:t xml:space="preserve">В.В.Путина </w:t>
      </w:r>
      <w:r w:rsidR="00B556B7" w:rsidRPr="00DB596A">
        <w:rPr>
          <w:color w:val="000000" w:themeColor="text1"/>
        </w:rPr>
        <w:t xml:space="preserve">к Федеральному Собранию РФ </w:t>
      </w:r>
      <w:r w:rsidR="00E82CF0">
        <w:rPr>
          <w:color w:val="000000" w:themeColor="text1"/>
        </w:rPr>
        <w:t xml:space="preserve">от </w:t>
      </w:r>
      <w:r w:rsidR="00B556B7" w:rsidRPr="00DB596A">
        <w:rPr>
          <w:color w:val="000000" w:themeColor="text1"/>
        </w:rPr>
        <w:t>01.03.2018 год</w:t>
      </w:r>
      <w:r w:rsidR="00E82CF0">
        <w:rPr>
          <w:color w:val="000000" w:themeColor="text1"/>
        </w:rPr>
        <w:t>а</w:t>
      </w:r>
      <w:r w:rsidR="00B556B7" w:rsidRPr="00DB596A">
        <w:rPr>
          <w:color w:val="000000" w:themeColor="text1"/>
        </w:rPr>
        <w:t>:</w:t>
      </w:r>
    </w:p>
    <w:p w:rsidR="00B556B7" w:rsidRPr="00DB596A" w:rsidRDefault="00B556B7" w:rsidP="00E745D2">
      <w:pPr>
        <w:pStyle w:val="person0"/>
        <w:shd w:val="clear" w:color="auto" w:fill="FEFEFE"/>
        <w:spacing w:before="0" w:beforeAutospacing="0" w:after="0" w:afterAutospacing="0"/>
        <w:ind w:firstLine="567"/>
        <w:jc w:val="both"/>
        <w:rPr>
          <w:color w:val="000000" w:themeColor="text1"/>
        </w:rPr>
      </w:pPr>
      <w:r w:rsidRPr="00DB596A">
        <w:rPr>
          <w:color w:val="000000" w:themeColor="text1"/>
        </w:rPr>
        <w:t>«Сегодня важнейшим конкурентным преимуществом являются знания, технологии, компетенции. Это ключ к настоящему прорыву, к повышению качества жизни.</w:t>
      </w:r>
      <w:r w:rsidR="00DB596A">
        <w:rPr>
          <w:color w:val="000000" w:themeColor="text1"/>
        </w:rPr>
        <w:t xml:space="preserve"> </w:t>
      </w:r>
      <w:r w:rsidR="00DB596A" w:rsidRPr="00DB596A">
        <w:rPr>
          <w:color w:val="000000" w:themeColor="text1"/>
        </w:rPr>
        <w:t>&lt;</w:t>
      </w:r>
      <w:r w:rsidR="00DB596A">
        <w:rPr>
          <w:color w:val="000000" w:themeColor="text1"/>
        </w:rPr>
        <w:t>…</w:t>
      </w:r>
      <w:r w:rsidR="00DB596A" w:rsidRPr="00DB596A">
        <w:rPr>
          <w:color w:val="000000" w:themeColor="text1"/>
        </w:rPr>
        <w:t>&gt;</w:t>
      </w:r>
      <w:r w:rsidR="00DB596A">
        <w:rPr>
          <w:color w:val="000000" w:themeColor="text1"/>
        </w:rPr>
        <w:t xml:space="preserve"> </w:t>
      </w:r>
      <w:r w:rsidRPr="00DB596A">
        <w:rPr>
          <w:color w:val="000000" w:themeColor="text1"/>
        </w:rPr>
        <w:t>Наше технологическое развитие должно опираться на мощную базу фундаментальной науки. За последние годы мы смогли серьёзно нарастить её потенциал, по целому ряду направлений вышли на передовые позиции. Большая заслуга здесь принадлежит Российской академии наук, нашим ведущим научным институтам.</w:t>
      </w:r>
    </w:p>
    <w:p w:rsidR="00B556B7" w:rsidRDefault="00B556B7" w:rsidP="00E745D2">
      <w:pPr>
        <w:pStyle w:val="person0"/>
        <w:shd w:val="clear" w:color="auto" w:fill="FEFEFE"/>
        <w:spacing w:before="0" w:beforeAutospacing="0" w:after="0" w:afterAutospacing="0"/>
        <w:ind w:firstLine="567"/>
        <w:jc w:val="both"/>
        <w:rPr>
          <w:color w:val="000000" w:themeColor="text1"/>
        </w:rPr>
      </w:pPr>
      <w:r w:rsidRPr="00DB596A">
        <w:rPr>
          <w:color w:val="000000" w:themeColor="text1"/>
        </w:rPr>
        <w:t xml:space="preserve">Опираясь на заделы прошлых лет, в том числе в исследовательской инфраструктуре, нам нужно выходить на принципиально новый уровень. </w:t>
      </w:r>
      <w:r w:rsidRPr="001868FC">
        <w:rPr>
          <w:color w:val="000000" w:themeColor="text1"/>
        </w:rPr>
        <w:t>В</w:t>
      </w:r>
      <w:r w:rsidRPr="00DB596A">
        <w:rPr>
          <w:b/>
          <w:color w:val="000000" w:themeColor="text1"/>
        </w:rPr>
        <w:t> </w:t>
      </w:r>
      <w:r w:rsidR="00A2073C">
        <w:rPr>
          <w:b/>
          <w:color w:val="000000" w:themeColor="text1"/>
        </w:rPr>
        <w:t xml:space="preserve"> </w:t>
      </w:r>
      <w:r w:rsidRPr="00DB596A">
        <w:rPr>
          <w:b/>
          <w:color w:val="000000" w:themeColor="text1"/>
        </w:rPr>
        <w:t>Гатчине</w:t>
      </w:r>
      <w:r w:rsidRPr="00DB596A">
        <w:rPr>
          <w:color w:val="000000" w:themeColor="text1"/>
        </w:rPr>
        <w:t xml:space="preserve"> и </w:t>
      </w:r>
      <w:r w:rsidR="00A2073C">
        <w:rPr>
          <w:color w:val="000000" w:themeColor="text1"/>
        </w:rPr>
        <w:t xml:space="preserve"> </w:t>
      </w:r>
      <w:r w:rsidRPr="00DB596A">
        <w:rPr>
          <w:color w:val="000000" w:themeColor="text1"/>
        </w:rPr>
        <w:t>Дубне уже реализуются проекты современных исследовательс</w:t>
      </w:r>
      <w:r w:rsidR="00DB596A" w:rsidRPr="00DB596A">
        <w:rPr>
          <w:color w:val="000000" w:themeColor="text1"/>
        </w:rPr>
        <w:t>ких установок класса мегасайенс».</w:t>
      </w:r>
    </w:p>
    <w:p w:rsidR="007564F3" w:rsidRDefault="007564F3" w:rsidP="00E745D2">
      <w:pPr>
        <w:pStyle w:val="person0"/>
        <w:shd w:val="clear" w:color="auto" w:fill="FEFEFE"/>
        <w:spacing w:before="0" w:beforeAutospacing="0" w:after="0" w:afterAutospacing="0"/>
        <w:ind w:firstLine="567"/>
        <w:jc w:val="both"/>
        <w:rPr>
          <w:color w:val="000000" w:themeColor="text1"/>
        </w:rPr>
      </w:pPr>
    </w:p>
    <w:p w:rsidR="007564F3" w:rsidRDefault="007564F3" w:rsidP="00E745D2">
      <w:pPr>
        <w:pStyle w:val="person0"/>
        <w:shd w:val="clear" w:color="auto" w:fill="FEFEFE"/>
        <w:spacing w:before="0" w:beforeAutospacing="0" w:after="0" w:afterAutospacing="0"/>
        <w:ind w:firstLine="567"/>
        <w:jc w:val="both"/>
        <w:rPr>
          <w:color w:val="000000" w:themeColor="text1"/>
        </w:rPr>
      </w:pPr>
    </w:p>
    <w:p w:rsidR="007564F3" w:rsidRDefault="007564F3" w:rsidP="00E745D2">
      <w:pPr>
        <w:pStyle w:val="person0"/>
        <w:shd w:val="clear" w:color="auto" w:fill="FEFEFE"/>
        <w:spacing w:before="0" w:beforeAutospacing="0" w:after="0" w:afterAutospacing="0"/>
        <w:ind w:firstLine="567"/>
        <w:jc w:val="both"/>
        <w:rPr>
          <w:color w:val="000000" w:themeColor="text1"/>
        </w:rPr>
      </w:pPr>
    </w:p>
    <w:p w:rsidR="007564F3" w:rsidRDefault="007564F3" w:rsidP="00E745D2">
      <w:pPr>
        <w:pStyle w:val="person0"/>
        <w:shd w:val="clear" w:color="auto" w:fill="FEFEFE"/>
        <w:spacing w:before="0" w:beforeAutospacing="0" w:after="0" w:afterAutospacing="0"/>
        <w:ind w:firstLine="567"/>
        <w:jc w:val="both"/>
        <w:rPr>
          <w:color w:val="000000" w:themeColor="text1"/>
        </w:rPr>
      </w:pPr>
    </w:p>
    <w:p w:rsidR="00195EC7" w:rsidRPr="005C111E" w:rsidRDefault="00B556B7" w:rsidP="00E745D2">
      <w:pPr>
        <w:ind w:firstLine="567"/>
        <w:jc w:val="both"/>
      </w:pPr>
      <w:r w:rsidRPr="005C111E">
        <w:t xml:space="preserve"> </w:t>
      </w:r>
      <w:r w:rsidR="00195EC7" w:rsidRPr="005C111E">
        <w:t>Определение миссии, целей, задач и приоритетных направлений социально-экономического развития Гатчинского муниципального района базируется на основных положениях документов стратегического планирования федерального и регионального уровня:</w:t>
      </w:r>
    </w:p>
    <w:p w:rsidR="00195EC7" w:rsidRDefault="00195EC7" w:rsidP="00E745D2">
      <w:pPr>
        <w:pStyle w:val="affff4"/>
        <w:numPr>
          <w:ilvl w:val="0"/>
          <w:numId w:val="6"/>
        </w:numPr>
        <w:ind w:left="0" w:firstLine="567"/>
        <w:jc w:val="both"/>
      </w:pPr>
      <w:r w:rsidRPr="005C111E">
        <w:t xml:space="preserve">Формирование в </w:t>
      </w:r>
      <w:r w:rsidRPr="005C111E">
        <w:rPr>
          <w:b/>
        </w:rPr>
        <w:t>г.Гатчина полюса роста инновационной экономики федерального значения</w:t>
      </w:r>
      <w:r w:rsidRPr="005C111E">
        <w:t xml:space="preserve"> с реализацией крупных проектов: создание на базе реакторного комплекса ПИК </w:t>
      </w:r>
      <w:r w:rsidRPr="005C111E">
        <w:rPr>
          <w:b/>
        </w:rPr>
        <w:t>Международного центра нейтронных исследований</w:t>
      </w:r>
      <w:r w:rsidRPr="005C111E">
        <w:t xml:space="preserve">, создание и развитие на базе предприятий города Гатчина </w:t>
      </w:r>
      <w:r w:rsidRPr="005C111E">
        <w:rPr>
          <w:b/>
        </w:rPr>
        <w:t>Северо-Западного нанотехнологического центра</w:t>
      </w:r>
      <w:r w:rsidRPr="005C111E">
        <w:t>.</w:t>
      </w:r>
    </w:p>
    <w:p w:rsidR="003617C4" w:rsidRPr="003617C4" w:rsidRDefault="003617C4" w:rsidP="00E745D2">
      <w:pPr>
        <w:pStyle w:val="affff4"/>
        <w:numPr>
          <w:ilvl w:val="0"/>
          <w:numId w:val="6"/>
        </w:numPr>
        <w:ind w:left="0" w:firstLine="567"/>
        <w:jc w:val="both"/>
        <w:rPr>
          <w:b/>
        </w:rPr>
      </w:pPr>
      <w:r w:rsidRPr="003617C4">
        <w:rPr>
          <w:b/>
        </w:rPr>
        <w:t>Гатчина – центр туризма</w:t>
      </w:r>
      <w:r w:rsidR="00B24E4D">
        <w:rPr>
          <w:b/>
        </w:rPr>
        <w:t xml:space="preserve"> международного и всероссийского значения.</w:t>
      </w:r>
    </w:p>
    <w:p w:rsidR="00195EC7" w:rsidRPr="005C111E" w:rsidRDefault="00195EC7" w:rsidP="00E745D2">
      <w:pPr>
        <w:pStyle w:val="affff4"/>
        <w:numPr>
          <w:ilvl w:val="0"/>
          <w:numId w:val="6"/>
        </w:numPr>
        <w:ind w:left="0" w:firstLine="567"/>
        <w:jc w:val="both"/>
      </w:pPr>
      <w:r w:rsidRPr="005C111E">
        <w:t xml:space="preserve">Обеспечение условий на территории Гатчинского муниципального района для </w:t>
      </w:r>
      <w:r w:rsidRPr="005C111E">
        <w:rPr>
          <w:b/>
        </w:rPr>
        <w:t>формирования зоны опережающего развития</w:t>
      </w:r>
      <w:r w:rsidRPr="005C111E">
        <w:t xml:space="preserve"> межрегионального значения в составе Санкт-Петербургской агломерации, использование выгод «агломерационного эффекта».</w:t>
      </w:r>
    </w:p>
    <w:p w:rsidR="00195EC7" w:rsidRPr="005C111E" w:rsidRDefault="00195EC7" w:rsidP="00E745D2">
      <w:pPr>
        <w:pStyle w:val="affff4"/>
        <w:numPr>
          <w:ilvl w:val="0"/>
          <w:numId w:val="6"/>
        </w:numPr>
        <w:ind w:left="0" w:firstLine="567"/>
        <w:jc w:val="both"/>
      </w:pPr>
      <w:r w:rsidRPr="005C111E">
        <w:t xml:space="preserve">Реализация </w:t>
      </w:r>
      <w:r w:rsidR="00B24E4D">
        <w:t xml:space="preserve">правительством Ленинградской области </w:t>
      </w:r>
      <w:r w:rsidRPr="005C111E">
        <w:t xml:space="preserve">на территории Гатчинского муниципального района кластерной политики: создание </w:t>
      </w:r>
      <w:r w:rsidRPr="005C111E">
        <w:rPr>
          <w:b/>
        </w:rPr>
        <w:t>пилотного</w:t>
      </w:r>
      <w:r w:rsidRPr="005C111E">
        <w:t xml:space="preserve"> </w:t>
      </w:r>
      <w:r w:rsidRPr="005C111E">
        <w:rPr>
          <w:b/>
        </w:rPr>
        <w:t>инновационного территориального кластера медицинской, фармацевтической промышленности и радиационных технологий</w:t>
      </w:r>
      <w:r w:rsidRPr="005C111E">
        <w:t xml:space="preserve">. </w:t>
      </w:r>
    </w:p>
    <w:p w:rsidR="00195EC7" w:rsidRPr="005C111E" w:rsidRDefault="00195EC7" w:rsidP="00E745D2">
      <w:pPr>
        <w:pStyle w:val="affff4"/>
        <w:numPr>
          <w:ilvl w:val="0"/>
          <w:numId w:val="6"/>
        </w:numPr>
        <w:ind w:left="0" w:firstLine="567"/>
        <w:jc w:val="both"/>
      </w:pPr>
      <w:r w:rsidRPr="005C111E">
        <w:t xml:space="preserve">Учет перспективы развития </w:t>
      </w:r>
      <w:r w:rsidRPr="005C111E">
        <w:rPr>
          <w:b/>
        </w:rPr>
        <w:t>научно-образовательного комплекса</w:t>
      </w:r>
      <w:r w:rsidRPr="005C111E">
        <w:t xml:space="preserve"> для развития всех приоритетных направлений.</w:t>
      </w:r>
    </w:p>
    <w:p w:rsidR="00195EC7" w:rsidRPr="005C111E" w:rsidRDefault="00195EC7" w:rsidP="00E745D2">
      <w:pPr>
        <w:pStyle w:val="affff4"/>
        <w:ind w:left="0" w:firstLine="567"/>
        <w:jc w:val="both"/>
      </w:pPr>
    </w:p>
    <w:p w:rsidR="00FF791E" w:rsidRPr="005C111E" w:rsidRDefault="00FF791E" w:rsidP="00E745D2">
      <w:pPr>
        <w:pStyle w:val="1"/>
        <w:suppressAutoHyphens/>
        <w:spacing w:before="0" w:after="0"/>
        <w:ind w:left="0" w:firstLine="567"/>
        <w:sectPr w:rsidR="00FF791E" w:rsidRPr="005C111E" w:rsidSect="0069178C">
          <w:pgSz w:w="11906" w:h="16838"/>
          <w:pgMar w:top="1134" w:right="1134" w:bottom="1134" w:left="1134" w:header="708" w:footer="708" w:gutter="0"/>
          <w:cols w:space="708"/>
          <w:titlePg/>
          <w:docGrid w:linePitch="360"/>
        </w:sectPr>
      </w:pPr>
    </w:p>
    <w:p w:rsidR="00FF791E" w:rsidRPr="005C111E" w:rsidRDefault="00FF791E" w:rsidP="002A4883">
      <w:pPr>
        <w:pStyle w:val="2"/>
        <w:numPr>
          <w:ilvl w:val="1"/>
          <w:numId w:val="60"/>
        </w:numPr>
        <w:spacing w:before="0" w:after="0"/>
      </w:pPr>
      <w:bookmarkStart w:id="45" w:name="_Toc431923088"/>
      <w:bookmarkStart w:id="46" w:name="_Toc435180165"/>
      <w:r w:rsidRPr="005C111E">
        <w:t>В</w:t>
      </w:r>
      <w:r w:rsidR="00CC202D" w:rsidRPr="005C111E">
        <w:t>ыводы анализа социально-экономического развития</w:t>
      </w:r>
      <w:r w:rsidRPr="005C111E">
        <w:t xml:space="preserve">, основные проблемы и риски, стоящие перед экономикой Гатчинского муниципального района (в том числе </w:t>
      </w:r>
      <w:r w:rsidR="00CC202D" w:rsidRPr="005C111E">
        <w:t>МО «Город</w:t>
      </w:r>
      <w:r w:rsidRPr="005C111E">
        <w:t xml:space="preserve"> Гатчин</w:t>
      </w:r>
      <w:r w:rsidR="00CC202D" w:rsidRPr="005C111E">
        <w:t>а»</w:t>
      </w:r>
      <w:r w:rsidRPr="005C111E">
        <w:t>) в долгосрочной перспективе</w:t>
      </w:r>
      <w:bookmarkEnd w:id="45"/>
      <w:bookmarkEnd w:id="46"/>
    </w:p>
    <w:p w:rsidR="00E92DE6" w:rsidRPr="005C111E" w:rsidRDefault="00E92DE6" w:rsidP="000D5121">
      <w:pPr>
        <w:ind w:firstLine="567"/>
        <w:jc w:val="both"/>
      </w:pPr>
      <w:r w:rsidRPr="005C111E">
        <w:t>Стратегическое планирование развития территории в условиях неустойчивости внешней среды усложняется наличием большого количества движущих сил, определяющих социально-экономическое развитие, начиная с макроэкономических, политических, социальных, технологических, экологических трендов, на которые органы местного самоуправления не могут оказывать непосредственного влияния, заканчивая непосредственными участниками стратегического планирования и имеющимся ресурсным потенциалом и конкурентными преимуществами территории муниципального образования, а также взаимное влияние указанных факторов.</w:t>
      </w:r>
    </w:p>
    <w:p w:rsidR="00FF791E" w:rsidRPr="005C111E" w:rsidRDefault="00E92DE6" w:rsidP="000D5121">
      <w:pPr>
        <w:ind w:firstLine="567"/>
        <w:jc w:val="both"/>
      </w:pPr>
      <w:r w:rsidRPr="005C111E">
        <w:t>Данные факторы в качестве в</w:t>
      </w:r>
      <w:r w:rsidR="00FF791E" w:rsidRPr="005C111E">
        <w:t>ывод</w:t>
      </w:r>
      <w:r w:rsidRPr="005C111E">
        <w:t>ов комплексного</w:t>
      </w:r>
      <w:r w:rsidR="00FF791E" w:rsidRPr="005C111E">
        <w:t xml:space="preserve"> анализа социально-экономического развития, основных тенденций, проблем, диспропорций и ограничений, сложившихся в социально-экономическом развитии Гатчинского муниципального района, оказывающих влияние на стратегическую конкурентоспособность территории в долгосроч</w:t>
      </w:r>
      <w:r w:rsidR="00941DDE">
        <w:t xml:space="preserve">ной перспективе, представлены в формате </w:t>
      </w:r>
      <w:r w:rsidR="00FF791E" w:rsidRPr="005C111E">
        <w:t xml:space="preserve">SWOT-анализа </w:t>
      </w:r>
      <w:r w:rsidR="001E1BBE">
        <w:t xml:space="preserve">(см. </w:t>
      </w:r>
      <w:r w:rsidR="00FF791E" w:rsidRPr="005C111E">
        <w:t xml:space="preserve"> табли</w:t>
      </w:r>
      <w:r w:rsidR="00941DDE">
        <w:t>ц</w:t>
      </w:r>
      <w:r w:rsidR="001E1BBE">
        <w:t>ы</w:t>
      </w:r>
      <w:r w:rsidRPr="005C111E">
        <w:t xml:space="preserve"> </w:t>
      </w:r>
      <w:r w:rsidR="009112CF">
        <w:t>21</w:t>
      </w:r>
      <w:r w:rsidRPr="005C111E">
        <w:t>-</w:t>
      </w:r>
      <w:r w:rsidR="009112CF">
        <w:t>24</w:t>
      </w:r>
      <w:r w:rsidR="001E1BBE">
        <w:t>)</w:t>
      </w:r>
      <w:r w:rsidR="00FF791E" w:rsidRPr="005C111E">
        <w:t>.</w:t>
      </w:r>
    </w:p>
    <w:p w:rsidR="00FF791E" w:rsidRPr="005C111E" w:rsidRDefault="00FF791E" w:rsidP="00C134EB">
      <w:pPr>
        <w:jc w:val="right"/>
      </w:pPr>
      <w:r w:rsidRPr="005C111E">
        <w:t xml:space="preserve">Таблица </w:t>
      </w:r>
      <w:r w:rsidR="00AE495A">
        <w:t>2</w:t>
      </w:r>
      <w:r w:rsidR="00F847BA">
        <w:t>1</w:t>
      </w:r>
      <w:r w:rsidR="009F0EDE">
        <w:t>.</w:t>
      </w:r>
    </w:p>
    <w:p w:rsidR="00FF791E" w:rsidRPr="005C111E" w:rsidRDefault="00FF791E" w:rsidP="00C134EB">
      <w:pPr>
        <w:jc w:val="center"/>
      </w:pPr>
      <w:r w:rsidRPr="005C111E">
        <w:t>Форма «ИТОГИ АНАЛИЗА ВНУТРЕННЕЙ СРЕДЫ (АНАЛИЗ СИЛЬНЫХ И СЛАБЫХ СТОРОН МУНИЦИПАЛЬНОГО ОБРАЗОВАНИЯ)»</w:t>
      </w:r>
    </w:p>
    <w:tbl>
      <w:tblPr>
        <w:tblStyle w:val="afe"/>
        <w:tblW w:w="4974" w:type="pct"/>
        <w:tblLook w:val="0000"/>
      </w:tblPr>
      <w:tblGrid>
        <w:gridCol w:w="2054"/>
        <w:gridCol w:w="5854"/>
        <w:gridCol w:w="6801"/>
      </w:tblGrid>
      <w:tr w:rsidR="00FF791E" w:rsidRPr="005C111E" w:rsidTr="00B845B2">
        <w:trPr>
          <w:tblHeader/>
        </w:trPr>
        <w:tc>
          <w:tcPr>
            <w:tcW w:w="698" w:type="pct"/>
          </w:tcPr>
          <w:p w:rsidR="00FF791E" w:rsidRPr="005C111E" w:rsidRDefault="00FF791E" w:rsidP="00E56FB4">
            <w:pPr>
              <w:widowControl w:val="0"/>
              <w:autoSpaceDE w:val="0"/>
              <w:autoSpaceDN w:val="0"/>
              <w:adjustRightInd w:val="0"/>
              <w:jc w:val="center"/>
              <w:rPr>
                <w:sz w:val="22"/>
                <w:szCs w:val="22"/>
              </w:rPr>
            </w:pPr>
            <w:r w:rsidRPr="005C111E">
              <w:rPr>
                <w:sz w:val="22"/>
                <w:szCs w:val="22"/>
              </w:rPr>
              <w:t>ФАКТОРЫ</w:t>
            </w:r>
          </w:p>
        </w:tc>
        <w:tc>
          <w:tcPr>
            <w:tcW w:w="1990" w:type="pct"/>
          </w:tcPr>
          <w:p w:rsidR="00FF791E" w:rsidRPr="005C111E" w:rsidRDefault="00FF791E" w:rsidP="00E56FB4">
            <w:pPr>
              <w:widowControl w:val="0"/>
              <w:autoSpaceDE w:val="0"/>
              <w:autoSpaceDN w:val="0"/>
              <w:adjustRightInd w:val="0"/>
              <w:jc w:val="center"/>
              <w:rPr>
                <w:sz w:val="22"/>
                <w:szCs w:val="22"/>
              </w:rPr>
            </w:pPr>
            <w:r w:rsidRPr="005C111E">
              <w:rPr>
                <w:sz w:val="22"/>
                <w:szCs w:val="22"/>
              </w:rPr>
              <w:t>СИЛЬНЫЕ СТОРОНЫ (сравнительные преимущества)</w:t>
            </w:r>
          </w:p>
        </w:tc>
        <w:tc>
          <w:tcPr>
            <w:tcW w:w="2313" w:type="pct"/>
          </w:tcPr>
          <w:p w:rsidR="00FF791E" w:rsidRPr="005C111E" w:rsidRDefault="00FF791E" w:rsidP="00E56FB4">
            <w:pPr>
              <w:widowControl w:val="0"/>
              <w:autoSpaceDE w:val="0"/>
              <w:autoSpaceDN w:val="0"/>
              <w:adjustRightInd w:val="0"/>
              <w:jc w:val="center"/>
              <w:rPr>
                <w:sz w:val="22"/>
                <w:szCs w:val="22"/>
              </w:rPr>
            </w:pPr>
            <w:r w:rsidRPr="005C111E">
              <w:rPr>
                <w:sz w:val="22"/>
                <w:szCs w:val="22"/>
              </w:rPr>
              <w:t>СЛАБЫЕ СТОРОНЫ (сравнительные недостатки)</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Экономико-географическое положение</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Благоприятное транспортно-географическое положение, г.Гатчина – крупный транспортный узел регионального уровня</w:t>
            </w:r>
            <w:r w:rsidR="00B845B2">
              <w:rPr>
                <w:sz w:val="22"/>
                <w:szCs w:val="22"/>
              </w:rPr>
              <w:t>.</w:t>
            </w:r>
          </w:p>
        </w:tc>
        <w:tc>
          <w:tcPr>
            <w:tcW w:w="2313" w:type="pct"/>
          </w:tcPr>
          <w:p w:rsidR="00FF791E" w:rsidRDefault="000E6C4D"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Дисбаланс в качестве жизни и экономическом росте между городскими и сельскими поселениями</w:t>
            </w:r>
            <w:r w:rsidR="001E1BBE" w:rsidRPr="001E1BBE">
              <w:rPr>
                <w:sz w:val="22"/>
                <w:szCs w:val="22"/>
              </w:rPr>
              <w:t>;</w:t>
            </w:r>
          </w:p>
          <w:p w:rsidR="001E1BBE" w:rsidRPr="005C111E" w:rsidRDefault="001E1BBE" w:rsidP="001E1BBE">
            <w:pPr>
              <w:pStyle w:val="affff4"/>
              <w:widowControl w:val="0"/>
              <w:numPr>
                <w:ilvl w:val="0"/>
                <w:numId w:val="14"/>
              </w:numPr>
              <w:autoSpaceDE w:val="0"/>
              <w:autoSpaceDN w:val="0"/>
              <w:adjustRightInd w:val="0"/>
              <w:ind w:left="149" w:hanging="141"/>
              <w:rPr>
                <w:sz w:val="22"/>
                <w:szCs w:val="22"/>
              </w:rPr>
            </w:pPr>
            <w:r>
              <w:rPr>
                <w:sz w:val="22"/>
                <w:szCs w:val="22"/>
              </w:rPr>
              <w:t>Отставание темпов роста экономики от экономических показателей Санкт-Петербурга</w:t>
            </w:r>
            <w:r w:rsidR="00B845B2">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Природные ресурсы и экология</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Обеспеченность общераспространенными полезными ископаемыми</w:t>
            </w:r>
            <w:r w:rsidR="001E1BBE">
              <w:rPr>
                <w:sz w:val="22"/>
                <w:szCs w:val="22"/>
                <w:lang w:val="en-US"/>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Благоприятные агроклиматические ресурсы для развития сельского хозяйства</w:t>
            </w:r>
            <w:r w:rsidR="001E1BBE" w:rsidRPr="001E1BBE">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Благоприятные природно-рекреационные ресурсы</w:t>
            </w:r>
            <w:r w:rsidR="00CA0162" w:rsidRPr="005C111E">
              <w:rPr>
                <w:sz w:val="22"/>
                <w:szCs w:val="22"/>
              </w:rPr>
              <w:t xml:space="preserve"> для развития рынка отдыха и туризма</w:t>
            </w:r>
            <w:r w:rsidR="00B845B2" w:rsidRPr="00B845B2">
              <w:rPr>
                <w:sz w:val="22"/>
                <w:szCs w:val="22"/>
              </w:rPr>
              <w:t>;</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Ограниченность ресурсов питьевого водоснабжения</w:t>
            </w:r>
            <w:r w:rsidR="00C2430E" w:rsidRPr="005C111E">
              <w:rPr>
                <w:sz w:val="22"/>
                <w:szCs w:val="22"/>
              </w:rPr>
              <w:t>;</w:t>
            </w:r>
          </w:p>
          <w:p w:rsidR="00C2430E" w:rsidRPr="005C111E" w:rsidRDefault="00C2430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Ухудшение экологической ситуации (повышение антропогенной нагрузки), загрязненность поверхностных вод</w:t>
            </w:r>
            <w:r w:rsidR="00B845B2">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Население, уровень жизни</w:t>
            </w:r>
          </w:p>
        </w:tc>
        <w:tc>
          <w:tcPr>
            <w:tcW w:w="1990" w:type="pct"/>
          </w:tcPr>
          <w:p w:rsidR="00FF791E" w:rsidRPr="00CF777F" w:rsidRDefault="00CF777F" w:rsidP="00117176">
            <w:pPr>
              <w:pStyle w:val="affff4"/>
              <w:widowControl w:val="0"/>
              <w:numPr>
                <w:ilvl w:val="0"/>
                <w:numId w:val="14"/>
              </w:numPr>
              <w:autoSpaceDE w:val="0"/>
              <w:autoSpaceDN w:val="0"/>
              <w:adjustRightInd w:val="0"/>
              <w:ind w:left="149" w:hanging="141"/>
              <w:rPr>
                <w:sz w:val="22"/>
                <w:szCs w:val="22"/>
              </w:rPr>
            </w:pPr>
            <w:r>
              <w:rPr>
                <w:sz w:val="22"/>
                <w:szCs w:val="22"/>
              </w:rPr>
              <w:t>Относительная</w:t>
            </w:r>
            <w:r w:rsidR="00FF791E" w:rsidRPr="00CF777F">
              <w:rPr>
                <w:sz w:val="22"/>
                <w:szCs w:val="22"/>
              </w:rPr>
              <w:t xml:space="preserve"> высокая миграционная привлекательность территории</w:t>
            </w:r>
            <w:r w:rsidR="00CA0162" w:rsidRPr="00CF777F">
              <w:rPr>
                <w:sz w:val="22"/>
                <w:szCs w:val="22"/>
              </w:rPr>
              <w:t xml:space="preserve"> муниципального района</w:t>
            </w:r>
            <w:r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Высокая мобильность населения (активность ежедневных маятниковых миграций: трудовых, учебных, культурных и др.)</w:t>
            </w:r>
            <w:r w:rsidR="00B845B2">
              <w:rPr>
                <w:sz w:val="22"/>
                <w:szCs w:val="22"/>
              </w:rPr>
              <w:t>.</w:t>
            </w:r>
          </w:p>
        </w:tc>
        <w:tc>
          <w:tcPr>
            <w:tcW w:w="2313" w:type="pct"/>
          </w:tcPr>
          <w:p w:rsidR="00CF777F" w:rsidRDefault="00CF777F" w:rsidP="00117176">
            <w:pPr>
              <w:pStyle w:val="affff4"/>
              <w:widowControl w:val="0"/>
              <w:numPr>
                <w:ilvl w:val="0"/>
                <w:numId w:val="14"/>
              </w:numPr>
              <w:autoSpaceDE w:val="0"/>
              <w:autoSpaceDN w:val="0"/>
              <w:adjustRightInd w:val="0"/>
              <w:ind w:left="149" w:hanging="141"/>
              <w:rPr>
                <w:sz w:val="22"/>
                <w:szCs w:val="22"/>
              </w:rPr>
            </w:pPr>
            <w:r>
              <w:rPr>
                <w:sz w:val="22"/>
                <w:szCs w:val="22"/>
              </w:rPr>
              <w:t>Снижение численности населения и миграционных потоков</w:t>
            </w:r>
            <w:r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Процесс </w:t>
            </w:r>
            <w:r w:rsidR="00CA0162" w:rsidRPr="005C111E">
              <w:rPr>
                <w:sz w:val="22"/>
                <w:szCs w:val="22"/>
              </w:rPr>
              <w:t>по</w:t>
            </w:r>
            <w:r w:rsidRPr="005C111E">
              <w:rPr>
                <w:sz w:val="22"/>
                <w:szCs w:val="22"/>
              </w:rPr>
              <w:t>старения структуры населения</w:t>
            </w:r>
            <w:r w:rsidR="00CA0162" w:rsidRPr="005C111E">
              <w:rPr>
                <w:sz w:val="22"/>
                <w:szCs w:val="22"/>
              </w:rPr>
              <w:t xml:space="preserve"> (увеличение удельного веса пенсионных возрастов)</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Сохранение </w:t>
            </w:r>
            <w:r w:rsidR="00CF777F">
              <w:rPr>
                <w:sz w:val="22"/>
                <w:szCs w:val="22"/>
              </w:rPr>
              <w:t xml:space="preserve">тенденции роста </w:t>
            </w:r>
            <w:r w:rsidRPr="005C111E">
              <w:rPr>
                <w:sz w:val="22"/>
                <w:szCs w:val="22"/>
              </w:rPr>
              <w:t>естественной убыли населения</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Значительная дифференциация </w:t>
            </w:r>
            <w:r w:rsidR="00C2430E" w:rsidRPr="005C111E">
              <w:rPr>
                <w:sz w:val="22"/>
                <w:szCs w:val="22"/>
              </w:rPr>
              <w:t>по</w:t>
            </w:r>
            <w:r w:rsidRPr="005C111E">
              <w:rPr>
                <w:sz w:val="22"/>
                <w:szCs w:val="22"/>
              </w:rPr>
              <w:t xml:space="preserve"> уровн</w:t>
            </w:r>
            <w:r w:rsidR="00C2430E" w:rsidRPr="005C111E">
              <w:rPr>
                <w:sz w:val="22"/>
                <w:szCs w:val="22"/>
              </w:rPr>
              <w:t>ю</w:t>
            </w:r>
            <w:r w:rsidRPr="005C111E">
              <w:rPr>
                <w:sz w:val="22"/>
                <w:szCs w:val="22"/>
              </w:rPr>
              <w:t xml:space="preserve"> жизни населения между городской и сельской местностью</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Средний уровень заработной платы ниже среднего уровня по Ленинградской области, неконкурентоспособность мест приложения труда в сравнении с Санкт-Петербургом</w:t>
            </w:r>
            <w:r w:rsidR="00CF777F">
              <w:rPr>
                <w:sz w:val="22"/>
                <w:szCs w:val="22"/>
              </w:rPr>
              <w:t>.</w:t>
            </w:r>
          </w:p>
        </w:tc>
      </w:tr>
      <w:tr w:rsidR="00FF791E" w:rsidRPr="005C111E" w:rsidTr="00B845B2">
        <w:tc>
          <w:tcPr>
            <w:tcW w:w="698" w:type="pct"/>
          </w:tcPr>
          <w:p w:rsidR="00FF791E" w:rsidRPr="005C111E" w:rsidRDefault="00FF791E" w:rsidP="00E56FB4">
            <w:pPr>
              <w:jc w:val="both"/>
              <w:rPr>
                <w:sz w:val="22"/>
                <w:szCs w:val="22"/>
              </w:rPr>
            </w:pPr>
            <w:r w:rsidRPr="005C111E">
              <w:rPr>
                <w:sz w:val="22"/>
                <w:szCs w:val="22"/>
              </w:rPr>
              <w:t>Сезонное население</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Потенциальный рынок сбыта для сферы услуг и развития малого бизнеса (в том числе </w:t>
            </w:r>
            <w:r w:rsidR="00CA0162" w:rsidRPr="005C111E">
              <w:rPr>
                <w:sz w:val="22"/>
                <w:szCs w:val="22"/>
              </w:rPr>
              <w:t xml:space="preserve">торговля, </w:t>
            </w:r>
            <w:r w:rsidRPr="005C111E">
              <w:rPr>
                <w:sz w:val="22"/>
                <w:szCs w:val="22"/>
              </w:rPr>
              <w:t>питомники</w:t>
            </w:r>
            <w:r w:rsidR="00CA0162" w:rsidRPr="005C111E">
              <w:rPr>
                <w:sz w:val="22"/>
                <w:szCs w:val="22"/>
              </w:rPr>
              <w:t>, строительные материалы</w:t>
            </w:r>
            <w:r w:rsidR="00AC0249" w:rsidRPr="005C111E">
              <w:rPr>
                <w:sz w:val="22"/>
                <w:szCs w:val="22"/>
              </w:rPr>
              <w:t>,</w:t>
            </w:r>
            <w:r w:rsidRPr="005C111E">
              <w:rPr>
                <w:sz w:val="22"/>
                <w:szCs w:val="22"/>
              </w:rPr>
              <w:t xml:space="preserve"> </w:t>
            </w:r>
            <w:r w:rsidR="00AC0249" w:rsidRPr="005C111E">
              <w:rPr>
                <w:sz w:val="22"/>
                <w:szCs w:val="22"/>
              </w:rPr>
              <w:t xml:space="preserve">сбыт фермерской продукции </w:t>
            </w:r>
            <w:r w:rsidRPr="005C111E">
              <w:rPr>
                <w:sz w:val="22"/>
                <w:szCs w:val="22"/>
              </w:rPr>
              <w:t>и др.)</w:t>
            </w:r>
            <w:r w:rsidR="00AC0249" w:rsidRPr="005C111E">
              <w:rPr>
                <w:sz w:val="22"/>
                <w:szCs w:val="22"/>
              </w:rPr>
              <w:t>.</w:t>
            </w:r>
            <w:r w:rsidRPr="005C111E">
              <w:rPr>
                <w:sz w:val="22"/>
                <w:szCs w:val="22"/>
              </w:rPr>
              <w:t xml:space="preserve"> </w:t>
            </w:r>
          </w:p>
          <w:p w:rsidR="00FF791E" w:rsidRPr="005C111E" w:rsidRDefault="00FF791E" w:rsidP="00E56FB4">
            <w:pPr>
              <w:widowControl w:val="0"/>
              <w:autoSpaceDE w:val="0"/>
              <w:autoSpaceDN w:val="0"/>
              <w:adjustRightInd w:val="0"/>
              <w:ind w:left="8"/>
              <w:rPr>
                <w:sz w:val="22"/>
                <w:szCs w:val="22"/>
              </w:rPr>
            </w:pP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Влияние на значительный сезонный рост отходов потребления;</w:t>
            </w:r>
          </w:p>
          <w:p w:rsidR="00FF791E" w:rsidRPr="005C111E" w:rsidRDefault="00CA016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Сезонный рост </w:t>
            </w:r>
            <w:r w:rsidR="00FF791E" w:rsidRPr="005C111E">
              <w:rPr>
                <w:sz w:val="22"/>
                <w:szCs w:val="22"/>
              </w:rPr>
              <w:t>пассажиропотоков и автомобильного транспорта</w:t>
            </w:r>
            <w:r w:rsidR="00C2430E" w:rsidRPr="005C111E">
              <w:rPr>
                <w:sz w:val="22"/>
                <w:szCs w:val="22"/>
              </w:rPr>
              <w:t>, приводя</w:t>
            </w:r>
            <w:r w:rsidR="00CF777F">
              <w:rPr>
                <w:sz w:val="22"/>
                <w:szCs w:val="22"/>
              </w:rPr>
              <w:t>щие к усложнению транспортного д</w:t>
            </w:r>
            <w:r w:rsidR="00C2430E" w:rsidRPr="005C111E">
              <w:rPr>
                <w:sz w:val="22"/>
                <w:szCs w:val="22"/>
              </w:rPr>
              <w:t>вижения;</w:t>
            </w:r>
          </w:p>
          <w:p w:rsidR="00C2430E" w:rsidRPr="005C111E" w:rsidRDefault="00C2430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Возникновение несанкционированных свалок в теплый период года</w:t>
            </w:r>
            <w:r w:rsidR="00CF777F">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Коммунальное хозяйство и инфраструктура</w:t>
            </w:r>
          </w:p>
        </w:tc>
        <w:tc>
          <w:tcPr>
            <w:tcW w:w="1990" w:type="pct"/>
          </w:tcPr>
          <w:p w:rsidR="00C2430E" w:rsidRPr="005C111E" w:rsidRDefault="00C2430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Реализация крупных инфраструктурных проектов по развитию автодорожной сети;</w:t>
            </w:r>
          </w:p>
          <w:p w:rsidR="00FF791E" w:rsidRPr="005C111E" w:rsidRDefault="00C2430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Р</w:t>
            </w:r>
            <w:r w:rsidR="00FF791E" w:rsidRPr="005C111E">
              <w:rPr>
                <w:sz w:val="22"/>
                <w:szCs w:val="22"/>
              </w:rPr>
              <w:t>еализация проектов газификации населенных пунктов</w:t>
            </w:r>
            <w:r w:rsidRPr="005C111E">
              <w:rPr>
                <w:sz w:val="22"/>
                <w:szCs w:val="22"/>
              </w:rPr>
              <w:t>.</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Высокая степень износа объектов инженерной инфраструктуры, отстающие темпы капитального ремонта и строительства новых сетей.</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Мощности объектов инженерной инфраструктуры загружены практически полностью и не смогут обеспечить возрастающий спрос при развитии жилищного и промышленного строительства.</w:t>
            </w:r>
          </w:p>
          <w:p w:rsidR="00FF791E" w:rsidRPr="005C111E" w:rsidRDefault="00FF791E" w:rsidP="00117176">
            <w:pPr>
              <w:pStyle w:val="affff4"/>
              <w:numPr>
                <w:ilvl w:val="0"/>
                <w:numId w:val="14"/>
              </w:numPr>
              <w:autoSpaceDE w:val="0"/>
              <w:autoSpaceDN w:val="0"/>
              <w:adjustRightInd w:val="0"/>
              <w:ind w:left="149" w:hanging="141"/>
              <w:rPr>
                <w:sz w:val="22"/>
                <w:szCs w:val="22"/>
              </w:rPr>
            </w:pPr>
            <w:r w:rsidRPr="005C111E">
              <w:rPr>
                <w:sz w:val="22"/>
                <w:szCs w:val="22"/>
              </w:rPr>
              <w:t>Инфраструктура может стать ограничивающим фактором социально-экономического развития и инвестиционной привлекательности территори</w:t>
            </w:r>
            <w:r w:rsidR="00CA0162" w:rsidRPr="005C111E">
              <w:rPr>
                <w:sz w:val="22"/>
                <w:szCs w:val="22"/>
              </w:rPr>
              <w:t>и.</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Транспортное обслуживание</w:t>
            </w:r>
          </w:p>
        </w:tc>
        <w:tc>
          <w:tcPr>
            <w:tcW w:w="1990" w:type="pct"/>
          </w:tcPr>
          <w:p w:rsidR="00E41CFC" w:rsidRPr="005C111E" w:rsidRDefault="00E41CFC" w:rsidP="00117176">
            <w:pPr>
              <w:pStyle w:val="affff4"/>
              <w:widowControl w:val="0"/>
              <w:numPr>
                <w:ilvl w:val="0"/>
                <w:numId w:val="14"/>
              </w:numPr>
              <w:autoSpaceDE w:val="0"/>
              <w:autoSpaceDN w:val="0"/>
              <w:adjustRightInd w:val="0"/>
              <w:ind w:left="149" w:hanging="141"/>
            </w:pPr>
            <w:r w:rsidRPr="005C111E">
              <w:rPr>
                <w:sz w:val="22"/>
                <w:szCs w:val="22"/>
              </w:rPr>
              <w:t xml:space="preserve">Высокий транспортный потенциал развития территории, обусловленный выгодным транспортно-географическим положением района и города на пути прохождения международного транспортного коридора, в зоне часовой транспортной доступности Санкт-Петербурга, международного аэропорта Пулково. </w:t>
            </w:r>
          </w:p>
          <w:p w:rsidR="00E41CFC" w:rsidRPr="005C111E" w:rsidRDefault="00E41CFC" w:rsidP="00117176">
            <w:pPr>
              <w:pStyle w:val="affff4"/>
              <w:widowControl w:val="0"/>
              <w:numPr>
                <w:ilvl w:val="0"/>
                <w:numId w:val="14"/>
              </w:numPr>
              <w:autoSpaceDE w:val="0"/>
              <w:autoSpaceDN w:val="0"/>
              <w:adjustRightInd w:val="0"/>
              <w:ind w:left="149" w:hanging="141"/>
            </w:pPr>
            <w:r w:rsidRPr="005C111E">
              <w:rPr>
                <w:sz w:val="22"/>
                <w:szCs w:val="22"/>
              </w:rPr>
              <w:t xml:space="preserve">Достаточно высокий уровень обеспечения транспортными коммуникациями территории Гатчинского муниципального района; </w:t>
            </w:r>
          </w:p>
          <w:p w:rsidR="00E41CFC" w:rsidRPr="005C111E" w:rsidRDefault="00E41CFC" w:rsidP="00117176">
            <w:pPr>
              <w:pStyle w:val="affff4"/>
              <w:widowControl w:val="0"/>
              <w:numPr>
                <w:ilvl w:val="0"/>
                <w:numId w:val="14"/>
              </w:numPr>
              <w:autoSpaceDE w:val="0"/>
              <w:autoSpaceDN w:val="0"/>
              <w:adjustRightInd w:val="0"/>
              <w:ind w:left="149" w:hanging="141"/>
            </w:pPr>
            <w:r w:rsidRPr="005C111E">
              <w:rPr>
                <w:sz w:val="22"/>
                <w:szCs w:val="22"/>
              </w:rPr>
              <w:t>Город Гатчина является крупным транспортным узлом регионального значения, в том числе одним из важнейших железнодорожных узлов Ленинградской области;</w:t>
            </w:r>
          </w:p>
          <w:p w:rsidR="00FF791E" w:rsidRPr="00CF777F" w:rsidRDefault="00E41CFC" w:rsidP="00CF777F">
            <w:pPr>
              <w:pStyle w:val="affff4"/>
              <w:widowControl w:val="0"/>
              <w:numPr>
                <w:ilvl w:val="0"/>
                <w:numId w:val="14"/>
              </w:numPr>
              <w:autoSpaceDE w:val="0"/>
              <w:autoSpaceDN w:val="0"/>
              <w:adjustRightInd w:val="0"/>
              <w:ind w:left="149" w:hanging="141"/>
            </w:pPr>
            <w:r w:rsidRPr="005C111E">
              <w:rPr>
                <w:sz w:val="22"/>
                <w:szCs w:val="22"/>
              </w:rPr>
              <w:t>В районе осуществляются регулярные перевозки пассажиров автомобильным и железнодорожным транспортом по междугородным и пригородным направлениям</w:t>
            </w:r>
            <w:r w:rsidR="00CF777F">
              <w:rPr>
                <w:sz w:val="22"/>
                <w:szCs w:val="22"/>
              </w:rPr>
              <w:t>.</w:t>
            </w:r>
          </w:p>
        </w:tc>
        <w:tc>
          <w:tcPr>
            <w:tcW w:w="2313" w:type="pct"/>
          </w:tcPr>
          <w:p w:rsidR="00C2430E" w:rsidRPr="005C111E" w:rsidRDefault="00C2430E" w:rsidP="00117176">
            <w:pPr>
              <w:pStyle w:val="affff4"/>
              <w:numPr>
                <w:ilvl w:val="0"/>
                <w:numId w:val="14"/>
              </w:numPr>
              <w:autoSpaceDE w:val="0"/>
              <w:autoSpaceDN w:val="0"/>
              <w:adjustRightInd w:val="0"/>
              <w:ind w:left="149" w:hanging="141"/>
              <w:rPr>
                <w:sz w:val="22"/>
                <w:szCs w:val="22"/>
              </w:rPr>
            </w:pPr>
            <w:r w:rsidRPr="005C111E">
              <w:rPr>
                <w:sz w:val="22"/>
                <w:szCs w:val="22"/>
              </w:rPr>
              <w:t xml:space="preserve">Качество покрытия автомобильных дорог имеет высокую степень износа, недостаточно эффективны мероприятия по ремонту в связи с отсутствием необходимого финансирования данной сферы </w:t>
            </w:r>
          </w:p>
          <w:p w:rsidR="00C2430E" w:rsidRPr="005C111E" w:rsidRDefault="00C2430E" w:rsidP="00117176">
            <w:pPr>
              <w:pStyle w:val="affff4"/>
              <w:numPr>
                <w:ilvl w:val="0"/>
                <w:numId w:val="14"/>
              </w:numPr>
              <w:autoSpaceDE w:val="0"/>
              <w:autoSpaceDN w:val="0"/>
              <w:adjustRightInd w:val="0"/>
              <w:ind w:left="149" w:hanging="141"/>
              <w:rPr>
                <w:sz w:val="22"/>
                <w:szCs w:val="22"/>
              </w:rPr>
            </w:pPr>
            <w:r w:rsidRPr="00AE68F5">
              <w:rPr>
                <w:sz w:val="22"/>
                <w:szCs w:val="22"/>
              </w:rPr>
              <w:t xml:space="preserve">Только </w:t>
            </w:r>
            <w:r w:rsidR="00AE68F5" w:rsidRPr="00AE68F5">
              <w:rPr>
                <w:sz w:val="22"/>
                <w:szCs w:val="22"/>
              </w:rPr>
              <w:t>80</w:t>
            </w:r>
            <w:r w:rsidRPr="00AE68F5">
              <w:rPr>
                <w:sz w:val="22"/>
                <w:szCs w:val="22"/>
              </w:rPr>
              <w:t>% жителей</w:t>
            </w:r>
            <w:r w:rsidRPr="005C111E">
              <w:rPr>
                <w:sz w:val="22"/>
                <w:szCs w:val="22"/>
              </w:rPr>
              <w:t xml:space="preserve"> района проживают в зоне нормативной транспортной доступности административно</w:t>
            </w:r>
            <w:r w:rsidR="00CF777F">
              <w:rPr>
                <w:sz w:val="22"/>
                <w:szCs w:val="22"/>
              </w:rPr>
              <w:t>го центра муниципального района</w:t>
            </w:r>
            <w:r w:rsidR="00CF777F" w:rsidRPr="00CF777F">
              <w:rPr>
                <w:sz w:val="22"/>
                <w:szCs w:val="22"/>
              </w:rPr>
              <w:t>;</w:t>
            </w:r>
          </w:p>
          <w:p w:rsidR="00FF791E" w:rsidRPr="005C111E" w:rsidRDefault="00FF791E" w:rsidP="00117176">
            <w:pPr>
              <w:pStyle w:val="affff4"/>
              <w:numPr>
                <w:ilvl w:val="0"/>
                <w:numId w:val="14"/>
              </w:numPr>
              <w:autoSpaceDE w:val="0"/>
              <w:autoSpaceDN w:val="0"/>
              <w:adjustRightInd w:val="0"/>
              <w:ind w:left="149" w:hanging="141"/>
              <w:rPr>
                <w:sz w:val="22"/>
                <w:szCs w:val="22"/>
              </w:rPr>
            </w:pPr>
            <w:r w:rsidRPr="005C111E">
              <w:rPr>
                <w:sz w:val="22"/>
                <w:szCs w:val="22"/>
              </w:rPr>
              <w:t>Дорожная инфраструктура не справляется с возросшей автомобильной нагрузкой. Автомобильные дороги района, не относящиеся к основным дорогам регионального значения, нуждаются в капитальном ремонте и реконструкции с целью повышения их технико-эксплуатационных характеристик и пропускной способности</w:t>
            </w:r>
            <w:r w:rsidR="00CF777F" w:rsidRPr="00CF777F">
              <w:rPr>
                <w:sz w:val="22"/>
                <w:szCs w:val="22"/>
              </w:rPr>
              <w:t>;</w:t>
            </w:r>
            <w:r w:rsidRPr="005C111E">
              <w:rPr>
                <w:sz w:val="22"/>
                <w:szCs w:val="22"/>
              </w:rPr>
              <w:t xml:space="preserve"> </w:t>
            </w:r>
          </w:p>
          <w:p w:rsidR="00AE453F" w:rsidRPr="005C111E" w:rsidRDefault="00AE453F" w:rsidP="00117176">
            <w:pPr>
              <w:pStyle w:val="affff4"/>
              <w:numPr>
                <w:ilvl w:val="0"/>
                <w:numId w:val="14"/>
              </w:numPr>
              <w:autoSpaceDE w:val="0"/>
              <w:autoSpaceDN w:val="0"/>
              <w:adjustRightInd w:val="0"/>
              <w:ind w:left="149" w:hanging="141"/>
              <w:rPr>
                <w:sz w:val="22"/>
                <w:szCs w:val="22"/>
              </w:rPr>
            </w:pPr>
            <w:r w:rsidRPr="005C111E">
              <w:rPr>
                <w:sz w:val="22"/>
                <w:szCs w:val="22"/>
              </w:rPr>
              <w:t>Отрицательная тенденция ежегодного сокращения количества маршрутов пассажирского транспорта общего пользования, обслуживающих территорию Га</w:t>
            </w:r>
            <w:r w:rsidR="00CF777F">
              <w:rPr>
                <w:sz w:val="22"/>
                <w:szCs w:val="22"/>
              </w:rPr>
              <w:t>тчинского муниципального района</w:t>
            </w:r>
            <w:r w:rsidR="00CF777F">
              <w:rPr>
                <w:sz w:val="22"/>
                <w:szCs w:val="22"/>
                <w:lang w:val="en-US"/>
              </w:rPr>
              <w:t>;</w:t>
            </w:r>
            <w:r w:rsidRPr="005C111E">
              <w:rPr>
                <w:sz w:val="22"/>
                <w:szCs w:val="22"/>
              </w:rPr>
              <w:t xml:space="preserve"> </w:t>
            </w:r>
          </w:p>
          <w:p w:rsidR="00CF777F" w:rsidRDefault="00AE453F" w:rsidP="00117176">
            <w:pPr>
              <w:pStyle w:val="affff4"/>
              <w:numPr>
                <w:ilvl w:val="0"/>
                <w:numId w:val="14"/>
              </w:numPr>
              <w:autoSpaceDE w:val="0"/>
              <w:autoSpaceDN w:val="0"/>
              <w:adjustRightInd w:val="0"/>
              <w:ind w:left="149" w:hanging="141"/>
              <w:rPr>
                <w:sz w:val="22"/>
                <w:szCs w:val="22"/>
              </w:rPr>
            </w:pPr>
            <w:r w:rsidRPr="005C111E">
              <w:rPr>
                <w:sz w:val="22"/>
                <w:szCs w:val="22"/>
              </w:rPr>
              <w:t>Автобусные маршруты города Гатчина не обеспечивают должной степени связно</w:t>
            </w:r>
            <w:r w:rsidR="00CF777F">
              <w:rPr>
                <w:sz w:val="22"/>
                <w:szCs w:val="22"/>
              </w:rPr>
              <w:t>сти районов города между собой</w:t>
            </w:r>
            <w:r w:rsidR="00CF777F" w:rsidRPr="00CF777F">
              <w:rPr>
                <w:sz w:val="22"/>
                <w:szCs w:val="22"/>
              </w:rPr>
              <w:t>;</w:t>
            </w:r>
          </w:p>
          <w:p w:rsidR="00C3114A" w:rsidRDefault="00AE453F" w:rsidP="00117176">
            <w:pPr>
              <w:pStyle w:val="affff4"/>
              <w:numPr>
                <w:ilvl w:val="0"/>
                <w:numId w:val="14"/>
              </w:numPr>
              <w:autoSpaceDE w:val="0"/>
              <w:autoSpaceDN w:val="0"/>
              <w:adjustRightInd w:val="0"/>
              <w:ind w:left="149" w:hanging="141"/>
              <w:rPr>
                <w:sz w:val="22"/>
                <w:szCs w:val="22"/>
              </w:rPr>
            </w:pPr>
            <w:r w:rsidRPr="005C111E">
              <w:rPr>
                <w:sz w:val="22"/>
                <w:szCs w:val="22"/>
              </w:rPr>
              <w:t>Требуется существенное развитие линий городского пассажирского транспорта, способных обеспечить максимальную доступность районов города, а также существующих и планируемых (застраиваемых) жилых, общественных, производственных кварталов, туристических объектов, железнодорожных вокзалов и станций. Город нуждается в благоустроенной автостанции, отвечающей современным требованиям по к</w:t>
            </w:r>
            <w:r w:rsidR="00CF777F">
              <w:rPr>
                <w:sz w:val="22"/>
                <w:szCs w:val="22"/>
              </w:rPr>
              <w:t>ачеству обслуживания пассажиров</w:t>
            </w:r>
            <w:r w:rsidR="00CF777F" w:rsidRPr="00CF777F">
              <w:rPr>
                <w:sz w:val="22"/>
                <w:szCs w:val="22"/>
              </w:rPr>
              <w:t>;</w:t>
            </w:r>
          </w:p>
          <w:p w:rsidR="00AE453F" w:rsidRPr="005C111E" w:rsidRDefault="00C3114A" w:rsidP="00117176">
            <w:pPr>
              <w:pStyle w:val="affff4"/>
              <w:numPr>
                <w:ilvl w:val="0"/>
                <w:numId w:val="14"/>
              </w:numPr>
              <w:autoSpaceDE w:val="0"/>
              <w:autoSpaceDN w:val="0"/>
              <w:adjustRightInd w:val="0"/>
              <w:ind w:left="149" w:hanging="141"/>
              <w:rPr>
                <w:sz w:val="22"/>
                <w:szCs w:val="22"/>
              </w:rPr>
            </w:pPr>
            <w:r>
              <w:rPr>
                <w:sz w:val="22"/>
                <w:szCs w:val="22"/>
              </w:rPr>
              <w:t>Отсутствие на наиболее загруженных транспортом магистралях города Гатчина системы координированного (автоматического) управ</w:t>
            </w:r>
            <w:r w:rsidR="00CF777F">
              <w:rPr>
                <w:sz w:val="22"/>
                <w:szCs w:val="22"/>
              </w:rPr>
              <w:t>ления светофорной сигнализацией</w:t>
            </w:r>
            <w:r w:rsidR="00CF777F" w:rsidRPr="00CF777F">
              <w:rPr>
                <w:sz w:val="22"/>
                <w:szCs w:val="22"/>
              </w:rPr>
              <w:t>;</w:t>
            </w:r>
            <w:r w:rsidR="00AE453F" w:rsidRPr="005C111E">
              <w:rPr>
                <w:sz w:val="22"/>
                <w:szCs w:val="22"/>
              </w:rPr>
              <w:t xml:space="preserve"> </w:t>
            </w:r>
          </w:p>
          <w:p w:rsidR="00FF791E" w:rsidRPr="005C111E" w:rsidRDefault="00FF791E" w:rsidP="00117176">
            <w:pPr>
              <w:pStyle w:val="affff4"/>
              <w:numPr>
                <w:ilvl w:val="0"/>
                <w:numId w:val="14"/>
              </w:numPr>
              <w:autoSpaceDE w:val="0"/>
              <w:autoSpaceDN w:val="0"/>
              <w:adjustRightInd w:val="0"/>
              <w:ind w:left="149" w:hanging="141"/>
              <w:rPr>
                <w:sz w:val="22"/>
                <w:szCs w:val="22"/>
              </w:rPr>
            </w:pPr>
            <w:r w:rsidRPr="005C111E">
              <w:rPr>
                <w:sz w:val="22"/>
                <w:szCs w:val="22"/>
              </w:rPr>
              <w:t>Сокращение парка подвижного состава автомобильног</w:t>
            </w:r>
            <w:r w:rsidR="00CF777F">
              <w:rPr>
                <w:sz w:val="22"/>
                <w:szCs w:val="22"/>
              </w:rPr>
              <w:t>о транспорта общего пользования</w:t>
            </w:r>
            <w:r w:rsidR="00CF777F" w:rsidRPr="00CF777F">
              <w:rPr>
                <w:sz w:val="22"/>
                <w:szCs w:val="22"/>
              </w:rPr>
              <w:t>;</w:t>
            </w:r>
          </w:p>
          <w:p w:rsidR="00FF791E" w:rsidRPr="005C111E" w:rsidRDefault="00CF777F" w:rsidP="00117176">
            <w:pPr>
              <w:pStyle w:val="affff4"/>
              <w:numPr>
                <w:ilvl w:val="0"/>
                <w:numId w:val="14"/>
              </w:numPr>
              <w:autoSpaceDE w:val="0"/>
              <w:autoSpaceDN w:val="0"/>
              <w:adjustRightInd w:val="0"/>
              <w:ind w:left="149" w:hanging="141"/>
              <w:rPr>
                <w:sz w:val="22"/>
                <w:szCs w:val="22"/>
              </w:rPr>
            </w:pPr>
            <w:r>
              <w:rPr>
                <w:sz w:val="22"/>
                <w:szCs w:val="22"/>
              </w:rPr>
              <w:t>Недостаточное количество</w:t>
            </w:r>
            <w:r w:rsidR="00FF791E" w:rsidRPr="005C111E">
              <w:rPr>
                <w:sz w:val="22"/>
                <w:szCs w:val="22"/>
              </w:rPr>
              <w:t xml:space="preserve"> благоустроенных пунктов отправления пассажиров (автостанций / автопавильонов) в центрах поселений муниципал</w:t>
            </w:r>
            <w:r>
              <w:rPr>
                <w:sz w:val="22"/>
                <w:szCs w:val="22"/>
              </w:rPr>
              <w:t>ьного района и в городе Гатчина</w:t>
            </w:r>
            <w:r w:rsidRPr="00CF777F">
              <w:rPr>
                <w:sz w:val="22"/>
                <w:szCs w:val="22"/>
              </w:rPr>
              <w:t>;</w:t>
            </w:r>
          </w:p>
          <w:p w:rsidR="00FF791E" w:rsidRPr="005C111E" w:rsidRDefault="00CA016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Очень низкий у</w:t>
            </w:r>
            <w:r w:rsidR="00FF791E" w:rsidRPr="005C111E">
              <w:rPr>
                <w:sz w:val="22"/>
                <w:szCs w:val="22"/>
              </w:rPr>
              <w:t>ровень обеспечения доступности объектов транспортной инфраструктуры для инвалидов и других маломобильных групп населения.</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Жилищное хозяйство</w:t>
            </w:r>
          </w:p>
        </w:tc>
        <w:tc>
          <w:tcPr>
            <w:tcW w:w="1990" w:type="pct"/>
          </w:tcPr>
          <w:p w:rsidR="00FF791E" w:rsidRPr="005C111E" w:rsidRDefault="00CF777F" w:rsidP="00CF777F">
            <w:pPr>
              <w:pStyle w:val="affff4"/>
              <w:widowControl w:val="0"/>
              <w:numPr>
                <w:ilvl w:val="0"/>
                <w:numId w:val="14"/>
              </w:numPr>
              <w:autoSpaceDE w:val="0"/>
              <w:autoSpaceDN w:val="0"/>
              <w:adjustRightInd w:val="0"/>
              <w:ind w:left="149" w:hanging="141"/>
              <w:rPr>
                <w:sz w:val="22"/>
                <w:szCs w:val="22"/>
              </w:rPr>
            </w:pPr>
            <w:r>
              <w:rPr>
                <w:sz w:val="22"/>
                <w:szCs w:val="22"/>
              </w:rPr>
              <w:t>Высокие</w:t>
            </w:r>
            <w:r w:rsidR="00FF791E" w:rsidRPr="005C111E">
              <w:rPr>
                <w:sz w:val="22"/>
                <w:szCs w:val="22"/>
              </w:rPr>
              <w:t xml:space="preserve"> темпы нового жилищного строительства, высокий спрос на земельные участки для ИЖС, в том числе сезонного типа</w:t>
            </w:r>
            <w:r>
              <w:rPr>
                <w:sz w:val="22"/>
                <w:szCs w:val="22"/>
              </w:rPr>
              <w:t>.</w:t>
            </w:r>
          </w:p>
        </w:tc>
        <w:tc>
          <w:tcPr>
            <w:tcW w:w="2313" w:type="pct"/>
          </w:tcPr>
          <w:p w:rsidR="00FF791E" w:rsidRPr="00AE68F5" w:rsidRDefault="00FF791E" w:rsidP="00117176">
            <w:pPr>
              <w:pStyle w:val="affff4"/>
              <w:widowControl w:val="0"/>
              <w:numPr>
                <w:ilvl w:val="0"/>
                <w:numId w:val="14"/>
              </w:numPr>
              <w:autoSpaceDE w:val="0"/>
              <w:autoSpaceDN w:val="0"/>
              <w:adjustRightInd w:val="0"/>
              <w:ind w:left="149" w:hanging="141"/>
              <w:rPr>
                <w:sz w:val="22"/>
                <w:szCs w:val="22"/>
              </w:rPr>
            </w:pPr>
            <w:r w:rsidRPr="00AE68F5">
              <w:rPr>
                <w:sz w:val="22"/>
                <w:szCs w:val="22"/>
              </w:rPr>
              <w:t xml:space="preserve">Уровень жилищной обеспеченности населения </w:t>
            </w:r>
            <w:r w:rsidR="00AE68F5" w:rsidRPr="00AE68F5">
              <w:rPr>
                <w:sz w:val="22"/>
                <w:szCs w:val="22"/>
              </w:rPr>
              <w:t xml:space="preserve">равен </w:t>
            </w:r>
            <w:r w:rsidRPr="00AE68F5">
              <w:rPr>
                <w:sz w:val="22"/>
                <w:szCs w:val="22"/>
              </w:rPr>
              <w:t>среднеобластно</w:t>
            </w:r>
            <w:r w:rsidR="00AE68F5" w:rsidRPr="00AE68F5">
              <w:rPr>
                <w:sz w:val="22"/>
                <w:szCs w:val="22"/>
              </w:rPr>
              <w:t>му</w:t>
            </w:r>
            <w:r w:rsidR="00AE68F5">
              <w:rPr>
                <w:sz w:val="22"/>
                <w:szCs w:val="22"/>
              </w:rPr>
              <w:t xml:space="preserve"> значению</w:t>
            </w:r>
            <w:r w:rsidRPr="00AE68F5">
              <w:rPr>
                <w:sz w:val="22"/>
                <w:szCs w:val="22"/>
              </w:rPr>
              <w:t xml:space="preserve">, </w:t>
            </w:r>
            <w:r w:rsidR="00AE68F5" w:rsidRPr="00AE68F5">
              <w:rPr>
                <w:sz w:val="22"/>
                <w:szCs w:val="22"/>
              </w:rPr>
              <w:t>(26,7</w:t>
            </w:r>
            <w:r w:rsidRPr="00AE68F5">
              <w:rPr>
                <w:sz w:val="22"/>
                <w:szCs w:val="22"/>
              </w:rPr>
              <w:t xml:space="preserve"> кв.м/чел. </w:t>
            </w:r>
            <w:r w:rsidR="00AE495A" w:rsidRPr="00AE68F5">
              <w:rPr>
                <w:sz w:val="22"/>
                <w:szCs w:val="22"/>
              </w:rPr>
              <w:t>И</w:t>
            </w:r>
            <w:r w:rsidRPr="00AE68F5">
              <w:rPr>
                <w:sz w:val="22"/>
                <w:szCs w:val="22"/>
              </w:rPr>
              <w:t xml:space="preserve"> 26,2 кв.м/чел. </w:t>
            </w:r>
            <w:r w:rsidR="00AE495A" w:rsidRPr="00AE68F5">
              <w:rPr>
                <w:sz w:val="22"/>
                <w:szCs w:val="22"/>
              </w:rPr>
              <w:t>С</w:t>
            </w:r>
            <w:r w:rsidRPr="00AE68F5">
              <w:rPr>
                <w:sz w:val="22"/>
                <w:szCs w:val="22"/>
              </w:rPr>
              <w:t>оответственно)</w:t>
            </w:r>
            <w:r w:rsidR="00AE68F5">
              <w:rPr>
                <w:sz w:val="22"/>
                <w:szCs w:val="22"/>
              </w:rPr>
              <w:t>, однако наблюдаются относительно высокие темпы устаревания жилищного фонда</w:t>
            </w:r>
            <w:r w:rsidR="00CF777F" w:rsidRPr="00AE68F5">
              <w:rPr>
                <w:sz w:val="22"/>
                <w:szCs w:val="22"/>
              </w:rPr>
              <w:t>;</w:t>
            </w:r>
          </w:p>
          <w:p w:rsidR="00FF791E" w:rsidRPr="005C111E" w:rsidRDefault="00CA016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Невысокие темпы</w:t>
            </w:r>
            <w:r w:rsidR="00FF791E" w:rsidRPr="005C111E">
              <w:rPr>
                <w:sz w:val="22"/>
                <w:szCs w:val="22"/>
              </w:rPr>
              <w:t xml:space="preserve"> реконструкции ветхого и аварийного жилищного фонда</w:t>
            </w:r>
            <w:r w:rsidR="00CF777F">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Социальная сфера</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 целом по Гатчинскому муниципальному району достаточно развитая сеть учреждений и предприятий обслуживания, во всех муниципальных образованиях имеются учреждения повседневного спроса (</w:t>
            </w:r>
            <w:r w:rsidR="00CA0162" w:rsidRPr="005C111E">
              <w:rPr>
                <w:sz w:val="22"/>
                <w:szCs w:val="22"/>
              </w:rPr>
              <w:t xml:space="preserve">учреждения </w:t>
            </w:r>
            <w:r w:rsidRPr="005C111E">
              <w:rPr>
                <w:sz w:val="22"/>
                <w:szCs w:val="22"/>
              </w:rPr>
              <w:t>образования, здравоохранения, культурно-досугового типа, спорта, торговли)</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Город Гатчина является центром обслуживания населения межрайонного значения, здесь </w:t>
            </w:r>
            <w:r w:rsidR="00C2430E" w:rsidRPr="005C111E">
              <w:rPr>
                <w:sz w:val="22"/>
                <w:szCs w:val="22"/>
              </w:rPr>
              <w:t xml:space="preserve">сфера услуг представлена большим многообразием, </w:t>
            </w:r>
            <w:r w:rsidRPr="005C111E">
              <w:rPr>
                <w:sz w:val="22"/>
                <w:szCs w:val="22"/>
              </w:rPr>
              <w:t>расположены учреждения здравоохранения, образования, культуры регионального значения</w:t>
            </w:r>
            <w:r w:rsidR="00CF777F" w:rsidRPr="00CF777F">
              <w:rPr>
                <w:sz w:val="22"/>
                <w:szCs w:val="22"/>
              </w:rPr>
              <w:t>;</w:t>
            </w:r>
          </w:p>
          <w:p w:rsidR="00FF791E" w:rsidRPr="005C111E" w:rsidRDefault="00CF777F" w:rsidP="00117176">
            <w:pPr>
              <w:pStyle w:val="affff4"/>
              <w:widowControl w:val="0"/>
              <w:numPr>
                <w:ilvl w:val="0"/>
                <w:numId w:val="14"/>
              </w:numPr>
              <w:autoSpaceDE w:val="0"/>
              <w:autoSpaceDN w:val="0"/>
              <w:adjustRightInd w:val="0"/>
              <w:ind w:left="149" w:hanging="141"/>
              <w:rPr>
                <w:sz w:val="22"/>
                <w:szCs w:val="22"/>
              </w:rPr>
            </w:pPr>
            <w:r>
              <w:rPr>
                <w:sz w:val="22"/>
                <w:szCs w:val="22"/>
              </w:rPr>
              <w:t>Развитая сеть</w:t>
            </w:r>
            <w:r w:rsidR="00FF791E" w:rsidRPr="005C111E">
              <w:rPr>
                <w:sz w:val="22"/>
                <w:szCs w:val="22"/>
              </w:rPr>
              <w:t xml:space="preserve"> частного сектора в сфере предоставления услуг</w:t>
            </w:r>
            <w:r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Низкий уровень социальной </w:t>
            </w:r>
            <w:r w:rsidR="00C2430E" w:rsidRPr="005C111E">
              <w:rPr>
                <w:sz w:val="22"/>
                <w:szCs w:val="22"/>
              </w:rPr>
              <w:t>напряженности</w:t>
            </w:r>
            <w:r w:rsidR="00CA0162" w:rsidRPr="005C111E">
              <w:rPr>
                <w:sz w:val="22"/>
                <w:szCs w:val="22"/>
              </w:rPr>
              <w:t>, отсутствуют прецеденты межнациональных и межконфессиональных конфликтов</w:t>
            </w:r>
            <w:r w:rsidR="00065414" w:rsidRPr="005C111E">
              <w:rPr>
                <w:sz w:val="22"/>
                <w:szCs w:val="22"/>
              </w:rPr>
              <w:t>.</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В условиях роста численности детского населения </w:t>
            </w:r>
            <w:r w:rsidR="00C2430E" w:rsidRPr="005C111E">
              <w:rPr>
                <w:sz w:val="22"/>
                <w:szCs w:val="22"/>
              </w:rPr>
              <w:t xml:space="preserve">сохраняется дефицит мест </w:t>
            </w:r>
            <w:r w:rsidRPr="005C111E">
              <w:rPr>
                <w:sz w:val="22"/>
                <w:szCs w:val="22"/>
              </w:rPr>
              <w:t xml:space="preserve">в учреждениях </w:t>
            </w:r>
            <w:r w:rsidR="00C2430E" w:rsidRPr="005C111E">
              <w:rPr>
                <w:sz w:val="22"/>
                <w:szCs w:val="22"/>
              </w:rPr>
              <w:t xml:space="preserve">детского дошкольного </w:t>
            </w:r>
            <w:r w:rsidRPr="005C111E">
              <w:rPr>
                <w:sz w:val="22"/>
                <w:szCs w:val="22"/>
              </w:rPr>
              <w:t>образования, данная проблема особенно актуальна для МО «Город Гатчина»</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Недостаточный уровень развития сети учреждений физической культуры и спорта, культурно-досугового типа в сравнении с нормативами, особенно в сельской местности</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Проблема дефицита обеспеченности </w:t>
            </w:r>
            <w:r w:rsidR="00CF777F">
              <w:rPr>
                <w:sz w:val="22"/>
                <w:szCs w:val="22"/>
              </w:rPr>
              <w:t xml:space="preserve">социальных </w:t>
            </w:r>
            <w:r w:rsidRPr="005C111E">
              <w:rPr>
                <w:sz w:val="22"/>
                <w:szCs w:val="22"/>
              </w:rPr>
              <w:t>учреждений обслуживания кадрами, особенно в сельской местности</w:t>
            </w:r>
            <w:r w:rsidR="000E6C4D" w:rsidRPr="005C111E">
              <w:rPr>
                <w:sz w:val="22"/>
                <w:szCs w:val="22"/>
              </w:rPr>
              <w:t>, риск роста дефицита кадрового потенциала</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Необходимость формирования современной учебно-материальной базы</w:t>
            </w:r>
            <w:r w:rsidR="00CF777F">
              <w:rPr>
                <w:sz w:val="22"/>
                <w:szCs w:val="22"/>
              </w:rPr>
              <w:t xml:space="preserve"> (высокий процент износа).</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Детско-юношеские спортивные школы не имеют собственного помещения, кроме МБОУ ДОД г.Коммунар, которое наход</w:t>
            </w:r>
            <w:r w:rsidR="00CF777F">
              <w:rPr>
                <w:sz w:val="22"/>
                <w:szCs w:val="22"/>
              </w:rPr>
              <w:t>ится в ветхом деревянном здании</w:t>
            </w:r>
            <w:r w:rsidR="00CF777F" w:rsidRPr="00CF777F">
              <w:rPr>
                <w:sz w:val="22"/>
                <w:szCs w:val="22"/>
              </w:rPr>
              <w:t>;</w:t>
            </w:r>
          </w:p>
          <w:p w:rsidR="00FF791E" w:rsidRPr="005C111E" w:rsidRDefault="00CA016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Отсутствует система привлечения молодых специалистов, в том числе требуют улучшения социально-экономическое положение и жилищные условия педагогов, что недостаточно стимулирует приток молодых специалистов в сферу образования</w:t>
            </w:r>
            <w:r w:rsidR="00CF777F">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Малый и средний бизнес</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Развит</w:t>
            </w:r>
            <w:r w:rsidR="00065414" w:rsidRPr="005C111E">
              <w:rPr>
                <w:sz w:val="22"/>
                <w:szCs w:val="22"/>
              </w:rPr>
              <w:t>ая</w:t>
            </w:r>
            <w:r w:rsidRPr="005C111E">
              <w:rPr>
                <w:sz w:val="22"/>
                <w:szCs w:val="22"/>
              </w:rPr>
              <w:t xml:space="preserve"> инфраструктур</w:t>
            </w:r>
            <w:r w:rsidR="00065414" w:rsidRPr="005C111E">
              <w:rPr>
                <w:sz w:val="22"/>
                <w:szCs w:val="22"/>
              </w:rPr>
              <w:t>а</w:t>
            </w:r>
            <w:r w:rsidRPr="005C111E">
              <w:rPr>
                <w:sz w:val="22"/>
                <w:szCs w:val="22"/>
              </w:rPr>
              <w:t xml:space="preserve"> </w:t>
            </w:r>
            <w:r w:rsidR="00312A85">
              <w:rPr>
                <w:sz w:val="22"/>
                <w:szCs w:val="22"/>
              </w:rPr>
              <w:t xml:space="preserve">и мер </w:t>
            </w:r>
            <w:r w:rsidRPr="005C111E">
              <w:rPr>
                <w:sz w:val="22"/>
                <w:szCs w:val="22"/>
              </w:rPr>
              <w:t>поддержки малого предпринимательства (в том числе бизнес-инкубаторы)</w:t>
            </w:r>
            <w:r w:rsidR="00312A85" w:rsidRPr="00312A85">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Наличие широкого рынка сбыта</w:t>
            </w:r>
            <w:r w:rsidR="00065414" w:rsidRPr="005C111E">
              <w:rPr>
                <w:sz w:val="22"/>
                <w:szCs w:val="22"/>
              </w:rPr>
              <w:t xml:space="preserve"> продукции и услуг</w:t>
            </w:r>
            <w:r w:rsidR="00312A85">
              <w:rPr>
                <w:sz w:val="22"/>
                <w:szCs w:val="22"/>
              </w:rPr>
              <w:t>.</w:t>
            </w:r>
          </w:p>
        </w:tc>
        <w:tc>
          <w:tcPr>
            <w:tcW w:w="2313" w:type="pct"/>
          </w:tcPr>
          <w:p w:rsidR="00FF791E" w:rsidRPr="005C111E" w:rsidRDefault="00FF791E" w:rsidP="00B46404">
            <w:pPr>
              <w:pStyle w:val="affff4"/>
              <w:widowControl w:val="0"/>
              <w:numPr>
                <w:ilvl w:val="0"/>
                <w:numId w:val="14"/>
              </w:numPr>
              <w:tabs>
                <w:tab w:val="left" w:pos="172"/>
              </w:tabs>
              <w:autoSpaceDE w:val="0"/>
              <w:autoSpaceDN w:val="0"/>
              <w:adjustRightInd w:val="0"/>
              <w:jc w:val="both"/>
              <w:rPr>
                <w:sz w:val="22"/>
                <w:szCs w:val="22"/>
              </w:rPr>
            </w:pPr>
            <w:r w:rsidRPr="005C111E">
              <w:rPr>
                <w:bCs/>
                <w:sz w:val="22"/>
                <w:szCs w:val="22"/>
              </w:rPr>
              <w:t>Сложности с получением финансовых инвестиций для развития</w:t>
            </w:r>
            <w:r w:rsidR="002746B3" w:rsidRPr="005C111E">
              <w:rPr>
                <w:bCs/>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Промышленность</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Сформирован многоотраслевой промышленный комплекс с основными центрами в г.Гатчина и г.Коммун</w:t>
            </w:r>
            <w:r w:rsidR="002746B3" w:rsidRPr="005C111E">
              <w:rPr>
                <w:sz w:val="22"/>
                <w:szCs w:val="22"/>
              </w:rPr>
              <w:t xml:space="preserve">ар, наличие свободных </w:t>
            </w:r>
            <w:r w:rsidR="00065414" w:rsidRPr="005C111E">
              <w:rPr>
                <w:sz w:val="22"/>
                <w:szCs w:val="22"/>
              </w:rPr>
              <w:t xml:space="preserve">территорий в </w:t>
            </w:r>
            <w:r w:rsidR="002746B3" w:rsidRPr="005C111E">
              <w:rPr>
                <w:sz w:val="22"/>
                <w:szCs w:val="22"/>
              </w:rPr>
              <w:t>формирующихся промышленных зон</w:t>
            </w:r>
            <w:r w:rsidR="00065414" w:rsidRPr="005C111E">
              <w:rPr>
                <w:sz w:val="22"/>
                <w:szCs w:val="22"/>
              </w:rPr>
              <w:t>ах</w:t>
            </w:r>
            <w:r w:rsidR="002746B3" w:rsidRPr="005C111E">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Развит</w:t>
            </w:r>
            <w:r w:rsidR="00065414" w:rsidRPr="005C111E">
              <w:rPr>
                <w:sz w:val="22"/>
                <w:szCs w:val="22"/>
              </w:rPr>
              <w:t>ый</w:t>
            </w:r>
            <w:r w:rsidRPr="005C111E">
              <w:rPr>
                <w:sz w:val="22"/>
                <w:szCs w:val="22"/>
              </w:rPr>
              <w:t xml:space="preserve"> научно-образовательный комплекс г.Гатчина</w:t>
            </w:r>
            <w:r w:rsidR="00065414" w:rsidRPr="005C111E">
              <w:rPr>
                <w:sz w:val="22"/>
                <w:szCs w:val="22"/>
              </w:rPr>
              <w:t xml:space="preserve"> как основа для инновационного развития экономики</w:t>
            </w:r>
            <w:r w:rsidR="00312A85">
              <w:rPr>
                <w:sz w:val="22"/>
                <w:szCs w:val="22"/>
              </w:rPr>
              <w:t>.</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Ограниченность мощностей инженерной инфраструктуры</w:t>
            </w:r>
            <w:r w:rsidR="00312A85">
              <w:rPr>
                <w:sz w:val="22"/>
                <w:szCs w:val="22"/>
                <w:lang w:val="en-US"/>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Дефицит квалифицированных трудовых ресурсов</w:t>
            </w:r>
            <w:r w:rsidR="00312A85">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Сельское хозяйство</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Агропромышленный комплекс района по производственным и экономическим показателям стабильно занимает ведущее место в Ленинградской области</w:t>
            </w:r>
            <w:r w:rsidR="00065414" w:rsidRPr="005C111E">
              <w:rPr>
                <w:sz w:val="22"/>
                <w:szCs w:val="22"/>
              </w:rPr>
              <w:t>,</w:t>
            </w:r>
            <w:r w:rsidRPr="005C111E">
              <w:rPr>
                <w:sz w:val="22"/>
                <w:szCs w:val="22"/>
              </w:rPr>
              <w:t xml:space="preserve"> Гатчинский муниципальный район входит в состав ведущих производителей основных видов продукции сельского хозяйства.</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Наличие неиспользуемых по назначению сельскохозяйственных угодий, конкуренция на земельные ресурсы со стороны сектора массового жилищного строительства</w:t>
            </w:r>
            <w:r w:rsidR="00065414" w:rsidRPr="005C111E">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Муниципальное управление</w:t>
            </w:r>
          </w:p>
        </w:tc>
        <w:tc>
          <w:tcPr>
            <w:tcW w:w="1990" w:type="pct"/>
          </w:tcPr>
          <w:p w:rsidR="00FF79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Высокий уровень эффективности реализации муниципальных целевых программ</w:t>
            </w:r>
            <w:r w:rsidR="00312A85" w:rsidRPr="00312A85">
              <w:rPr>
                <w:sz w:val="22"/>
                <w:szCs w:val="22"/>
              </w:rPr>
              <w:t>;</w:t>
            </w:r>
          </w:p>
          <w:p w:rsidR="00312A85" w:rsidRPr="005C111E" w:rsidRDefault="00312A85" w:rsidP="00312A85">
            <w:pPr>
              <w:pStyle w:val="affff4"/>
              <w:widowControl w:val="0"/>
              <w:numPr>
                <w:ilvl w:val="0"/>
                <w:numId w:val="14"/>
              </w:numPr>
              <w:autoSpaceDE w:val="0"/>
              <w:autoSpaceDN w:val="0"/>
              <w:adjustRightInd w:val="0"/>
              <w:ind w:left="149" w:hanging="141"/>
              <w:rPr>
                <w:sz w:val="22"/>
                <w:szCs w:val="22"/>
              </w:rPr>
            </w:pPr>
            <w:r>
              <w:rPr>
                <w:sz w:val="22"/>
                <w:szCs w:val="22"/>
              </w:rPr>
              <w:t>Внедрение института стратегического планирования и проектного управления.</w:t>
            </w:r>
          </w:p>
        </w:tc>
        <w:tc>
          <w:tcPr>
            <w:tcW w:w="2313" w:type="pct"/>
          </w:tcPr>
          <w:p w:rsidR="00FF791E" w:rsidRPr="005C111E" w:rsidRDefault="00D741B1" w:rsidP="004F618B">
            <w:pPr>
              <w:pStyle w:val="affff4"/>
              <w:widowControl w:val="0"/>
              <w:numPr>
                <w:ilvl w:val="0"/>
                <w:numId w:val="14"/>
              </w:numPr>
              <w:autoSpaceDE w:val="0"/>
              <w:autoSpaceDN w:val="0"/>
              <w:adjustRightInd w:val="0"/>
              <w:ind w:left="149" w:hanging="141"/>
              <w:rPr>
                <w:sz w:val="22"/>
                <w:szCs w:val="22"/>
              </w:rPr>
            </w:pPr>
            <w:r>
              <w:rPr>
                <w:sz w:val="22"/>
                <w:szCs w:val="22"/>
              </w:rPr>
              <w:t>Недостаточная степень вовлечен</w:t>
            </w:r>
            <w:r w:rsidR="004F618B">
              <w:rPr>
                <w:sz w:val="22"/>
                <w:szCs w:val="22"/>
              </w:rPr>
              <w:t>ность</w:t>
            </w:r>
            <w:r>
              <w:rPr>
                <w:sz w:val="22"/>
                <w:szCs w:val="22"/>
              </w:rPr>
              <w:t xml:space="preserve"> жителей района в  работу по участию в </w:t>
            </w:r>
            <w:r w:rsidR="00FF791E" w:rsidRPr="005C111E">
              <w:rPr>
                <w:sz w:val="22"/>
                <w:szCs w:val="22"/>
              </w:rPr>
              <w:t>общественн</w:t>
            </w:r>
            <w:r>
              <w:rPr>
                <w:sz w:val="22"/>
                <w:szCs w:val="22"/>
              </w:rPr>
              <w:t>ых формах</w:t>
            </w:r>
            <w:r w:rsidR="00FF791E" w:rsidRPr="005C111E">
              <w:rPr>
                <w:sz w:val="22"/>
                <w:szCs w:val="22"/>
              </w:rPr>
              <w:t xml:space="preserve"> самоуправлени</w:t>
            </w:r>
            <w:r>
              <w:rPr>
                <w:sz w:val="22"/>
                <w:szCs w:val="22"/>
              </w:rPr>
              <w:t>я.</w:t>
            </w:r>
          </w:p>
        </w:tc>
      </w:tr>
      <w:tr w:rsidR="00FF791E" w:rsidRPr="005C111E" w:rsidTr="00B845B2">
        <w:tc>
          <w:tcPr>
            <w:tcW w:w="698" w:type="pct"/>
          </w:tcPr>
          <w:p w:rsidR="00FF791E" w:rsidRPr="005C111E" w:rsidRDefault="00FF791E" w:rsidP="00E56FB4">
            <w:pPr>
              <w:jc w:val="both"/>
              <w:rPr>
                <w:sz w:val="22"/>
                <w:szCs w:val="22"/>
              </w:rPr>
            </w:pPr>
            <w:r w:rsidRPr="005C111E">
              <w:rPr>
                <w:sz w:val="22"/>
                <w:szCs w:val="22"/>
              </w:rPr>
              <w:t>Бюджетная политика</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Повышение эффективности бюджетного планирования на</w:t>
            </w:r>
            <w:r w:rsidR="00065414" w:rsidRPr="005C111E">
              <w:rPr>
                <w:sz w:val="22"/>
                <w:szCs w:val="22"/>
              </w:rPr>
              <w:t xml:space="preserve"> основании</w:t>
            </w:r>
            <w:r w:rsidRPr="005C111E">
              <w:rPr>
                <w:sz w:val="22"/>
                <w:szCs w:val="22"/>
              </w:rPr>
              <w:t xml:space="preserve"> программно-целево</w:t>
            </w:r>
            <w:r w:rsidR="00065414" w:rsidRPr="005C111E">
              <w:rPr>
                <w:sz w:val="22"/>
                <w:szCs w:val="22"/>
              </w:rPr>
              <w:t>го</w:t>
            </w:r>
            <w:r w:rsidRPr="005C111E">
              <w:rPr>
                <w:sz w:val="22"/>
                <w:szCs w:val="22"/>
              </w:rPr>
              <w:t xml:space="preserve"> метод</w:t>
            </w:r>
            <w:r w:rsidR="00065414" w:rsidRPr="005C111E">
              <w:rPr>
                <w:sz w:val="22"/>
                <w:szCs w:val="22"/>
              </w:rPr>
              <w:t>а</w:t>
            </w:r>
            <w:r w:rsidRPr="005C111E">
              <w:rPr>
                <w:sz w:val="22"/>
                <w:szCs w:val="22"/>
              </w:rPr>
              <w:t xml:space="preserve"> планирования;</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Внедрение комплексной системы автоматизации исполнения бюджета и управления бюджетным процессом – Автоматизированный Центр Контроля исполнения бюджета» («АЦК-Финансы»)</w:t>
            </w:r>
            <w:r w:rsidR="002746B3" w:rsidRPr="005C111E">
              <w:rPr>
                <w:sz w:val="22"/>
                <w:szCs w:val="22"/>
              </w:rPr>
              <w:t>.</w:t>
            </w:r>
          </w:p>
        </w:tc>
        <w:tc>
          <w:tcPr>
            <w:tcW w:w="2313" w:type="pct"/>
          </w:tcPr>
          <w:p w:rsidR="0096603B" w:rsidRDefault="00FF791E" w:rsidP="00117176">
            <w:pPr>
              <w:pStyle w:val="affff4"/>
              <w:widowControl w:val="0"/>
              <w:numPr>
                <w:ilvl w:val="0"/>
                <w:numId w:val="14"/>
              </w:numPr>
              <w:autoSpaceDE w:val="0"/>
              <w:autoSpaceDN w:val="0"/>
              <w:adjustRightInd w:val="0"/>
              <w:ind w:left="149" w:hanging="141"/>
              <w:rPr>
                <w:sz w:val="22"/>
                <w:szCs w:val="22"/>
              </w:rPr>
            </w:pPr>
            <w:r w:rsidRPr="0096603B">
              <w:rPr>
                <w:sz w:val="22"/>
                <w:szCs w:val="22"/>
              </w:rPr>
              <w:t>Непредвиденные выпадающие доходы бюджета, необходимость финанси</w:t>
            </w:r>
            <w:r w:rsidR="0096603B">
              <w:rPr>
                <w:sz w:val="22"/>
                <w:szCs w:val="22"/>
              </w:rPr>
              <w:t>рования непредвиденных расходов</w:t>
            </w:r>
            <w:r w:rsidR="0096603B" w:rsidRPr="0096603B">
              <w:rPr>
                <w:sz w:val="22"/>
                <w:szCs w:val="22"/>
              </w:rPr>
              <w:t>;</w:t>
            </w:r>
          </w:p>
          <w:p w:rsidR="0096603B" w:rsidRPr="0096603B" w:rsidRDefault="0096603B" w:rsidP="00117176">
            <w:pPr>
              <w:pStyle w:val="affff4"/>
              <w:widowControl w:val="0"/>
              <w:numPr>
                <w:ilvl w:val="0"/>
                <w:numId w:val="14"/>
              </w:numPr>
              <w:autoSpaceDE w:val="0"/>
              <w:autoSpaceDN w:val="0"/>
              <w:adjustRightInd w:val="0"/>
              <w:ind w:left="149" w:hanging="141"/>
              <w:rPr>
                <w:sz w:val="22"/>
                <w:szCs w:val="22"/>
              </w:rPr>
            </w:pPr>
            <w:r w:rsidRPr="0096603B">
              <w:rPr>
                <w:sz w:val="22"/>
                <w:szCs w:val="22"/>
              </w:rPr>
              <w:t>Снижение поступления неналоговых доходов</w:t>
            </w:r>
            <w:r w:rsidRPr="0096603B">
              <w:rPr>
                <w:sz w:val="22"/>
                <w:szCs w:val="22"/>
                <w:lang w:val="en-US"/>
              </w:rPr>
              <w:t>;</w:t>
            </w:r>
          </w:p>
          <w:p w:rsidR="0096603B" w:rsidRPr="005C111E" w:rsidRDefault="0096603B" w:rsidP="0096603B">
            <w:pPr>
              <w:pStyle w:val="affff4"/>
              <w:widowControl w:val="0"/>
              <w:numPr>
                <w:ilvl w:val="0"/>
                <w:numId w:val="14"/>
              </w:numPr>
              <w:autoSpaceDE w:val="0"/>
              <w:autoSpaceDN w:val="0"/>
              <w:adjustRightInd w:val="0"/>
              <w:ind w:left="149" w:hanging="141"/>
              <w:rPr>
                <w:sz w:val="22"/>
                <w:szCs w:val="22"/>
              </w:rPr>
            </w:pPr>
            <w:r>
              <w:rPr>
                <w:sz w:val="22"/>
                <w:szCs w:val="22"/>
              </w:rPr>
              <w:t>Повышение зависимости от дотаций на выравнивание бюджета.</w:t>
            </w:r>
          </w:p>
        </w:tc>
      </w:tr>
      <w:tr w:rsidR="00FF791E" w:rsidRPr="005C111E" w:rsidTr="00B845B2">
        <w:tc>
          <w:tcPr>
            <w:tcW w:w="698" w:type="pct"/>
          </w:tcPr>
          <w:p w:rsidR="00FF791E" w:rsidRPr="005C111E" w:rsidRDefault="00FF791E" w:rsidP="00E56FB4">
            <w:pPr>
              <w:jc w:val="both"/>
              <w:rPr>
                <w:sz w:val="22"/>
                <w:szCs w:val="22"/>
              </w:rPr>
            </w:pPr>
            <w:r w:rsidRPr="005C111E">
              <w:rPr>
                <w:sz w:val="22"/>
                <w:szCs w:val="22"/>
              </w:rPr>
              <w:t>Инвестиционный климат</w:t>
            </w:r>
          </w:p>
        </w:tc>
        <w:tc>
          <w:tcPr>
            <w:tcW w:w="1990" w:type="pct"/>
          </w:tcPr>
          <w:p w:rsidR="00FF791E" w:rsidRPr="005C111E" w:rsidRDefault="00065414"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Высокая инвестиционная привлекательность территории Гатчинского муниципального района (в</w:t>
            </w:r>
            <w:r w:rsidR="00FF791E" w:rsidRPr="005C111E">
              <w:rPr>
                <w:sz w:val="22"/>
                <w:szCs w:val="22"/>
              </w:rPr>
              <w:t xml:space="preserve"> </w:t>
            </w:r>
            <w:r w:rsidRPr="005C111E">
              <w:rPr>
                <w:sz w:val="22"/>
                <w:szCs w:val="22"/>
              </w:rPr>
              <w:t>соответствии с</w:t>
            </w:r>
            <w:r w:rsidR="00FF791E" w:rsidRPr="005C111E">
              <w:rPr>
                <w:sz w:val="22"/>
                <w:szCs w:val="22"/>
              </w:rPr>
              <w:t xml:space="preserve"> классификаци</w:t>
            </w:r>
            <w:r w:rsidRPr="005C111E">
              <w:rPr>
                <w:sz w:val="22"/>
                <w:szCs w:val="22"/>
              </w:rPr>
              <w:t>ей</w:t>
            </w:r>
            <w:r w:rsidR="00FF791E" w:rsidRPr="005C111E">
              <w:rPr>
                <w:sz w:val="22"/>
                <w:szCs w:val="22"/>
              </w:rPr>
              <w:t xml:space="preserve"> муниципальных районов Ленинградской области по инвестиционной привлекательности в составе Инвестиционной стратегии Ленинградской области на период до 2025 года</w:t>
            </w:r>
            <w:r w:rsidRPr="005C111E">
              <w:rPr>
                <w:sz w:val="22"/>
                <w:szCs w:val="22"/>
              </w:rPr>
              <w:t>)</w:t>
            </w:r>
            <w:r w:rsidR="00B845B2">
              <w:rPr>
                <w:sz w:val="22"/>
                <w:szCs w:val="22"/>
              </w:rPr>
              <w:t>.</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Недостаточный уровень развития туристско-рекреационного комплекса</w:t>
            </w:r>
            <w:r w:rsidR="00B845B2" w:rsidRPr="00B845B2">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Дефицит инфраструктурно подготовленных площадок для нового строительства, особенно в сельской местности</w:t>
            </w:r>
            <w:r w:rsidR="00065414" w:rsidRPr="005C111E">
              <w:rPr>
                <w:sz w:val="22"/>
                <w:szCs w:val="22"/>
              </w:rPr>
              <w:t xml:space="preserve"> (в том числе для жилищного строительства, а также для развития объектов экономической деятельности)</w:t>
            </w:r>
            <w:r w:rsidR="00B845B2">
              <w:rPr>
                <w:sz w:val="22"/>
                <w:szCs w:val="22"/>
              </w:rPr>
              <w:t>.</w:t>
            </w:r>
          </w:p>
        </w:tc>
      </w:tr>
    </w:tbl>
    <w:p w:rsidR="00FF791E" w:rsidRPr="005C111E" w:rsidRDefault="00FF791E" w:rsidP="00C134EB">
      <w:pPr>
        <w:jc w:val="right"/>
      </w:pPr>
      <w:r w:rsidRPr="005C111E">
        <w:br w:type="column"/>
        <w:t xml:space="preserve">Таблица </w:t>
      </w:r>
      <w:r w:rsidR="00AE495A">
        <w:t>2</w:t>
      </w:r>
      <w:r w:rsidR="00F847BA">
        <w:t>2</w:t>
      </w:r>
      <w:r w:rsidR="009F0EDE">
        <w:t>.</w:t>
      </w:r>
    </w:p>
    <w:p w:rsidR="00FF791E" w:rsidRPr="005C111E" w:rsidRDefault="00FF791E" w:rsidP="00C134EB">
      <w:pPr>
        <w:jc w:val="center"/>
      </w:pPr>
      <w:r w:rsidRPr="005C111E">
        <w:t>Форма «ИТОГИ АНАЛИЗА ВНЕШНЕЙ СРЕДЫ (ВОЗМОЖНОСТЕЙ И УГРОЗ)»</w:t>
      </w:r>
    </w:p>
    <w:tbl>
      <w:tblPr>
        <w:tblW w:w="5037" w:type="pct"/>
        <w:tblCellMar>
          <w:top w:w="75" w:type="dxa"/>
          <w:left w:w="0" w:type="dxa"/>
          <w:bottom w:w="75" w:type="dxa"/>
          <w:right w:w="0" w:type="dxa"/>
        </w:tblCellMar>
        <w:tblLook w:val="0000"/>
      </w:tblPr>
      <w:tblGrid>
        <w:gridCol w:w="1756"/>
        <w:gridCol w:w="8085"/>
        <w:gridCol w:w="4962"/>
      </w:tblGrid>
      <w:tr w:rsidR="00FF791E" w:rsidRPr="005C111E" w:rsidTr="00B845B2">
        <w:trPr>
          <w:tblHeader/>
        </w:trPr>
        <w:tc>
          <w:tcPr>
            <w:tcW w:w="59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ФАКТОРЫ</w:t>
            </w:r>
          </w:p>
        </w:tc>
        <w:tc>
          <w:tcPr>
            <w:tcW w:w="273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ВОЗМОЖНОСТИ</w:t>
            </w:r>
          </w:p>
        </w:tc>
        <w:tc>
          <w:tcPr>
            <w:tcW w:w="16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УГРОЗЫ</w:t>
            </w:r>
          </w:p>
        </w:tc>
      </w:tr>
      <w:tr w:rsidR="00FF791E" w:rsidRPr="005C111E" w:rsidTr="00B845B2">
        <w:tc>
          <w:tcPr>
            <w:tcW w:w="59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Международный уровень</w:t>
            </w:r>
          </w:p>
        </w:tc>
        <w:tc>
          <w:tcPr>
            <w:tcW w:w="273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Создание международного </w:t>
            </w:r>
            <w:r w:rsidRPr="005C111E">
              <w:rPr>
                <w:b/>
                <w:sz w:val="22"/>
                <w:szCs w:val="22"/>
              </w:rPr>
              <w:t>научно-образовательного кластера</w:t>
            </w:r>
            <w:r w:rsidRPr="005C111E">
              <w:rPr>
                <w:sz w:val="22"/>
                <w:szCs w:val="22"/>
              </w:rPr>
              <w:t xml:space="preserve"> с участием </w:t>
            </w:r>
            <w:r w:rsidR="000153F9" w:rsidRPr="000153F9">
              <w:t>НИЦ «Курчатовский институт» - ПИЯФ</w:t>
            </w:r>
            <w:r w:rsidRPr="005C111E">
              <w:rPr>
                <w:sz w:val="22"/>
                <w:szCs w:val="22"/>
              </w:rPr>
              <w:t>, международного центра нейтронных исследований</w:t>
            </w:r>
            <w:r w:rsidR="00B845B2" w:rsidRPr="00B845B2">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w:t>
            </w:r>
            <w:r w:rsidR="00B03C4D" w:rsidRPr="005C111E">
              <w:rPr>
                <w:sz w:val="22"/>
                <w:szCs w:val="22"/>
              </w:rPr>
              <w:t>потенциала</w:t>
            </w:r>
            <w:r w:rsidRPr="005C111E">
              <w:rPr>
                <w:sz w:val="22"/>
                <w:szCs w:val="22"/>
              </w:rPr>
              <w:t xml:space="preserve"> </w:t>
            </w:r>
            <w:r w:rsidR="00B03C4D" w:rsidRPr="005C111E">
              <w:rPr>
                <w:sz w:val="22"/>
                <w:szCs w:val="22"/>
              </w:rPr>
              <w:t xml:space="preserve">развития </w:t>
            </w:r>
            <w:r w:rsidRPr="005C111E">
              <w:rPr>
                <w:b/>
                <w:sz w:val="22"/>
                <w:szCs w:val="22"/>
              </w:rPr>
              <w:t>международного туризма</w:t>
            </w:r>
            <w:r w:rsidRPr="005C111E">
              <w:rPr>
                <w:sz w:val="22"/>
                <w:szCs w:val="22"/>
              </w:rPr>
              <w:t xml:space="preserve"> в г.Гатчина (центр ЮНЕСКО)</w:t>
            </w:r>
            <w:r w:rsidR="00B845B2" w:rsidRPr="00B845B2">
              <w:rPr>
                <w:sz w:val="22"/>
                <w:szCs w:val="22"/>
              </w:rPr>
              <w:t>;</w:t>
            </w:r>
          </w:p>
          <w:p w:rsidR="00FF791E" w:rsidRPr="005C111E" w:rsidRDefault="00B03C4D"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Увеличение</w:t>
            </w:r>
            <w:r w:rsidR="00FF791E" w:rsidRPr="005C111E">
              <w:rPr>
                <w:sz w:val="22"/>
                <w:szCs w:val="22"/>
              </w:rPr>
              <w:t xml:space="preserve"> </w:t>
            </w:r>
            <w:r w:rsidR="00FF791E" w:rsidRPr="005C111E">
              <w:rPr>
                <w:b/>
                <w:sz w:val="22"/>
                <w:szCs w:val="22"/>
              </w:rPr>
              <w:t>экспортного потенциала предприятий</w:t>
            </w:r>
            <w:r w:rsidR="00B845B2">
              <w:rPr>
                <w:b/>
                <w:sz w:val="22"/>
                <w:szCs w:val="22"/>
                <w:lang w:val="en-US"/>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Укрепление </w:t>
            </w:r>
            <w:r w:rsidRPr="005C111E">
              <w:rPr>
                <w:b/>
                <w:sz w:val="22"/>
                <w:szCs w:val="22"/>
              </w:rPr>
              <w:t>культурных и туристических связей</w:t>
            </w:r>
            <w:r w:rsidRPr="005C111E">
              <w:rPr>
                <w:sz w:val="22"/>
                <w:szCs w:val="22"/>
              </w:rPr>
              <w:t xml:space="preserve"> в рамках реализации финно-угорского направления</w:t>
            </w:r>
            <w:r w:rsidR="00065414" w:rsidRPr="005C111E">
              <w:rPr>
                <w:sz w:val="22"/>
                <w:szCs w:val="22"/>
              </w:rPr>
              <w:t>.</w:t>
            </w:r>
          </w:p>
        </w:tc>
        <w:tc>
          <w:tcPr>
            <w:tcW w:w="16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Политика международных </w:t>
            </w:r>
            <w:r w:rsidR="00464931" w:rsidRPr="005C111E">
              <w:rPr>
                <w:sz w:val="22"/>
                <w:szCs w:val="22"/>
              </w:rPr>
              <w:t xml:space="preserve">экономических </w:t>
            </w:r>
            <w:r w:rsidRPr="005C111E">
              <w:rPr>
                <w:sz w:val="22"/>
                <w:szCs w:val="22"/>
              </w:rPr>
              <w:t xml:space="preserve">санкций, геополитическая нестабильность </w:t>
            </w:r>
            <w:r w:rsidR="00FF791E" w:rsidRPr="005C111E">
              <w:rPr>
                <w:sz w:val="22"/>
                <w:szCs w:val="22"/>
              </w:rPr>
              <w:t>(повышение инвестиционных рисков)</w:t>
            </w:r>
            <w:r w:rsidR="00B845B2" w:rsidRPr="00B845B2">
              <w:rPr>
                <w:sz w:val="22"/>
                <w:szCs w:val="22"/>
              </w:rPr>
              <w:t>;</w:t>
            </w:r>
          </w:p>
          <w:p w:rsidR="00243145"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Экономический кризис и риски, связанные с неопределенностью развития макроэкономики, усилением технологической </w:t>
            </w:r>
            <w:r w:rsidR="00B845B2">
              <w:rPr>
                <w:sz w:val="22"/>
                <w:szCs w:val="22"/>
              </w:rPr>
              <w:t>н</w:t>
            </w:r>
            <w:r w:rsidRPr="005C111E">
              <w:rPr>
                <w:sz w:val="22"/>
                <w:szCs w:val="22"/>
              </w:rPr>
              <w:t>епредсказуемости.</w:t>
            </w:r>
          </w:p>
          <w:p w:rsidR="00FF791E" w:rsidRPr="00B845B2" w:rsidRDefault="00FF791E" w:rsidP="00B845B2">
            <w:pPr>
              <w:widowControl w:val="0"/>
              <w:autoSpaceDE w:val="0"/>
              <w:autoSpaceDN w:val="0"/>
              <w:adjustRightInd w:val="0"/>
              <w:ind w:left="8"/>
              <w:rPr>
                <w:sz w:val="22"/>
                <w:szCs w:val="22"/>
              </w:rPr>
            </w:pPr>
          </w:p>
        </w:tc>
      </w:tr>
      <w:tr w:rsidR="00FF791E" w:rsidRPr="005C111E" w:rsidTr="00B845B2">
        <w:tc>
          <w:tcPr>
            <w:tcW w:w="59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Общероссийский уровень</w:t>
            </w:r>
          </w:p>
        </w:tc>
        <w:tc>
          <w:tcPr>
            <w:tcW w:w="273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43145"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федеральных </w:t>
            </w:r>
            <w:r w:rsidRPr="005C111E">
              <w:rPr>
                <w:b/>
                <w:sz w:val="22"/>
                <w:szCs w:val="22"/>
              </w:rPr>
              <w:t>документов стратегического планирования</w:t>
            </w:r>
            <w:r w:rsidRPr="005C111E">
              <w:rPr>
                <w:sz w:val="22"/>
                <w:szCs w:val="22"/>
              </w:rPr>
              <w:t xml:space="preserve">, государственных программ развития приоритетных отраслей: образование, здравоохранение, жилищное строительство, развитие сельских территорий, малого предпринимательства (в </w:t>
            </w:r>
            <w:r w:rsidR="00B845B2">
              <w:rPr>
                <w:sz w:val="22"/>
                <w:szCs w:val="22"/>
              </w:rPr>
              <w:t>том числе в сфере туризма) и др</w:t>
            </w:r>
            <w:r w:rsidR="00B845B2" w:rsidRPr="00B845B2">
              <w:rPr>
                <w:sz w:val="22"/>
                <w:szCs w:val="22"/>
              </w:rPr>
              <w:t>;</w:t>
            </w:r>
          </w:p>
          <w:p w:rsidR="00F56916"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экономической политики по </w:t>
            </w:r>
            <w:r w:rsidRPr="005C111E">
              <w:rPr>
                <w:b/>
                <w:sz w:val="22"/>
                <w:szCs w:val="22"/>
              </w:rPr>
              <w:t>формированию инновационных экономических кластеров</w:t>
            </w:r>
            <w:r w:rsidRPr="005C111E">
              <w:rPr>
                <w:sz w:val="22"/>
                <w:szCs w:val="22"/>
              </w:rPr>
              <w:t>, создание в Гатчинском муниципальном районе приоритетного «Кластера медицинской, фармацевтической промышленности, радиационных технологий»</w:t>
            </w:r>
            <w:r w:rsidR="00B845B2" w:rsidRPr="00B845B2">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проектов с субъектами естественных монополий (ОАО «РОСНАНО»): создание </w:t>
            </w:r>
            <w:r w:rsidRPr="005C111E">
              <w:rPr>
                <w:b/>
                <w:sz w:val="22"/>
                <w:szCs w:val="22"/>
              </w:rPr>
              <w:t>Северо-Западного нанотехнологического центра</w:t>
            </w:r>
            <w:r w:rsidR="00B845B2" w:rsidRPr="00B845B2">
              <w:rPr>
                <w:b/>
                <w:sz w:val="22"/>
                <w:szCs w:val="22"/>
              </w:rPr>
              <w:t>;</w:t>
            </w:r>
          </w:p>
          <w:p w:rsidR="00FF791E"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w:t>
            </w:r>
            <w:r w:rsidR="00D71980" w:rsidRPr="005C111E">
              <w:rPr>
                <w:sz w:val="22"/>
                <w:szCs w:val="22"/>
              </w:rPr>
              <w:t xml:space="preserve">государственной </w:t>
            </w:r>
            <w:r w:rsidRPr="005C111E">
              <w:rPr>
                <w:sz w:val="22"/>
                <w:szCs w:val="22"/>
              </w:rPr>
              <w:t xml:space="preserve">политики </w:t>
            </w:r>
            <w:r w:rsidRPr="005C111E">
              <w:rPr>
                <w:b/>
                <w:sz w:val="22"/>
                <w:szCs w:val="22"/>
              </w:rPr>
              <w:t>импортозамещения</w:t>
            </w:r>
            <w:r w:rsidR="00065414" w:rsidRPr="005C111E">
              <w:rPr>
                <w:b/>
                <w:sz w:val="22"/>
                <w:szCs w:val="22"/>
              </w:rPr>
              <w:t>.</w:t>
            </w:r>
          </w:p>
        </w:tc>
        <w:tc>
          <w:tcPr>
            <w:tcW w:w="16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Незавершенность процесса формирования налоговой и бюджетной политики на федеральном уровне</w:t>
            </w:r>
            <w:r w:rsidR="00B845B2" w:rsidRPr="00B845B2">
              <w:rPr>
                <w:sz w:val="22"/>
                <w:szCs w:val="22"/>
              </w:rPr>
              <w:t>;</w:t>
            </w:r>
          </w:p>
          <w:p w:rsidR="00C17242" w:rsidRPr="005C111E" w:rsidRDefault="00C1724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Отсутствие законодательной базы развития территорий агломераций</w:t>
            </w:r>
            <w:r w:rsidR="001862EC" w:rsidRPr="005C111E">
              <w:rPr>
                <w:sz w:val="22"/>
                <w:szCs w:val="22"/>
              </w:rPr>
              <w:t xml:space="preserve"> (непредсказуемость и неуправляемость «агломерационных эффектов»)</w:t>
            </w:r>
            <w:r w:rsidR="00B845B2" w:rsidRPr="00B845B2">
              <w:rPr>
                <w:sz w:val="22"/>
                <w:szCs w:val="22"/>
              </w:rPr>
              <w:t>;</w:t>
            </w:r>
          </w:p>
          <w:p w:rsidR="005B401C" w:rsidRDefault="005B401C" w:rsidP="00117176">
            <w:pPr>
              <w:pStyle w:val="affff4"/>
              <w:widowControl w:val="0"/>
              <w:numPr>
                <w:ilvl w:val="0"/>
                <w:numId w:val="14"/>
              </w:numPr>
              <w:autoSpaceDE w:val="0"/>
              <w:autoSpaceDN w:val="0"/>
              <w:adjustRightInd w:val="0"/>
              <w:ind w:left="149" w:hanging="141"/>
              <w:rPr>
                <w:sz w:val="22"/>
                <w:szCs w:val="22"/>
              </w:rPr>
            </w:pPr>
            <w:r>
              <w:rPr>
                <w:sz w:val="22"/>
                <w:szCs w:val="22"/>
              </w:rPr>
              <w:t>Снижение темпов экономического развития</w:t>
            </w:r>
            <w:r>
              <w:rPr>
                <w:sz w:val="22"/>
                <w:szCs w:val="22"/>
                <w:lang w:val="en-US"/>
              </w:rPr>
              <w:t>;</w:t>
            </w:r>
          </w:p>
          <w:p w:rsidR="00243145" w:rsidRPr="005C111E" w:rsidRDefault="005B401C" w:rsidP="00117176">
            <w:pPr>
              <w:pStyle w:val="affff4"/>
              <w:widowControl w:val="0"/>
              <w:numPr>
                <w:ilvl w:val="0"/>
                <w:numId w:val="14"/>
              </w:numPr>
              <w:autoSpaceDE w:val="0"/>
              <w:autoSpaceDN w:val="0"/>
              <w:adjustRightInd w:val="0"/>
              <w:ind w:left="149" w:hanging="141"/>
              <w:rPr>
                <w:sz w:val="22"/>
                <w:szCs w:val="22"/>
              </w:rPr>
            </w:pPr>
            <w:r>
              <w:rPr>
                <w:sz w:val="22"/>
                <w:szCs w:val="22"/>
              </w:rPr>
              <w:t>Снижение покупательской способности</w:t>
            </w:r>
            <w:r w:rsidR="001862EC" w:rsidRPr="005C111E">
              <w:rPr>
                <w:sz w:val="22"/>
                <w:szCs w:val="22"/>
              </w:rPr>
              <w:t>.</w:t>
            </w:r>
          </w:p>
        </w:tc>
      </w:tr>
      <w:tr w:rsidR="00FF791E" w:rsidRPr="005C111E" w:rsidTr="00B845B2">
        <w:tc>
          <w:tcPr>
            <w:tcW w:w="59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Региональный уровень</w:t>
            </w:r>
          </w:p>
        </w:tc>
        <w:tc>
          <w:tcPr>
            <w:tcW w:w="273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Потенциал реализации </w:t>
            </w:r>
            <w:r w:rsidRPr="005C111E">
              <w:rPr>
                <w:b/>
                <w:sz w:val="22"/>
                <w:szCs w:val="22"/>
              </w:rPr>
              <w:t>комплексных программ развития</w:t>
            </w:r>
            <w:r w:rsidRPr="005C111E">
              <w:rPr>
                <w:sz w:val="22"/>
                <w:szCs w:val="22"/>
              </w:rPr>
              <w:t xml:space="preserve"> и стратегических документов, направленных на развитие пригородных территорий СПб, в основе которых реализация крупных инфраструктурных проектов</w:t>
            </w:r>
            <w:r w:rsidR="000D34A9" w:rsidRPr="000D34A9">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b/>
                <w:sz w:val="22"/>
                <w:szCs w:val="22"/>
              </w:rPr>
              <w:t>Совместная</w:t>
            </w:r>
            <w:r w:rsidRPr="005C111E">
              <w:rPr>
                <w:sz w:val="22"/>
                <w:szCs w:val="22"/>
              </w:rPr>
              <w:t xml:space="preserve"> реализация «Стандарта деятельности органов местного самоуправления муниципальных районов и городского округа Ленинградской области по обеспечению благоприятного </w:t>
            </w:r>
            <w:r w:rsidRPr="005C111E">
              <w:rPr>
                <w:b/>
                <w:sz w:val="22"/>
                <w:szCs w:val="22"/>
              </w:rPr>
              <w:t xml:space="preserve">инвестиционного климата </w:t>
            </w:r>
            <w:r w:rsidRPr="005C111E">
              <w:rPr>
                <w:sz w:val="22"/>
                <w:szCs w:val="22"/>
              </w:rPr>
              <w:t>в Ленинградской области»</w:t>
            </w:r>
            <w:r w:rsidR="00C17242" w:rsidRPr="005C111E">
              <w:rPr>
                <w:sz w:val="22"/>
                <w:szCs w:val="22"/>
              </w:rPr>
              <w:t xml:space="preserve"> (утвержденного на Инвестиционном совете при Губернаторе Ленинградской области 21.11.2014)</w:t>
            </w:r>
            <w:r w:rsidRPr="005C111E">
              <w:rPr>
                <w:sz w:val="22"/>
                <w:szCs w:val="22"/>
              </w:rPr>
              <w:t xml:space="preserve"> </w:t>
            </w:r>
            <w:r w:rsidRPr="005C111E">
              <w:rPr>
                <w:b/>
                <w:sz w:val="22"/>
                <w:szCs w:val="22"/>
              </w:rPr>
              <w:t>с Правительством Ленинградской области</w:t>
            </w:r>
            <w:r w:rsidR="00065414" w:rsidRPr="005C111E">
              <w:rPr>
                <w:b/>
                <w:sz w:val="22"/>
                <w:szCs w:val="22"/>
              </w:rPr>
              <w:t>.</w:t>
            </w:r>
            <w:r w:rsidR="00C17242" w:rsidRPr="005C111E">
              <w:rPr>
                <w:b/>
                <w:sz w:val="22"/>
                <w:szCs w:val="22"/>
              </w:rPr>
              <w:t xml:space="preserve"> </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Наличие </w:t>
            </w:r>
            <w:r w:rsidRPr="005C111E">
              <w:rPr>
                <w:b/>
                <w:sz w:val="22"/>
                <w:szCs w:val="22"/>
              </w:rPr>
              <w:t xml:space="preserve">документов </w:t>
            </w:r>
            <w:r w:rsidR="00651ADE" w:rsidRPr="005C111E">
              <w:rPr>
                <w:b/>
                <w:sz w:val="22"/>
                <w:szCs w:val="22"/>
              </w:rPr>
              <w:t xml:space="preserve">и нормативно-правовой базы </w:t>
            </w:r>
            <w:r w:rsidRPr="005C111E">
              <w:rPr>
                <w:b/>
                <w:sz w:val="22"/>
                <w:szCs w:val="22"/>
              </w:rPr>
              <w:t>стратегического планирования регионального уровня</w:t>
            </w:r>
            <w:r w:rsidR="005B401C" w:rsidRPr="005B401C">
              <w:rPr>
                <w:b/>
                <w:sz w:val="22"/>
                <w:szCs w:val="22"/>
              </w:rPr>
              <w:t>;</w:t>
            </w:r>
            <w:r w:rsidR="00065414" w:rsidRPr="005C111E">
              <w:rPr>
                <w:sz w:val="22"/>
                <w:szCs w:val="22"/>
              </w:rPr>
              <w:t>.</w:t>
            </w:r>
          </w:p>
          <w:p w:rsidR="00065414" w:rsidRPr="005C111E" w:rsidRDefault="00065414"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Реализация областных программ по созданию индустриальных парков, промышленных зон регионального значения</w:t>
            </w:r>
            <w:r w:rsidR="006B0E17" w:rsidRPr="005C111E">
              <w:rPr>
                <w:sz w:val="22"/>
                <w:szCs w:val="22"/>
              </w:rPr>
              <w:t xml:space="preserve"> для развития промышленного комплекса</w:t>
            </w:r>
            <w:r w:rsidRPr="005C111E">
              <w:rPr>
                <w:sz w:val="22"/>
                <w:szCs w:val="22"/>
              </w:rPr>
              <w:t>.</w:t>
            </w:r>
          </w:p>
          <w:p w:rsidR="00FF791E"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проекта Правительства Ленинградской области по созданию </w:t>
            </w:r>
            <w:r w:rsidRPr="005C111E">
              <w:rPr>
                <w:b/>
                <w:sz w:val="22"/>
                <w:szCs w:val="22"/>
              </w:rPr>
              <w:t>музейного центра Ленинградской области в с.Рождествено</w:t>
            </w:r>
            <w:r w:rsidR="005B401C" w:rsidRPr="005B401C">
              <w:rPr>
                <w:sz w:val="22"/>
                <w:szCs w:val="22"/>
              </w:rPr>
              <w:t>;</w:t>
            </w:r>
          </w:p>
          <w:p w:rsidR="00FF791E"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Успешность реализации региональных инициатив по </w:t>
            </w:r>
            <w:r w:rsidRPr="005C111E">
              <w:rPr>
                <w:b/>
                <w:sz w:val="22"/>
                <w:szCs w:val="22"/>
              </w:rPr>
              <w:t>развитию турист</w:t>
            </w:r>
            <w:r w:rsidR="005907C2" w:rsidRPr="005C111E">
              <w:rPr>
                <w:b/>
                <w:sz w:val="22"/>
                <w:szCs w:val="22"/>
              </w:rPr>
              <w:t>с</w:t>
            </w:r>
            <w:r w:rsidRPr="005C111E">
              <w:rPr>
                <w:b/>
                <w:sz w:val="22"/>
                <w:szCs w:val="22"/>
              </w:rPr>
              <w:t>ко-рекреационного комплекса</w:t>
            </w:r>
            <w:r w:rsidRPr="005C111E">
              <w:rPr>
                <w:sz w:val="22"/>
                <w:szCs w:val="22"/>
              </w:rPr>
              <w:t xml:space="preserve"> Ленинградской области, рост темпов развития тури</w:t>
            </w:r>
            <w:r w:rsidR="00D23FA2" w:rsidRPr="005C111E">
              <w:rPr>
                <w:sz w:val="22"/>
                <w:szCs w:val="22"/>
              </w:rPr>
              <w:t>зма</w:t>
            </w:r>
            <w:r w:rsidRPr="005C111E">
              <w:rPr>
                <w:sz w:val="22"/>
                <w:szCs w:val="22"/>
              </w:rPr>
              <w:t xml:space="preserve"> Санкт-Петербурга (в том числе внутреннего и международного)</w:t>
            </w:r>
            <w:r w:rsidR="005B401C">
              <w:rPr>
                <w:sz w:val="22"/>
                <w:szCs w:val="22"/>
              </w:rPr>
              <w:t>.</w:t>
            </w:r>
          </w:p>
        </w:tc>
        <w:tc>
          <w:tcPr>
            <w:tcW w:w="16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Бюджетная политика Ленинградской области носит неустойчивый характер, что усложняет прогнозирование при бюджетном планировании</w:t>
            </w:r>
            <w:r w:rsidR="00065414" w:rsidRPr="005C111E">
              <w:rPr>
                <w:sz w:val="22"/>
                <w:szCs w:val="22"/>
              </w:rPr>
              <w:t>.</w:t>
            </w:r>
          </w:p>
          <w:p w:rsidR="00FF791E" w:rsidRPr="005C111E" w:rsidRDefault="00C1724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Незавершенность процесса</w:t>
            </w:r>
            <w:r w:rsidR="00FF791E" w:rsidRPr="005C111E">
              <w:rPr>
                <w:sz w:val="22"/>
                <w:szCs w:val="22"/>
              </w:rPr>
              <w:t xml:space="preserve"> синхронизации стратегического планирования на региональном уровне с Санкт-Петербургом</w:t>
            </w:r>
            <w:r w:rsidRPr="005C111E">
              <w:rPr>
                <w:sz w:val="22"/>
                <w:szCs w:val="22"/>
              </w:rPr>
              <w:t>, которая отмечается в стратегических документах субъектов РФ</w:t>
            </w:r>
            <w:r w:rsidR="005B401C" w:rsidRPr="005B401C">
              <w:rPr>
                <w:sz w:val="22"/>
                <w:szCs w:val="22"/>
              </w:rPr>
              <w:t>;</w:t>
            </w:r>
          </w:p>
          <w:p w:rsidR="00FF791E" w:rsidRPr="005C111E" w:rsidRDefault="001862EC"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Угроза</w:t>
            </w:r>
            <w:r w:rsidR="00FF791E" w:rsidRPr="005C111E">
              <w:rPr>
                <w:sz w:val="22"/>
                <w:szCs w:val="22"/>
              </w:rPr>
              <w:t xml:space="preserve"> </w:t>
            </w:r>
            <w:r w:rsidRPr="005C111E">
              <w:rPr>
                <w:sz w:val="22"/>
                <w:szCs w:val="22"/>
              </w:rPr>
              <w:t>отставания</w:t>
            </w:r>
            <w:r w:rsidR="00FF791E" w:rsidRPr="005C111E">
              <w:rPr>
                <w:sz w:val="22"/>
                <w:szCs w:val="22"/>
              </w:rPr>
              <w:t xml:space="preserve"> инфраструктурного развития (инженерной, транспортной и социальной)</w:t>
            </w:r>
            <w:r w:rsidR="005B401C" w:rsidRPr="005B401C">
              <w:rPr>
                <w:sz w:val="22"/>
                <w:szCs w:val="22"/>
              </w:rPr>
              <w:t>;</w:t>
            </w:r>
          </w:p>
          <w:p w:rsidR="00065414" w:rsidRPr="005C111E" w:rsidRDefault="00065414"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Сильное влияние внешней конъюнктуры на разв</w:t>
            </w:r>
            <w:r w:rsidR="005B401C">
              <w:rPr>
                <w:sz w:val="22"/>
                <w:szCs w:val="22"/>
              </w:rPr>
              <w:t>итие малого предпринимательства</w:t>
            </w:r>
            <w:r w:rsidR="005B401C" w:rsidRPr="005B401C">
              <w:rPr>
                <w:sz w:val="22"/>
                <w:szCs w:val="22"/>
              </w:rPr>
              <w:t>;</w:t>
            </w:r>
          </w:p>
          <w:p w:rsidR="00243145" w:rsidRPr="005C111E" w:rsidRDefault="001862EC" w:rsidP="00117176">
            <w:pPr>
              <w:pStyle w:val="affff4"/>
              <w:widowControl w:val="0"/>
              <w:numPr>
                <w:ilvl w:val="0"/>
                <w:numId w:val="14"/>
              </w:numPr>
              <w:autoSpaceDE w:val="0"/>
              <w:autoSpaceDN w:val="0"/>
              <w:adjustRightInd w:val="0"/>
              <w:ind w:left="149" w:hanging="141"/>
              <w:rPr>
                <w:bCs/>
                <w:sz w:val="22"/>
                <w:szCs w:val="22"/>
              </w:rPr>
            </w:pPr>
            <w:r w:rsidRPr="005C111E">
              <w:rPr>
                <w:sz w:val="22"/>
                <w:szCs w:val="22"/>
              </w:rPr>
              <w:t>Потеря</w:t>
            </w:r>
            <w:r w:rsidR="00243145" w:rsidRPr="005C111E">
              <w:rPr>
                <w:sz w:val="22"/>
                <w:szCs w:val="22"/>
              </w:rPr>
              <w:t xml:space="preserve"> конкурен</w:t>
            </w:r>
            <w:r w:rsidRPr="005C111E">
              <w:rPr>
                <w:sz w:val="22"/>
                <w:szCs w:val="22"/>
              </w:rPr>
              <w:t>тных позиций</w:t>
            </w:r>
            <w:r w:rsidR="00243145" w:rsidRPr="005C111E">
              <w:rPr>
                <w:sz w:val="22"/>
                <w:szCs w:val="22"/>
              </w:rPr>
              <w:t xml:space="preserve"> за ресурсы, население и туристов и отдыхающих </w:t>
            </w:r>
            <w:r w:rsidRPr="005C111E">
              <w:rPr>
                <w:sz w:val="22"/>
                <w:szCs w:val="22"/>
              </w:rPr>
              <w:t>с</w:t>
            </w:r>
            <w:r w:rsidR="00243145" w:rsidRPr="005C111E">
              <w:rPr>
                <w:sz w:val="22"/>
                <w:szCs w:val="22"/>
              </w:rPr>
              <w:t xml:space="preserve"> районами Ленинградской области, Санкт-Петербург</w:t>
            </w:r>
            <w:r w:rsidR="00A27924" w:rsidRPr="005C111E">
              <w:rPr>
                <w:sz w:val="22"/>
                <w:szCs w:val="22"/>
              </w:rPr>
              <w:t>ом</w:t>
            </w:r>
            <w:r w:rsidR="005B401C" w:rsidRPr="005B401C">
              <w:rPr>
                <w:sz w:val="22"/>
                <w:szCs w:val="22"/>
              </w:rPr>
              <w:t>;</w:t>
            </w:r>
          </w:p>
          <w:p w:rsidR="00065414" w:rsidRPr="005C111E" w:rsidRDefault="005B401C" w:rsidP="005B401C">
            <w:pPr>
              <w:pStyle w:val="affff4"/>
              <w:widowControl w:val="0"/>
              <w:numPr>
                <w:ilvl w:val="0"/>
                <w:numId w:val="14"/>
              </w:numPr>
              <w:autoSpaceDE w:val="0"/>
              <w:autoSpaceDN w:val="0"/>
              <w:adjustRightInd w:val="0"/>
              <w:ind w:left="149" w:hanging="141"/>
              <w:rPr>
                <w:bCs/>
                <w:sz w:val="22"/>
                <w:szCs w:val="22"/>
              </w:rPr>
            </w:pPr>
            <w:r>
              <w:rPr>
                <w:sz w:val="22"/>
                <w:szCs w:val="22"/>
              </w:rPr>
              <w:t>Усиление з</w:t>
            </w:r>
            <w:r w:rsidR="001862EC" w:rsidRPr="005C111E">
              <w:rPr>
                <w:sz w:val="22"/>
                <w:szCs w:val="22"/>
              </w:rPr>
              <w:t>ависимост</w:t>
            </w:r>
            <w:r>
              <w:rPr>
                <w:sz w:val="22"/>
                <w:szCs w:val="22"/>
              </w:rPr>
              <w:t>и</w:t>
            </w:r>
            <w:r w:rsidR="00065414" w:rsidRPr="005C111E">
              <w:rPr>
                <w:sz w:val="22"/>
                <w:szCs w:val="22"/>
              </w:rPr>
              <w:t xml:space="preserve"> </w:t>
            </w:r>
            <w:r w:rsidR="001862EC" w:rsidRPr="005C111E">
              <w:rPr>
                <w:sz w:val="22"/>
                <w:szCs w:val="22"/>
              </w:rPr>
              <w:t xml:space="preserve">развития сельскохозяйственного комплекса от </w:t>
            </w:r>
            <w:r w:rsidR="00065414" w:rsidRPr="005C111E">
              <w:rPr>
                <w:sz w:val="22"/>
                <w:szCs w:val="22"/>
              </w:rPr>
              <w:t>гос</w:t>
            </w:r>
            <w:r w:rsidR="005907C2" w:rsidRPr="005C111E">
              <w:rPr>
                <w:sz w:val="22"/>
                <w:szCs w:val="22"/>
              </w:rPr>
              <w:t xml:space="preserve">ударственной </w:t>
            </w:r>
            <w:r w:rsidR="00065414" w:rsidRPr="005C111E">
              <w:rPr>
                <w:sz w:val="22"/>
                <w:szCs w:val="22"/>
              </w:rPr>
              <w:t>поддержки.</w:t>
            </w:r>
          </w:p>
        </w:tc>
      </w:tr>
      <w:tr w:rsidR="00243145" w:rsidRPr="005B401C" w:rsidTr="00B845B2">
        <w:tc>
          <w:tcPr>
            <w:tcW w:w="59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43145" w:rsidRPr="00AE495A" w:rsidRDefault="006075AB" w:rsidP="006075AB">
            <w:pPr>
              <w:widowControl w:val="0"/>
              <w:autoSpaceDE w:val="0"/>
              <w:autoSpaceDN w:val="0"/>
              <w:adjustRightInd w:val="0"/>
              <w:jc w:val="center"/>
              <w:rPr>
                <w:sz w:val="22"/>
                <w:szCs w:val="22"/>
              </w:rPr>
            </w:pPr>
            <w:r w:rsidRPr="00AE495A">
              <w:rPr>
                <w:sz w:val="22"/>
                <w:szCs w:val="22"/>
              </w:rPr>
              <w:t>Прочие</w:t>
            </w:r>
          </w:p>
        </w:tc>
        <w:tc>
          <w:tcPr>
            <w:tcW w:w="273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B401C" w:rsidRPr="00AE495A" w:rsidRDefault="00243145" w:rsidP="005B401C">
            <w:pPr>
              <w:pStyle w:val="affff4"/>
              <w:widowControl w:val="0"/>
              <w:numPr>
                <w:ilvl w:val="0"/>
                <w:numId w:val="14"/>
              </w:numPr>
              <w:autoSpaceDE w:val="0"/>
              <w:autoSpaceDN w:val="0"/>
              <w:adjustRightInd w:val="0"/>
              <w:ind w:left="149" w:hanging="141"/>
              <w:rPr>
                <w:sz w:val="22"/>
                <w:szCs w:val="22"/>
              </w:rPr>
            </w:pPr>
            <w:r w:rsidRPr="00AE495A">
              <w:rPr>
                <w:sz w:val="22"/>
                <w:szCs w:val="22"/>
              </w:rPr>
              <w:t>Внедрение новых современных инструментов финансирования,</w:t>
            </w:r>
            <w:r w:rsidR="005B401C" w:rsidRPr="00AE495A">
              <w:rPr>
                <w:sz w:val="22"/>
                <w:szCs w:val="22"/>
              </w:rPr>
              <w:t xml:space="preserve"> привлечение частных инвестиций;</w:t>
            </w:r>
          </w:p>
          <w:p w:rsidR="00243145" w:rsidRPr="00AE495A" w:rsidRDefault="00243145" w:rsidP="005B401C">
            <w:pPr>
              <w:pStyle w:val="affff4"/>
              <w:widowControl w:val="0"/>
              <w:numPr>
                <w:ilvl w:val="0"/>
                <w:numId w:val="14"/>
              </w:numPr>
              <w:autoSpaceDE w:val="0"/>
              <w:autoSpaceDN w:val="0"/>
              <w:adjustRightInd w:val="0"/>
              <w:ind w:left="149" w:hanging="141"/>
              <w:rPr>
                <w:sz w:val="22"/>
                <w:szCs w:val="22"/>
              </w:rPr>
            </w:pPr>
            <w:r w:rsidRPr="00AE495A">
              <w:rPr>
                <w:sz w:val="22"/>
                <w:szCs w:val="22"/>
              </w:rPr>
              <w:t xml:space="preserve">Реализация инициативы по подаче заявки в Минэкономразвития России о создании первой в Ленинградской области особой экономической зоны туристско-рекреационного типа </w:t>
            </w:r>
            <w:r w:rsidRPr="00AE495A">
              <w:rPr>
                <w:sz w:val="22"/>
                <w:szCs w:val="22"/>
                <w:lang w:val="en-US"/>
              </w:rPr>
              <w:t>GATCHINA</w:t>
            </w:r>
            <w:r w:rsidRPr="00AE495A">
              <w:rPr>
                <w:sz w:val="22"/>
                <w:szCs w:val="22"/>
              </w:rPr>
              <w:t xml:space="preserve"> </w:t>
            </w:r>
            <w:r w:rsidRPr="00AE495A">
              <w:rPr>
                <w:sz w:val="22"/>
                <w:szCs w:val="22"/>
                <w:lang w:val="en-US"/>
              </w:rPr>
              <w:t>GARDENS</w:t>
            </w:r>
            <w:r w:rsidR="002A0228" w:rsidRPr="00AE495A">
              <w:rPr>
                <w:sz w:val="22"/>
                <w:szCs w:val="22"/>
              </w:rPr>
              <w:t xml:space="preserve"> (реализация проекта ООО «Гатчинская гольф-деревня»)</w:t>
            </w:r>
            <w:r w:rsidR="005B401C" w:rsidRPr="00AE495A">
              <w:rPr>
                <w:sz w:val="22"/>
                <w:szCs w:val="22"/>
              </w:rPr>
              <w:t>;</w:t>
            </w:r>
          </w:p>
          <w:p w:rsidR="00764BF2" w:rsidRPr="005B401C" w:rsidRDefault="00764BF2" w:rsidP="00117176">
            <w:pPr>
              <w:pStyle w:val="affff4"/>
              <w:widowControl w:val="0"/>
              <w:numPr>
                <w:ilvl w:val="0"/>
                <w:numId w:val="14"/>
              </w:numPr>
              <w:autoSpaceDE w:val="0"/>
              <w:autoSpaceDN w:val="0"/>
              <w:adjustRightInd w:val="0"/>
              <w:ind w:left="149" w:hanging="141"/>
              <w:rPr>
                <w:color w:val="FF0000"/>
                <w:sz w:val="22"/>
                <w:szCs w:val="22"/>
              </w:rPr>
            </w:pPr>
            <w:r w:rsidRPr="00AE495A">
              <w:rPr>
                <w:sz w:val="22"/>
                <w:szCs w:val="22"/>
              </w:rPr>
              <w:t>Развитие туризма дает как прямой, так и косвенный эффект занятости</w:t>
            </w:r>
            <w:r w:rsidR="00297E2F" w:rsidRPr="00AE495A">
              <w:rPr>
                <w:sz w:val="22"/>
                <w:szCs w:val="22"/>
              </w:rPr>
              <w:t xml:space="preserve">, который </w:t>
            </w:r>
            <w:r w:rsidRPr="00AE495A">
              <w:rPr>
                <w:sz w:val="22"/>
                <w:szCs w:val="22"/>
              </w:rPr>
              <w:t>оценивается в 1,</w:t>
            </w:r>
            <w:r w:rsidR="00811D75" w:rsidRPr="00AE495A">
              <w:rPr>
                <w:sz w:val="22"/>
                <w:szCs w:val="22"/>
              </w:rPr>
              <w:t>5</w:t>
            </w:r>
            <w:r w:rsidRPr="00AE495A">
              <w:rPr>
                <w:sz w:val="22"/>
                <w:szCs w:val="22"/>
              </w:rPr>
              <w:t xml:space="preserve"> рабочих места в смежных отраслях (создание одного рабочего места в туризме влечет за собой появление 1,</w:t>
            </w:r>
            <w:r w:rsidR="00811D75" w:rsidRPr="00AE495A">
              <w:rPr>
                <w:sz w:val="22"/>
                <w:szCs w:val="22"/>
              </w:rPr>
              <w:t>5</w:t>
            </w:r>
            <w:r w:rsidRPr="00AE495A">
              <w:rPr>
                <w:sz w:val="22"/>
                <w:szCs w:val="22"/>
              </w:rPr>
              <w:t xml:space="preserve"> </w:t>
            </w:r>
            <w:r w:rsidR="00AA227A" w:rsidRPr="00AE495A">
              <w:rPr>
                <w:sz w:val="22"/>
                <w:szCs w:val="22"/>
              </w:rPr>
              <w:t xml:space="preserve">рабочих </w:t>
            </w:r>
            <w:r w:rsidRPr="00AE495A">
              <w:rPr>
                <w:sz w:val="22"/>
                <w:szCs w:val="22"/>
              </w:rPr>
              <w:t xml:space="preserve">места в </w:t>
            </w:r>
            <w:r w:rsidR="009408B5" w:rsidRPr="00AE495A">
              <w:rPr>
                <w:sz w:val="22"/>
                <w:szCs w:val="22"/>
              </w:rPr>
              <w:t xml:space="preserve">смежных </w:t>
            </w:r>
            <w:r w:rsidRPr="00AE495A">
              <w:rPr>
                <w:sz w:val="22"/>
                <w:szCs w:val="22"/>
              </w:rPr>
              <w:t xml:space="preserve">отраслях, </w:t>
            </w:r>
            <w:r w:rsidR="009408B5" w:rsidRPr="00AE495A">
              <w:rPr>
                <w:sz w:val="22"/>
                <w:szCs w:val="22"/>
              </w:rPr>
              <w:t xml:space="preserve">развитие которых стимулирует </w:t>
            </w:r>
            <w:r w:rsidRPr="00AE495A">
              <w:rPr>
                <w:sz w:val="22"/>
                <w:szCs w:val="22"/>
              </w:rPr>
              <w:t>туризм).</w:t>
            </w:r>
          </w:p>
        </w:tc>
        <w:tc>
          <w:tcPr>
            <w:tcW w:w="16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43145" w:rsidRPr="00AE495A" w:rsidRDefault="00243145" w:rsidP="00117176">
            <w:pPr>
              <w:pStyle w:val="affff4"/>
              <w:widowControl w:val="0"/>
              <w:numPr>
                <w:ilvl w:val="0"/>
                <w:numId w:val="14"/>
              </w:numPr>
              <w:autoSpaceDE w:val="0"/>
              <w:autoSpaceDN w:val="0"/>
              <w:adjustRightInd w:val="0"/>
              <w:ind w:left="149" w:hanging="141"/>
              <w:rPr>
                <w:sz w:val="22"/>
                <w:szCs w:val="22"/>
              </w:rPr>
            </w:pPr>
            <w:r w:rsidRPr="00AE495A">
              <w:rPr>
                <w:sz w:val="22"/>
                <w:szCs w:val="22"/>
              </w:rPr>
              <w:t>Рост неравенства в уровне социально-экономического развития как фактор социально-политической нестабильности</w:t>
            </w:r>
            <w:r w:rsidR="00E37F97" w:rsidRPr="00AE495A">
              <w:rPr>
                <w:sz w:val="22"/>
                <w:szCs w:val="22"/>
              </w:rPr>
              <w:t>.</w:t>
            </w:r>
            <w:r w:rsidRPr="00AE495A">
              <w:rPr>
                <w:sz w:val="22"/>
                <w:szCs w:val="22"/>
              </w:rPr>
              <w:t xml:space="preserve"> </w:t>
            </w:r>
          </w:p>
          <w:p w:rsidR="00243145" w:rsidRPr="00AE495A" w:rsidRDefault="00AE495A" w:rsidP="00117176">
            <w:pPr>
              <w:pStyle w:val="affff4"/>
              <w:widowControl w:val="0"/>
              <w:numPr>
                <w:ilvl w:val="0"/>
                <w:numId w:val="14"/>
              </w:numPr>
              <w:autoSpaceDE w:val="0"/>
              <w:autoSpaceDN w:val="0"/>
              <w:adjustRightInd w:val="0"/>
              <w:ind w:left="149" w:hanging="141"/>
              <w:rPr>
                <w:sz w:val="22"/>
                <w:szCs w:val="22"/>
              </w:rPr>
            </w:pPr>
            <w:r w:rsidRPr="00AE495A">
              <w:rPr>
                <w:sz w:val="22"/>
                <w:szCs w:val="22"/>
              </w:rPr>
              <w:t>Снижение доходной части бюджета района</w:t>
            </w:r>
            <w:r w:rsidR="00E37F97" w:rsidRPr="00AE495A">
              <w:rPr>
                <w:sz w:val="22"/>
                <w:szCs w:val="22"/>
              </w:rPr>
              <w:t>.</w:t>
            </w:r>
          </w:p>
          <w:p w:rsidR="00243145" w:rsidRPr="00AE495A" w:rsidRDefault="00243145" w:rsidP="00117176">
            <w:pPr>
              <w:pStyle w:val="affff4"/>
              <w:widowControl w:val="0"/>
              <w:numPr>
                <w:ilvl w:val="0"/>
                <w:numId w:val="14"/>
              </w:numPr>
              <w:autoSpaceDE w:val="0"/>
              <w:autoSpaceDN w:val="0"/>
              <w:adjustRightInd w:val="0"/>
              <w:ind w:left="149" w:hanging="141"/>
              <w:rPr>
                <w:sz w:val="22"/>
                <w:szCs w:val="22"/>
              </w:rPr>
            </w:pPr>
            <w:r w:rsidRPr="00AE495A">
              <w:rPr>
                <w:sz w:val="22"/>
                <w:szCs w:val="22"/>
              </w:rPr>
              <w:t>Инерционность развития крупных предприятий на фоне опережающего научно-технического прогресса</w:t>
            </w:r>
            <w:r w:rsidR="00E37F97" w:rsidRPr="00AE495A">
              <w:rPr>
                <w:sz w:val="22"/>
                <w:szCs w:val="22"/>
              </w:rPr>
              <w:t>.</w:t>
            </w:r>
          </w:p>
          <w:p w:rsidR="00E37F97" w:rsidRPr="00AE495A" w:rsidRDefault="00E37F97" w:rsidP="00117176">
            <w:pPr>
              <w:pStyle w:val="affff4"/>
              <w:widowControl w:val="0"/>
              <w:numPr>
                <w:ilvl w:val="0"/>
                <w:numId w:val="14"/>
              </w:numPr>
              <w:autoSpaceDE w:val="0"/>
              <w:autoSpaceDN w:val="0"/>
              <w:adjustRightInd w:val="0"/>
              <w:ind w:left="149" w:hanging="141"/>
              <w:rPr>
                <w:sz w:val="22"/>
                <w:szCs w:val="22"/>
              </w:rPr>
            </w:pPr>
            <w:r w:rsidRPr="00AE495A">
              <w:rPr>
                <w:sz w:val="22"/>
                <w:szCs w:val="22"/>
              </w:rPr>
              <w:t xml:space="preserve">Зависимость местной экономики </w:t>
            </w:r>
            <w:r w:rsidR="00C23DC3" w:rsidRPr="00AE495A">
              <w:rPr>
                <w:sz w:val="22"/>
                <w:szCs w:val="22"/>
              </w:rPr>
              <w:t xml:space="preserve">отдельных поселений </w:t>
            </w:r>
            <w:r w:rsidRPr="00AE495A">
              <w:rPr>
                <w:sz w:val="22"/>
                <w:szCs w:val="22"/>
              </w:rPr>
              <w:t>от сезонных колебаний туристского спроса</w:t>
            </w:r>
            <w:r w:rsidR="00C23DC3" w:rsidRPr="00AE495A">
              <w:rPr>
                <w:sz w:val="22"/>
                <w:szCs w:val="22"/>
              </w:rPr>
              <w:t xml:space="preserve"> с ухудшением условий жизни местного населения в результате возрастающей нагрузки на социальную, транспортную и др. инфраструктуру.</w:t>
            </w:r>
          </w:p>
        </w:tc>
      </w:tr>
    </w:tbl>
    <w:p w:rsidR="00FF791E" w:rsidRPr="005C111E" w:rsidRDefault="00FF791E" w:rsidP="00C134EB">
      <w:pPr>
        <w:jc w:val="both"/>
      </w:pPr>
    </w:p>
    <w:p w:rsidR="000E7C05" w:rsidRPr="005C111E" w:rsidRDefault="00243145" w:rsidP="00C134EB">
      <w:pPr>
        <w:widowControl w:val="0"/>
        <w:autoSpaceDE w:val="0"/>
        <w:autoSpaceDN w:val="0"/>
        <w:adjustRightInd w:val="0"/>
        <w:ind w:firstLine="540"/>
        <w:jc w:val="right"/>
      </w:pPr>
      <w:r w:rsidRPr="005C111E">
        <w:br w:type="column"/>
      </w:r>
      <w:r w:rsidR="000E7C05" w:rsidRPr="005C111E">
        <w:t xml:space="preserve">Таблица </w:t>
      </w:r>
      <w:r w:rsidR="00AE495A">
        <w:t>2</w:t>
      </w:r>
      <w:r w:rsidR="00F847BA">
        <w:t>3</w:t>
      </w:r>
      <w:r w:rsidR="009F0EDE">
        <w:t>.</w:t>
      </w:r>
    </w:p>
    <w:p w:rsidR="000E7C05" w:rsidRPr="005C111E" w:rsidRDefault="000E7C05" w:rsidP="00C134EB">
      <w:pPr>
        <w:jc w:val="center"/>
      </w:pPr>
      <w:r w:rsidRPr="005C111E">
        <w:t>СОПОСТАВЛЕНИЕ СИЛЬНЫХ И СЛАБЫХ СТОРОН С ВОЗМОЖНОСТЯМИ И УГРОЗАМИ</w:t>
      </w:r>
    </w:p>
    <w:tbl>
      <w:tblPr>
        <w:tblW w:w="5075" w:type="pct"/>
        <w:tblInd w:w="-222" w:type="dxa"/>
        <w:tblCellMar>
          <w:top w:w="75" w:type="dxa"/>
          <w:left w:w="0" w:type="dxa"/>
          <w:bottom w:w="75" w:type="dxa"/>
          <w:right w:w="0" w:type="dxa"/>
        </w:tblCellMar>
        <w:tblLook w:val="0000"/>
      </w:tblPr>
      <w:tblGrid>
        <w:gridCol w:w="5812"/>
        <w:gridCol w:w="3404"/>
        <w:gridCol w:w="5698"/>
      </w:tblGrid>
      <w:tr w:rsidR="006075AB" w:rsidRPr="005C111E" w:rsidTr="00444604">
        <w:trPr>
          <w:trHeight w:val="20"/>
        </w:trPr>
        <w:tc>
          <w:tcPr>
            <w:tcW w:w="1948" w:type="pct"/>
            <w:tcBorders>
              <w:bottom w:val="single" w:sz="4" w:space="0" w:color="auto"/>
              <w:right w:val="single" w:sz="4" w:space="0" w:color="auto"/>
            </w:tcBorders>
            <w:tcMar>
              <w:top w:w="102" w:type="dxa"/>
              <w:left w:w="62" w:type="dxa"/>
              <w:bottom w:w="102" w:type="dxa"/>
              <w:right w:w="62" w:type="dxa"/>
            </w:tcMar>
          </w:tcPr>
          <w:p w:rsidR="006075AB" w:rsidRPr="005C111E" w:rsidRDefault="006075AB" w:rsidP="00C134EB">
            <w:pPr>
              <w:widowControl w:val="0"/>
              <w:autoSpaceDE w:val="0"/>
              <w:autoSpaceDN w:val="0"/>
              <w:adjustRightInd w:val="0"/>
              <w:rPr>
                <w:sz w:val="20"/>
                <w:szCs w:val="20"/>
              </w:rPr>
            </w:pPr>
          </w:p>
        </w:tc>
        <w:tc>
          <w:tcPr>
            <w:tcW w:w="1141" w:type="pct"/>
            <w:tcBorders>
              <w:top w:val="single" w:sz="4" w:space="0" w:color="auto"/>
              <w:left w:val="single" w:sz="4" w:space="0" w:color="auto"/>
              <w:right w:val="single" w:sz="4" w:space="0" w:color="auto"/>
            </w:tcBorders>
            <w:tcMar>
              <w:top w:w="102" w:type="dxa"/>
              <w:left w:w="62" w:type="dxa"/>
              <w:bottom w:w="102" w:type="dxa"/>
              <w:right w:w="62" w:type="dxa"/>
            </w:tcMar>
          </w:tcPr>
          <w:p w:rsidR="006075AB" w:rsidRPr="005C111E" w:rsidRDefault="006075AB" w:rsidP="00C134EB">
            <w:pPr>
              <w:widowControl w:val="0"/>
              <w:autoSpaceDE w:val="0"/>
              <w:autoSpaceDN w:val="0"/>
              <w:adjustRightInd w:val="0"/>
              <w:jc w:val="center"/>
              <w:rPr>
                <w:sz w:val="20"/>
                <w:szCs w:val="20"/>
              </w:rPr>
            </w:pPr>
            <w:r w:rsidRPr="005C111E">
              <w:rPr>
                <w:sz w:val="20"/>
                <w:szCs w:val="20"/>
              </w:rPr>
              <w:t>ВОЗМОЖНОСТИ</w:t>
            </w:r>
          </w:p>
        </w:tc>
        <w:tc>
          <w:tcPr>
            <w:tcW w:w="1910" w:type="pct"/>
            <w:tcBorders>
              <w:top w:val="single" w:sz="4" w:space="0" w:color="auto"/>
              <w:left w:val="single" w:sz="4" w:space="0" w:color="auto"/>
              <w:right w:val="single" w:sz="4" w:space="0" w:color="auto"/>
            </w:tcBorders>
            <w:tcMar>
              <w:top w:w="102" w:type="dxa"/>
              <w:left w:w="62" w:type="dxa"/>
              <w:bottom w:w="102" w:type="dxa"/>
              <w:right w:w="62" w:type="dxa"/>
            </w:tcMar>
          </w:tcPr>
          <w:p w:rsidR="006075AB" w:rsidRPr="005C111E" w:rsidRDefault="006075AB" w:rsidP="00C134EB">
            <w:pPr>
              <w:widowControl w:val="0"/>
              <w:autoSpaceDE w:val="0"/>
              <w:autoSpaceDN w:val="0"/>
              <w:adjustRightInd w:val="0"/>
              <w:jc w:val="center"/>
              <w:rPr>
                <w:sz w:val="20"/>
                <w:szCs w:val="20"/>
              </w:rPr>
            </w:pPr>
            <w:r w:rsidRPr="005C111E">
              <w:rPr>
                <w:sz w:val="20"/>
                <w:szCs w:val="20"/>
              </w:rPr>
              <w:t>УГРОЗЫ</w:t>
            </w:r>
          </w:p>
        </w:tc>
      </w:tr>
      <w:tr w:rsidR="000E7C05" w:rsidRPr="005C111E" w:rsidTr="00444604">
        <w:trPr>
          <w:trHeight w:val="20"/>
        </w:trPr>
        <w:tc>
          <w:tcPr>
            <w:tcW w:w="1948"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СИЛЬНЫЕ СТОРОНЫ</w:t>
            </w:r>
          </w:p>
        </w:tc>
        <w:tc>
          <w:tcPr>
            <w:tcW w:w="1141"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Целевые ориентиры сочетания сильных сторон и возможностей:</w:t>
            </w:r>
          </w:p>
        </w:tc>
        <w:tc>
          <w:tcPr>
            <w:tcW w:w="1910"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Целевые ориентиры сочетания сильных сторон с угрозами</w:t>
            </w:r>
          </w:p>
        </w:tc>
      </w:tr>
      <w:tr w:rsidR="000E7C05" w:rsidRPr="005C111E" w:rsidTr="00444604">
        <w:trPr>
          <w:trHeight w:val="20"/>
        </w:trPr>
        <w:tc>
          <w:tcPr>
            <w:tcW w:w="1948"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rPr>
                <w:sz w:val="20"/>
                <w:szCs w:val="20"/>
              </w:rPr>
            </w:pPr>
            <w:r w:rsidRPr="005C111E">
              <w:rPr>
                <w:sz w:val="20"/>
                <w:szCs w:val="20"/>
              </w:rPr>
              <w:t>1. Выгодное экономико-географическое положение</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 xml:space="preserve">2. Устойчивые благоприятные тенденции </w:t>
            </w:r>
            <w:r w:rsidR="005907C2" w:rsidRPr="005C111E">
              <w:rPr>
                <w:sz w:val="20"/>
                <w:szCs w:val="20"/>
              </w:rPr>
              <w:t xml:space="preserve">развития </w:t>
            </w:r>
            <w:r w:rsidRPr="005C111E">
              <w:rPr>
                <w:sz w:val="20"/>
                <w:szCs w:val="20"/>
              </w:rPr>
              <w:t>демографического потенциала (рост численности населения), высокая мобильность населения, позволяющая сглаживать негативные последствия экономического кризиса путем быстрого перераспределения занятого населения на рынок труда СПб, возможность снизить социальную напряженность</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3. Устойчивая политическая и социальная ситуация</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4. Высокий уровень развития сети автомобильных дорог, г.Гатчина – крупный транспортный узел ЛО</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 xml:space="preserve">5. Наличие накопленного промышленного потенциала, высокая инвестиционная привлекательность территории, наличие свободных территорий, реализация на территории ГМР </w:t>
            </w:r>
            <w:r w:rsidR="005907C2" w:rsidRPr="005C111E">
              <w:rPr>
                <w:sz w:val="20"/>
                <w:szCs w:val="20"/>
              </w:rPr>
              <w:t>«</w:t>
            </w:r>
            <w:r w:rsidRPr="005C111E">
              <w:rPr>
                <w:sz w:val="20"/>
                <w:szCs w:val="20"/>
              </w:rPr>
              <w:t>Инвестиционного стандарта</w:t>
            </w:r>
            <w:r w:rsidR="005907C2" w:rsidRPr="005C111E">
              <w:rPr>
                <w:sz w:val="20"/>
                <w:szCs w:val="20"/>
              </w:rPr>
              <w:t>»</w:t>
            </w:r>
            <w:r w:rsidR="00270CA8" w:rsidRPr="005C111E">
              <w:rPr>
                <w:sz w:val="20"/>
                <w:szCs w:val="20"/>
              </w:rPr>
              <w:t>;</w:t>
            </w:r>
          </w:p>
          <w:p w:rsidR="000E7C05" w:rsidRPr="005C111E" w:rsidRDefault="000E7C05" w:rsidP="00444604">
            <w:pPr>
              <w:widowControl w:val="0"/>
              <w:autoSpaceDE w:val="0"/>
              <w:autoSpaceDN w:val="0"/>
              <w:adjustRightInd w:val="0"/>
              <w:rPr>
                <w:sz w:val="20"/>
                <w:szCs w:val="20"/>
              </w:rPr>
            </w:pPr>
            <w:r w:rsidRPr="005C111E">
              <w:rPr>
                <w:sz w:val="20"/>
                <w:szCs w:val="20"/>
              </w:rPr>
              <w:t>6. Переход на стратегическое управление развити</w:t>
            </w:r>
            <w:r w:rsidR="00444604" w:rsidRPr="005C111E">
              <w:rPr>
                <w:sz w:val="20"/>
                <w:szCs w:val="20"/>
              </w:rPr>
              <w:t>ем</w:t>
            </w:r>
            <w:r w:rsidRPr="005C111E">
              <w:rPr>
                <w:sz w:val="20"/>
                <w:szCs w:val="20"/>
              </w:rPr>
              <w:t xml:space="preserve"> территории</w:t>
            </w:r>
            <w:r w:rsidR="00270CA8" w:rsidRPr="005C111E">
              <w:rPr>
                <w:sz w:val="20"/>
                <w:szCs w:val="20"/>
              </w:rPr>
              <w:t>.</w:t>
            </w:r>
          </w:p>
        </w:tc>
        <w:tc>
          <w:tcPr>
            <w:tcW w:w="1141"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rPr>
                <w:sz w:val="20"/>
                <w:szCs w:val="20"/>
              </w:rPr>
            </w:pPr>
            <w:r w:rsidRPr="005C111E">
              <w:rPr>
                <w:sz w:val="20"/>
                <w:szCs w:val="20"/>
              </w:rPr>
              <w:t>1. использование возможностей для развития экономического потенциала, отвечающего современным вызовам мировой экономики и приоритетам государственной политики</w:t>
            </w:r>
          </w:p>
          <w:p w:rsidR="000E7C05" w:rsidRPr="005C111E" w:rsidRDefault="000E7C05" w:rsidP="00C134EB">
            <w:pPr>
              <w:widowControl w:val="0"/>
              <w:autoSpaceDE w:val="0"/>
              <w:autoSpaceDN w:val="0"/>
              <w:adjustRightInd w:val="0"/>
              <w:rPr>
                <w:sz w:val="20"/>
                <w:szCs w:val="20"/>
              </w:rPr>
            </w:pPr>
            <w:r w:rsidRPr="005C111E">
              <w:rPr>
                <w:sz w:val="20"/>
                <w:szCs w:val="20"/>
              </w:rPr>
              <w:t>2. развитие новых ниш в межрегиональном экономическом пространстве</w:t>
            </w:r>
          </w:p>
          <w:p w:rsidR="000E7C05" w:rsidRPr="005C111E" w:rsidRDefault="000E7C05" w:rsidP="00C134EB">
            <w:pPr>
              <w:widowControl w:val="0"/>
              <w:autoSpaceDE w:val="0"/>
              <w:autoSpaceDN w:val="0"/>
              <w:adjustRightInd w:val="0"/>
              <w:rPr>
                <w:sz w:val="20"/>
                <w:szCs w:val="20"/>
              </w:rPr>
            </w:pPr>
            <w:r w:rsidRPr="005C111E">
              <w:rPr>
                <w:sz w:val="20"/>
                <w:szCs w:val="20"/>
              </w:rPr>
              <w:t>3. создание условий для формирования в г.Гатчина полюса роста инновационной экономики федерального значения</w:t>
            </w:r>
          </w:p>
          <w:p w:rsidR="000E7C05" w:rsidRPr="005C111E" w:rsidRDefault="005907C2" w:rsidP="00C134EB">
            <w:pPr>
              <w:widowControl w:val="0"/>
              <w:autoSpaceDE w:val="0"/>
              <w:autoSpaceDN w:val="0"/>
              <w:adjustRightInd w:val="0"/>
              <w:rPr>
                <w:sz w:val="20"/>
                <w:szCs w:val="20"/>
              </w:rPr>
            </w:pPr>
            <w:r w:rsidRPr="005C111E">
              <w:rPr>
                <w:sz w:val="20"/>
                <w:szCs w:val="20"/>
              </w:rPr>
              <w:t>4. привлечение внешних инвестиций для реализации приоритетов стратегического развития</w:t>
            </w:r>
          </w:p>
        </w:tc>
        <w:tc>
          <w:tcPr>
            <w:tcW w:w="1910"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rPr>
                <w:sz w:val="20"/>
                <w:szCs w:val="20"/>
              </w:rPr>
            </w:pPr>
            <w:r w:rsidRPr="005C111E">
              <w:rPr>
                <w:sz w:val="20"/>
                <w:szCs w:val="20"/>
              </w:rPr>
              <w:t>1. сильные стороны при условии эффективной политики межрегионального сотрудничества будут смягчать действие возможных угроз («агломерационный эффект»)</w:t>
            </w:r>
          </w:p>
          <w:p w:rsidR="000E7C05" w:rsidRPr="005C111E" w:rsidRDefault="000E7C05" w:rsidP="005907C2">
            <w:pPr>
              <w:widowControl w:val="0"/>
              <w:autoSpaceDE w:val="0"/>
              <w:autoSpaceDN w:val="0"/>
              <w:adjustRightInd w:val="0"/>
              <w:rPr>
                <w:sz w:val="20"/>
                <w:szCs w:val="20"/>
              </w:rPr>
            </w:pPr>
            <w:r w:rsidRPr="005C111E">
              <w:rPr>
                <w:sz w:val="20"/>
                <w:szCs w:val="20"/>
              </w:rPr>
              <w:t>2. для поддержания и развития конкурентоспособности территории необходим мониторинг развития качества жизни соседних МО, содействие созданию высокого качества жизни населения, в том числе качества услуг и инфраструктуры, приближенных к городскому уровню жизни (СПб)</w:t>
            </w:r>
            <w:r w:rsidR="004A2F0B" w:rsidRPr="005C111E">
              <w:rPr>
                <w:sz w:val="20"/>
                <w:szCs w:val="20"/>
              </w:rPr>
              <w:t>, в том числе направленных на</w:t>
            </w:r>
            <w:r w:rsidRPr="005C111E">
              <w:rPr>
                <w:sz w:val="20"/>
                <w:szCs w:val="20"/>
              </w:rPr>
              <w:t xml:space="preserve"> преодоление дисбаланса и диспропорций развития городских и сельских поселений</w:t>
            </w:r>
          </w:p>
          <w:p w:rsidR="004C0E25" w:rsidRPr="005C111E" w:rsidRDefault="004C0E25" w:rsidP="005907C2">
            <w:pPr>
              <w:widowControl w:val="0"/>
              <w:autoSpaceDE w:val="0"/>
              <w:autoSpaceDN w:val="0"/>
              <w:adjustRightInd w:val="0"/>
              <w:rPr>
                <w:sz w:val="20"/>
                <w:szCs w:val="20"/>
              </w:rPr>
            </w:pPr>
            <w:r w:rsidRPr="005C111E">
              <w:rPr>
                <w:sz w:val="20"/>
                <w:szCs w:val="20"/>
              </w:rPr>
              <w:t>3. необходима реализация программ по поддержке молодых специалистов для развития кадрового потенциала</w:t>
            </w:r>
          </w:p>
          <w:p w:rsidR="004A2D53" w:rsidRPr="005C111E" w:rsidRDefault="004A2D53" w:rsidP="004A2D53">
            <w:pPr>
              <w:widowControl w:val="0"/>
              <w:autoSpaceDE w:val="0"/>
              <w:autoSpaceDN w:val="0"/>
              <w:adjustRightInd w:val="0"/>
              <w:rPr>
                <w:sz w:val="20"/>
                <w:szCs w:val="20"/>
              </w:rPr>
            </w:pPr>
            <w:r w:rsidRPr="005C111E">
              <w:rPr>
                <w:sz w:val="20"/>
                <w:szCs w:val="20"/>
              </w:rPr>
              <w:t>4. создание условий повышения качества производимой продукции и услуг на конкурентоспособном уровне</w:t>
            </w:r>
          </w:p>
        </w:tc>
      </w:tr>
      <w:tr w:rsidR="000E7C05" w:rsidRPr="005C111E" w:rsidTr="00444604">
        <w:trPr>
          <w:trHeight w:val="20"/>
        </w:trPr>
        <w:tc>
          <w:tcPr>
            <w:tcW w:w="1948"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СЛАБЫЕ СТОРОНЫ</w:t>
            </w:r>
          </w:p>
        </w:tc>
        <w:tc>
          <w:tcPr>
            <w:tcW w:w="1141"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Целевые ориентиры сочетания слабых сторон и возможностей</w:t>
            </w:r>
          </w:p>
        </w:tc>
        <w:tc>
          <w:tcPr>
            <w:tcW w:w="1910"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Целевые ориентиры сочетания слабых сторон и угроз</w:t>
            </w:r>
          </w:p>
        </w:tc>
      </w:tr>
      <w:tr w:rsidR="000E7C05" w:rsidRPr="005C111E" w:rsidTr="00444604">
        <w:trPr>
          <w:trHeight w:val="20"/>
        </w:trPr>
        <w:tc>
          <w:tcPr>
            <w:tcW w:w="1948"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rPr>
                <w:sz w:val="20"/>
                <w:szCs w:val="20"/>
              </w:rPr>
            </w:pPr>
            <w:r w:rsidRPr="005C111E">
              <w:rPr>
                <w:sz w:val="20"/>
                <w:szCs w:val="20"/>
              </w:rPr>
              <w:t xml:space="preserve">1. </w:t>
            </w:r>
            <w:r w:rsidR="005907C2" w:rsidRPr="005C111E">
              <w:rPr>
                <w:sz w:val="20"/>
                <w:szCs w:val="20"/>
              </w:rPr>
              <w:t>Сохранение в</w:t>
            </w:r>
            <w:r w:rsidRPr="005C111E">
              <w:rPr>
                <w:sz w:val="20"/>
                <w:szCs w:val="20"/>
              </w:rPr>
              <w:t>ысок</w:t>
            </w:r>
            <w:r w:rsidR="005907C2" w:rsidRPr="005C111E">
              <w:rPr>
                <w:sz w:val="20"/>
                <w:szCs w:val="20"/>
              </w:rPr>
              <w:t>ой</w:t>
            </w:r>
            <w:r w:rsidRPr="005C111E">
              <w:rPr>
                <w:sz w:val="20"/>
                <w:szCs w:val="20"/>
              </w:rPr>
              <w:t xml:space="preserve"> степен</w:t>
            </w:r>
            <w:r w:rsidR="005907C2" w:rsidRPr="005C111E">
              <w:rPr>
                <w:sz w:val="20"/>
                <w:szCs w:val="20"/>
              </w:rPr>
              <w:t>и</w:t>
            </w:r>
            <w:r w:rsidRPr="005C111E">
              <w:rPr>
                <w:sz w:val="20"/>
                <w:szCs w:val="20"/>
              </w:rPr>
              <w:t xml:space="preserve"> износа коммунальной инфраструктуры, автомобильных дорог, недостаточн</w:t>
            </w:r>
            <w:r w:rsidR="005907C2" w:rsidRPr="005C111E">
              <w:rPr>
                <w:sz w:val="20"/>
                <w:szCs w:val="20"/>
              </w:rPr>
              <w:t>ого уровня</w:t>
            </w:r>
            <w:r w:rsidRPr="005C111E">
              <w:rPr>
                <w:sz w:val="20"/>
                <w:szCs w:val="20"/>
              </w:rPr>
              <w:t xml:space="preserve"> обеспеченности территории инженерной инфраструктурой для прорывного развития</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2. Сохранение дифференциации социально-экономического развития городских и сельских поселений</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3. Недостаток инвестиционных площадок, обеспече</w:t>
            </w:r>
            <w:r w:rsidR="00270CA8" w:rsidRPr="005C111E">
              <w:rPr>
                <w:sz w:val="20"/>
                <w:szCs w:val="20"/>
              </w:rPr>
              <w:t>нных инженерной инфраструктурой;</w:t>
            </w:r>
          </w:p>
          <w:p w:rsidR="000E7C05" w:rsidRPr="005C111E" w:rsidRDefault="000E7C05" w:rsidP="00C134EB">
            <w:pPr>
              <w:widowControl w:val="0"/>
              <w:autoSpaceDE w:val="0"/>
              <w:autoSpaceDN w:val="0"/>
              <w:adjustRightInd w:val="0"/>
              <w:rPr>
                <w:sz w:val="20"/>
                <w:szCs w:val="20"/>
              </w:rPr>
            </w:pPr>
            <w:r w:rsidRPr="005C111E">
              <w:rPr>
                <w:sz w:val="20"/>
                <w:szCs w:val="20"/>
              </w:rPr>
              <w:t>4. Низкий уровень использования туристско-рекреационного ресурса</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5. Бюджетные ограничения развития (не позволяющие реализовывать приоритеты в достаточной мере</w:t>
            </w:r>
            <w:r w:rsidR="00270CA8" w:rsidRPr="005C111E">
              <w:rPr>
                <w:sz w:val="20"/>
                <w:szCs w:val="20"/>
              </w:rPr>
              <w:t>, недофинансирование инфраструктурных проектов</w:t>
            </w:r>
            <w:r w:rsidRPr="005C111E">
              <w:rPr>
                <w:sz w:val="20"/>
                <w:szCs w:val="20"/>
              </w:rPr>
              <w:t>)</w:t>
            </w:r>
            <w:r w:rsidR="00270CA8" w:rsidRPr="005C111E">
              <w:rPr>
                <w:sz w:val="20"/>
                <w:szCs w:val="20"/>
              </w:rPr>
              <w:t>.</w:t>
            </w:r>
          </w:p>
        </w:tc>
        <w:tc>
          <w:tcPr>
            <w:tcW w:w="1141"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rPr>
                <w:sz w:val="20"/>
                <w:szCs w:val="20"/>
              </w:rPr>
            </w:pPr>
            <w:r w:rsidRPr="005C111E">
              <w:rPr>
                <w:sz w:val="20"/>
                <w:szCs w:val="20"/>
              </w:rPr>
              <w:t xml:space="preserve">1. </w:t>
            </w:r>
            <w:r w:rsidR="00E908E7" w:rsidRPr="005C111E">
              <w:rPr>
                <w:sz w:val="20"/>
                <w:szCs w:val="20"/>
              </w:rPr>
              <w:t>недопущение, чтобы</w:t>
            </w:r>
            <w:r w:rsidRPr="005C111E">
              <w:rPr>
                <w:sz w:val="20"/>
                <w:szCs w:val="20"/>
              </w:rPr>
              <w:t xml:space="preserve"> слабы</w:t>
            </w:r>
            <w:r w:rsidR="00E908E7" w:rsidRPr="005C111E">
              <w:rPr>
                <w:sz w:val="20"/>
                <w:szCs w:val="20"/>
              </w:rPr>
              <w:t>е</w:t>
            </w:r>
            <w:r w:rsidRPr="005C111E">
              <w:rPr>
                <w:sz w:val="20"/>
                <w:szCs w:val="20"/>
              </w:rPr>
              <w:t xml:space="preserve"> сторон</w:t>
            </w:r>
            <w:r w:rsidR="00E908E7" w:rsidRPr="005C111E">
              <w:rPr>
                <w:sz w:val="20"/>
                <w:szCs w:val="20"/>
              </w:rPr>
              <w:t>ы</w:t>
            </w:r>
            <w:r w:rsidRPr="005C111E">
              <w:rPr>
                <w:sz w:val="20"/>
                <w:szCs w:val="20"/>
              </w:rPr>
              <w:t xml:space="preserve"> ста</w:t>
            </w:r>
            <w:r w:rsidR="00E908E7" w:rsidRPr="005C111E">
              <w:rPr>
                <w:sz w:val="20"/>
                <w:szCs w:val="20"/>
              </w:rPr>
              <w:t>ли</w:t>
            </w:r>
            <w:r w:rsidRPr="005C111E">
              <w:rPr>
                <w:sz w:val="20"/>
                <w:szCs w:val="20"/>
              </w:rPr>
              <w:t xml:space="preserve"> ограничениями </w:t>
            </w:r>
            <w:r w:rsidR="00E908E7" w:rsidRPr="005C111E">
              <w:rPr>
                <w:sz w:val="20"/>
                <w:szCs w:val="20"/>
              </w:rPr>
              <w:t>развития и использования благоприятных возможностей</w:t>
            </w:r>
          </w:p>
          <w:p w:rsidR="000E7C05" w:rsidRPr="005C111E" w:rsidRDefault="000E7C05" w:rsidP="00EC24F4">
            <w:pPr>
              <w:widowControl w:val="0"/>
              <w:autoSpaceDE w:val="0"/>
              <w:autoSpaceDN w:val="0"/>
              <w:adjustRightInd w:val="0"/>
              <w:rPr>
                <w:sz w:val="20"/>
                <w:szCs w:val="20"/>
              </w:rPr>
            </w:pPr>
            <w:r w:rsidRPr="005C111E">
              <w:rPr>
                <w:sz w:val="20"/>
                <w:szCs w:val="20"/>
              </w:rPr>
              <w:t>2. необходимо</w:t>
            </w:r>
            <w:r w:rsidR="00EC24F4" w:rsidRPr="005C111E">
              <w:rPr>
                <w:sz w:val="20"/>
                <w:szCs w:val="20"/>
              </w:rPr>
              <w:t>сть</w:t>
            </w:r>
            <w:r w:rsidRPr="005C111E">
              <w:rPr>
                <w:sz w:val="20"/>
                <w:szCs w:val="20"/>
              </w:rPr>
              <w:t xml:space="preserve"> внедрени</w:t>
            </w:r>
            <w:r w:rsidR="00EC24F4" w:rsidRPr="005C111E">
              <w:rPr>
                <w:sz w:val="20"/>
                <w:szCs w:val="20"/>
              </w:rPr>
              <w:t>я</w:t>
            </w:r>
            <w:r w:rsidRPr="005C111E">
              <w:rPr>
                <w:sz w:val="20"/>
                <w:szCs w:val="20"/>
              </w:rPr>
              <w:t xml:space="preserve"> системы стратегического планирования и управления </w:t>
            </w:r>
            <w:r w:rsidR="00E908E7" w:rsidRPr="005C111E">
              <w:rPr>
                <w:sz w:val="20"/>
                <w:szCs w:val="20"/>
              </w:rPr>
              <w:t>на всех уровнях</w:t>
            </w:r>
          </w:p>
          <w:p w:rsidR="00DE1536" w:rsidRPr="005C111E" w:rsidRDefault="00DE1536" w:rsidP="00DE1536">
            <w:pPr>
              <w:widowControl w:val="0"/>
              <w:autoSpaceDE w:val="0"/>
              <w:autoSpaceDN w:val="0"/>
              <w:adjustRightInd w:val="0"/>
              <w:rPr>
                <w:sz w:val="20"/>
                <w:szCs w:val="20"/>
              </w:rPr>
            </w:pPr>
            <w:r w:rsidRPr="005C111E">
              <w:rPr>
                <w:sz w:val="20"/>
                <w:szCs w:val="20"/>
              </w:rPr>
              <w:t>3. необходимость быстрой и эффективной реализации кратковременных возможностей</w:t>
            </w:r>
            <w:r w:rsidR="008E3493" w:rsidRPr="005C111E">
              <w:rPr>
                <w:sz w:val="20"/>
                <w:szCs w:val="20"/>
              </w:rPr>
              <w:t xml:space="preserve"> развития (ликвидации слабых сторон)</w:t>
            </w:r>
            <w:r w:rsidRPr="005C111E">
              <w:rPr>
                <w:sz w:val="20"/>
                <w:szCs w:val="20"/>
              </w:rPr>
              <w:t xml:space="preserve"> в условиях изменчивости внешней среды</w:t>
            </w:r>
          </w:p>
        </w:tc>
        <w:tc>
          <w:tcPr>
            <w:tcW w:w="1910" w:type="pct"/>
            <w:tcBorders>
              <w:left w:val="single" w:sz="4" w:space="0" w:color="auto"/>
              <w:bottom w:val="single" w:sz="4" w:space="0" w:color="auto"/>
              <w:right w:val="single" w:sz="4" w:space="0" w:color="auto"/>
            </w:tcBorders>
            <w:tcMar>
              <w:top w:w="102" w:type="dxa"/>
              <w:left w:w="62" w:type="dxa"/>
              <w:bottom w:w="102" w:type="dxa"/>
              <w:right w:w="62" w:type="dxa"/>
            </w:tcMar>
          </w:tcPr>
          <w:p w:rsidR="005907C2" w:rsidRPr="005C111E" w:rsidRDefault="000E7C05" w:rsidP="00C134EB">
            <w:pPr>
              <w:widowControl w:val="0"/>
              <w:autoSpaceDE w:val="0"/>
              <w:autoSpaceDN w:val="0"/>
              <w:adjustRightInd w:val="0"/>
              <w:rPr>
                <w:sz w:val="20"/>
                <w:szCs w:val="20"/>
              </w:rPr>
            </w:pPr>
            <w:r w:rsidRPr="005C111E">
              <w:rPr>
                <w:sz w:val="20"/>
                <w:szCs w:val="20"/>
              </w:rPr>
              <w:t xml:space="preserve">1. </w:t>
            </w:r>
            <w:r w:rsidR="005907C2" w:rsidRPr="005C111E">
              <w:rPr>
                <w:sz w:val="20"/>
                <w:szCs w:val="20"/>
              </w:rPr>
              <w:t>необходимость контролировать соотношение уровня рисков отставания темпов инфраструктурного развития с опережающими темпами роста численности населения и промышленных производств, требующих повышения качества жизни и условий экономического р</w:t>
            </w:r>
            <w:r w:rsidR="004A2F0B" w:rsidRPr="005C111E">
              <w:rPr>
                <w:sz w:val="20"/>
                <w:szCs w:val="20"/>
              </w:rPr>
              <w:t>оста</w:t>
            </w:r>
          </w:p>
          <w:p w:rsidR="000E7C05" w:rsidRPr="005C111E" w:rsidRDefault="005907C2" w:rsidP="00C134EB">
            <w:pPr>
              <w:widowControl w:val="0"/>
              <w:autoSpaceDE w:val="0"/>
              <w:autoSpaceDN w:val="0"/>
              <w:adjustRightInd w:val="0"/>
              <w:rPr>
                <w:sz w:val="20"/>
                <w:szCs w:val="20"/>
              </w:rPr>
            </w:pPr>
            <w:r w:rsidRPr="005C111E">
              <w:rPr>
                <w:sz w:val="20"/>
                <w:szCs w:val="20"/>
              </w:rPr>
              <w:t xml:space="preserve">2. </w:t>
            </w:r>
            <w:r w:rsidR="000E7C05" w:rsidRPr="005C111E">
              <w:rPr>
                <w:sz w:val="20"/>
                <w:szCs w:val="20"/>
              </w:rPr>
              <w:t>учёт возможных рисков углубления дифференциации развития поселений с концентрацией всех ресурсов в полюсе роста – г.Гатчине</w:t>
            </w:r>
            <w:r w:rsidR="004A2F0B" w:rsidRPr="005C111E">
              <w:rPr>
                <w:sz w:val="20"/>
                <w:szCs w:val="20"/>
              </w:rPr>
              <w:t xml:space="preserve">, </w:t>
            </w:r>
            <w:r w:rsidR="000E7C05" w:rsidRPr="005C111E">
              <w:rPr>
                <w:sz w:val="20"/>
                <w:szCs w:val="20"/>
              </w:rPr>
              <w:t>решени</w:t>
            </w:r>
            <w:r w:rsidR="004A2F0B" w:rsidRPr="005C111E">
              <w:rPr>
                <w:sz w:val="20"/>
                <w:szCs w:val="20"/>
              </w:rPr>
              <w:t>е</w:t>
            </w:r>
            <w:r w:rsidR="000E7C05" w:rsidRPr="005C111E">
              <w:rPr>
                <w:sz w:val="20"/>
                <w:szCs w:val="20"/>
              </w:rPr>
              <w:t xml:space="preserve"> вопроса ограничений развития г.Гатчины: территориальных, инфраструктурных, историко-культурных, экологических (расширение границы МО или развитие </w:t>
            </w:r>
            <w:r w:rsidR="00EC24F4" w:rsidRPr="005C111E">
              <w:rPr>
                <w:sz w:val="20"/>
                <w:szCs w:val="20"/>
              </w:rPr>
              <w:t xml:space="preserve">территорий </w:t>
            </w:r>
            <w:r w:rsidR="000E7C05" w:rsidRPr="005C111E">
              <w:rPr>
                <w:sz w:val="20"/>
                <w:szCs w:val="20"/>
              </w:rPr>
              <w:t>смежных МО)</w:t>
            </w:r>
          </w:p>
          <w:p w:rsidR="000E7C05" w:rsidRPr="005C111E" w:rsidRDefault="004A2F0B" w:rsidP="00C134EB">
            <w:pPr>
              <w:widowControl w:val="0"/>
              <w:autoSpaceDE w:val="0"/>
              <w:autoSpaceDN w:val="0"/>
              <w:adjustRightInd w:val="0"/>
              <w:rPr>
                <w:sz w:val="20"/>
                <w:szCs w:val="20"/>
              </w:rPr>
            </w:pPr>
            <w:r w:rsidRPr="005C111E">
              <w:rPr>
                <w:sz w:val="20"/>
                <w:szCs w:val="20"/>
              </w:rPr>
              <w:t>3</w:t>
            </w:r>
            <w:r w:rsidR="000E7C05" w:rsidRPr="005C111E">
              <w:rPr>
                <w:sz w:val="20"/>
                <w:szCs w:val="20"/>
              </w:rPr>
              <w:t>. необходимость перехода от политики концентрации производственного потенциала в зоне влияния г.Гатчина к созданию рабочих мест в поселениях</w:t>
            </w:r>
          </w:p>
        </w:tc>
      </w:tr>
    </w:tbl>
    <w:p w:rsidR="000E7C05" w:rsidRPr="005C111E" w:rsidRDefault="000E7C05" w:rsidP="00C134EB">
      <w:pPr>
        <w:jc w:val="both"/>
        <w:sectPr w:rsidR="000E7C05" w:rsidRPr="005C111E" w:rsidSect="00D47517">
          <w:pgSz w:w="16838" w:h="11906" w:orient="landscape"/>
          <w:pgMar w:top="1134" w:right="1134" w:bottom="1134" w:left="1134" w:header="709" w:footer="709" w:gutter="0"/>
          <w:cols w:space="708"/>
          <w:titlePg/>
          <w:docGrid w:linePitch="360"/>
        </w:sectPr>
      </w:pPr>
    </w:p>
    <w:p w:rsidR="002C62A8" w:rsidRPr="005C111E" w:rsidRDefault="002C62A8" w:rsidP="000D5121">
      <w:pPr>
        <w:tabs>
          <w:tab w:val="left" w:pos="709"/>
        </w:tabs>
        <w:ind w:firstLine="567"/>
        <w:jc w:val="both"/>
      </w:pPr>
      <w:r w:rsidRPr="005C111E">
        <w:t>Одной из характеристик современного социально-экономического развития Гатчинского муниципального района, оказывающих непосредственное влияние на потенциал развития отдельных муниципальных образований, является сильная поляризованность</w:t>
      </w:r>
      <w:r w:rsidR="00331AA4" w:rsidRPr="005C111E">
        <w:t xml:space="preserve"> пространства</w:t>
      </w:r>
      <w:r w:rsidRPr="005C111E">
        <w:t xml:space="preserve">, характеризующаяся концентрацией значительного социально-демографического и экономического (в том числе промышленного и инфраструктурного) потенциала в административном центре муниципального района и значительно меньшим уровнем экономического развития сельских территорий по отношению к городским. </w:t>
      </w:r>
    </w:p>
    <w:p w:rsidR="002C62A8" w:rsidRPr="005C111E" w:rsidRDefault="002C62A8" w:rsidP="000D5121">
      <w:pPr>
        <w:tabs>
          <w:tab w:val="left" w:pos="709"/>
        </w:tabs>
        <w:ind w:firstLine="567"/>
        <w:jc w:val="both"/>
      </w:pPr>
    </w:p>
    <w:p w:rsidR="002C62A8" w:rsidRPr="005C111E" w:rsidRDefault="002C62A8" w:rsidP="000D5121">
      <w:pPr>
        <w:tabs>
          <w:tab w:val="left" w:pos="709"/>
        </w:tabs>
        <w:ind w:firstLine="567"/>
        <w:jc w:val="both"/>
      </w:pPr>
      <w:r w:rsidRPr="005C111E">
        <w:t>В целом можно отметить, что тенденции демографического развития и инфраструктурное обустройство территории с уровнем её хозяйственной освоенности тесно взаимосвязаны. Качество дорог и высокий уровень физического и морального износа сельской инфраструктуры (как коммунальной, так и объектов социального обслуживания) преимущественно в мелкоселенных населенных пунктах усиливает тенденции убыли населения и создает дополнительные стимулы оттока населения из сельской местности. В то же время уменьшение населения становится причиной, по которой органы местного самоуправления не уделяют должного внимания развитию инфраструктуры мелкоселенных населенных пунктов. Для Гатчинского района данные тенденции сопровождаются ростом сезонного населения в сельских населенных пунктах.</w:t>
      </w:r>
    </w:p>
    <w:p w:rsidR="002C62A8" w:rsidRPr="00AE495A" w:rsidRDefault="002C62A8" w:rsidP="000D5121">
      <w:pPr>
        <w:tabs>
          <w:tab w:val="left" w:pos="709"/>
        </w:tabs>
        <w:ind w:firstLine="567"/>
        <w:jc w:val="both"/>
      </w:pPr>
      <w:r w:rsidRPr="00AE495A">
        <w:t>Разрыв в уровне обеспеченности территории инженерной и транспортной инфраструктурой обусловлен, в первую очередь, изменением (от территорий, приближенных к городу до более периферийных) следующих показателей:</w:t>
      </w:r>
    </w:p>
    <w:p w:rsidR="002C62A8" w:rsidRPr="00AE495A" w:rsidRDefault="002C62A8" w:rsidP="000D5121">
      <w:pPr>
        <w:numPr>
          <w:ilvl w:val="0"/>
          <w:numId w:val="17"/>
        </w:numPr>
        <w:tabs>
          <w:tab w:val="clear" w:pos="1428"/>
          <w:tab w:val="left" w:pos="709"/>
          <w:tab w:val="num" w:pos="851"/>
        </w:tabs>
        <w:ind w:left="0" w:firstLine="567"/>
        <w:jc w:val="both"/>
      </w:pPr>
      <w:r w:rsidRPr="00AE495A">
        <w:t>крайне низкая обеспеченность объектами коммунальной инфраструктуры (в том числе канализацией – актуальный вопрос для административных центров поселений) в сельской местности: во многих сельских населенных пунктах многоквартирные дома оказываются без водопровода и канализации.</w:t>
      </w:r>
    </w:p>
    <w:p w:rsidR="002C62A8" w:rsidRPr="00AE495A" w:rsidRDefault="002C62A8" w:rsidP="000D5121">
      <w:pPr>
        <w:numPr>
          <w:ilvl w:val="0"/>
          <w:numId w:val="17"/>
        </w:numPr>
        <w:tabs>
          <w:tab w:val="clear" w:pos="1428"/>
          <w:tab w:val="left" w:pos="709"/>
          <w:tab w:val="num" w:pos="851"/>
        </w:tabs>
        <w:ind w:left="0" w:firstLine="567"/>
        <w:jc w:val="both"/>
      </w:pPr>
      <w:r w:rsidRPr="00AE495A">
        <w:t xml:space="preserve">важным фактором является показатель плотности автодорог с твердым покрытием, который свидетельствует о транспортной доступности территорий. Территории, расположенные в пятикилометровой зоне доступности от дорог с твердым покрытием условно можно отнести к обеспеченным дорожной сетью. Остальные пространства, по сути, малодоступны и как бы выпадают из поля основной социально-экономической активности. Относительно малодоступными ареалами (что типично для всей страны) традиционно являются территории, где сходятся «глухие углы» разных административных районов, т.к. развитие дорожной сети всегда происходило от центра к периферии, без взаимоувязки межрайонных дорог. </w:t>
      </w:r>
    </w:p>
    <w:p w:rsidR="002C62A8" w:rsidRPr="00AE495A" w:rsidRDefault="002C62A8" w:rsidP="000D5121">
      <w:pPr>
        <w:numPr>
          <w:ilvl w:val="0"/>
          <w:numId w:val="17"/>
        </w:numPr>
        <w:tabs>
          <w:tab w:val="clear" w:pos="1428"/>
          <w:tab w:val="left" w:pos="709"/>
          <w:tab w:val="num" w:pos="851"/>
        </w:tabs>
        <w:ind w:left="0" w:firstLine="567"/>
        <w:jc w:val="both"/>
      </w:pPr>
      <w:r w:rsidRPr="00AE495A">
        <w:t>Спецификой трудовых ресурсов сельских поселений является то, что их отличает от городских преобладание людей пожилого возраста, недостаток специалистов, способных к руководящей работе, и смещение трудового баланса в пользу женщин. Таким образом, в первую очередь не количество трудовых ресурсов является главным ограничителем для развития экономики</w:t>
      </w:r>
      <w:r w:rsidR="00F13D0F" w:rsidRPr="00AE495A">
        <w:t xml:space="preserve"> </w:t>
      </w:r>
      <w:r w:rsidRPr="00AE495A">
        <w:t>сельских территорий, а их качество.</w:t>
      </w:r>
    </w:p>
    <w:p w:rsidR="002C62A8" w:rsidRPr="00AE495A" w:rsidRDefault="002C62A8" w:rsidP="000D5121">
      <w:pPr>
        <w:numPr>
          <w:ilvl w:val="0"/>
          <w:numId w:val="17"/>
        </w:numPr>
        <w:tabs>
          <w:tab w:val="clear" w:pos="1428"/>
          <w:tab w:val="left" w:pos="709"/>
          <w:tab w:val="num" w:pos="851"/>
        </w:tabs>
        <w:ind w:left="0" w:firstLine="567"/>
        <w:jc w:val="both"/>
      </w:pPr>
      <w:r w:rsidRPr="00AE495A">
        <w:t>Особая «дачная субурбанизация», характерная для пригородных территорий, порождает земельный конфликт горожан с агросектором вокруг крупнейших городов. В пригородах крупных центров отмечается устойчивый высокий спрос горожан на второе жилье, а развитие садоводств и дачных объединений происходит на землях сельскохозяйственного назначения.</w:t>
      </w:r>
    </w:p>
    <w:p w:rsidR="0057157A" w:rsidRPr="005C111E" w:rsidRDefault="0057157A" w:rsidP="000D5121">
      <w:pPr>
        <w:tabs>
          <w:tab w:val="left" w:pos="709"/>
          <w:tab w:val="num" w:pos="851"/>
        </w:tabs>
        <w:ind w:firstLine="567"/>
        <w:jc w:val="both"/>
      </w:pPr>
    </w:p>
    <w:p w:rsidR="004F0121" w:rsidRPr="005C111E" w:rsidRDefault="004F0121" w:rsidP="00C134EB">
      <w:pPr>
        <w:pStyle w:val="1"/>
        <w:suppressAutoHyphens/>
        <w:spacing w:before="0" w:after="0"/>
      </w:pPr>
      <w:bookmarkStart w:id="47" w:name="_Toc435180166"/>
      <w:r w:rsidRPr="005C111E">
        <w:t xml:space="preserve">Сравнительный анализ и выбор стратегических альтернатив социально-экономического развития Гатчинского муниципального района (в том числе </w:t>
      </w:r>
      <w:r w:rsidR="00AC2758" w:rsidRPr="005C111E">
        <w:t>МО «Город Гатчина»</w:t>
      </w:r>
      <w:r w:rsidRPr="005C111E">
        <w:t>)</w:t>
      </w:r>
      <w:bookmarkEnd w:id="47"/>
    </w:p>
    <w:p w:rsidR="00614DB7" w:rsidRPr="005C111E" w:rsidRDefault="00614DB7" w:rsidP="000D5121">
      <w:pPr>
        <w:pStyle w:val="ConsPlusNormal"/>
        <w:ind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Традиционно в основе стратегии делается анализ возможных сценариев развития на основе перспективных вариантов темпов социально-экономического развития. В сложившихся условиях для Гатчинского муниципального района данный выбор </w:t>
      </w:r>
      <w:r w:rsidR="005D0900" w:rsidRPr="005C111E">
        <w:rPr>
          <w:rFonts w:ascii="Times New Roman" w:hAnsi="Times New Roman" w:cs="Times New Roman"/>
          <w:sz w:val="24"/>
          <w:szCs w:val="24"/>
        </w:rPr>
        <w:t xml:space="preserve">с использованием традиционных подходов к прогнозированию социально-экономического развития </w:t>
      </w:r>
      <w:r w:rsidRPr="005C111E">
        <w:rPr>
          <w:rFonts w:ascii="Times New Roman" w:hAnsi="Times New Roman" w:cs="Times New Roman"/>
          <w:sz w:val="24"/>
          <w:szCs w:val="24"/>
        </w:rPr>
        <w:t>не актуален в связи со следующими условиями:</w:t>
      </w:r>
    </w:p>
    <w:p w:rsidR="00614DB7" w:rsidRPr="005C111E" w:rsidRDefault="00614DB7" w:rsidP="000D5121">
      <w:pPr>
        <w:pStyle w:val="ConsPlusNormal"/>
        <w:numPr>
          <w:ilvl w:val="0"/>
          <w:numId w:val="9"/>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Анализ реализации </w:t>
      </w:r>
      <w:r w:rsidR="00AE495A">
        <w:rPr>
          <w:rFonts w:ascii="Times New Roman" w:hAnsi="Times New Roman" w:cs="Times New Roman"/>
          <w:sz w:val="24"/>
          <w:szCs w:val="24"/>
        </w:rPr>
        <w:t>Стратегии</w:t>
      </w:r>
      <w:r w:rsidRPr="005C111E">
        <w:rPr>
          <w:rFonts w:ascii="Times New Roman" w:hAnsi="Times New Roman" w:cs="Times New Roman"/>
          <w:sz w:val="24"/>
          <w:szCs w:val="24"/>
        </w:rPr>
        <w:t xml:space="preserve"> показал, что независимо от кризисных явлений в экономике, ряд показателей социально-экономического развития Гатчинского муниципального района демонстрирует</w:t>
      </w:r>
      <w:r w:rsidR="00292871" w:rsidRPr="005C111E">
        <w:rPr>
          <w:rFonts w:ascii="Times New Roman" w:hAnsi="Times New Roman" w:cs="Times New Roman"/>
          <w:sz w:val="24"/>
          <w:szCs w:val="24"/>
        </w:rPr>
        <w:t xml:space="preserve"> устойчивые</w:t>
      </w:r>
      <w:r w:rsidRPr="005C111E">
        <w:rPr>
          <w:rFonts w:ascii="Times New Roman" w:hAnsi="Times New Roman" w:cs="Times New Roman"/>
          <w:sz w:val="24"/>
          <w:szCs w:val="24"/>
        </w:rPr>
        <w:t xml:space="preserve"> </w:t>
      </w:r>
      <w:r w:rsidR="00AE495A">
        <w:rPr>
          <w:rFonts w:ascii="Times New Roman" w:hAnsi="Times New Roman" w:cs="Times New Roman"/>
          <w:sz w:val="24"/>
          <w:szCs w:val="24"/>
        </w:rPr>
        <w:t>состояния</w:t>
      </w:r>
      <w:r w:rsidRPr="005C111E">
        <w:rPr>
          <w:rFonts w:ascii="Times New Roman" w:hAnsi="Times New Roman" w:cs="Times New Roman"/>
          <w:sz w:val="24"/>
          <w:szCs w:val="24"/>
        </w:rPr>
        <w:t xml:space="preserve">. С учетом того, что социально-экономический комплекс Гатчинского муниципального района развивается более интенсивными темпами, чем в среднем по Ленинградской области, основные усилия администрации должны быть направлены на преодоление отставания тех показателей, которые в настоящее время </w:t>
      </w:r>
      <w:r w:rsidR="00292871" w:rsidRPr="005C111E">
        <w:rPr>
          <w:rFonts w:ascii="Times New Roman" w:hAnsi="Times New Roman" w:cs="Times New Roman"/>
          <w:sz w:val="24"/>
          <w:szCs w:val="24"/>
        </w:rPr>
        <w:t xml:space="preserve">уже могут стать ограничивающими факторами для повышения уровня </w:t>
      </w:r>
      <w:r w:rsidRPr="005C111E">
        <w:rPr>
          <w:rFonts w:ascii="Times New Roman" w:hAnsi="Times New Roman" w:cs="Times New Roman"/>
          <w:sz w:val="24"/>
          <w:szCs w:val="24"/>
        </w:rPr>
        <w:t>жизни населения, в том числе качество услуг социальной сферы, развитие инженерной инфраструктуры, стимулирование роста мест приложения труда в сельской местности и др.</w:t>
      </w:r>
    </w:p>
    <w:p w:rsidR="00614DB7" w:rsidRPr="005C111E" w:rsidRDefault="00614DB7" w:rsidP="000D5121">
      <w:pPr>
        <w:pStyle w:val="ConsPlusNormal"/>
        <w:numPr>
          <w:ilvl w:val="0"/>
          <w:numId w:val="9"/>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Формирование зоны опережающего развития в границах Санкт-Петербургской агломерации и развитие МО «Город Гатчина» в качестве полюса роста экономики Ленинградской области, заложенные в документах стратегического планирования федерального и регионального уровней.</w:t>
      </w:r>
    </w:p>
    <w:p w:rsidR="00614DB7" w:rsidRPr="005C111E" w:rsidRDefault="00614DB7" w:rsidP="000D5121">
      <w:pPr>
        <w:pStyle w:val="ConsPlusNormal"/>
        <w:ind w:firstLine="567"/>
        <w:jc w:val="both"/>
        <w:rPr>
          <w:rFonts w:ascii="Times New Roman" w:hAnsi="Times New Roman" w:cs="Times New Roman"/>
          <w:sz w:val="24"/>
          <w:szCs w:val="24"/>
        </w:rPr>
      </w:pPr>
      <w:r w:rsidRPr="005C111E">
        <w:rPr>
          <w:rFonts w:ascii="Times New Roman" w:hAnsi="Times New Roman" w:cs="Times New Roman"/>
          <w:sz w:val="24"/>
          <w:szCs w:val="24"/>
        </w:rPr>
        <w:t>Таким образом, для Гатчинского муниципального района базовый вариант социально-экономического развития Ленинградской области</w:t>
      </w:r>
      <w:r w:rsidR="00F13D0F" w:rsidRPr="005C111E">
        <w:rPr>
          <w:rFonts w:ascii="Times New Roman" w:hAnsi="Times New Roman" w:cs="Times New Roman"/>
          <w:sz w:val="24"/>
          <w:szCs w:val="24"/>
        </w:rPr>
        <w:t xml:space="preserve"> </w:t>
      </w:r>
      <w:r w:rsidRPr="005C111E">
        <w:rPr>
          <w:rFonts w:ascii="Times New Roman" w:hAnsi="Times New Roman" w:cs="Times New Roman"/>
          <w:sz w:val="24"/>
          <w:szCs w:val="24"/>
        </w:rPr>
        <w:t xml:space="preserve">позволяет реализовать широкий набор приоритетных направлений стратегического развития с ориентацией на более высокие темпы развития. В основе рассматриваемых </w:t>
      </w:r>
      <w:r w:rsidRPr="005C111E">
        <w:rPr>
          <w:rFonts w:ascii="Times New Roman" w:hAnsi="Times New Roman" w:cs="Times New Roman"/>
          <w:b/>
          <w:sz w:val="24"/>
          <w:szCs w:val="24"/>
        </w:rPr>
        <w:t>сценариев социально-экономического развития Гатчинского муниципального района</w:t>
      </w:r>
      <w:r w:rsidRPr="005C111E">
        <w:rPr>
          <w:rFonts w:ascii="Times New Roman" w:hAnsi="Times New Roman" w:cs="Times New Roman"/>
          <w:sz w:val="24"/>
          <w:szCs w:val="24"/>
        </w:rPr>
        <w:t xml:space="preserve"> </w:t>
      </w:r>
      <w:r w:rsidRPr="005C111E">
        <w:rPr>
          <w:rFonts w:ascii="Times New Roman" w:hAnsi="Times New Roman" w:cs="Times New Roman"/>
          <w:b/>
          <w:sz w:val="24"/>
          <w:szCs w:val="24"/>
        </w:rPr>
        <w:t>используется подход формирования основных принципов социально-экономической политики</w:t>
      </w:r>
      <w:r w:rsidRPr="005C111E">
        <w:rPr>
          <w:rFonts w:ascii="Times New Roman" w:hAnsi="Times New Roman" w:cs="Times New Roman"/>
          <w:sz w:val="24"/>
          <w:szCs w:val="24"/>
        </w:rPr>
        <w:t xml:space="preserve">. </w:t>
      </w:r>
    </w:p>
    <w:p w:rsidR="00614DB7" w:rsidRPr="005C111E" w:rsidRDefault="00614DB7" w:rsidP="000D5121">
      <w:pPr>
        <w:pStyle w:val="ConsPlusNormal"/>
        <w:ind w:firstLine="567"/>
        <w:jc w:val="both"/>
        <w:rPr>
          <w:rFonts w:ascii="Times New Roman" w:hAnsi="Times New Roman" w:cs="Times New Roman"/>
          <w:sz w:val="24"/>
          <w:szCs w:val="24"/>
        </w:rPr>
      </w:pPr>
      <w:r w:rsidRPr="005C111E">
        <w:rPr>
          <w:rFonts w:ascii="Times New Roman" w:hAnsi="Times New Roman" w:cs="Times New Roman"/>
          <w:sz w:val="24"/>
          <w:szCs w:val="24"/>
        </w:rPr>
        <w:t>Для формирования эффективной системы управления стратегическим развитием на уровне органов местного самоуправления необходимо определение единого для всех участников стратегического планирования подхода к реализации поставленных задач социально-экономического развития Гатчинского муниципального района. Выбор такого подхода в определении сценариев развития основан на том, что стратегическое планирование на уровне местного самоуправления реализуется наиболее приближенно к территории и к населению, что диктует свои условия выстраивания политики стратегического планирования и развития. В условиях нестабильного развития мировой экономики выбор единых подходов стратегического управления позволит снизить риски получения незавершенных проектов и повысить эффективность реализации стратегических направлений развития.</w:t>
      </w:r>
    </w:p>
    <w:p w:rsidR="00614DB7" w:rsidRPr="005C111E" w:rsidRDefault="00614DB7" w:rsidP="000D5121">
      <w:pPr>
        <w:ind w:firstLine="567"/>
        <w:jc w:val="both"/>
      </w:pPr>
      <w:r w:rsidRPr="005C111E">
        <w:t xml:space="preserve">Критериями для определения базового сценария для разработки стратегии должна стать оценка такого варианта, который позволит </w:t>
      </w:r>
      <w:r w:rsidR="005D0900" w:rsidRPr="005C111E">
        <w:t xml:space="preserve">в </w:t>
      </w:r>
      <w:r w:rsidR="00D2280D" w:rsidRPr="005C111E">
        <w:t>с</w:t>
      </w:r>
      <w:r w:rsidR="005D0900" w:rsidRPr="005C111E">
        <w:t xml:space="preserve">ложившихся условиях </w:t>
      </w:r>
      <w:r w:rsidRPr="005C111E">
        <w:t>при оптимальных вложениях в социально-экономическое развитие территории достичь максимальных результатов в реализации целей и задач социально-экономического развития</w:t>
      </w:r>
      <w:r w:rsidR="00245B8E" w:rsidRPr="005C111E">
        <w:t xml:space="preserve"> с учетом возможных вариантов сочетания ключевых действующих сил</w:t>
      </w:r>
      <w:r w:rsidRPr="005C111E">
        <w:t>.</w:t>
      </w:r>
    </w:p>
    <w:p w:rsidR="00614DB7" w:rsidRPr="005C111E" w:rsidRDefault="00614DB7" w:rsidP="000D5121">
      <w:pPr>
        <w:ind w:firstLine="567"/>
        <w:jc w:val="both"/>
      </w:pPr>
      <w:r w:rsidRPr="005C111E">
        <w:rPr>
          <w:b/>
        </w:rPr>
        <w:t>Сценарный подход</w:t>
      </w:r>
      <w:r w:rsidRPr="005C111E">
        <w:t xml:space="preserve"> объединяет совокупность методов, направленных на построение не одного прогноза будущего состояния социально-экономического развития и предпринимательской среды, а целого ряда альтернативных гипотетических картин развития ключевых факторов. В контексте стратегического планирования под сценарием понимают прогноз состояния будущей внешней и внутренней среды при определенной комбинации наиболее значимых факторов, оказывающих влияние на социально-экономическое развитие муниципального образования. </w:t>
      </w:r>
    </w:p>
    <w:p w:rsidR="00900F95" w:rsidRDefault="00900F95" w:rsidP="00C134EB">
      <w:pPr>
        <w:ind w:firstLine="397"/>
        <w:jc w:val="both"/>
      </w:pPr>
      <w:r w:rsidRPr="005C111E">
        <w:t>Кроме того, при выборе основного сценария стратегического развития учтены результаты анкетирования и демографический прогноз численности населения на долгосрочный период.</w:t>
      </w:r>
    </w:p>
    <w:p w:rsidR="00413868" w:rsidRPr="005C111E" w:rsidRDefault="00413868" w:rsidP="00C134EB">
      <w:pPr>
        <w:ind w:firstLine="397"/>
        <w:jc w:val="both"/>
      </w:pPr>
    </w:p>
    <w:p w:rsidR="00413868" w:rsidRPr="005C111E" w:rsidRDefault="00413868" w:rsidP="00413868">
      <w:pPr>
        <w:pStyle w:val="2"/>
        <w:numPr>
          <w:ilvl w:val="0"/>
          <w:numId w:val="0"/>
        </w:numPr>
        <w:spacing w:before="0" w:after="0"/>
        <w:jc w:val="left"/>
      </w:pPr>
      <w:bookmarkStart w:id="48" w:name="_Toc435180170"/>
      <w:r>
        <w:t xml:space="preserve">2.1. </w:t>
      </w:r>
      <w:r w:rsidRPr="005C111E">
        <w:t xml:space="preserve">Сценарии стратегического развития Ленинградской области </w:t>
      </w:r>
      <w:r>
        <w:t xml:space="preserve">                        </w:t>
      </w:r>
      <w:r w:rsidRPr="005C111E">
        <w:t>и Санкт-Петербурга</w:t>
      </w:r>
    </w:p>
    <w:bookmarkEnd w:id="48"/>
    <w:p w:rsidR="00413868" w:rsidRPr="0067042E" w:rsidRDefault="00413868" w:rsidP="000D5121">
      <w:pPr>
        <w:pStyle w:val="ConsPlusNormal"/>
        <w:ind w:firstLine="567"/>
        <w:jc w:val="both"/>
        <w:rPr>
          <w:rFonts w:ascii="Times New Roman" w:hAnsi="Times New Roman" w:cs="Times New Roman"/>
          <w:sz w:val="24"/>
          <w:szCs w:val="24"/>
        </w:rPr>
      </w:pPr>
      <w:r w:rsidRPr="0067042E">
        <w:rPr>
          <w:rFonts w:ascii="Times New Roman" w:hAnsi="Times New Roman" w:cs="Times New Roman"/>
          <w:sz w:val="24"/>
          <w:szCs w:val="24"/>
        </w:rPr>
        <w:t xml:space="preserve">В качестве целевого для Ленинградской области в </w:t>
      </w:r>
      <w:r w:rsidRPr="0067042E">
        <w:rPr>
          <w:rFonts w:ascii="Times New Roman" w:hAnsi="Times New Roman" w:cs="Times New Roman"/>
          <w:b/>
          <w:iCs/>
          <w:sz w:val="24"/>
          <w:szCs w:val="24"/>
        </w:rPr>
        <w:t>Стратегии социально-экономического развития Ленинградской области до 2030 года</w:t>
      </w:r>
      <w:r w:rsidRPr="0067042E">
        <w:rPr>
          <w:rFonts w:ascii="Times New Roman" w:hAnsi="Times New Roman" w:cs="Times New Roman"/>
          <w:sz w:val="24"/>
          <w:szCs w:val="24"/>
        </w:rPr>
        <w:t xml:space="preserve"> выбран </w:t>
      </w:r>
      <w:r w:rsidRPr="0067042E">
        <w:rPr>
          <w:rFonts w:ascii="Times New Roman" w:hAnsi="Times New Roman" w:cs="Times New Roman"/>
          <w:b/>
          <w:sz w:val="24"/>
          <w:szCs w:val="24"/>
        </w:rPr>
        <w:t>реалистичный сценарий</w:t>
      </w:r>
      <w:r w:rsidRPr="0067042E">
        <w:rPr>
          <w:rFonts w:ascii="Times New Roman" w:hAnsi="Times New Roman" w:cs="Times New Roman"/>
          <w:sz w:val="24"/>
          <w:szCs w:val="24"/>
        </w:rPr>
        <w:t>, направленный на модернизацию традиционных секторов промышленности, увеличение добавленной стоимости, кластерное развитие, использование экспортного и транзитного потенциалов, развитие переработки грузов, выход продукции Ленинградской области на макрорегиональные и национальный рынки, реализация совместных проектов с Санкт-Петербургом. Предполагается</w:t>
      </w:r>
      <w:r>
        <w:rPr>
          <w:rFonts w:ascii="Times New Roman" w:hAnsi="Times New Roman" w:cs="Times New Roman"/>
          <w:sz w:val="24"/>
          <w:szCs w:val="24"/>
        </w:rPr>
        <w:t>, что</w:t>
      </w:r>
      <w:r w:rsidRPr="0067042E">
        <w:rPr>
          <w:rFonts w:ascii="Times New Roman" w:hAnsi="Times New Roman" w:cs="Times New Roman"/>
          <w:sz w:val="24"/>
          <w:szCs w:val="24"/>
        </w:rPr>
        <w:t xml:space="preserve"> развитие должны получить сфера услуг и малый бизнес, которые станут в перспективе основой устойчивого развития экономики. </w:t>
      </w:r>
    </w:p>
    <w:p w:rsidR="00413868" w:rsidRPr="005C111E" w:rsidRDefault="00413868" w:rsidP="000D5121">
      <w:pPr>
        <w:pStyle w:val="ConsPlusNormal"/>
        <w:ind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Перспективное </w:t>
      </w:r>
      <w:r w:rsidRPr="005C111E">
        <w:rPr>
          <w:rFonts w:ascii="Times New Roman" w:hAnsi="Times New Roman" w:cs="Times New Roman"/>
          <w:b/>
          <w:sz w:val="24"/>
          <w:szCs w:val="24"/>
        </w:rPr>
        <w:t>развитие социально-экономического комплекса Гатчинского муниципального района будет происходить в зоне взаимодействия</w:t>
      </w:r>
      <w:r w:rsidRPr="005C111E">
        <w:rPr>
          <w:rFonts w:ascii="Times New Roman" w:hAnsi="Times New Roman" w:cs="Times New Roman"/>
          <w:sz w:val="24"/>
          <w:szCs w:val="24"/>
        </w:rPr>
        <w:t xml:space="preserve"> между вариантом со средними темпами социально-экономического развития Ленинградской области и высокими темпами социально-экономического развития </w:t>
      </w:r>
      <w:r w:rsidRPr="00BD08DB">
        <w:rPr>
          <w:rFonts w:ascii="Times New Roman" w:hAnsi="Times New Roman" w:cs="Times New Roman"/>
          <w:color w:val="000000" w:themeColor="text1"/>
          <w:sz w:val="24"/>
          <w:szCs w:val="24"/>
        </w:rPr>
        <w:t xml:space="preserve">Санкт-Петербурга, </w:t>
      </w:r>
      <w:r w:rsidRPr="005C111E">
        <w:rPr>
          <w:rFonts w:ascii="Times New Roman" w:hAnsi="Times New Roman" w:cs="Times New Roman"/>
          <w:sz w:val="24"/>
          <w:szCs w:val="24"/>
        </w:rPr>
        <w:t>что позволяет выбрать вариант реализации базового сценария Инновационного развития в условиях интенсификации агломерационных процессов, заявленных приоритетными в Стратегиях двух регионов: Ленинградской области и Санкт-Петербурга.</w:t>
      </w:r>
    </w:p>
    <w:p w:rsidR="00413868" w:rsidRPr="00C46258" w:rsidRDefault="00413868" w:rsidP="000D5121">
      <w:pPr>
        <w:pStyle w:val="ConsPlusNormal"/>
        <w:ind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Как отмечено в </w:t>
      </w:r>
      <w:r w:rsidRPr="0067042E">
        <w:rPr>
          <w:rFonts w:ascii="Times New Roman" w:hAnsi="Times New Roman" w:cs="Times New Roman"/>
          <w:iCs/>
          <w:sz w:val="24"/>
          <w:szCs w:val="24"/>
        </w:rPr>
        <w:t>Стратегии социально-экономического развития Ленинградской области до 2030 года</w:t>
      </w:r>
      <w:r w:rsidRPr="005C111E">
        <w:rPr>
          <w:rFonts w:ascii="Times New Roman" w:hAnsi="Times New Roman" w:cs="Times New Roman"/>
          <w:sz w:val="24"/>
          <w:szCs w:val="24"/>
        </w:rPr>
        <w:t xml:space="preserve"> </w:t>
      </w:r>
      <w:r w:rsidRPr="00C46258">
        <w:rPr>
          <w:rFonts w:ascii="Times New Roman" w:hAnsi="Times New Roman" w:cs="Times New Roman"/>
          <w:sz w:val="24"/>
          <w:szCs w:val="24"/>
        </w:rPr>
        <w:t xml:space="preserve">реализация инновационного сценария требует беспрецедентных для Ленинградской области финансовых ресурсов (бюджетных и внебюджетных) и в текущих макроэкономических условиях представляется затруднительной (реализация инновационного сценария базируется на отмене экономических санкций, открытии рынков технологий и капитала, активизации федеральной политики по развитию инновационной экономики). </w:t>
      </w:r>
    </w:p>
    <w:p w:rsidR="00413868" w:rsidRPr="005C111E" w:rsidRDefault="00413868" w:rsidP="000D5121">
      <w:pPr>
        <w:widowControl w:val="0"/>
        <w:tabs>
          <w:tab w:val="left" w:pos="0"/>
        </w:tabs>
        <w:autoSpaceDE w:val="0"/>
        <w:autoSpaceDN w:val="0"/>
        <w:adjustRightInd w:val="0"/>
        <w:ind w:firstLine="567"/>
        <w:jc w:val="both"/>
      </w:pPr>
      <w:r w:rsidRPr="005C111E">
        <w:t xml:space="preserve">В основе формирования сценариев стратегического развития заложены следующие </w:t>
      </w:r>
      <w:r w:rsidRPr="005C111E">
        <w:rPr>
          <w:b/>
        </w:rPr>
        <w:t>основные условия</w:t>
      </w:r>
      <w:r w:rsidRPr="005C111E">
        <w:t>:</w:t>
      </w:r>
    </w:p>
    <w:p w:rsidR="00413868" w:rsidRPr="005C111E" w:rsidRDefault="00413868" w:rsidP="000D5121">
      <w:pPr>
        <w:pStyle w:val="affff4"/>
        <w:widowControl w:val="0"/>
        <w:numPr>
          <w:ilvl w:val="0"/>
          <w:numId w:val="25"/>
        </w:numPr>
        <w:tabs>
          <w:tab w:val="left" w:pos="0"/>
        </w:tabs>
        <w:autoSpaceDE w:val="0"/>
        <w:autoSpaceDN w:val="0"/>
        <w:adjustRightInd w:val="0"/>
        <w:ind w:left="0" w:firstLine="567"/>
        <w:jc w:val="both"/>
      </w:pPr>
      <w:r w:rsidRPr="005C111E">
        <w:t xml:space="preserve">Выявление и сохранение достигнутых положительных результатов социально-экономического развития, лучших традиций в эффективной реализации приоритетных направлений социально-экономического развития. </w:t>
      </w:r>
    </w:p>
    <w:p w:rsidR="00413868" w:rsidRPr="005C111E" w:rsidRDefault="00413868" w:rsidP="000D5121">
      <w:pPr>
        <w:pStyle w:val="affff4"/>
        <w:widowControl w:val="0"/>
        <w:numPr>
          <w:ilvl w:val="0"/>
          <w:numId w:val="25"/>
        </w:numPr>
        <w:tabs>
          <w:tab w:val="left" w:pos="0"/>
        </w:tabs>
        <w:autoSpaceDE w:val="0"/>
        <w:autoSpaceDN w:val="0"/>
        <w:adjustRightInd w:val="0"/>
        <w:ind w:left="0" w:firstLine="567"/>
        <w:jc w:val="both"/>
      </w:pPr>
      <w:r w:rsidRPr="005C111E">
        <w:t>Учёт накопленного ресурсного потенциала, конкурентных преимуществ и стратегических направлений развития городских и сельских поселений, учёт интересов развития основных субъектов экономического комплекса (крупных предприятий и организаций, расположенных на территории муниципального района, субъектов естественных монополий).</w:t>
      </w:r>
    </w:p>
    <w:p w:rsidR="00413868" w:rsidRPr="005C111E" w:rsidRDefault="00413868" w:rsidP="000D5121">
      <w:pPr>
        <w:pStyle w:val="affff4"/>
        <w:widowControl w:val="0"/>
        <w:numPr>
          <w:ilvl w:val="0"/>
          <w:numId w:val="25"/>
        </w:numPr>
        <w:tabs>
          <w:tab w:val="left" w:pos="0"/>
        </w:tabs>
        <w:autoSpaceDE w:val="0"/>
        <w:autoSpaceDN w:val="0"/>
        <w:adjustRightInd w:val="0"/>
        <w:ind w:left="0" w:firstLine="567"/>
        <w:jc w:val="both"/>
      </w:pPr>
      <w:r w:rsidRPr="005C111E">
        <w:t>Учёт современных трендов развития внешней среды, основных тенденций и проблем социально-экономического развития Ленинградской области, Санкт-Петербурга и Российской Федерации.</w:t>
      </w:r>
    </w:p>
    <w:p w:rsidR="00413868" w:rsidRPr="005C111E" w:rsidRDefault="00413868" w:rsidP="000D5121">
      <w:pPr>
        <w:pStyle w:val="affff4"/>
        <w:widowControl w:val="0"/>
        <w:numPr>
          <w:ilvl w:val="0"/>
          <w:numId w:val="25"/>
        </w:numPr>
        <w:tabs>
          <w:tab w:val="left" w:pos="0"/>
        </w:tabs>
        <w:autoSpaceDE w:val="0"/>
        <w:autoSpaceDN w:val="0"/>
        <w:adjustRightInd w:val="0"/>
        <w:ind w:left="0" w:firstLine="567"/>
        <w:jc w:val="both"/>
      </w:pPr>
      <w:r w:rsidRPr="005C111E">
        <w:t>Учёт интересов внешних субъектов стратегического планирования и действующих документов стратегического развития федерального и регионального уровней (Российской Федерации, Ленинградской области и Санкт-Петербурга).</w:t>
      </w:r>
    </w:p>
    <w:p w:rsidR="00413868" w:rsidRPr="00610F29" w:rsidRDefault="00413868" w:rsidP="000D5121">
      <w:pPr>
        <w:pStyle w:val="ConsPlusNormal"/>
        <w:ind w:firstLine="567"/>
        <w:jc w:val="both"/>
        <w:rPr>
          <w:rFonts w:ascii="Times New Roman" w:hAnsi="Times New Roman" w:cs="Times New Roman"/>
          <w:sz w:val="24"/>
          <w:szCs w:val="24"/>
        </w:rPr>
      </w:pPr>
      <w:r w:rsidRPr="00610F29">
        <w:rPr>
          <w:rFonts w:ascii="Times New Roman" w:hAnsi="Times New Roman" w:cs="Times New Roman"/>
          <w:sz w:val="24"/>
          <w:szCs w:val="24"/>
        </w:rPr>
        <w:t>Но у Гатчинского муниципального района, в связи с расположением его территории в зоне активного формирования агломерационных связей с Санкт-Петербургом, такая возможность есть, что подтверждается приоритетами федеральной и межрегиональной политики. В</w:t>
      </w:r>
      <w:r w:rsidRPr="00610F29">
        <w:rPr>
          <w:rFonts w:ascii="Times New Roman" w:hAnsi="Times New Roman" w:cs="Times New Roman"/>
          <w:b/>
          <w:sz w:val="24"/>
          <w:szCs w:val="24"/>
        </w:rPr>
        <w:t xml:space="preserve"> перспективе Гатчинский муниципальный район станет полюсом роста инновационной экономики Ленинградской области</w:t>
      </w:r>
      <w:r w:rsidRPr="00610F29">
        <w:rPr>
          <w:rFonts w:ascii="Times New Roman" w:hAnsi="Times New Roman" w:cs="Times New Roman"/>
          <w:sz w:val="24"/>
          <w:szCs w:val="24"/>
        </w:rPr>
        <w:t xml:space="preserve"> и тем самым получит возможность использовать для своего социально-экономического развития агломерационный эффект, то есть получение выгод от реализации Стратегии Санкт-Петербурга, реализующего сценарий прорывного развития.</w:t>
      </w:r>
    </w:p>
    <w:p w:rsidR="004225E8" w:rsidRPr="005C111E" w:rsidRDefault="004225E8" w:rsidP="000D5121">
      <w:pPr>
        <w:ind w:firstLine="567"/>
        <w:jc w:val="both"/>
        <w:sectPr w:rsidR="004225E8" w:rsidRPr="005C111E" w:rsidSect="0069178C">
          <w:pgSz w:w="11906" w:h="16838"/>
          <w:pgMar w:top="1134" w:right="1134" w:bottom="1134" w:left="1134" w:header="708" w:footer="708" w:gutter="0"/>
          <w:cols w:space="708"/>
          <w:titlePg/>
          <w:docGrid w:linePitch="360"/>
        </w:sectPr>
      </w:pPr>
    </w:p>
    <w:p w:rsidR="00614DB7" w:rsidRPr="005C111E" w:rsidRDefault="00614DB7" w:rsidP="00C134EB">
      <w:pPr>
        <w:pStyle w:val="a2"/>
        <w:spacing w:before="0" w:after="0"/>
      </w:pPr>
    </w:p>
    <w:p w:rsidR="00245B8E" w:rsidRPr="005C111E" w:rsidRDefault="009F0EDE" w:rsidP="00C134EB">
      <w:pPr>
        <w:pStyle w:val="ConsPlusNormal"/>
        <w:ind w:firstLine="0"/>
        <w:jc w:val="right"/>
        <w:rPr>
          <w:rFonts w:ascii="Times New Roman" w:hAnsi="Times New Roman" w:cs="Times New Roman"/>
          <w:sz w:val="24"/>
          <w:szCs w:val="24"/>
        </w:rPr>
      </w:pPr>
      <w:r>
        <w:rPr>
          <w:rFonts w:ascii="Times New Roman" w:hAnsi="Times New Roman" w:cs="Times New Roman"/>
          <w:sz w:val="24"/>
          <w:szCs w:val="24"/>
        </w:rPr>
        <w:t xml:space="preserve">     </w:t>
      </w:r>
      <w:r w:rsidR="00245B8E" w:rsidRPr="005C111E">
        <w:rPr>
          <w:rFonts w:ascii="Times New Roman" w:hAnsi="Times New Roman" w:cs="Times New Roman"/>
          <w:sz w:val="24"/>
          <w:szCs w:val="24"/>
        </w:rPr>
        <w:t xml:space="preserve">Таблица </w:t>
      </w:r>
      <w:r w:rsidR="00AE495A">
        <w:rPr>
          <w:rFonts w:ascii="Times New Roman" w:hAnsi="Times New Roman" w:cs="Times New Roman"/>
          <w:sz w:val="24"/>
          <w:szCs w:val="24"/>
        </w:rPr>
        <w:t>2</w:t>
      </w:r>
      <w:r w:rsidR="00F847BA">
        <w:rPr>
          <w:rFonts w:ascii="Times New Roman" w:hAnsi="Times New Roman" w:cs="Times New Roman"/>
          <w:sz w:val="24"/>
          <w:szCs w:val="24"/>
        </w:rPr>
        <w:t>4</w:t>
      </w:r>
      <w:r>
        <w:rPr>
          <w:rFonts w:ascii="Times New Roman" w:hAnsi="Times New Roman" w:cs="Times New Roman"/>
          <w:sz w:val="24"/>
          <w:szCs w:val="24"/>
        </w:rPr>
        <w:t>.</w:t>
      </w:r>
    </w:p>
    <w:p w:rsidR="00245B8E" w:rsidRDefault="00245B8E" w:rsidP="00C134EB">
      <w:pPr>
        <w:pStyle w:val="ConsPlusNormal"/>
        <w:ind w:firstLine="0"/>
        <w:jc w:val="center"/>
        <w:rPr>
          <w:rFonts w:ascii="Times New Roman" w:hAnsi="Times New Roman" w:cs="Times New Roman"/>
          <w:sz w:val="24"/>
          <w:szCs w:val="24"/>
        </w:rPr>
      </w:pPr>
      <w:r w:rsidRPr="005C111E">
        <w:rPr>
          <w:rFonts w:ascii="Times New Roman" w:hAnsi="Times New Roman" w:cs="Times New Roman"/>
          <w:sz w:val="24"/>
          <w:szCs w:val="24"/>
        </w:rPr>
        <w:t xml:space="preserve">Сравнительная характеристика базовых сценариев стратегического развития </w:t>
      </w:r>
    </w:p>
    <w:p w:rsidR="002D6FAB" w:rsidRPr="005C111E" w:rsidRDefault="002D6FAB" w:rsidP="00C134EB">
      <w:pPr>
        <w:pStyle w:val="ConsPlusNormal"/>
        <w:ind w:firstLine="0"/>
        <w:jc w:val="center"/>
        <w:rPr>
          <w:rFonts w:ascii="Times New Roman" w:hAnsi="Times New Roman" w:cs="Times New Roman"/>
          <w:sz w:val="24"/>
          <w:szCs w:val="24"/>
        </w:rPr>
      </w:pPr>
    </w:p>
    <w:tbl>
      <w:tblPr>
        <w:tblStyle w:val="afe"/>
        <w:tblW w:w="15102" w:type="dxa"/>
        <w:tblLook w:val="04A0"/>
      </w:tblPr>
      <w:tblGrid>
        <w:gridCol w:w="4786"/>
        <w:gridCol w:w="5387"/>
        <w:gridCol w:w="4929"/>
      </w:tblGrid>
      <w:tr w:rsidR="00B17A91" w:rsidRPr="00CF6A10" w:rsidTr="00AE4BD3">
        <w:trPr>
          <w:cnfStyle w:val="100000000000"/>
          <w:trHeight w:val="869"/>
        </w:trPr>
        <w:tc>
          <w:tcPr>
            <w:tcW w:w="4786" w:type="dxa"/>
          </w:tcPr>
          <w:p w:rsidR="00B17A91" w:rsidRPr="00B17A91" w:rsidRDefault="00B17A91" w:rsidP="00B17A91">
            <w:pPr>
              <w:jc w:val="center"/>
              <w:rPr>
                <w:sz w:val="22"/>
                <w:szCs w:val="22"/>
              </w:rPr>
            </w:pPr>
            <w:r w:rsidRPr="00B17A91">
              <w:rPr>
                <w:sz w:val="22"/>
                <w:szCs w:val="22"/>
              </w:rPr>
              <w:t>Базовый сценарий социально-экономического развития Ленинградской области</w:t>
            </w:r>
          </w:p>
        </w:tc>
        <w:tc>
          <w:tcPr>
            <w:tcW w:w="5387" w:type="dxa"/>
          </w:tcPr>
          <w:p w:rsidR="00B17A91" w:rsidRPr="00B17A91" w:rsidRDefault="00B17A91" w:rsidP="007D5FCE">
            <w:pPr>
              <w:jc w:val="center"/>
              <w:cnfStyle w:val="000000000000"/>
              <w:rPr>
                <w:sz w:val="22"/>
                <w:szCs w:val="22"/>
              </w:rPr>
            </w:pPr>
            <w:r w:rsidRPr="00B17A91">
              <w:rPr>
                <w:sz w:val="22"/>
                <w:szCs w:val="22"/>
              </w:rPr>
              <w:t>Варианты сценариев на основе различных принципов социально-экономической политики для Г</w:t>
            </w:r>
            <w:r w:rsidR="007D5FCE">
              <w:rPr>
                <w:sz w:val="22"/>
                <w:szCs w:val="22"/>
              </w:rPr>
              <w:t>атчинского муниципального района</w:t>
            </w:r>
            <w:r w:rsidRPr="00B17A91">
              <w:rPr>
                <w:sz w:val="22"/>
                <w:szCs w:val="22"/>
              </w:rPr>
              <w:t xml:space="preserve"> и МО «Город Гатчина»</w:t>
            </w:r>
          </w:p>
        </w:tc>
        <w:tc>
          <w:tcPr>
            <w:tcW w:w="4929" w:type="dxa"/>
          </w:tcPr>
          <w:p w:rsidR="00B17A91" w:rsidRPr="00CF6A10" w:rsidRDefault="00B17A91" w:rsidP="00B17A91">
            <w:pPr>
              <w:jc w:val="center"/>
              <w:cnfStyle w:val="000000000000"/>
            </w:pPr>
            <w:r w:rsidRPr="00CF6A10">
              <w:rPr>
                <w:sz w:val="22"/>
                <w:szCs w:val="22"/>
              </w:rPr>
              <w:t>Базовый сценарий социально-экономического развития Санкт-Петербурга</w:t>
            </w:r>
          </w:p>
        </w:tc>
      </w:tr>
      <w:tr w:rsidR="003772C1" w:rsidRPr="00CF6A10" w:rsidTr="003772C1">
        <w:tc>
          <w:tcPr>
            <w:tcW w:w="4786" w:type="dxa"/>
            <w:vMerge w:val="restart"/>
          </w:tcPr>
          <w:p w:rsidR="003772C1" w:rsidRPr="00B17A91" w:rsidRDefault="003772C1" w:rsidP="00610F29">
            <w:pPr>
              <w:pStyle w:val="ConsPlusNormal"/>
              <w:tabs>
                <w:tab w:val="left" w:pos="0"/>
              </w:tabs>
              <w:ind w:firstLine="0"/>
              <w:jc w:val="both"/>
              <w:rPr>
                <w:rFonts w:ascii="Times New Roman" w:hAnsi="Times New Roman" w:cs="Times New Roman"/>
                <w:sz w:val="22"/>
                <w:szCs w:val="22"/>
              </w:rPr>
            </w:pPr>
            <w:r w:rsidRPr="00B17A91">
              <w:rPr>
                <w:rFonts w:ascii="Times New Roman" w:hAnsi="Times New Roman" w:cs="Times New Roman"/>
                <w:b/>
                <w:sz w:val="22"/>
                <w:szCs w:val="22"/>
              </w:rPr>
              <w:t>Реалистичный сценарий</w:t>
            </w:r>
            <w:r w:rsidRPr="00B17A91">
              <w:rPr>
                <w:rFonts w:ascii="Times New Roman" w:hAnsi="Times New Roman" w:cs="Times New Roman"/>
                <w:sz w:val="22"/>
                <w:szCs w:val="22"/>
              </w:rPr>
              <w:t xml:space="preserve"> (средний уровень темпов социально-экономического развития) - </w:t>
            </w:r>
          </w:p>
          <w:p w:rsidR="003772C1" w:rsidRPr="00B17A91" w:rsidRDefault="003772C1" w:rsidP="002A4883">
            <w:pPr>
              <w:pStyle w:val="ConsPlusNormal"/>
              <w:numPr>
                <w:ilvl w:val="0"/>
                <w:numId w:val="49"/>
              </w:numPr>
              <w:tabs>
                <w:tab w:val="left" w:pos="0"/>
                <w:tab w:val="left" w:pos="142"/>
              </w:tabs>
              <w:ind w:left="0" w:firstLine="0"/>
              <w:jc w:val="both"/>
              <w:rPr>
                <w:rFonts w:ascii="Times New Roman" w:hAnsi="Times New Roman" w:cs="Times New Roman"/>
                <w:sz w:val="22"/>
                <w:szCs w:val="22"/>
              </w:rPr>
            </w:pPr>
            <w:r w:rsidRPr="00B17A91">
              <w:rPr>
                <w:rFonts w:ascii="Times New Roman" w:hAnsi="Times New Roman" w:cs="Times New Roman"/>
                <w:sz w:val="22"/>
                <w:szCs w:val="22"/>
              </w:rPr>
              <w:t xml:space="preserve">модернизация традиционных секторов экономики, увеличение добавленной стоимости, развитие в форме кластеров; </w:t>
            </w:r>
          </w:p>
          <w:p w:rsidR="003772C1" w:rsidRPr="00B17A91" w:rsidRDefault="003772C1" w:rsidP="002A4883">
            <w:pPr>
              <w:pStyle w:val="ConsPlusNormal"/>
              <w:numPr>
                <w:ilvl w:val="0"/>
                <w:numId w:val="48"/>
              </w:numPr>
              <w:tabs>
                <w:tab w:val="left" w:pos="0"/>
                <w:tab w:val="left" w:pos="142"/>
              </w:tabs>
              <w:ind w:left="0" w:firstLine="0"/>
              <w:jc w:val="both"/>
              <w:rPr>
                <w:rFonts w:ascii="Times New Roman" w:hAnsi="Times New Roman" w:cs="Times New Roman"/>
                <w:sz w:val="22"/>
                <w:szCs w:val="22"/>
              </w:rPr>
            </w:pPr>
            <w:r w:rsidRPr="00B17A91">
              <w:rPr>
                <w:rFonts w:ascii="Times New Roman" w:hAnsi="Times New Roman" w:cs="Times New Roman"/>
                <w:sz w:val="22"/>
                <w:szCs w:val="22"/>
              </w:rPr>
              <w:t xml:space="preserve">использование экспортного и транзитного потенциала, развитие глубокой переработки грузов; </w:t>
            </w:r>
          </w:p>
          <w:p w:rsidR="003772C1" w:rsidRPr="00B17A91" w:rsidRDefault="003772C1" w:rsidP="002A4883">
            <w:pPr>
              <w:pStyle w:val="ConsPlusNormal"/>
              <w:numPr>
                <w:ilvl w:val="0"/>
                <w:numId w:val="47"/>
              </w:numPr>
              <w:tabs>
                <w:tab w:val="left" w:pos="0"/>
                <w:tab w:val="left" w:pos="142"/>
              </w:tabs>
              <w:ind w:left="0" w:firstLine="0"/>
              <w:jc w:val="both"/>
              <w:rPr>
                <w:rFonts w:ascii="Times New Roman" w:hAnsi="Times New Roman" w:cs="Times New Roman"/>
                <w:sz w:val="22"/>
                <w:szCs w:val="22"/>
              </w:rPr>
            </w:pPr>
            <w:r w:rsidRPr="00B17A91">
              <w:rPr>
                <w:rFonts w:ascii="Times New Roman" w:hAnsi="Times New Roman" w:cs="Times New Roman"/>
                <w:sz w:val="22"/>
                <w:szCs w:val="22"/>
              </w:rPr>
              <w:t>развитие информационных технологий</w:t>
            </w:r>
            <w:r w:rsidRPr="00B17A91">
              <w:rPr>
                <w:rFonts w:ascii="Times New Roman" w:hAnsi="Times New Roman" w:cs="Times New Roman"/>
                <w:sz w:val="22"/>
                <w:szCs w:val="22"/>
                <w:lang w:val="en-US"/>
              </w:rPr>
              <w:t>;</w:t>
            </w:r>
            <w:r w:rsidRPr="00B17A91">
              <w:rPr>
                <w:rFonts w:ascii="Times New Roman" w:hAnsi="Times New Roman" w:cs="Times New Roman"/>
                <w:sz w:val="22"/>
                <w:szCs w:val="22"/>
              </w:rPr>
              <w:t xml:space="preserve"> </w:t>
            </w:r>
          </w:p>
          <w:p w:rsidR="003772C1" w:rsidRPr="00B17A91" w:rsidRDefault="003772C1" w:rsidP="002A4883">
            <w:pPr>
              <w:pStyle w:val="ConsPlusNormal"/>
              <w:numPr>
                <w:ilvl w:val="0"/>
                <w:numId w:val="47"/>
              </w:numPr>
              <w:tabs>
                <w:tab w:val="left" w:pos="0"/>
                <w:tab w:val="left" w:pos="142"/>
              </w:tabs>
              <w:ind w:left="0" w:firstLine="0"/>
              <w:jc w:val="both"/>
              <w:rPr>
                <w:rFonts w:ascii="Times New Roman" w:hAnsi="Times New Roman" w:cs="Times New Roman"/>
                <w:sz w:val="22"/>
                <w:szCs w:val="22"/>
              </w:rPr>
            </w:pPr>
            <w:r w:rsidRPr="00B17A91">
              <w:rPr>
                <w:rFonts w:ascii="Times New Roman" w:hAnsi="Times New Roman" w:cs="Times New Roman"/>
                <w:sz w:val="22"/>
                <w:szCs w:val="22"/>
              </w:rPr>
              <w:t>обеспечение товарами макрорегиональных рынков (частично – российского);</w:t>
            </w:r>
          </w:p>
          <w:p w:rsidR="003772C1" w:rsidRPr="00B17A91" w:rsidRDefault="003772C1" w:rsidP="00610F29">
            <w:pPr>
              <w:rPr>
                <w:sz w:val="22"/>
                <w:szCs w:val="22"/>
              </w:rPr>
            </w:pPr>
            <w:r w:rsidRPr="00B17A91">
              <w:rPr>
                <w:sz w:val="22"/>
                <w:szCs w:val="22"/>
              </w:rPr>
              <w:t>реализация совместных проектов с Санкт-Петербургом в сфере занятости, рекреации, инфраструктуры.</w:t>
            </w:r>
          </w:p>
        </w:tc>
        <w:tc>
          <w:tcPr>
            <w:tcW w:w="5387" w:type="dxa"/>
          </w:tcPr>
          <w:p w:rsidR="003772C1" w:rsidRPr="007D5FCE" w:rsidRDefault="003772C1" w:rsidP="00AE4BD3">
            <w:pPr>
              <w:pStyle w:val="ConsPlusNormal"/>
              <w:ind w:firstLine="0"/>
              <w:jc w:val="both"/>
              <w:rPr>
                <w:rFonts w:ascii="Times New Roman" w:hAnsi="Times New Roman" w:cs="Times New Roman"/>
                <w:b/>
                <w:sz w:val="22"/>
                <w:szCs w:val="22"/>
              </w:rPr>
            </w:pPr>
            <w:r w:rsidRPr="007D5FCE">
              <w:rPr>
                <w:rFonts w:ascii="Times New Roman" w:hAnsi="Times New Roman" w:cs="Times New Roman"/>
                <w:b/>
                <w:sz w:val="22"/>
                <w:szCs w:val="22"/>
              </w:rPr>
              <w:t>СЦЕНАРИЙ 1. «Инерционно-консервативный».</w:t>
            </w:r>
          </w:p>
          <w:p w:rsidR="003772C1" w:rsidRPr="007D5FCE" w:rsidRDefault="003772C1" w:rsidP="00AE4BD3">
            <w:pPr>
              <w:pStyle w:val="ConsPlusNormal"/>
              <w:ind w:firstLine="0"/>
              <w:jc w:val="both"/>
              <w:rPr>
                <w:rFonts w:ascii="Times New Roman" w:hAnsi="Times New Roman" w:cs="Times New Roman"/>
                <w:sz w:val="22"/>
                <w:szCs w:val="22"/>
              </w:rPr>
            </w:pPr>
            <w:r w:rsidRPr="007D5FCE">
              <w:rPr>
                <w:rFonts w:ascii="Times New Roman" w:hAnsi="Times New Roman" w:cs="Times New Roman"/>
                <w:sz w:val="22"/>
                <w:szCs w:val="22"/>
              </w:rPr>
              <w:t xml:space="preserve">Сценарий основан на предположении об инерционном развитии экономики Гатчинского муниципального района, где будут преобладать тенденции, сложившиеся в </w:t>
            </w:r>
            <w:r w:rsidR="00D05E07" w:rsidRPr="007D5FCE">
              <w:rPr>
                <w:rFonts w:ascii="Times New Roman" w:hAnsi="Times New Roman" w:cs="Times New Roman"/>
                <w:sz w:val="22"/>
                <w:szCs w:val="22"/>
              </w:rPr>
              <w:t>период</w:t>
            </w:r>
            <w:r w:rsidRPr="007D5FCE">
              <w:rPr>
                <w:rFonts w:ascii="Times New Roman" w:hAnsi="Times New Roman" w:cs="Times New Roman"/>
                <w:sz w:val="22"/>
                <w:szCs w:val="22"/>
              </w:rPr>
              <w:t xml:space="preserve"> (201</w:t>
            </w:r>
            <w:r w:rsidR="00D05E07" w:rsidRPr="007D5FCE">
              <w:rPr>
                <w:rFonts w:ascii="Times New Roman" w:hAnsi="Times New Roman" w:cs="Times New Roman"/>
                <w:sz w:val="22"/>
                <w:szCs w:val="22"/>
              </w:rPr>
              <w:t>5</w:t>
            </w:r>
            <w:r w:rsidRPr="007D5FCE">
              <w:rPr>
                <w:rFonts w:ascii="Times New Roman" w:hAnsi="Times New Roman" w:cs="Times New Roman"/>
                <w:sz w:val="22"/>
                <w:szCs w:val="22"/>
              </w:rPr>
              <w:t xml:space="preserve">-2017 годов): снижение численности населения, замедляющиеся темпы экономического роста и повышения уровня благосостояния жителей, снижение инвестиционной </w:t>
            </w:r>
            <w:r w:rsidR="00D05E07" w:rsidRPr="007D5FCE">
              <w:rPr>
                <w:rFonts w:ascii="Times New Roman" w:hAnsi="Times New Roman" w:cs="Times New Roman"/>
                <w:sz w:val="22"/>
                <w:szCs w:val="22"/>
              </w:rPr>
              <w:t>активности</w:t>
            </w:r>
            <w:r w:rsidRPr="007D5FCE">
              <w:rPr>
                <w:rFonts w:ascii="Times New Roman" w:hAnsi="Times New Roman" w:cs="Times New Roman"/>
                <w:sz w:val="22"/>
                <w:szCs w:val="22"/>
              </w:rPr>
              <w:t>,  замедление строительной деятельности, нарастание бюджетного дефицита.</w:t>
            </w:r>
          </w:p>
          <w:p w:rsidR="003772C1" w:rsidRPr="007D5FCE" w:rsidRDefault="003772C1" w:rsidP="003772C1">
            <w:pPr>
              <w:jc w:val="both"/>
              <w:rPr>
                <w:sz w:val="22"/>
                <w:szCs w:val="22"/>
              </w:rPr>
            </w:pPr>
            <w:r w:rsidRPr="007D5FCE">
              <w:rPr>
                <w:sz w:val="22"/>
                <w:szCs w:val="22"/>
              </w:rPr>
              <w:t>Агломерационный эффект будет направлен на удовлетворение "сервисных" запросов Санкт-Петербурга: жилье «эконом-класса», пригородная и дачная рекреация, утилизация отходов.</w:t>
            </w:r>
          </w:p>
        </w:tc>
        <w:tc>
          <w:tcPr>
            <w:tcW w:w="4929" w:type="dxa"/>
            <w:vMerge w:val="restart"/>
          </w:tcPr>
          <w:p w:rsidR="003772C1" w:rsidRPr="005C111E" w:rsidRDefault="003772C1" w:rsidP="00610F29">
            <w:pPr>
              <w:pStyle w:val="ConsPlusNormal"/>
              <w:ind w:firstLine="0"/>
              <w:jc w:val="both"/>
              <w:rPr>
                <w:rFonts w:ascii="Times New Roman" w:hAnsi="Times New Roman" w:cs="Times New Roman"/>
                <w:sz w:val="22"/>
                <w:szCs w:val="22"/>
              </w:rPr>
            </w:pPr>
            <w:r>
              <w:rPr>
                <w:rFonts w:ascii="Times New Roman" w:hAnsi="Times New Roman" w:cs="Times New Roman"/>
                <w:b/>
                <w:sz w:val="22"/>
                <w:szCs w:val="22"/>
              </w:rPr>
              <w:t>И</w:t>
            </w:r>
            <w:r w:rsidRPr="005C111E">
              <w:rPr>
                <w:rFonts w:ascii="Times New Roman" w:hAnsi="Times New Roman" w:cs="Times New Roman"/>
                <w:b/>
                <w:sz w:val="22"/>
                <w:szCs w:val="22"/>
              </w:rPr>
              <w:t>нновационный сценарий</w:t>
            </w:r>
            <w:r w:rsidRPr="005C111E">
              <w:rPr>
                <w:rFonts w:ascii="Times New Roman" w:hAnsi="Times New Roman" w:cs="Times New Roman"/>
                <w:sz w:val="22"/>
                <w:szCs w:val="22"/>
              </w:rPr>
              <w:t xml:space="preserve"> (высокий уровень темпов социально-эко</w:t>
            </w:r>
            <w:r>
              <w:rPr>
                <w:rFonts w:ascii="Times New Roman" w:hAnsi="Times New Roman" w:cs="Times New Roman"/>
                <w:sz w:val="22"/>
                <w:szCs w:val="22"/>
              </w:rPr>
              <w:t xml:space="preserve">номического развития) - </w:t>
            </w:r>
          </w:p>
          <w:p w:rsidR="003772C1" w:rsidRPr="005C111E" w:rsidRDefault="003772C1" w:rsidP="002D6FAB">
            <w:pPr>
              <w:pStyle w:val="ConsPlusNormal"/>
              <w:ind w:firstLine="0"/>
              <w:jc w:val="both"/>
              <w:rPr>
                <w:rFonts w:ascii="Times New Roman" w:hAnsi="Times New Roman" w:cs="Times New Roman"/>
                <w:sz w:val="22"/>
                <w:szCs w:val="22"/>
              </w:rPr>
            </w:pPr>
            <w:r>
              <w:rPr>
                <w:rFonts w:ascii="Times New Roman" w:hAnsi="Times New Roman" w:cs="Times New Roman"/>
                <w:sz w:val="22"/>
                <w:szCs w:val="22"/>
              </w:rPr>
              <w:t>п</w:t>
            </w:r>
            <w:r w:rsidRPr="005C111E">
              <w:rPr>
                <w:rFonts w:ascii="Times New Roman" w:hAnsi="Times New Roman" w:cs="Times New Roman"/>
                <w:sz w:val="22"/>
                <w:szCs w:val="22"/>
              </w:rPr>
              <w:t>омимо повышения эффективности использования основных ресурсов успешная реализация Стратегии (по инновационному сценарию) возможна на основе:</w:t>
            </w:r>
          </w:p>
          <w:p w:rsidR="003772C1" w:rsidRPr="005C111E" w:rsidRDefault="003772C1" w:rsidP="002A4883">
            <w:pPr>
              <w:pStyle w:val="ConsPlusNormal"/>
              <w:numPr>
                <w:ilvl w:val="0"/>
                <w:numId w:val="50"/>
              </w:numPr>
              <w:tabs>
                <w:tab w:val="left" w:pos="208"/>
              </w:tabs>
              <w:ind w:left="0" w:firstLine="0"/>
              <w:jc w:val="both"/>
              <w:rPr>
                <w:rFonts w:ascii="Times New Roman" w:hAnsi="Times New Roman" w:cs="Times New Roman"/>
                <w:sz w:val="22"/>
                <w:szCs w:val="22"/>
              </w:rPr>
            </w:pPr>
            <w:r w:rsidRPr="005C111E">
              <w:rPr>
                <w:rFonts w:ascii="Times New Roman" w:hAnsi="Times New Roman" w:cs="Times New Roman"/>
                <w:sz w:val="22"/>
                <w:szCs w:val="22"/>
              </w:rPr>
              <w:t>улучшения параметров человеческого капитала;</w:t>
            </w:r>
          </w:p>
          <w:p w:rsidR="003772C1" w:rsidRPr="005C111E" w:rsidRDefault="003772C1" w:rsidP="002A4883">
            <w:pPr>
              <w:pStyle w:val="ConsPlusNormal"/>
              <w:numPr>
                <w:ilvl w:val="0"/>
                <w:numId w:val="50"/>
              </w:numPr>
              <w:tabs>
                <w:tab w:val="left" w:pos="208"/>
              </w:tabs>
              <w:ind w:left="0" w:firstLine="0"/>
              <w:jc w:val="both"/>
              <w:rPr>
                <w:rFonts w:ascii="Times New Roman" w:hAnsi="Times New Roman" w:cs="Times New Roman"/>
                <w:sz w:val="22"/>
                <w:szCs w:val="22"/>
              </w:rPr>
            </w:pPr>
            <w:r w:rsidRPr="005C111E">
              <w:rPr>
                <w:rFonts w:ascii="Times New Roman" w:hAnsi="Times New Roman" w:cs="Times New Roman"/>
                <w:sz w:val="22"/>
                <w:szCs w:val="22"/>
              </w:rPr>
              <w:t>повышения роли экономики знаний;</w:t>
            </w:r>
          </w:p>
          <w:p w:rsidR="003772C1" w:rsidRPr="005358DB" w:rsidRDefault="003772C1" w:rsidP="002A4883">
            <w:pPr>
              <w:pStyle w:val="ConsPlusNormal"/>
              <w:numPr>
                <w:ilvl w:val="0"/>
                <w:numId w:val="50"/>
              </w:numPr>
              <w:tabs>
                <w:tab w:val="left" w:pos="208"/>
              </w:tabs>
              <w:ind w:left="0" w:firstLine="0"/>
              <w:jc w:val="both"/>
              <w:rPr>
                <w:rFonts w:ascii="Times New Roman" w:hAnsi="Times New Roman" w:cs="Times New Roman"/>
                <w:sz w:val="22"/>
                <w:szCs w:val="22"/>
              </w:rPr>
            </w:pPr>
            <w:r w:rsidRPr="005C111E">
              <w:rPr>
                <w:rFonts w:ascii="Times New Roman" w:hAnsi="Times New Roman" w:cs="Times New Roman"/>
                <w:sz w:val="22"/>
                <w:szCs w:val="22"/>
              </w:rPr>
              <w:t>улучшения инвестиционного климата;</w:t>
            </w:r>
          </w:p>
          <w:p w:rsidR="003772C1" w:rsidRPr="005358DB" w:rsidRDefault="003772C1" w:rsidP="002A4883">
            <w:pPr>
              <w:pStyle w:val="ConsPlusNormal"/>
              <w:numPr>
                <w:ilvl w:val="0"/>
                <w:numId w:val="50"/>
              </w:numPr>
              <w:tabs>
                <w:tab w:val="left" w:pos="208"/>
              </w:tabs>
              <w:ind w:left="0" w:firstLine="0"/>
              <w:jc w:val="both"/>
              <w:rPr>
                <w:rFonts w:ascii="Times New Roman" w:hAnsi="Times New Roman" w:cs="Times New Roman"/>
                <w:sz w:val="22"/>
                <w:szCs w:val="22"/>
              </w:rPr>
            </w:pPr>
            <w:r w:rsidRPr="005358DB">
              <w:rPr>
                <w:rFonts w:ascii="Times New Roman" w:hAnsi="Times New Roman" w:cs="Times New Roman"/>
                <w:sz w:val="22"/>
                <w:szCs w:val="22"/>
              </w:rPr>
              <w:t>перехода к сбалансированному</w:t>
            </w:r>
            <w:r>
              <w:rPr>
                <w:rFonts w:ascii="Times New Roman" w:hAnsi="Times New Roman" w:cs="Times New Roman"/>
                <w:sz w:val="22"/>
                <w:szCs w:val="22"/>
              </w:rPr>
              <w:t xml:space="preserve"> </w:t>
            </w:r>
            <w:r w:rsidRPr="005358DB">
              <w:rPr>
                <w:rFonts w:ascii="Times New Roman" w:hAnsi="Times New Roman" w:cs="Times New Roman"/>
                <w:sz w:val="22"/>
                <w:szCs w:val="22"/>
              </w:rPr>
              <w:t xml:space="preserve"> пространственно-территориальному развитию;</w:t>
            </w:r>
          </w:p>
          <w:p w:rsidR="003772C1" w:rsidRPr="005C111E" w:rsidRDefault="003772C1" w:rsidP="002A4883">
            <w:pPr>
              <w:pStyle w:val="ConsPlusNormal"/>
              <w:numPr>
                <w:ilvl w:val="0"/>
                <w:numId w:val="50"/>
              </w:numPr>
              <w:tabs>
                <w:tab w:val="left" w:pos="208"/>
              </w:tabs>
              <w:ind w:left="0" w:firstLine="0"/>
              <w:jc w:val="both"/>
              <w:rPr>
                <w:rFonts w:ascii="Times New Roman" w:hAnsi="Times New Roman" w:cs="Times New Roman"/>
                <w:sz w:val="22"/>
                <w:szCs w:val="22"/>
              </w:rPr>
            </w:pPr>
            <w:r w:rsidRPr="005C111E">
              <w:rPr>
                <w:rFonts w:ascii="Times New Roman" w:hAnsi="Times New Roman" w:cs="Times New Roman"/>
                <w:sz w:val="22"/>
                <w:szCs w:val="22"/>
              </w:rPr>
              <w:t>реализации новых подходов к государственному управлению развитием города.</w:t>
            </w:r>
          </w:p>
          <w:p w:rsidR="003772C1" w:rsidRPr="00CF6A10" w:rsidRDefault="003772C1" w:rsidP="00610F29"/>
        </w:tc>
      </w:tr>
      <w:tr w:rsidR="003772C1" w:rsidRPr="00CF6A10" w:rsidTr="003772C1">
        <w:tc>
          <w:tcPr>
            <w:tcW w:w="4786" w:type="dxa"/>
            <w:vMerge/>
          </w:tcPr>
          <w:p w:rsidR="003772C1" w:rsidRPr="00B17A91" w:rsidRDefault="003772C1" w:rsidP="00610F29">
            <w:pPr>
              <w:rPr>
                <w:sz w:val="22"/>
                <w:szCs w:val="22"/>
              </w:rPr>
            </w:pPr>
          </w:p>
        </w:tc>
        <w:tc>
          <w:tcPr>
            <w:tcW w:w="5387" w:type="dxa"/>
          </w:tcPr>
          <w:p w:rsidR="003772C1" w:rsidRPr="007D5FCE" w:rsidRDefault="003772C1" w:rsidP="00B17A91">
            <w:pPr>
              <w:pStyle w:val="ConsPlusNormal"/>
              <w:ind w:firstLine="0"/>
              <w:jc w:val="both"/>
              <w:rPr>
                <w:rFonts w:ascii="Times New Roman" w:hAnsi="Times New Roman" w:cs="Times New Roman"/>
                <w:b/>
                <w:sz w:val="22"/>
                <w:szCs w:val="22"/>
              </w:rPr>
            </w:pPr>
            <w:r w:rsidRPr="007D5FCE">
              <w:rPr>
                <w:rFonts w:ascii="Times New Roman" w:hAnsi="Times New Roman" w:cs="Times New Roman"/>
                <w:b/>
                <w:sz w:val="22"/>
                <w:szCs w:val="22"/>
              </w:rPr>
              <w:t>СЦЕНАРИЙ 2.  «Оптимистичный».</w:t>
            </w:r>
          </w:p>
          <w:p w:rsidR="00D05E07" w:rsidRPr="007D5FCE" w:rsidRDefault="003772C1" w:rsidP="002D6FAB">
            <w:pPr>
              <w:pStyle w:val="ConsPlusNormal"/>
              <w:ind w:firstLine="0"/>
              <w:jc w:val="both"/>
              <w:rPr>
                <w:rFonts w:ascii="Times New Roman" w:hAnsi="Times New Roman" w:cs="Times New Roman"/>
                <w:sz w:val="22"/>
                <w:szCs w:val="22"/>
              </w:rPr>
            </w:pPr>
            <w:r w:rsidRPr="007D5FCE">
              <w:rPr>
                <w:rFonts w:ascii="Times New Roman" w:hAnsi="Times New Roman" w:cs="Times New Roman"/>
                <w:sz w:val="22"/>
                <w:szCs w:val="22"/>
              </w:rPr>
              <w:t xml:space="preserve">Он основан на максимальном раскрытии потенциала </w:t>
            </w:r>
            <w:r w:rsidR="00D05E07" w:rsidRPr="007D5FCE">
              <w:rPr>
                <w:rFonts w:ascii="Times New Roman" w:hAnsi="Times New Roman" w:cs="Times New Roman"/>
                <w:sz w:val="22"/>
                <w:szCs w:val="22"/>
              </w:rPr>
              <w:t>Гатчинского района</w:t>
            </w:r>
            <w:r w:rsidRPr="007D5FCE">
              <w:rPr>
                <w:rFonts w:ascii="Times New Roman" w:hAnsi="Times New Roman" w:cs="Times New Roman"/>
                <w:sz w:val="22"/>
                <w:szCs w:val="22"/>
              </w:rPr>
              <w:t>, эффективном использовании человеческого капитала, сбалансированном развитии территори</w:t>
            </w:r>
            <w:r w:rsidR="00D05E07" w:rsidRPr="007D5FCE">
              <w:rPr>
                <w:rFonts w:ascii="Times New Roman" w:hAnsi="Times New Roman" w:cs="Times New Roman"/>
                <w:sz w:val="22"/>
                <w:szCs w:val="22"/>
              </w:rPr>
              <w:t>и поселений</w:t>
            </w:r>
            <w:r w:rsidRPr="007D5FCE">
              <w:rPr>
                <w:rFonts w:ascii="Times New Roman" w:hAnsi="Times New Roman" w:cs="Times New Roman"/>
                <w:sz w:val="22"/>
                <w:szCs w:val="22"/>
              </w:rPr>
              <w:t xml:space="preserve">. </w:t>
            </w:r>
          </w:p>
          <w:p w:rsidR="003772C1" w:rsidRPr="007D5FCE" w:rsidRDefault="00AE4BD3" w:rsidP="002D6FAB">
            <w:pPr>
              <w:pStyle w:val="ConsPlusNormal"/>
              <w:ind w:firstLine="0"/>
              <w:jc w:val="both"/>
              <w:rPr>
                <w:rFonts w:ascii="Times New Roman" w:hAnsi="Times New Roman" w:cs="Times New Roman"/>
                <w:sz w:val="22"/>
                <w:szCs w:val="22"/>
              </w:rPr>
            </w:pPr>
            <w:r>
              <w:rPr>
                <w:rFonts w:ascii="Times New Roman" w:hAnsi="Times New Roman" w:cs="Times New Roman"/>
                <w:sz w:val="22"/>
                <w:szCs w:val="22"/>
              </w:rPr>
              <w:t>Ожидается значительный</w:t>
            </w:r>
            <w:r w:rsidR="003772C1" w:rsidRPr="007D5FCE">
              <w:rPr>
                <w:rFonts w:ascii="Times New Roman" w:hAnsi="Times New Roman" w:cs="Times New Roman"/>
                <w:sz w:val="22"/>
                <w:szCs w:val="22"/>
              </w:rPr>
              <w:t xml:space="preserve"> приток капитала, активизаци</w:t>
            </w:r>
            <w:r>
              <w:rPr>
                <w:rFonts w:ascii="Times New Roman" w:hAnsi="Times New Roman" w:cs="Times New Roman"/>
                <w:sz w:val="22"/>
                <w:szCs w:val="22"/>
              </w:rPr>
              <w:t>я</w:t>
            </w:r>
            <w:r w:rsidR="003772C1" w:rsidRPr="007D5FCE">
              <w:rPr>
                <w:rFonts w:ascii="Times New Roman" w:hAnsi="Times New Roman" w:cs="Times New Roman"/>
                <w:sz w:val="22"/>
                <w:szCs w:val="22"/>
              </w:rPr>
              <w:t xml:space="preserve"> развития социальной сферы, наращивание параметров человеческого капитала и повышение роли инноваций.</w:t>
            </w:r>
          </w:p>
          <w:p w:rsidR="003772C1" w:rsidRPr="007D5FCE" w:rsidRDefault="003772C1" w:rsidP="001E2202">
            <w:pPr>
              <w:pStyle w:val="ConsPlusNormal"/>
              <w:ind w:firstLine="0"/>
              <w:jc w:val="both"/>
              <w:rPr>
                <w:rFonts w:ascii="Times New Roman" w:hAnsi="Times New Roman" w:cs="Times New Roman"/>
                <w:sz w:val="22"/>
                <w:szCs w:val="22"/>
              </w:rPr>
            </w:pPr>
            <w:r w:rsidRPr="007D5FCE">
              <w:rPr>
                <w:rFonts w:ascii="Times New Roman" w:hAnsi="Times New Roman" w:cs="Times New Roman"/>
                <w:sz w:val="22"/>
                <w:szCs w:val="22"/>
              </w:rPr>
              <w:t xml:space="preserve">Агломерационный эффект будет состоять в </w:t>
            </w:r>
            <w:r w:rsidR="007D5FCE" w:rsidRPr="007D5FCE">
              <w:rPr>
                <w:rFonts w:ascii="Times New Roman" w:hAnsi="Times New Roman" w:cs="Times New Roman"/>
                <w:sz w:val="22"/>
                <w:szCs w:val="22"/>
              </w:rPr>
              <w:t xml:space="preserve">росте  деловой активности, внедрении </w:t>
            </w:r>
            <w:r w:rsidRPr="007D5FCE">
              <w:rPr>
                <w:rFonts w:ascii="Times New Roman" w:hAnsi="Times New Roman" w:cs="Times New Roman"/>
                <w:sz w:val="22"/>
                <w:szCs w:val="22"/>
              </w:rPr>
              <w:t>новых стандартов проживания</w:t>
            </w:r>
            <w:r w:rsidR="007D5FCE" w:rsidRPr="007D5FCE">
              <w:rPr>
                <w:rFonts w:ascii="Times New Roman" w:hAnsi="Times New Roman" w:cs="Times New Roman"/>
                <w:sz w:val="22"/>
                <w:szCs w:val="22"/>
              </w:rPr>
              <w:t xml:space="preserve"> ведения и хозяйственной деятельности, реализации крупных инвестиционных проектов </w:t>
            </w:r>
            <w:r w:rsidR="001E2202">
              <w:rPr>
                <w:rFonts w:ascii="Times New Roman" w:hAnsi="Times New Roman" w:cs="Times New Roman"/>
                <w:sz w:val="22"/>
                <w:szCs w:val="22"/>
              </w:rPr>
              <w:t xml:space="preserve">в сфере науки, производства </w:t>
            </w:r>
            <w:r w:rsidR="007D5FCE" w:rsidRPr="007D5FCE">
              <w:rPr>
                <w:rFonts w:ascii="Times New Roman" w:hAnsi="Times New Roman" w:cs="Times New Roman"/>
                <w:sz w:val="22"/>
                <w:szCs w:val="22"/>
              </w:rPr>
              <w:t xml:space="preserve">и инфраструктуры, формирование экономики знаний и услуг, увеличение строительства  коммерческой недвижимости.  </w:t>
            </w:r>
          </w:p>
        </w:tc>
        <w:tc>
          <w:tcPr>
            <w:tcW w:w="4929" w:type="dxa"/>
            <w:vMerge/>
          </w:tcPr>
          <w:p w:rsidR="003772C1" w:rsidRPr="00CF6A10" w:rsidRDefault="003772C1" w:rsidP="00610F29"/>
        </w:tc>
      </w:tr>
      <w:tr w:rsidR="00B17A91" w:rsidRPr="00CF6A10" w:rsidTr="003772C1">
        <w:tc>
          <w:tcPr>
            <w:tcW w:w="4786" w:type="dxa"/>
          </w:tcPr>
          <w:p w:rsidR="00B17A91" w:rsidRPr="00CF6A10" w:rsidRDefault="00B17A91" w:rsidP="00610F29"/>
        </w:tc>
        <w:tc>
          <w:tcPr>
            <w:tcW w:w="5387" w:type="dxa"/>
          </w:tcPr>
          <w:p w:rsidR="002D6FAB" w:rsidRPr="007D5FCE" w:rsidRDefault="002D6FAB" w:rsidP="002D6FAB">
            <w:pPr>
              <w:ind w:right="34"/>
              <w:jc w:val="both"/>
              <w:rPr>
                <w:b/>
                <w:sz w:val="22"/>
                <w:szCs w:val="22"/>
              </w:rPr>
            </w:pPr>
            <w:r w:rsidRPr="007D5FCE">
              <w:rPr>
                <w:b/>
                <w:sz w:val="22"/>
                <w:szCs w:val="22"/>
              </w:rPr>
              <w:t xml:space="preserve">СЦЕНАРИЙ </w:t>
            </w:r>
            <w:r w:rsidR="005E6DB4">
              <w:rPr>
                <w:b/>
                <w:sz w:val="22"/>
                <w:szCs w:val="22"/>
              </w:rPr>
              <w:t>3</w:t>
            </w:r>
            <w:r w:rsidRPr="007D5FCE">
              <w:rPr>
                <w:b/>
                <w:sz w:val="22"/>
                <w:szCs w:val="22"/>
              </w:rPr>
              <w:t>. «</w:t>
            </w:r>
            <w:r w:rsidR="005E6DB4">
              <w:rPr>
                <w:b/>
                <w:sz w:val="22"/>
                <w:szCs w:val="22"/>
              </w:rPr>
              <w:t>Реалистичный</w:t>
            </w:r>
            <w:r w:rsidRPr="007D5FCE">
              <w:rPr>
                <w:b/>
                <w:sz w:val="22"/>
                <w:szCs w:val="22"/>
              </w:rPr>
              <w:t>».</w:t>
            </w:r>
          </w:p>
          <w:p w:rsidR="003772C1" w:rsidRPr="007D5FCE" w:rsidRDefault="00784905" w:rsidP="002D6FAB">
            <w:pPr>
              <w:jc w:val="both"/>
              <w:rPr>
                <w:sz w:val="22"/>
                <w:szCs w:val="22"/>
              </w:rPr>
            </w:pPr>
            <w:r w:rsidRPr="007D5FCE">
              <w:rPr>
                <w:sz w:val="22"/>
                <w:szCs w:val="22"/>
              </w:rPr>
              <w:t xml:space="preserve">Сценарий </w:t>
            </w:r>
            <w:r w:rsidR="00D05E07" w:rsidRPr="007D5FCE">
              <w:rPr>
                <w:sz w:val="22"/>
                <w:szCs w:val="22"/>
              </w:rPr>
              <w:t xml:space="preserve">предполагает </w:t>
            </w:r>
            <w:r w:rsidRPr="007D5FCE">
              <w:rPr>
                <w:sz w:val="22"/>
                <w:szCs w:val="22"/>
              </w:rPr>
              <w:t>повышени</w:t>
            </w:r>
            <w:r w:rsidR="00D05E07" w:rsidRPr="007D5FCE">
              <w:rPr>
                <w:sz w:val="22"/>
                <w:szCs w:val="22"/>
              </w:rPr>
              <w:t>е</w:t>
            </w:r>
            <w:r w:rsidRPr="007D5FCE">
              <w:rPr>
                <w:sz w:val="22"/>
                <w:szCs w:val="22"/>
              </w:rPr>
              <w:t xml:space="preserve"> эффективности использования всех видов ресурсов</w:t>
            </w:r>
            <w:r w:rsidR="003772C1" w:rsidRPr="007D5FCE">
              <w:rPr>
                <w:sz w:val="22"/>
                <w:szCs w:val="22"/>
              </w:rPr>
              <w:t xml:space="preserve"> на основе стратегического планирования и проектного управления</w:t>
            </w:r>
            <w:r w:rsidRPr="007D5FCE">
              <w:rPr>
                <w:sz w:val="22"/>
                <w:szCs w:val="22"/>
              </w:rPr>
              <w:t xml:space="preserve">. </w:t>
            </w:r>
          </w:p>
          <w:p w:rsidR="007D5FCE" w:rsidRPr="007D5FCE" w:rsidRDefault="00784905" w:rsidP="007D5FCE">
            <w:pPr>
              <w:jc w:val="both"/>
              <w:rPr>
                <w:sz w:val="22"/>
                <w:szCs w:val="22"/>
              </w:rPr>
            </w:pPr>
            <w:r w:rsidRPr="007D5FCE">
              <w:rPr>
                <w:sz w:val="22"/>
                <w:szCs w:val="22"/>
              </w:rPr>
              <w:t>Приоритетное внимание будет уделяться улучшению делового и инвестиционного климата, привлечению инвестиций, созданию благоприятных условий для осуществления хозяйственной деятельности</w:t>
            </w:r>
            <w:r w:rsidR="00D05E07" w:rsidRPr="007D5FCE">
              <w:rPr>
                <w:sz w:val="22"/>
                <w:szCs w:val="22"/>
              </w:rPr>
              <w:t xml:space="preserve"> и комфортного проживания</w:t>
            </w:r>
            <w:r w:rsidRPr="007D5FCE">
              <w:rPr>
                <w:sz w:val="22"/>
                <w:szCs w:val="22"/>
              </w:rPr>
              <w:t>, поддержка и развитие сложившихся видов экономической деятельности (в частности формирование на территории района туристического кластера)</w:t>
            </w:r>
            <w:r w:rsidR="007D5FCE" w:rsidRPr="007D5FCE">
              <w:rPr>
                <w:sz w:val="22"/>
                <w:szCs w:val="22"/>
              </w:rPr>
              <w:t>.</w:t>
            </w:r>
          </w:p>
          <w:p w:rsidR="00784905" w:rsidRPr="00AE4BD3" w:rsidRDefault="003772C1" w:rsidP="00102B1F">
            <w:pPr>
              <w:jc w:val="both"/>
              <w:rPr>
                <w:sz w:val="22"/>
                <w:szCs w:val="22"/>
              </w:rPr>
            </w:pPr>
            <w:r w:rsidRPr="00AE4BD3">
              <w:rPr>
                <w:sz w:val="22"/>
                <w:szCs w:val="22"/>
              </w:rPr>
              <w:t xml:space="preserve">Агломерационный эффект будет состоять в </w:t>
            </w:r>
            <w:r w:rsidR="00192A44" w:rsidRPr="00AE4BD3">
              <w:rPr>
                <w:sz w:val="22"/>
                <w:szCs w:val="22"/>
              </w:rPr>
              <w:t xml:space="preserve">формировании на территории Гатчинского района нового центра </w:t>
            </w:r>
            <w:r w:rsidR="00F8243E" w:rsidRPr="00AE4BD3">
              <w:rPr>
                <w:sz w:val="22"/>
                <w:szCs w:val="22"/>
              </w:rPr>
              <w:t xml:space="preserve">высоко научной и деловой активности, </w:t>
            </w:r>
            <w:r w:rsidR="00AE4BD3" w:rsidRPr="00AE4BD3">
              <w:rPr>
                <w:sz w:val="22"/>
                <w:szCs w:val="22"/>
              </w:rPr>
              <w:t xml:space="preserve">повышении инвестиционной привлекательности и </w:t>
            </w:r>
            <w:r w:rsidR="00102B1F">
              <w:rPr>
                <w:sz w:val="22"/>
                <w:szCs w:val="22"/>
              </w:rPr>
              <w:t>развитие</w:t>
            </w:r>
            <w:r w:rsidR="00AE4BD3" w:rsidRPr="00AE4BD3">
              <w:rPr>
                <w:sz w:val="22"/>
                <w:szCs w:val="22"/>
              </w:rPr>
              <w:t xml:space="preserve"> территории г. Гатчины</w:t>
            </w:r>
            <w:r w:rsidR="00F8243E" w:rsidRPr="00AE4BD3">
              <w:rPr>
                <w:sz w:val="22"/>
                <w:szCs w:val="22"/>
              </w:rPr>
              <w:t xml:space="preserve"> </w:t>
            </w:r>
            <w:r w:rsidR="00102B1F">
              <w:rPr>
                <w:sz w:val="22"/>
                <w:szCs w:val="22"/>
              </w:rPr>
              <w:t xml:space="preserve">как </w:t>
            </w:r>
            <w:r w:rsidR="00F8243E" w:rsidRPr="00AE4BD3">
              <w:rPr>
                <w:sz w:val="22"/>
                <w:szCs w:val="22"/>
              </w:rPr>
              <w:t>центр</w:t>
            </w:r>
            <w:r w:rsidR="00AE4BD3" w:rsidRPr="00AE4BD3">
              <w:rPr>
                <w:sz w:val="22"/>
                <w:szCs w:val="22"/>
              </w:rPr>
              <w:t>а</w:t>
            </w:r>
            <w:r w:rsidR="00F8243E" w:rsidRPr="00AE4BD3">
              <w:rPr>
                <w:sz w:val="22"/>
                <w:szCs w:val="22"/>
              </w:rPr>
              <w:t xml:space="preserve"> </w:t>
            </w:r>
            <w:r w:rsidR="00AE2DED" w:rsidRPr="00AE4BD3">
              <w:rPr>
                <w:sz w:val="22"/>
                <w:szCs w:val="22"/>
              </w:rPr>
              <w:t xml:space="preserve">проживания </w:t>
            </w:r>
            <w:r w:rsidR="00192A44" w:rsidRPr="00AE4BD3">
              <w:rPr>
                <w:sz w:val="22"/>
                <w:szCs w:val="22"/>
              </w:rPr>
              <w:t xml:space="preserve">межрегионального уровня. </w:t>
            </w:r>
          </w:p>
        </w:tc>
        <w:tc>
          <w:tcPr>
            <w:tcW w:w="4929" w:type="dxa"/>
          </w:tcPr>
          <w:p w:rsidR="00B17A91" w:rsidRPr="00CF6A10" w:rsidRDefault="00B17A91" w:rsidP="00610F29"/>
        </w:tc>
      </w:tr>
    </w:tbl>
    <w:p w:rsidR="00B17A91" w:rsidRPr="005C111E" w:rsidRDefault="00B17A91" w:rsidP="00C134EB">
      <w:pPr>
        <w:pStyle w:val="a2"/>
        <w:spacing w:before="0" w:after="0"/>
        <w:sectPr w:rsidR="00B17A91" w:rsidRPr="005C111E" w:rsidSect="00245B8E">
          <w:pgSz w:w="16838" w:h="11906" w:orient="landscape"/>
          <w:pgMar w:top="1134" w:right="1134" w:bottom="1134" w:left="1134" w:header="709" w:footer="709" w:gutter="0"/>
          <w:cols w:space="708"/>
          <w:titlePg/>
          <w:docGrid w:linePitch="360"/>
        </w:sectPr>
      </w:pPr>
    </w:p>
    <w:p w:rsidR="0079614C" w:rsidRPr="005C111E" w:rsidRDefault="0079614C" w:rsidP="00C134EB">
      <w:pPr>
        <w:jc w:val="right"/>
      </w:pPr>
      <w:r w:rsidRPr="005C111E">
        <w:t xml:space="preserve">Таблица </w:t>
      </w:r>
      <w:r w:rsidR="00AE495A">
        <w:t>2</w:t>
      </w:r>
      <w:r w:rsidR="00F847BA">
        <w:t>5</w:t>
      </w:r>
      <w:r w:rsidR="009F0EDE">
        <w:t>.</w:t>
      </w:r>
    </w:p>
    <w:p w:rsidR="0079614C" w:rsidRPr="005C111E" w:rsidRDefault="0079614C" w:rsidP="00C134EB">
      <w:pPr>
        <w:jc w:val="center"/>
      </w:pPr>
      <w:r w:rsidRPr="005C111E">
        <w:t>ОПИСАНИЕ АЛЬТЕРНАТИВНЫХ СЦЕНАРИЕВ РАЗВИТИЯ</w:t>
      </w:r>
    </w:p>
    <w:tbl>
      <w:tblPr>
        <w:tblStyle w:val="afe"/>
        <w:tblW w:w="0" w:type="auto"/>
        <w:tblLayout w:type="fixed"/>
        <w:tblLook w:val="0000"/>
      </w:tblPr>
      <w:tblGrid>
        <w:gridCol w:w="2552"/>
        <w:gridCol w:w="4016"/>
        <w:gridCol w:w="4016"/>
        <w:gridCol w:w="4017"/>
      </w:tblGrid>
      <w:tr w:rsidR="0079614C" w:rsidRPr="005C111E" w:rsidTr="001D31A5">
        <w:tc>
          <w:tcPr>
            <w:tcW w:w="2552" w:type="dxa"/>
          </w:tcPr>
          <w:p w:rsidR="0079614C" w:rsidRPr="005C111E" w:rsidRDefault="0079614C" w:rsidP="00DC1040">
            <w:pPr>
              <w:widowControl w:val="0"/>
              <w:autoSpaceDE w:val="0"/>
              <w:autoSpaceDN w:val="0"/>
              <w:adjustRightInd w:val="0"/>
              <w:jc w:val="center"/>
              <w:rPr>
                <w:sz w:val="22"/>
                <w:szCs w:val="22"/>
              </w:rPr>
            </w:pPr>
          </w:p>
        </w:tc>
        <w:tc>
          <w:tcPr>
            <w:tcW w:w="4016" w:type="dxa"/>
          </w:tcPr>
          <w:p w:rsidR="0079614C" w:rsidRPr="005C111E" w:rsidRDefault="0079614C" w:rsidP="00DC1040">
            <w:pPr>
              <w:widowControl w:val="0"/>
              <w:autoSpaceDE w:val="0"/>
              <w:autoSpaceDN w:val="0"/>
              <w:adjustRightInd w:val="0"/>
              <w:jc w:val="center"/>
              <w:rPr>
                <w:sz w:val="22"/>
                <w:szCs w:val="22"/>
              </w:rPr>
            </w:pPr>
            <w:r w:rsidRPr="005C111E">
              <w:rPr>
                <w:sz w:val="22"/>
                <w:szCs w:val="22"/>
              </w:rPr>
              <w:t>Сценарий 1</w:t>
            </w:r>
          </w:p>
        </w:tc>
        <w:tc>
          <w:tcPr>
            <w:tcW w:w="4016" w:type="dxa"/>
          </w:tcPr>
          <w:p w:rsidR="0079614C" w:rsidRPr="005C111E" w:rsidRDefault="0079614C" w:rsidP="00DC1040">
            <w:pPr>
              <w:widowControl w:val="0"/>
              <w:autoSpaceDE w:val="0"/>
              <w:autoSpaceDN w:val="0"/>
              <w:adjustRightInd w:val="0"/>
              <w:jc w:val="center"/>
              <w:rPr>
                <w:sz w:val="22"/>
                <w:szCs w:val="22"/>
              </w:rPr>
            </w:pPr>
            <w:r w:rsidRPr="005C111E">
              <w:rPr>
                <w:sz w:val="22"/>
                <w:szCs w:val="22"/>
              </w:rPr>
              <w:t>Сценарий 2</w:t>
            </w:r>
          </w:p>
        </w:tc>
        <w:tc>
          <w:tcPr>
            <w:tcW w:w="4017" w:type="dxa"/>
          </w:tcPr>
          <w:p w:rsidR="0079614C" w:rsidRPr="005C111E" w:rsidRDefault="0079614C" w:rsidP="00DC1040">
            <w:pPr>
              <w:widowControl w:val="0"/>
              <w:autoSpaceDE w:val="0"/>
              <w:autoSpaceDN w:val="0"/>
              <w:adjustRightInd w:val="0"/>
              <w:jc w:val="center"/>
              <w:rPr>
                <w:sz w:val="22"/>
                <w:szCs w:val="22"/>
              </w:rPr>
            </w:pPr>
            <w:r w:rsidRPr="005C111E">
              <w:rPr>
                <w:sz w:val="22"/>
                <w:szCs w:val="22"/>
              </w:rPr>
              <w:t>Сценарий 3</w:t>
            </w:r>
          </w:p>
        </w:tc>
      </w:tr>
      <w:tr w:rsidR="0079614C" w:rsidRPr="005C111E" w:rsidTr="009112CF">
        <w:tc>
          <w:tcPr>
            <w:tcW w:w="2552" w:type="dxa"/>
          </w:tcPr>
          <w:p w:rsidR="0079614C" w:rsidRPr="005C111E" w:rsidRDefault="0079614C" w:rsidP="00DC1040">
            <w:pPr>
              <w:widowControl w:val="0"/>
              <w:autoSpaceDE w:val="0"/>
              <w:autoSpaceDN w:val="0"/>
              <w:adjustRightInd w:val="0"/>
              <w:rPr>
                <w:sz w:val="22"/>
                <w:szCs w:val="22"/>
              </w:rPr>
            </w:pPr>
            <w:r w:rsidRPr="005C111E">
              <w:rPr>
                <w:sz w:val="22"/>
                <w:szCs w:val="22"/>
              </w:rPr>
              <w:t xml:space="preserve">Основные </w:t>
            </w:r>
            <w:r w:rsidRPr="005C111E">
              <w:rPr>
                <w:b/>
                <w:sz w:val="22"/>
                <w:szCs w:val="22"/>
              </w:rPr>
              <w:t>гипотезы</w:t>
            </w:r>
          </w:p>
        </w:tc>
        <w:tc>
          <w:tcPr>
            <w:tcW w:w="4016" w:type="dxa"/>
          </w:tcPr>
          <w:p w:rsidR="005E6DB4" w:rsidRDefault="0079614C" w:rsidP="00350C24">
            <w:pPr>
              <w:widowControl w:val="0"/>
              <w:autoSpaceDE w:val="0"/>
              <w:autoSpaceDN w:val="0"/>
              <w:adjustRightInd w:val="0"/>
              <w:rPr>
                <w:sz w:val="22"/>
                <w:szCs w:val="22"/>
              </w:rPr>
            </w:pPr>
            <w:r w:rsidRPr="005C111E">
              <w:rPr>
                <w:sz w:val="22"/>
                <w:szCs w:val="22"/>
              </w:rPr>
              <w:t xml:space="preserve">Ориентация на </w:t>
            </w:r>
            <w:r w:rsidR="005E6DB4">
              <w:rPr>
                <w:sz w:val="22"/>
                <w:szCs w:val="22"/>
              </w:rPr>
              <w:t xml:space="preserve">устранение или «локализацию» болевых точек </w:t>
            </w:r>
            <w:r w:rsidR="00F35791">
              <w:rPr>
                <w:sz w:val="22"/>
                <w:szCs w:val="22"/>
              </w:rPr>
              <w:t xml:space="preserve"> развития, приоритет «стабилизации» над «развитием». </w:t>
            </w:r>
          </w:p>
          <w:p w:rsidR="0079614C" w:rsidRPr="005C111E" w:rsidRDefault="00F35791" w:rsidP="00350C24">
            <w:pPr>
              <w:widowControl w:val="0"/>
              <w:autoSpaceDE w:val="0"/>
              <w:autoSpaceDN w:val="0"/>
              <w:adjustRightInd w:val="0"/>
              <w:rPr>
                <w:sz w:val="22"/>
                <w:szCs w:val="22"/>
              </w:rPr>
            </w:pPr>
            <w:r>
              <w:rPr>
                <w:sz w:val="22"/>
                <w:szCs w:val="22"/>
              </w:rPr>
              <w:t>Проведение</w:t>
            </w:r>
            <w:r w:rsidR="0079614C" w:rsidRPr="005C111E">
              <w:rPr>
                <w:sz w:val="22"/>
                <w:szCs w:val="22"/>
              </w:rPr>
              <w:t xml:space="preserve"> политик</w:t>
            </w:r>
            <w:r>
              <w:rPr>
                <w:sz w:val="22"/>
                <w:szCs w:val="22"/>
              </w:rPr>
              <w:t>и</w:t>
            </w:r>
            <w:r w:rsidR="0079614C" w:rsidRPr="005C111E">
              <w:rPr>
                <w:sz w:val="22"/>
                <w:szCs w:val="22"/>
              </w:rPr>
              <w:t xml:space="preserve"> </w:t>
            </w:r>
            <w:r w:rsidR="0079614C" w:rsidRPr="005C111E">
              <w:rPr>
                <w:b/>
                <w:sz w:val="22"/>
                <w:szCs w:val="22"/>
              </w:rPr>
              <w:t>выравнивания уровня жизни в сельской местности</w:t>
            </w:r>
            <w:r w:rsidR="0079614C" w:rsidRPr="005C111E">
              <w:rPr>
                <w:sz w:val="22"/>
                <w:szCs w:val="22"/>
              </w:rPr>
              <w:t xml:space="preserve"> с развитием традиционных отраслей промы</w:t>
            </w:r>
            <w:r>
              <w:rPr>
                <w:sz w:val="22"/>
                <w:szCs w:val="22"/>
              </w:rPr>
              <w:t>шленности и сельского хозяйства</w:t>
            </w:r>
            <w:r w:rsidR="0079614C" w:rsidRPr="005C111E">
              <w:rPr>
                <w:sz w:val="22"/>
                <w:szCs w:val="22"/>
              </w:rPr>
              <w:t>)</w:t>
            </w:r>
            <w:r>
              <w:rPr>
                <w:sz w:val="22"/>
                <w:szCs w:val="22"/>
              </w:rPr>
              <w:t>.</w:t>
            </w:r>
          </w:p>
        </w:tc>
        <w:tc>
          <w:tcPr>
            <w:tcW w:w="4016" w:type="dxa"/>
          </w:tcPr>
          <w:p w:rsidR="0079614C" w:rsidRPr="005C111E" w:rsidRDefault="00F35791" w:rsidP="00725FA1">
            <w:pPr>
              <w:widowControl w:val="0"/>
              <w:autoSpaceDE w:val="0"/>
              <w:autoSpaceDN w:val="0"/>
              <w:adjustRightInd w:val="0"/>
              <w:rPr>
                <w:sz w:val="22"/>
                <w:szCs w:val="22"/>
              </w:rPr>
            </w:pPr>
            <w:r>
              <w:rPr>
                <w:sz w:val="22"/>
                <w:szCs w:val="22"/>
              </w:rPr>
              <w:t xml:space="preserve">Реализация крупных </w:t>
            </w:r>
            <w:r w:rsidR="00725FA1">
              <w:rPr>
                <w:sz w:val="22"/>
                <w:szCs w:val="22"/>
              </w:rPr>
              <w:t>научно-</w:t>
            </w:r>
            <w:r>
              <w:rPr>
                <w:sz w:val="22"/>
                <w:szCs w:val="22"/>
              </w:rPr>
              <w:t xml:space="preserve">инвестиционных проектов </w:t>
            </w:r>
            <w:r w:rsidR="00350C24">
              <w:rPr>
                <w:sz w:val="22"/>
                <w:szCs w:val="22"/>
              </w:rPr>
              <w:t xml:space="preserve">федерального значения </w:t>
            </w:r>
            <w:r w:rsidR="0079614C" w:rsidRPr="005C111E">
              <w:rPr>
                <w:sz w:val="22"/>
                <w:szCs w:val="22"/>
              </w:rPr>
              <w:t xml:space="preserve">(стимулирование развития инновационной экономики на всей территории </w:t>
            </w:r>
            <w:r w:rsidR="00350C24">
              <w:rPr>
                <w:sz w:val="22"/>
                <w:szCs w:val="22"/>
              </w:rPr>
              <w:t>Гатчинского муниципального района</w:t>
            </w:r>
            <w:r w:rsidR="0079614C" w:rsidRPr="005C111E">
              <w:rPr>
                <w:sz w:val="22"/>
                <w:szCs w:val="22"/>
              </w:rPr>
              <w:t xml:space="preserve"> с </w:t>
            </w:r>
            <w:r w:rsidR="00725FA1">
              <w:rPr>
                <w:sz w:val="22"/>
                <w:szCs w:val="22"/>
              </w:rPr>
              <w:t xml:space="preserve">созданием </w:t>
            </w:r>
            <w:r w:rsidR="00D73E5A">
              <w:rPr>
                <w:sz w:val="22"/>
                <w:szCs w:val="22"/>
              </w:rPr>
              <w:t xml:space="preserve">инновационных </w:t>
            </w:r>
            <w:r w:rsidR="0079614C" w:rsidRPr="005C111E">
              <w:rPr>
                <w:sz w:val="22"/>
                <w:szCs w:val="22"/>
              </w:rPr>
              <w:t>мест приложения труда</w:t>
            </w:r>
            <w:r w:rsidR="00D73E5A">
              <w:rPr>
                <w:sz w:val="22"/>
                <w:szCs w:val="22"/>
              </w:rPr>
              <w:t xml:space="preserve"> и обучения</w:t>
            </w:r>
            <w:r w:rsidR="00725FA1" w:rsidRPr="00725FA1">
              <w:rPr>
                <w:sz w:val="22"/>
                <w:szCs w:val="22"/>
              </w:rPr>
              <w:t>;</w:t>
            </w:r>
            <w:r w:rsidR="00725FA1">
              <w:rPr>
                <w:sz w:val="22"/>
                <w:szCs w:val="22"/>
              </w:rPr>
              <w:t xml:space="preserve">  формирование</w:t>
            </w:r>
            <w:r w:rsidR="0079614C" w:rsidRPr="005C111E">
              <w:rPr>
                <w:sz w:val="22"/>
                <w:szCs w:val="22"/>
              </w:rPr>
              <w:t xml:space="preserve"> многоотраслевого экономического комплекса г.Гатчина постиндустриального типа)</w:t>
            </w:r>
            <w:r w:rsidR="00350C24">
              <w:rPr>
                <w:sz w:val="22"/>
                <w:szCs w:val="22"/>
              </w:rPr>
              <w:t>.</w:t>
            </w:r>
          </w:p>
        </w:tc>
        <w:tc>
          <w:tcPr>
            <w:tcW w:w="4017" w:type="dxa"/>
          </w:tcPr>
          <w:p w:rsidR="0079614C" w:rsidRPr="005C111E" w:rsidRDefault="00350C24" w:rsidP="00350C24">
            <w:pPr>
              <w:widowControl w:val="0"/>
              <w:autoSpaceDE w:val="0"/>
              <w:autoSpaceDN w:val="0"/>
              <w:adjustRightInd w:val="0"/>
              <w:rPr>
                <w:sz w:val="22"/>
                <w:szCs w:val="22"/>
              </w:rPr>
            </w:pPr>
            <w:r>
              <w:rPr>
                <w:sz w:val="22"/>
                <w:szCs w:val="22"/>
              </w:rPr>
              <w:t>Р</w:t>
            </w:r>
            <w:r w:rsidR="0079614C" w:rsidRPr="005C111E">
              <w:rPr>
                <w:sz w:val="22"/>
                <w:szCs w:val="22"/>
              </w:rPr>
              <w:t xml:space="preserve">еализации точечных комплексных проектов развития на территории </w:t>
            </w:r>
            <w:r>
              <w:rPr>
                <w:sz w:val="22"/>
                <w:szCs w:val="22"/>
              </w:rPr>
              <w:t>Гатчинского муниципального района</w:t>
            </w:r>
            <w:r w:rsidR="0079614C" w:rsidRPr="005C111E">
              <w:rPr>
                <w:sz w:val="22"/>
                <w:szCs w:val="22"/>
              </w:rPr>
              <w:t xml:space="preserve"> с ориентацией на баланс интересов развития «агломерационного эффекта» (активное привлечение непосредственных участников стратегического планирования к реализации Стратегии)</w:t>
            </w:r>
            <w:r>
              <w:rPr>
                <w:sz w:val="22"/>
                <w:szCs w:val="22"/>
              </w:rPr>
              <w:t>.</w:t>
            </w:r>
          </w:p>
        </w:tc>
      </w:tr>
      <w:tr w:rsidR="0079614C" w:rsidRPr="005C111E" w:rsidTr="009112CF">
        <w:tc>
          <w:tcPr>
            <w:tcW w:w="14601" w:type="dxa"/>
            <w:gridSpan w:val="4"/>
          </w:tcPr>
          <w:p w:rsidR="0079614C" w:rsidRPr="005C111E" w:rsidRDefault="0079614C" w:rsidP="00DC1040">
            <w:pPr>
              <w:widowControl w:val="0"/>
              <w:autoSpaceDE w:val="0"/>
              <w:autoSpaceDN w:val="0"/>
              <w:adjustRightInd w:val="0"/>
              <w:rPr>
                <w:sz w:val="22"/>
                <w:szCs w:val="22"/>
              </w:rPr>
            </w:pPr>
            <w:r w:rsidRPr="005C111E">
              <w:rPr>
                <w:sz w:val="22"/>
                <w:szCs w:val="22"/>
              </w:rPr>
              <w:t>Влияние сценария на</w:t>
            </w:r>
            <w:r w:rsidR="00DC1040" w:rsidRPr="005C111E">
              <w:rPr>
                <w:sz w:val="22"/>
                <w:szCs w:val="22"/>
              </w:rPr>
              <w:t xml:space="preserve"> различные сферы социально-экономического развития</w:t>
            </w:r>
            <w:r w:rsidRPr="005C111E">
              <w:rPr>
                <w:sz w:val="22"/>
                <w:szCs w:val="22"/>
              </w:rPr>
              <w:t>:</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t>-</w:t>
            </w:r>
            <w:r w:rsidRPr="005C111E">
              <w:rPr>
                <w:b/>
                <w:sz w:val="22"/>
                <w:szCs w:val="22"/>
              </w:rPr>
              <w:t>экономику</w:t>
            </w:r>
            <w:r w:rsidRPr="005C111E">
              <w:rPr>
                <w:sz w:val="22"/>
                <w:szCs w:val="22"/>
              </w:rPr>
              <w:t xml:space="preserve"> муниципального образования (в том числе по видам экономической деятельности)</w:t>
            </w:r>
          </w:p>
        </w:tc>
        <w:tc>
          <w:tcPr>
            <w:tcW w:w="4016" w:type="dxa"/>
          </w:tcPr>
          <w:p w:rsidR="0079614C" w:rsidRPr="005C111E" w:rsidRDefault="00350C24" w:rsidP="009112CF">
            <w:pPr>
              <w:widowControl w:val="0"/>
              <w:autoSpaceDE w:val="0"/>
              <w:autoSpaceDN w:val="0"/>
              <w:adjustRightInd w:val="0"/>
              <w:rPr>
                <w:sz w:val="22"/>
                <w:szCs w:val="22"/>
              </w:rPr>
            </w:pPr>
            <w:r>
              <w:rPr>
                <w:sz w:val="22"/>
                <w:szCs w:val="22"/>
              </w:rPr>
              <w:t>Снижение издерж</w:t>
            </w:r>
            <w:r w:rsidR="003D4497">
              <w:rPr>
                <w:sz w:val="22"/>
                <w:szCs w:val="22"/>
              </w:rPr>
              <w:t>е</w:t>
            </w:r>
            <w:r>
              <w:rPr>
                <w:sz w:val="22"/>
                <w:szCs w:val="22"/>
              </w:rPr>
              <w:t>к влияни</w:t>
            </w:r>
            <w:r w:rsidR="003D4497">
              <w:rPr>
                <w:sz w:val="22"/>
                <w:szCs w:val="22"/>
              </w:rPr>
              <w:t>я</w:t>
            </w:r>
            <w:r>
              <w:rPr>
                <w:sz w:val="22"/>
                <w:szCs w:val="22"/>
              </w:rPr>
              <w:t xml:space="preserve"> негативных внешних факторов влияния на экономический комплекс</w:t>
            </w:r>
            <w:r w:rsidR="0079614C" w:rsidRPr="005C111E">
              <w:rPr>
                <w:sz w:val="22"/>
                <w:szCs w:val="22"/>
              </w:rPr>
              <w:t xml:space="preserve"> </w:t>
            </w:r>
            <w:r>
              <w:rPr>
                <w:sz w:val="22"/>
                <w:szCs w:val="22"/>
              </w:rPr>
              <w:t>Гатчинского муниципального района</w:t>
            </w:r>
            <w:r w:rsidR="0079614C" w:rsidRPr="005C111E">
              <w:rPr>
                <w:sz w:val="22"/>
                <w:szCs w:val="22"/>
              </w:rPr>
              <w:t xml:space="preserve"> с </w:t>
            </w:r>
            <w:r w:rsidR="003D4497">
              <w:rPr>
                <w:sz w:val="22"/>
                <w:szCs w:val="22"/>
              </w:rPr>
              <w:t>сохран</w:t>
            </w:r>
            <w:r w:rsidR="009112CF">
              <w:rPr>
                <w:sz w:val="22"/>
                <w:szCs w:val="22"/>
              </w:rPr>
              <w:t xml:space="preserve">ением </w:t>
            </w:r>
            <w:r w:rsidR="003D4497">
              <w:rPr>
                <w:sz w:val="22"/>
                <w:szCs w:val="22"/>
              </w:rPr>
              <w:t xml:space="preserve"> за </w:t>
            </w:r>
            <w:r w:rsidR="0079614C" w:rsidRPr="005C111E">
              <w:rPr>
                <w:sz w:val="22"/>
                <w:szCs w:val="22"/>
              </w:rPr>
              <w:t xml:space="preserve"> </w:t>
            </w:r>
            <w:r w:rsidR="003D4497" w:rsidRPr="005C111E">
              <w:rPr>
                <w:sz w:val="22"/>
                <w:szCs w:val="22"/>
              </w:rPr>
              <w:t xml:space="preserve">МО «Город Гатчина» </w:t>
            </w:r>
            <w:r w:rsidR="003D4497">
              <w:rPr>
                <w:sz w:val="22"/>
                <w:szCs w:val="22"/>
              </w:rPr>
              <w:t xml:space="preserve">статуса </w:t>
            </w:r>
            <w:r w:rsidR="0079614C" w:rsidRPr="005C111E">
              <w:rPr>
                <w:sz w:val="22"/>
                <w:szCs w:val="22"/>
              </w:rPr>
              <w:t xml:space="preserve">экономического </w:t>
            </w:r>
            <w:r w:rsidR="003D4497">
              <w:rPr>
                <w:sz w:val="22"/>
                <w:szCs w:val="22"/>
              </w:rPr>
              <w:t>центра района</w:t>
            </w:r>
            <w:r w:rsidR="0079614C" w:rsidRPr="005C111E">
              <w:rPr>
                <w:sz w:val="22"/>
                <w:szCs w:val="22"/>
              </w:rPr>
              <w:t xml:space="preserve"> с </w:t>
            </w:r>
            <w:r w:rsidR="0079614C" w:rsidRPr="005C111E">
              <w:rPr>
                <w:b/>
                <w:sz w:val="22"/>
                <w:szCs w:val="22"/>
              </w:rPr>
              <w:t>определением для каждого поселения приоритетной экономической специализации</w:t>
            </w:r>
            <w:r w:rsidR="0079614C" w:rsidRPr="005C111E">
              <w:rPr>
                <w:sz w:val="22"/>
                <w:szCs w:val="22"/>
              </w:rPr>
              <w:t>: промышленной, сельскохозяйственной, туристско-рекреационной или специализация на развитии комплекса придорожного обслуживания в зоне влияния транспортных коридоров</w:t>
            </w:r>
            <w:r w:rsidR="00725FA1">
              <w:rPr>
                <w:sz w:val="22"/>
                <w:szCs w:val="22"/>
              </w:rPr>
              <w:t>.</w:t>
            </w:r>
          </w:p>
        </w:tc>
        <w:tc>
          <w:tcPr>
            <w:tcW w:w="4016" w:type="dxa"/>
          </w:tcPr>
          <w:p w:rsidR="00725FA1" w:rsidRDefault="0079614C" w:rsidP="00DC1040">
            <w:pPr>
              <w:widowControl w:val="0"/>
              <w:autoSpaceDE w:val="0"/>
              <w:autoSpaceDN w:val="0"/>
              <w:adjustRightInd w:val="0"/>
              <w:rPr>
                <w:sz w:val="22"/>
                <w:szCs w:val="22"/>
              </w:rPr>
            </w:pPr>
            <w:r w:rsidRPr="005C111E">
              <w:rPr>
                <w:sz w:val="22"/>
                <w:szCs w:val="22"/>
              </w:rPr>
              <w:t xml:space="preserve">Развитие многоотраслевого экономического комплекса </w:t>
            </w:r>
            <w:r w:rsidR="003D4497">
              <w:rPr>
                <w:sz w:val="22"/>
                <w:szCs w:val="22"/>
              </w:rPr>
              <w:t>Гатчинского муниципального района</w:t>
            </w:r>
            <w:r w:rsidRPr="005C111E">
              <w:rPr>
                <w:sz w:val="22"/>
                <w:szCs w:val="22"/>
              </w:rPr>
              <w:t xml:space="preserve"> с полюсом экономического роста в МО «Город Гатчина» с</w:t>
            </w:r>
            <w:r w:rsidR="00725FA1">
              <w:rPr>
                <w:sz w:val="22"/>
                <w:szCs w:val="22"/>
              </w:rPr>
              <w:t xml:space="preserve"> реализацией </w:t>
            </w:r>
            <w:r w:rsidRPr="005C111E">
              <w:rPr>
                <w:sz w:val="22"/>
                <w:szCs w:val="22"/>
              </w:rPr>
              <w:t xml:space="preserve"> </w:t>
            </w:r>
            <w:r w:rsidR="00725FA1">
              <w:rPr>
                <w:sz w:val="22"/>
                <w:szCs w:val="22"/>
              </w:rPr>
              <w:t xml:space="preserve">крупных инвестиционных проектов федерального и регионального значения. </w:t>
            </w:r>
          </w:p>
          <w:p w:rsidR="0079614C" w:rsidRPr="005C111E" w:rsidRDefault="00725FA1" w:rsidP="00DC1040">
            <w:pPr>
              <w:widowControl w:val="0"/>
              <w:autoSpaceDE w:val="0"/>
              <w:autoSpaceDN w:val="0"/>
              <w:adjustRightInd w:val="0"/>
              <w:rPr>
                <w:sz w:val="22"/>
                <w:szCs w:val="22"/>
              </w:rPr>
            </w:pPr>
            <w:r>
              <w:rPr>
                <w:b/>
                <w:sz w:val="22"/>
                <w:szCs w:val="22"/>
              </w:rPr>
              <w:t xml:space="preserve">Активизация инвестиционной политики в поселениях района с </w:t>
            </w:r>
            <w:r w:rsidR="0079614C" w:rsidRPr="005C111E">
              <w:rPr>
                <w:b/>
                <w:sz w:val="22"/>
                <w:szCs w:val="22"/>
              </w:rPr>
              <w:t>определением для выбранных «точек экономического роста» приоритетной экономической специализации</w:t>
            </w:r>
            <w:r w:rsidR="0079614C" w:rsidRPr="005C111E">
              <w:rPr>
                <w:sz w:val="22"/>
                <w:szCs w:val="22"/>
              </w:rPr>
              <w:t>: промышленной, сельскохозяйственной, туристско-рекреационной или специализация на развитии комплекса придорожного обслуживания в зоне влияния транспортных коридоров</w:t>
            </w:r>
            <w:r>
              <w:rPr>
                <w:sz w:val="22"/>
                <w:szCs w:val="22"/>
              </w:rPr>
              <w:t>.</w:t>
            </w:r>
          </w:p>
        </w:tc>
        <w:tc>
          <w:tcPr>
            <w:tcW w:w="4017" w:type="dxa"/>
          </w:tcPr>
          <w:p w:rsidR="0079614C" w:rsidRPr="005C111E" w:rsidRDefault="0079614C" w:rsidP="00DC1040">
            <w:pPr>
              <w:widowControl w:val="0"/>
              <w:autoSpaceDE w:val="0"/>
              <w:autoSpaceDN w:val="0"/>
              <w:adjustRightInd w:val="0"/>
              <w:rPr>
                <w:sz w:val="22"/>
                <w:szCs w:val="22"/>
              </w:rPr>
            </w:pPr>
            <w:r w:rsidRPr="005C111E">
              <w:rPr>
                <w:sz w:val="22"/>
                <w:szCs w:val="22"/>
              </w:rPr>
              <w:t xml:space="preserve">Развитие многоотраслевого экономического комплекса </w:t>
            </w:r>
            <w:r w:rsidR="00DD1FD8">
              <w:rPr>
                <w:sz w:val="22"/>
                <w:szCs w:val="22"/>
              </w:rPr>
              <w:t>Гатчинского муниципального района</w:t>
            </w:r>
            <w:r w:rsidRPr="005C111E">
              <w:rPr>
                <w:sz w:val="22"/>
                <w:szCs w:val="22"/>
              </w:rPr>
              <w:t xml:space="preserve"> с полюсом экономического роста в МО «Город Гатчина» с </w:t>
            </w:r>
            <w:r w:rsidRPr="005C111E">
              <w:rPr>
                <w:b/>
                <w:sz w:val="22"/>
                <w:szCs w:val="22"/>
              </w:rPr>
              <w:t>реализацией на территории всех поселений единой политики экономического развития</w:t>
            </w:r>
            <w:r w:rsidRPr="005C111E">
              <w:rPr>
                <w:sz w:val="22"/>
                <w:szCs w:val="22"/>
              </w:rPr>
              <w:t xml:space="preserve">, которая позволяет потенциальным инвесторам самостоятельно определять место реализации проектов в различных сферах; основные направления экономической политики заключаются в концентрации усилий на создании единых условий высокой инвестиционной привлекательности территории </w:t>
            </w:r>
            <w:r w:rsidR="00C222F8" w:rsidRPr="005C111E">
              <w:rPr>
                <w:sz w:val="22"/>
                <w:szCs w:val="22"/>
              </w:rPr>
              <w:t xml:space="preserve">городских и сельских поселений </w:t>
            </w:r>
            <w:r w:rsidRPr="005C111E">
              <w:rPr>
                <w:sz w:val="22"/>
                <w:szCs w:val="22"/>
              </w:rPr>
              <w:t>за счет развития инфраструктуры</w:t>
            </w:r>
            <w:r w:rsidR="00DD1FD8">
              <w:rPr>
                <w:sz w:val="22"/>
                <w:szCs w:val="22"/>
              </w:rPr>
              <w:t>.</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t>-</w:t>
            </w:r>
            <w:r w:rsidRPr="005C111E">
              <w:rPr>
                <w:b/>
                <w:sz w:val="22"/>
                <w:szCs w:val="22"/>
              </w:rPr>
              <w:t>инвестиционную</w:t>
            </w:r>
            <w:r w:rsidRPr="005C111E">
              <w:rPr>
                <w:sz w:val="22"/>
                <w:szCs w:val="22"/>
              </w:rPr>
              <w:t xml:space="preserve"> активность предприятий</w:t>
            </w:r>
          </w:p>
        </w:tc>
        <w:tc>
          <w:tcPr>
            <w:tcW w:w="4016" w:type="dxa"/>
          </w:tcPr>
          <w:p w:rsidR="0079614C" w:rsidRPr="005C111E" w:rsidRDefault="0079614C" w:rsidP="00DD1FD8">
            <w:pPr>
              <w:widowControl w:val="0"/>
              <w:autoSpaceDE w:val="0"/>
              <w:autoSpaceDN w:val="0"/>
              <w:adjustRightInd w:val="0"/>
              <w:rPr>
                <w:sz w:val="22"/>
                <w:szCs w:val="22"/>
              </w:rPr>
            </w:pPr>
            <w:r w:rsidRPr="005C111E">
              <w:rPr>
                <w:sz w:val="22"/>
                <w:szCs w:val="22"/>
              </w:rPr>
              <w:t xml:space="preserve">Сохранение единых условий </w:t>
            </w:r>
            <w:r w:rsidR="00C222F8" w:rsidRPr="005C111E">
              <w:rPr>
                <w:sz w:val="22"/>
                <w:szCs w:val="22"/>
              </w:rPr>
              <w:t xml:space="preserve">на территории городских и сельских поселений </w:t>
            </w:r>
            <w:r w:rsidRPr="005C111E">
              <w:rPr>
                <w:sz w:val="22"/>
                <w:szCs w:val="22"/>
              </w:rPr>
              <w:t>для инвестиционной активности предприятий, инвестиции</w:t>
            </w:r>
            <w:r w:rsidR="00F13D0F" w:rsidRPr="005C111E">
              <w:rPr>
                <w:sz w:val="22"/>
                <w:szCs w:val="22"/>
              </w:rPr>
              <w:t xml:space="preserve"> </w:t>
            </w:r>
            <w:r w:rsidRPr="005C111E">
              <w:rPr>
                <w:sz w:val="22"/>
                <w:szCs w:val="22"/>
              </w:rPr>
              <w:t>преимущественно за счет собственных средств</w:t>
            </w:r>
            <w:r w:rsidR="00DD1FD8">
              <w:rPr>
                <w:sz w:val="22"/>
                <w:szCs w:val="22"/>
              </w:rPr>
              <w:t>, средств хозяйствующих субъектов</w:t>
            </w:r>
            <w:r w:rsidRPr="005C111E">
              <w:rPr>
                <w:sz w:val="22"/>
                <w:szCs w:val="22"/>
              </w:rPr>
              <w:t xml:space="preserve"> и </w:t>
            </w:r>
            <w:r w:rsidR="00DD1FD8">
              <w:rPr>
                <w:sz w:val="22"/>
                <w:szCs w:val="22"/>
              </w:rPr>
              <w:t xml:space="preserve"> за счёт </w:t>
            </w:r>
            <w:r w:rsidRPr="005C111E">
              <w:rPr>
                <w:sz w:val="22"/>
                <w:szCs w:val="22"/>
              </w:rPr>
              <w:t>участия в целевых программах</w:t>
            </w:r>
            <w:r w:rsidR="00DD1FD8">
              <w:rPr>
                <w:sz w:val="22"/>
                <w:szCs w:val="22"/>
              </w:rPr>
              <w:t xml:space="preserve"> федерального и регионального уровней. </w:t>
            </w:r>
          </w:p>
        </w:tc>
        <w:tc>
          <w:tcPr>
            <w:tcW w:w="4016" w:type="dxa"/>
          </w:tcPr>
          <w:p w:rsidR="00EB1C77" w:rsidRPr="005C111E" w:rsidRDefault="00C222F8" w:rsidP="00DC1040">
            <w:pPr>
              <w:widowControl w:val="0"/>
              <w:autoSpaceDE w:val="0"/>
              <w:autoSpaceDN w:val="0"/>
              <w:adjustRightInd w:val="0"/>
              <w:rPr>
                <w:sz w:val="22"/>
                <w:szCs w:val="22"/>
              </w:rPr>
            </w:pPr>
            <w:r w:rsidRPr="005C111E">
              <w:rPr>
                <w:sz w:val="22"/>
                <w:szCs w:val="22"/>
              </w:rPr>
              <w:t>Создание условий п</w:t>
            </w:r>
            <w:r w:rsidR="0079614C" w:rsidRPr="005C111E">
              <w:rPr>
                <w:sz w:val="22"/>
                <w:szCs w:val="22"/>
              </w:rPr>
              <w:t>овышени</w:t>
            </w:r>
            <w:r w:rsidRPr="005C111E">
              <w:rPr>
                <w:sz w:val="22"/>
                <w:szCs w:val="22"/>
              </w:rPr>
              <w:t>я</w:t>
            </w:r>
            <w:r w:rsidR="0079614C" w:rsidRPr="005C111E">
              <w:rPr>
                <w:sz w:val="22"/>
                <w:szCs w:val="22"/>
              </w:rPr>
              <w:t xml:space="preserve"> инвестиционной активности, сконцентрированное в «точках роста»</w:t>
            </w:r>
            <w:r w:rsidR="00EB1C77">
              <w:rPr>
                <w:sz w:val="22"/>
                <w:szCs w:val="22"/>
              </w:rPr>
              <w:t xml:space="preserve"> и развитии экономики человека. </w:t>
            </w:r>
          </w:p>
        </w:tc>
        <w:tc>
          <w:tcPr>
            <w:tcW w:w="4017" w:type="dxa"/>
          </w:tcPr>
          <w:p w:rsidR="0079614C" w:rsidRPr="005C111E" w:rsidRDefault="0079614C" w:rsidP="00DC1040">
            <w:pPr>
              <w:widowControl w:val="0"/>
              <w:autoSpaceDE w:val="0"/>
              <w:autoSpaceDN w:val="0"/>
              <w:adjustRightInd w:val="0"/>
              <w:rPr>
                <w:sz w:val="22"/>
                <w:szCs w:val="22"/>
              </w:rPr>
            </w:pPr>
            <w:r w:rsidRPr="005C111E">
              <w:rPr>
                <w:sz w:val="22"/>
                <w:szCs w:val="22"/>
              </w:rPr>
              <w:t xml:space="preserve">Повышение инвестиционной привлекательности территории стимулирует появление новых предприятий на территории </w:t>
            </w:r>
            <w:r w:rsidR="00EB1C77">
              <w:rPr>
                <w:sz w:val="22"/>
                <w:szCs w:val="22"/>
              </w:rPr>
              <w:t>Гатчинского муниципального района</w:t>
            </w:r>
            <w:r w:rsidRPr="005C111E">
              <w:rPr>
                <w:sz w:val="22"/>
                <w:szCs w:val="22"/>
              </w:rPr>
              <w:t xml:space="preserve"> и в целом повышение инвестиционной активности с </w:t>
            </w:r>
            <w:r w:rsidR="00C222F8" w:rsidRPr="005C111E">
              <w:rPr>
                <w:sz w:val="22"/>
                <w:szCs w:val="22"/>
              </w:rPr>
              <w:t>упором на развитие</w:t>
            </w:r>
            <w:r w:rsidRPr="005C111E">
              <w:rPr>
                <w:sz w:val="22"/>
                <w:szCs w:val="22"/>
              </w:rPr>
              <w:t xml:space="preserve"> современных механизмов взаимодействия между предприятиями и органами власти (в т.ч. муниципально-частное партнерство), использование агломерационного эффекта как источника инвестиций</w:t>
            </w:r>
            <w:r w:rsidR="00EB1C77">
              <w:rPr>
                <w:sz w:val="22"/>
                <w:szCs w:val="22"/>
              </w:rPr>
              <w:t>.</w:t>
            </w:r>
          </w:p>
        </w:tc>
      </w:tr>
      <w:tr w:rsidR="0079614C" w:rsidRPr="005C111E" w:rsidTr="009112CF">
        <w:tc>
          <w:tcPr>
            <w:tcW w:w="2552" w:type="dxa"/>
            <w:vMerge w:val="restart"/>
          </w:tcPr>
          <w:p w:rsidR="0079614C" w:rsidRPr="005C111E" w:rsidRDefault="0079614C" w:rsidP="00DC1040">
            <w:pPr>
              <w:widowControl w:val="0"/>
              <w:autoSpaceDE w:val="0"/>
              <w:autoSpaceDN w:val="0"/>
              <w:adjustRightInd w:val="0"/>
              <w:jc w:val="both"/>
              <w:rPr>
                <w:sz w:val="22"/>
                <w:szCs w:val="22"/>
              </w:rPr>
            </w:pPr>
            <w:r w:rsidRPr="005C111E">
              <w:rPr>
                <w:sz w:val="22"/>
                <w:szCs w:val="22"/>
              </w:rPr>
              <w:t xml:space="preserve">- </w:t>
            </w:r>
            <w:r w:rsidRPr="005C111E">
              <w:rPr>
                <w:b/>
                <w:sz w:val="22"/>
                <w:szCs w:val="22"/>
              </w:rPr>
              <w:t>занятость</w:t>
            </w:r>
          </w:p>
        </w:tc>
        <w:tc>
          <w:tcPr>
            <w:tcW w:w="12049" w:type="dxa"/>
            <w:gridSpan w:val="3"/>
          </w:tcPr>
          <w:p w:rsidR="0079614C" w:rsidRPr="005C111E" w:rsidRDefault="0079614C" w:rsidP="00DC1040">
            <w:pPr>
              <w:widowControl w:val="0"/>
              <w:autoSpaceDE w:val="0"/>
              <w:autoSpaceDN w:val="0"/>
              <w:adjustRightInd w:val="0"/>
              <w:rPr>
                <w:sz w:val="22"/>
                <w:szCs w:val="22"/>
              </w:rPr>
            </w:pPr>
            <w:r w:rsidRPr="005C111E">
              <w:rPr>
                <w:sz w:val="22"/>
                <w:szCs w:val="22"/>
              </w:rPr>
              <w:t>Сохранение взаимных трудовых миграций с Санкт-Петербургом</w:t>
            </w:r>
          </w:p>
        </w:tc>
      </w:tr>
      <w:tr w:rsidR="0079614C" w:rsidRPr="005C111E" w:rsidTr="009112CF">
        <w:tc>
          <w:tcPr>
            <w:tcW w:w="2552" w:type="dxa"/>
            <w:vMerge/>
          </w:tcPr>
          <w:p w:rsidR="0079614C" w:rsidRPr="005C111E" w:rsidRDefault="0079614C" w:rsidP="00DC1040">
            <w:pPr>
              <w:widowControl w:val="0"/>
              <w:autoSpaceDE w:val="0"/>
              <w:autoSpaceDN w:val="0"/>
              <w:adjustRightInd w:val="0"/>
              <w:jc w:val="both"/>
              <w:rPr>
                <w:sz w:val="22"/>
                <w:szCs w:val="22"/>
              </w:rPr>
            </w:pPr>
          </w:p>
        </w:tc>
        <w:tc>
          <w:tcPr>
            <w:tcW w:w="4016" w:type="dxa"/>
          </w:tcPr>
          <w:p w:rsidR="0079614C" w:rsidRDefault="00882F6D" w:rsidP="00882F6D">
            <w:pPr>
              <w:widowControl w:val="0"/>
              <w:autoSpaceDE w:val="0"/>
              <w:autoSpaceDN w:val="0"/>
              <w:adjustRightInd w:val="0"/>
              <w:rPr>
                <w:sz w:val="22"/>
                <w:szCs w:val="22"/>
              </w:rPr>
            </w:pPr>
            <w:r>
              <w:rPr>
                <w:sz w:val="22"/>
                <w:szCs w:val="22"/>
              </w:rPr>
              <w:t>Сохранение</w:t>
            </w:r>
            <w:r w:rsidR="0079614C" w:rsidRPr="005C111E">
              <w:rPr>
                <w:sz w:val="22"/>
                <w:szCs w:val="22"/>
              </w:rPr>
              <w:t xml:space="preserve"> мест приложения труда</w:t>
            </w:r>
            <w:r>
              <w:rPr>
                <w:sz w:val="22"/>
                <w:szCs w:val="22"/>
              </w:rPr>
              <w:t xml:space="preserve">, </w:t>
            </w:r>
            <w:r w:rsidR="0079614C" w:rsidRPr="005C111E">
              <w:rPr>
                <w:sz w:val="22"/>
                <w:szCs w:val="22"/>
              </w:rPr>
              <w:t xml:space="preserve"> </w:t>
            </w:r>
            <w:r>
              <w:rPr>
                <w:sz w:val="22"/>
                <w:szCs w:val="22"/>
              </w:rPr>
              <w:t xml:space="preserve">поддержка </w:t>
            </w:r>
            <w:r w:rsidR="0079614C" w:rsidRPr="005C111E">
              <w:rPr>
                <w:sz w:val="22"/>
                <w:szCs w:val="22"/>
              </w:rPr>
              <w:t>малого и среднего бизнеса в отраслях экономической специализации и смежных сферах услуг</w:t>
            </w:r>
            <w:r>
              <w:rPr>
                <w:sz w:val="22"/>
                <w:szCs w:val="22"/>
              </w:rPr>
              <w:t xml:space="preserve">. </w:t>
            </w:r>
          </w:p>
          <w:p w:rsidR="00882F6D" w:rsidRPr="005C111E" w:rsidRDefault="0027390E" w:rsidP="0027390E">
            <w:pPr>
              <w:widowControl w:val="0"/>
              <w:autoSpaceDE w:val="0"/>
              <w:autoSpaceDN w:val="0"/>
              <w:adjustRightInd w:val="0"/>
              <w:rPr>
                <w:sz w:val="22"/>
                <w:szCs w:val="22"/>
              </w:rPr>
            </w:pPr>
            <w:r>
              <w:rPr>
                <w:sz w:val="22"/>
                <w:szCs w:val="22"/>
              </w:rPr>
              <w:t xml:space="preserve">реализация мероприятий, направленных на социальную и профессиональную адаптацию в условиях кризиса.  </w:t>
            </w:r>
          </w:p>
        </w:tc>
        <w:tc>
          <w:tcPr>
            <w:tcW w:w="4016" w:type="dxa"/>
          </w:tcPr>
          <w:p w:rsidR="0079614C" w:rsidRPr="005C111E" w:rsidRDefault="00882F6D" w:rsidP="00882F6D">
            <w:pPr>
              <w:widowControl w:val="0"/>
              <w:autoSpaceDE w:val="0"/>
              <w:autoSpaceDN w:val="0"/>
              <w:adjustRightInd w:val="0"/>
              <w:rPr>
                <w:sz w:val="22"/>
                <w:szCs w:val="22"/>
              </w:rPr>
            </w:pPr>
            <w:r w:rsidRPr="005C111E">
              <w:rPr>
                <w:sz w:val="22"/>
                <w:szCs w:val="22"/>
              </w:rPr>
              <w:t xml:space="preserve">Приоритетная работа с крупными и средними инвесторами, способными создать </w:t>
            </w:r>
            <w:r>
              <w:rPr>
                <w:sz w:val="22"/>
                <w:szCs w:val="22"/>
              </w:rPr>
              <w:t>инновационные рабочие места</w:t>
            </w:r>
            <w:r w:rsidRPr="005C111E">
              <w:rPr>
                <w:sz w:val="22"/>
                <w:szCs w:val="22"/>
              </w:rPr>
              <w:t>, привлекательные  для жителей Санкт-Петербурга и смежных муниципальных районов, а также поддержка развития малого бизнеса (в то</w:t>
            </w:r>
            <w:r>
              <w:rPr>
                <w:sz w:val="22"/>
                <w:szCs w:val="22"/>
              </w:rPr>
              <w:t>м</w:t>
            </w:r>
            <w:r w:rsidRPr="005C111E">
              <w:rPr>
                <w:sz w:val="22"/>
                <w:szCs w:val="22"/>
              </w:rPr>
              <w:t xml:space="preserve"> числе в смежных видах деятельности)</w:t>
            </w:r>
            <w:r>
              <w:rPr>
                <w:sz w:val="22"/>
                <w:szCs w:val="22"/>
              </w:rPr>
              <w:t>.</w:t>
            </w:r>
          </w:p>
        </w:tc>
        <w:tc>
          <w:tcPr>
            <w:tcW w:w="4017" w:type="dxa"/>
          </w:tcPr>
          <w:p w:rsidR="0079614C" w:rsidRPr="005C111E" w:rsidRDefault="00882F6D" w:rsidP="00882F6D">
            <w:pPr>
              <w:widowControl w:val="0"/>
              <w:autoSpaceDE w:val="0"/>
              <w:autoSpaceDN w:val="0"/>
              <w:adjustRightInd w:val="0"/>
              <w:rPr>
                <w:sz w:val="22"/>
                <w:szCs w:val="22"/>
              </w:rPr>
            </w:pPr>
            <w:r w:rsidRPr="005C111E">
              <w:rPr>
                <w:sz w:val="22"/>
                <w:szCs w:val="22"/>
              </w:rPr>
              <w:t xml:space="preserve">Создание новых мест приложения труда в первую очередь в «точках роста» при реализации соответствующих мероприятий со стороны администрации </w:t>
            </w:r>
            <w:r>
              <w:rPr>
                <w:sz w:val="22"/>
                <w:szCs w:val="22"/>
              </w:rPr>
              <w:t>Гатчинского муниципального района</w:t>
            </w:r>
            <w:r w:rsidRPr="005C111E">
              <w:rPr>
                <w:sz w:val="22"/>
                <w:szCs w:val="22"/>
              </w:rPr>
              <w:t>, разработке программ (в т.ч. развитие бизнес-инкубаторов, стимулирование развития кооперации</w:t>
            </w:r>
            <w:r>
              <w:rPr>
                <w:sz w:val="22"/>
                <w:szCs w:val="22"/>
              </w:rPr>
              <w:t xml:space="preserve"> между крупным и малым бизнесом</w:t>
            </w:r>
            <w:r w:rsidRPr="005C111E">
              <w:rPr>
                <w:sz w:val="22"/>
                <w:szCs w:val="22"/>
              </w:rPr>
              <w:t>)</w:t>
            </w:r>
            <w:r>
              <w:rPr>
                <w:sz w:val="22"/>
                <w:szCs w:val="22"/>
              </w:rPr>
              <w:t>.</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t xml:space="preserve">- </w:t>
            </w:r>
            <w:r w:rsidRPr="005C111E">
              <w:rPr>
                <w:b/>
                <w:sz w:val="22"/>
                <w:szCs w:val="22"/>
              </w:rPr>
              <w:t>доходы</w:t>
            </w:r>
            <w:r w:rsidRPr="005C111E">
              <w:rPr>
                <w:sz w:val="22"/>
                <w:szCs w:val="22"/>
              </w:rPr>
              <w:t xml:space="preserve"> </w:t>
            </w:r>
            <w:r w:rsidRPr="005C111E">
              <w:rPr>
                <w:b/>
                <w:sz w:val="22"/>
                <w:szCs w:val="22"/>
              </w:rPr>
              <w:t>населения</w:t>
            </w:r>
          </w:p>
        </w:tc>
        <w:tc>
          <w:tcPr>
            <w:tcW w:w="4016" w:type="dxa"/>
          </w:tcPr>
          <w:p w:rsidR="0027390E" w:rsidRDefault="0079614C" w:rsidP="00A502C8">
            <w:pPr>
              <w:widowControl w:val="0"/>
              <w:autoSpaceDE w:val="0"/>
              <w:autoSpaceDN w:val="0"/>
              <w:adjustRightInd w:val="0"/>
              <w:rPr>
                <w:sz w:val="22"/>
                <w:szCs w:val="22"/>
              </w:rPr>
            </w:pPr>
            <w:r w:rsidRPr="005C111E">
              <w:rPr>
                <w:sz w:val="22"/>
                <w:szCs w:val="22"/>
              </w:rPr>
              <w:t xml:space="preserve">Основные источники роста доходов населения – </w:t>
            </w:r>
            <w:r w:rsidR="0027390E">
              <w:rPr>
                <w:sz w:val="22"/>
                <w:szCs w:val="22"/>
              </w:rPr>
              <w:t xml:space="preserve">бюджетные средства. </w:t>
            </w:r>
          </w:p>
          <w:p w:rsidR="00882F6D" w:rsidRDefault="0079614C" w:rsidP="00A502C8">
            <w:pPr>
              <w:widowControl w:val="0"/>
              <w:autoSpaceDE w:val="0"/>
              <w:autoSpaceDN w:val="0"/>
              <w:adjustRightInd w:val="0"/>
              <w:rPr>
                <w:sz w:val="22"/>
                <w:szCs w:val="22"/>
              </w:rPr>
            </w:pPr>
            <w:r w:rsidRPr="005C111E">
              <w:rPr>
                <w:sz w:val="22"/>
                <w:szCs w:val="22"/>
              </w:rPr>
              <w:t xml:space="preserve">предпринимательская активность, </w:t>
            </w:r>
          </w:p>
          <w:p w:rsidR="0079614C" w:rsidRPr="005C111E" w:rsidRDefault="0027390E" w:rsidP="0027390E">
            <w:pPr>
              <w:widowControl w:val="0"/>
              <w:autoSpaceDE w:val="0"/>
              <w:autoSpaceDN w:val="0"/>
              <w:adjustRightInd w:val="0"/>
              <w:rPr>
                <w:sz w:val="22"/>
                <w:szCs w:val="22"/>
              </w:rPr>
            </w:pPr>
            <w:r>
              <w:rPr>
                <w:sz w:val="22"/>
                <w:szCs w:val="22"/>
              </w:rPr>
              <w:t xml:space="preserve">Реализации политики на недопущение уменьшения рабочих мест и </w:t>
            </w:r>
            <w:r w:rsidR="00882F6D">
              <w:rPr>
                <w:sz w:val="22"/>
                <w:szCs w:val="22"/>
              </w:rPr>
              <w:t>роста задолженности заработной платы</w:t>
            </w:r>
            <w:r>
              <w:rPr>
                <w:sz w:val="22"/>
                <w:szCs w:val="22"/>
              </w:rPr>
              <w:t xml:space="preserve">. </w:t>
            </w:r>
          </w:p>
        </w:tc>
        <w:tc>
          <w:tcPr>
            <w:tcW w:w="4016" w:type="dxa"/>
          </w:tcPr>
          <w:p w:rsidR="0079614C" w:rsidRPr="005C111E" w:rsidRDefault="0027390E" w:rsidP="00D156B0">
            <w:pPr>
              <w:widowControl w:val="0"/>
              <w:autoSpaceDE w:val="0"/>
              <w:autoSpaceDN w:val="0"/>
              <w:adjustRightInd w:val="0"/>
              <w:rPr>
                <w:sz w:val="22"/>
                <w:szCs w:val="22"/>
              </w:rPr>
            </w:pPr>
            <w:r>
              <w:rPr>
                <w:sz w:val="22"/>
                <w:szCs w:val="22"/>
              </w:rPr>
              <w:t>Опережающие темпы роста доходов граждан</w:t>
            </w:r>
            <w:r w:rsidR="00D156B0">
              <w:rPr>
                <w:sz w:val="22"/>
                <w:szCs w:val="22"/>
              </w:rPr>
              <w:t xml:space="preserve">, повышение их конкурентоспособности с доходами работников из Санкт-Петербурга. </w:t>
            </w:r>
          </w:p>
        </w:tc>
        <w:tc>
          <w:tcPr>
            <w:tcW w:w="4017" w:type="dxa"/>
          </w:tcPr>
          <w:p w:rsidR="0079614C" w:rsidRPr="005C111E" w:rsidRDefault="00517717" w:rsidP="00517717">
            <w:pPr>
              <w:widowControl w:val="0"/>
              <w:autoSpaceDE w:val="0"/>
              <w:autoSpaceDN w:val="0"/>
              <w:adjustRightInd w:val="0"/>
              <w:rPr>
                <w:sz w:val="22"/>
                <w:szCs w:val="22"/>
              </w:rPr>
            </w:pPr>
            <w:r>
              <w:rPr>
                <w:sz w:val="22"/>
                <w:szCs w:val="22"/>
              </w:rPr>
              <w:t>Высокий</w:t>
            </w:r>
            <w:r w:rsidR="0079614C" w:rsidRPr="005C111E">
              <w:rPr>
                <w:sz w:val="22"/>
                <w:szCs w:val="22"/>
              </w:rPr>
              <w:t xml:space="preserve"> уров</w:t>
            </w:r>
            <w:r>
              <w:rPr>
                <w:sz w:val="22"/>
                <w:szCs w:val="22"/>
              </w:rPr>
              <w:t>ень</w:t>
            </w:r>
            <w:r w:rsidR="0079614C" w:rsidRPr="005C111E">
              <w:rPr>
                <w:sz w:val="22"/>
                <w:szCs w:val="22"/>
              </w:rPr>
              <w:t xml:space="preserve"> мобильности населения позволит жителям </w:t>
            </w:r>
            <w:r>
              <w:rPr>
                <w:sz w:val="22"/>
                <w:szCs w:val="22"/>
              </w:rPr>
              <w:t>Гатчинского муниципального района</w:t>
            </w:r>
            <w:r w:rsidRPr="005C111E">
              <w:rPr>
                <w:sz w:val="22"/>
                <w:szCs w:val="22"/>
              </w:rPr>
              <w:t xml:space="preserve"> </w:t>
            </w:r>
            <w:r w:rsidR="0079614C" w:rsidRPr="005C111E">
              <w:rPr>
                <w:sz w:val="22"/>
                <w:szCs w:val="22"/>
              </w:rPr>
              <w:t xml:space="preserve">выбирать конкурентоспособные места приложения труда, в том числе на территории соседних поселений </w:t>
            </w:r>
            <w:r>
              <w:rPr>
                <w:sz w:val="22"/>
                <w:szCs w:val="22"/>
              </w:rPr>
              <w:t>Гатчинского муниципального района.</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t xml:space="preserve">- </w:t>
            </w:r>
            <w:r w:rsidRPr="005C111E">
              <w:rPr>
                <w:b/>
                <w:sz w:val="22"/>
                <w:szCs w:val="22"/>
              </w:rPr>
              <w:t>доходы бюджета</w:t>
            </w:r>
          </w:p>
        </w:tc>
        <w:tc>
          <w:tcPr>
            <w:tcW w:w="4016" w:type="dxa"/>
          </w:tcPr>
          <w:p w:rsidR="0079614C" w:rsidRDefault="00517717" w:rsidP="00517717">
            <w:pPr>
              <w:widowControl w:val="0"/>
              <w:autoSpaceDE w:val="0"/>
              <w:autoSpaceDN w:val="0"/>
              <w:adjustRightInd w:val="0"/>
              <w:rPr>
                <w:sz w:val="22"/>
                <w:szCs w:val="22"/>
              </w:rPr>
            </w:pPr>
            <w:r>
              <w:rPr>
                <w:sz w:val="22"/>
                <w:szCs w:val="22"/>
              </w:rPr>
              <w:t xml:space="preserve">Снижение неналоговых </w:t>
            </w:r>
            <w:r w:rsidR="0079614C" w:rsidRPr="005C111E">
              <w:rPr>
                <w:sz w:val="22"/>
                <w:szCs w:val="22"/>
              </w:rPr>
              <w:t>доходов бюджета</w:t>
            </w:r>
            <w:r>
              <w:rPr>
                <w:sz w:val="22"/>
                <w:szCs w:val="22"/>
              </w:rPr>
              <w:t xml:space="preserve"> при сохранении тенденции увеличения налоговых доходов. </w:t>
            </w:r>
          </w:p>
          <w:p w:rsidR="00517717" w:rsidRPr="005C111E" w:rsidRDefault="00517717" w:rsidP="00517717">
            <w:pPr>
              <w:widowControl w:val="0"/>
              <w:autoSpaceDE w:val="0"/>
              <w:autoSpaceDN w:val="0"/>
              <w:adjustRightInd w:val="0"/>
              <w:rPr>
                <w:sz w:val="22"/>
                <w:szCs w:val="22"/>
              </w:rPr>
            </w:pPr>
            <w:r>
              <w:rPr>
                <w:sz w:val="22"/>
                <w:szCs w:val="22"/>
              </w:rPr>
              <w:t xml:space="preserve">Увеличение средств на выравнивание бюджетов поселений Гатчинского муниципального района. </w:t>
            </w:r>
          </w:p>
        </w:tc>
        <w:tc>
          <w:tcPr>
            <w:tcW w:w="4016" w:type="dxa"/>
          </w:tcPr>
          <w:p w:rsidR="0079614C" w:rsidRPr="005C111E" w:rsidRDefault="00517717" w:rsidP="00517717">
            <w:pPr>
              <w:widowControl w:val="0"/>
              <w:autoSpaceDE w:val="0"/>
              <w:autoSpaceDN w:val="0"/>
              <w:adjustRightInd w:val="0"/>
              <w:rPr>
                <w:sz w:val="22"/>
                <w:szCs w:val="22"/>
              </w:rPr>
            </w:pPr>
            <w:r>
              <w:rPr>
                <w:sz w:val="22"/>
                <w:szCs w:val="22"/>
              </w:rPr>
              <w:t>Взрывной р</w:t>
            </w:r>
            <w:r w:rsidRPr="005C111E">
              <w:rPr>
                <w:sz w:val="22"/>
                <w:szCs w:val="22"/>
              </w:rPr>
              <w:t xml:space="preserve">ост налоговых доходов </w:t>
            </w:r>
            <w:r>
              <w:rPr>
                <w:sz w:val="22"/>
                <w:szCs w:val="22"/>
              </w:rPr>
              <w:t xml:space="preserve">консолидированного </w:t>
            </w:r>
            <w:r w:rsidRPr="005C111E">
              <w:rPr>
                <w:sz w:val="22"/>
                <w:szCs w:val="22"/>
              </w:rPr>
              <w:t>бюджета</w:t>
            </w:r>
            <w:r>
              <w:rPr>
                <w:sz w:val="22"/>
                <w:szCs w:val="22"/>
              </w:rPr>
              <w:t xml:space="preserve">. </w:t>
            </w:r>
          </w:p>
        </w:tc>
        <w:tc>
          <w:tcPr>
            <w:tcW w:w="4017" w:type="dxa"/>
          </w:tcPr>
          <w:p w:rsidR="0079614C" w:rsidRPr="005C111E" w:rsidRDefault="00517717" w:rsidP="00517717">
            <w:pPr>
              <w:widowControl w:val="0"/>
              <w:autoSpaceDE w:val="0"/>
              <w:autoSpaceDN w:val="0"/>
              <w:adjustRightInd w:val="0"/>
              <w:rPr>
                <w:sz w:val="22"/>
                <w:szCs w:val="22"/>
              </w:rPr>
            </w:pPr>
            <w:r w:rsidRPr="005C111E">
              <w:rPr>
                <w:sz w:val="22"/>
                <w:szCs w:val="22"/>
              </w:rPr>
              <w:t xml:space="preserve">Рост налоговых </w:t>
            </w:r>
            <w:r>
              <w:rPr>
                <w:sz w:val="22"/>
                <w:szCs w:val="22"/>
              </w:rPr>
              <w:t xml:space="preserve">и неналоговых </w:t>
            </w:r>
            <w:r w:rsidRPr="005C111E">
              <w:rPr>
                <w:sz w:val="22"/>
                <w:szCs w:val="22"/>
              </w:rPr>
              <w:t>доходов бюджета</w:t>
            </w:r>
            <w:r>
              <w:rPr>
                <w:sz w:val="22"/>
                <w:szCs w:val="22"/>
              </w:rPr>
              <w:t>.</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t xml:space="preserve">- </w:t>
            </w:r>
            <w:r w:rsidRPr="005C111E">
              <w:rPr>
                <w:b/>
                <w:sz w:val="22"/>
                <w:szCs w:val="22"/>
              </w:rPr>
              <w:t>экологию</w:t>
            </w:r>
          </w:p>
        </w:tc>
        <w:tc>
          <w:tcPr>
            <w:tcW w:w="4016" w:type="dxa"/>
          </w:tcPr>
          <w:p w:rsidR="00517717" w:rsidRPr="005C111E" w:rsidRDefault="00517717" w:rsidP="00DC1040">
            <w:pPr>
              <w:widowControl w:val="0"/>
              <w:autoSpaceDE w:val="0"/>
              <w:autoSpaceDN w:val="0"/>
              <w:adjustRightInd w:val="0"/>
              <w:rPr>
                <w:sz w:val="22"/>
                <w:szCs w:val="22"/>
              </w:rPr>
            </w:pPr>
            <w:r>
              <w:rPr>
                <w:sz w:val="22"/>
                <w:szCs w:val="22"/>
              </w:rPr>
              <w:t xml:space="preserve">Сохранение негативных факторов влияния на окружающую среду, в том числе вопросы складирования мусора. </w:t>
            </w:r>
          </w:p>
        </w:tc>
        <w:tc>
          <w:tcPr>
            <w:tcW w:w="4016" w:type="dxa"/>
          </w:tcPr>
          <w:p w:rsidR="0079614C" w:rsidRPr="005C111E" w:rsidRDefault="00D156B0" w:rsidP="00A502C8">
            <w:pPr>
              <w:widowControl w:val="0"/>
              <w:autoSpaceDE w:val="0"/>
              <w:autoSpaceDN w:val="0"/>
              <w:adjustRightInd w:val="0"/>
              <w:rPr>
                <w:sz w:val="22"/>
                <w:szCs w:val="22"/>
              </w:rPr>
            </w:pPr>
            <w:r>
              <w:rPr>
                <w:sz w:val="22"/>
                <w:szCs w:val="22"/>
              </w:rPr>
              <w:t>Снижение</w:t>
            </w:r>
            <w:r w:rsidR="0079614C" w:rsidRPr="005C111E">
              <w:rPr>
                <w:sz w:val="22"/>
                <w:szCs w:val="22"/>
              </w:rPr>
              <w:t xml:space="preserve"> нагрузки на окружающую среду в «точках роста»</w:t>
            </w:r>
            <w:r>
              <w:rPr>
                <w:sz w:val="22"/>
                <w:szCs w:val="22"/>
              </w:rPr>
              <w:t xml:space="preserve"> при решении вопросов деактивации вредных выбросов основных источников загрязнения.</w:t>
            </w:r>
          </w:p>
        </w:tc>
        <w:tc>
          <w:tcPr>
            <w:tcW w:w="4017" w:type="dxa"/>
          </w:tcPr>
          <w:p w:rsidR="0079614C" w:rsidRPr="005C111E" w:rsidRDefault="00517717" w:rsidP="00517717">
            <w:pPr>
              <w:widowControl w:val="0"/>
              <w:autoSpaceDE w:val="0"/>
              <w:autoSpaceDN w:val="0"/>
              <w:adjustRightInd w:val="0"/>
              <w:rPr>
                <w:sz w:val="22"/>
                <w:szCs w:val="22"/>
              </w:rPr>
            </w:pPr>
            <w:r>
              <w:rPr>
                <w:sz w:val="22"/>
                <w:szCs w:val="22"/>
              </w:rPr>
              <w:t>Р</w:t>
            </w:r>
            <w:r w:rsidR="0079614C" w:rsidRPr="005C111E">
              <w:rPr>
                <w:sz w:val="22"/>
                <w:szCs w:val="22"/>
              </w:rPr>
              <w:t xml:space="preserve">ешение проблем утилизации бытовых и промышленных отходов, </w:t>
            </w:r>
            <w:r>
              <w:rPr>
                <w:sz w:val="22"/>
                <w:szCs w:val="22"/>
              </w:rPr>
              <w:t xml:space="preserve">реализация инвестиционного проекта в области глубокой переработки мусора. </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t>- иные значимые для муниципального образования сферы (</w:t>
            </w:r>
            <w:r w:rsidRPr="005C111E">
              <w:rPr>
                <w:b/>
                <w:sz w:val="22"/>
                <w:szCs w:val="22"/>
              </w:rPr>
              <w:t>сезонное население</w:t>
            </w:r>
            <w:r w:rsidRPr="005C111E">
              <w:rPr>
                <w:sz w:val="22"/>
                <w:szCs w:val="22"/>
              </w:rPr>
              <w:t>)</w:t>
            </w:r>
          </w:p>
        </w:tc>
        <w:tc>
          <w:tcPr>
            <w:tcW w:w="4016" w:type="dxa"/>
          </w:tcPr>
          <w:p w:rsidR="0079614C" w:rsidRPr="005C111E" w:rsidRDefault="00D156B0" w:rsidP="00DC1040">
            <w:pPr>
              <w:widowControl w:val="0"/>
              <w:autoSpaceDE w:val="0"/>
              <w:autoSpaceDN w:val="0"/>
              <w:adjustRightInd w:val="0"/>
              <w:rPr>
                <w:sz w:val="22"/>
                <w:szCs w:val="22"/>
              </w:rPr>
            </w:pPr>
            <w:r>
              <w:rPr>
                <w:sz w:val="22"/>
                <w:szCs w:val="22"/>
              </w:rPr>
              <w:t>Р</w:t>
            </w:r>
            <w:r w:rsidR="0079614C" w:rsidRPr="005C111E">
              <w:rPr>
                <w:sz w:val="22"/>
                <w:szCs w:val="22"/>
              </w:rPr>
              <w:t xml:space="preserve">азвитие садоводств, стимулирующее спрос на территории </w:t>
            </w:r>
            <w:r>
              <w:rPr>
                <w:sz w:val="22"/>
                <w:szCs w:val="22"/>
              </w:rPr>
              <w:t>Гатчинского муниципального района</w:t>
            </w:r>
            <w:r w:rsidR="0079614C" w:rsidRPr="005C111E">
              <w:rPr>
                <w:sz w:val="22"/>
                <w:szCs w:val="22"/>
              </w:rPr>
              <w:t xml:space="preserve"> на </w:t>
            </w:r>
            <w:r w:rsidR="00E72CCC" w:rsidRPr="005C111E">
              <w:rPr>
                <w:sz w:val="22"/>
                <w:szCs w:val="22"/>
              </w:rPr>
              <w:t xml:space="preserve">развитие инфраструктуры и </w:t>
            </w:r>
            <w:r w:rsidR="0079614C" w:rsidRPr="005C111E">
              <w:rPr>
                <w:sz w:val="22"/>
                <w:szCs w:val="22"/>
              </w:rPr>
              <w:t>сфер</w:t>
            </w:r>
            <w:r w:rsidR="00E72CCC" w:rsidRPr="005C111E">
              <w:rPr>
                <w:sz w:val="22"/>
                <w:szCs w:val="22"/>
              </w:rPr>
              <w:t>ы</w:t>
            </w:r>
            <w:r w:rsidR="0079614C" w:rsidRPr="005C111E">
              <w:rPr>
                <w:sz w:val="22"/>
                <w:szCs w:val="22"/>
              </w:rPr>
              <w:t xml:space="preserve"> услуг</w:t>
            </w:r>
            <w:r>
              <w:rPr>
                <w:sz w:val="22"/>
                <w:szCs w:val="22"/>
              </w:rPr>
              <w:t>.</w:t>
            </w:r>
          </w:p>
        </w:tc>
        <w:tc>
          <w:tcPr>
            <w:tcW w:w="4016" w:type="dxa"/>
          </w:tcPr>
          <w:p w:rsidR="0079614C" w:rsidRPr="005C111E" w:rsidRDefault="00E72CCC" w:rsidP="00DC1040">
            <w:pPr>
              <w:widowControl w:val="0"/>
              <w:autoSpaceDE w:val="0"/>
              <w:autoSpaceDN w:val="0"/>
              <w:adjustRightInd w:val="0"/>
              <w:rPr>
                <w:sz w:val="22"/>
                <w:szCs w:val="22"/>
              </w:rPr>
            </w:pPr>
            <w:r w:rsidRPr="005C111E">
              <w:rPr>
                <w:sz w:val="22"/>
                <w:szCs w:val="22"/>
              </w:rPr>
              <w:t>Развитие «точек роста» с учетом спроса со стороны сезонного населения как потенциальных потребителей коммерческих услуг, «управляемая сезонность»</w:t>
            </w:r>
            <w:r w:rsidR="00D156B0">
              <w:rPr>
                <w:sz w:val="22"/>
                <w:szCs w:val="22"/>
              </w:rPr>
              <w:t>.</w:t>
            </w:r>
          </w:p>
        </w:tc>
        <w:tc>
          <w:tcPr>
            <w:tcW w:w="4017" w:type="dxa"/>
          </w:tcPr>
          <w:p w:rsidR="0079614C" w:rsidRPr="005C111E" w:rsidRDefault="0079614C" w:rsidP="00D156B0">
            <w:pPr>
              <w:widowControl w:val="0"/>
              <w:autoSpaceDE w:val="0"/>
              <w:autoSpaceDN w:val="0"/>
              <w:adjustRightInd w:val="0"/>
              <w:rPr>
                <w:sz w:val="22"/>
                <w:szCs w:val="22"/>
              </w:rPr>
            </w:pPr>
            <w:r w:rsidRPr="005C111E">
              <w:rPr>
                <w:sz w:val="22"/>
                <w:szCs w:val="22"/>
              </w:rPr>
              <w:t xml:space="preserve">Совместное решение вопросов развития садоводств и рекреационных зон, ориентированных на жителей </w:t>
            </w:r>
            <w:r w:rsidR="00D156B0">
              <w:rPr>
                <w:sz w:val="22"/>
                <w:szCs w:val="22"/>
              </w:rPr>
              <w:t>Санкт-Петербурга.</w:t>
            </w:r>
          </w:p>
        </w:tc>
      </w:tr>
      <w:tr w:rsidR="0079614C" w:rsidRPr="005C111E" w:rsidTr="009112CF">
        <w:tc>
          <w:tcPr>
            <w:tcW w:w="2552" w:type="dxa"/>
          </w:tcPr>
          <w:p w:rsidR="0079614C" w:rsidRPr="005C111E" w:rsidRDefault="0079614C" w:rsidP="00DC1040">
            <w:pPr>
              <w:widowControl w:val="0"/>
              <w:autoSpaceDE w:val="0"/>
              <w:autoSpaceDN w:val="0"/>
              <w:adjustRightInd w:val="0"/>
              <w:rPr>
                <w:sz w:val="22"/>
                <w:szCs w:val="22"/>
              </w:rPr>
            </w:pPr>
            <w:r w:rsidRPr="005C111E">
              <w:rPr>
                <w:b/>
                <w:sz w:val="22"/>
                <w:szCs w:val="22"/>
              </w:rPr>
              <w:t>Риски</w:t>
            </w:r>
            <w:r w:rsidRPr="005C111E">
              <w:rPr>
                <w:sz w:val="22"/>
                <w:szCs w:val="22"/>
              </w:rPr>
              <w:t>, связанные с реализацией сценария</w:t>
            </w:r>
          </w:p>
        </w:tc>
        <w:tc>
          <w:tcPr>
            <w:tcW w:w="4016" w:type="dxa"/>
          </w:tcPr>
          <w:p w:rsidR="0079614C" w:rsidRPr="005C111E" w:rsidRDefault="00B76F3D" w:rsidP="00F11CF8">
            <w:pPr>
              <w:pStyle w:val="ConsPlusNormal"/>
              <w:tabs>
                <w:tab w:val="left" w:pos="245"/>
              </w:tabs>
              <w:ind w:firstLine="0"/>
              <w:rPr>
                <w:rFonts w:ascii="Times New Roman" w:hAnsi="Times New Roman" w:cs="Times New Roman"/>
                <w:sz w:val="22"/>
                <w:szCs w:val="22"/>
              </w:rPr>
            </w:pPr>
            <w:r w:rsidRPr="005C111E">
              <w:rPr>
                <w:rFonts w:ascii="Times New Roman" w:hAnsi="Times New Roman" w:cs="Times New Roman"/>
                <w:sz w:val="22"/>
                <w:szCs w:val="22"/>
              </w:rPr>
              <w:t>Усиление диспропорций</w:t>
            </w:r>
            <w:r w:rsidR="0079614C" w:rsidRPr="005C111E">
              <w:rPr>
                <w:rFonts w:ascii="Times New Roman" w:hAnsi="Times New Roman" w:cs="Times New Roman"/>
                <w:sz w:val="22"/>
                <w:szCs w:val="22"/>
              </w:rPr>
              <w:t xml:space="preserve"> уровня жизни, бюджетной обеспеченности между поселениями ГМР и полюсом роста МО «Город Гатчина»;</w:t>
            </w:r>
          </w:p>
          <w:p w:rsidR="0079614C" w:rsidRPr="005C111E" w:rsidRDefault="00982006" w:rsidP="00F11CF8">
            <w:pPr>
              <w:pStyle w:val="ConsPlusNormal"/>
              <w:tabs>
                <w:tab w:val="left" w:pos="245"/>
              </w:tabs>
              <w:ind w:firstLine="0"/>
              <w:rPr>
                <w:rFonts w:ascii="Times New Roman" w:hAnsi="Times New Roman" w:cs="Times New Roman"/>
                <w:sz w:val="22"/>
                <w:szCs w:val="22"/>
              </w:rPr>
            </w:pPr>
            <w:r>
              <w:rPr>
                <w:rFonts w:ascii="Times New Roman" w:hAnsi="Times New Roman" w:cs="Times New Roman"/>
                <w:sz w:val="22"/>
                <w:szCs w:val="22"/>
              </w:rPr>
              <w:t>р</w:t>
            </w:r>
            <w:r w:rsidR="00F142E9" w:rsidRPr="005C111E">
              <w:rPr>
                <w:rFonts w:ascii="Times New Roman" w:hAnsi="Times New Roman" w:cs="Times New Roman"/>
                <w:sz w:val="22"/>
                <w:szCs w:val="22"/>
              </w:rPr>
              <w:t>иск с</w:t>
            </w:r>
            <w:r w:rsidR="0079614C" w:rsidRPr="005C111E">
              <w:rPr>
                <w:rFonts w:ascii="Times New Roman" w:hAnsi="Times New Roman" w:cs="Times New Roman"/>
                <w:sz w:val="22"/>
                <w:szCs w:val="22"/>
              </w:rPr>
              <w:t>нижени</w:t>
            </w:r>
            <w:r w:rsidR="00F142E9" w:rsidRPr="005C111E">
              <w:rPr>
                <w:rFonts w:ascii="Times New Roman" w:hAnsi="Times New Roman" w:cs="Times New Roman"/>
                <w:sz w:val="22"/>
                <w:szCs w:val="22"/>
              </w:rPr>
              <w:t>я</w:t>
            </w:r>
            <w:r w:rsidR="0079614C" w:rsidRPr="005C111E">
              <w:rPr>
                <w:rFonts w:ascii="Times New Roman" w:hAnsi="Times New Roman" w:cs="Times New Roman"/>
                <w:sz w:val="22"/>
                <w:szCs w:val="22"/>
              </w:rPr>
              <w:t xml:space="preserve"> эффективности социально-экономической политики из-за «рассредоточения» средств  и риски получ</w:t>
            </w:r>
            <w:r w:rsidR="00930D3A">
              <w:rPr>
                <w:rFonts w:ascii="Times New Roman" w:hAnsi="Times New Roman" w:cs="Times New Roman"/>
                <w:sz w:val="22"/>
                <w:szCs w:val="22"/>
              </w:rPr>
              <w:t>ения</w:t>
            </w:r>
            <w:r w:rsidR="0079614C" w:rsidRPr="005C111E">
              <w:rPr>
                <w:rFonts w:ascii="Times New Roman" w:hAnsi="Times New Roman" w:cs="Times New Roman"/>
                <w:sz w:val="22"/>
                <w:szCs w:val="22"/>
              </w:rPr>
              <w:t xml:space="preserve"> незавершенны</w:t>
            </w:r>
            <w:r w:rsidR="00930D3A">
              <w:rPr>
                <w:rFonts w:ascii="Times New Roman" w:hAnsi="Times New Roman" w:cs="Times New Roman"/>
                <w:sz w:val="22"/>
                <w:szCs w:val="22"/>
              </w:rPr>
              <w:t>х</w:t>
            </w:r>
            <w:r w:rsidR="0079614C" w:rsidRPr="005C111E">
              <w:rPr>
                <w:rFonts w:ascii="Times New Roman" w:hAnsi="Times New Roman" w:cs="Times New Roman"/>
                <w:sz w:val="22"/>
                <w:szCs w:val="22"/>
              </w:rPr>
              <w:t xml:space="preserve"> проект</w:t>
            </w:r>
            <w:r w:rsidR="00930D3A">
              <w:rPr>
                <w:rFonts w:ascii="Times New Roman" w:hAnsi="Times New Roman" w:cs="Times New Roman"/>
                <w:sz w:val="22"/>
                <w:szCs w:val="22"/>
              </w:rPr>
              <w:t>ов</w:t>
            </w:r>
            <w:r w:rsidR="0079614C" w:rsidRPr="005C111E">
              <w:rPr>
                <w:rFonts w:ascii="Times New Roman" w:hAnsi="Times New Roman" w:cs="Times New Roman"/>
                <w:sz w:val="22"/>
                <w:szCs w:val="22"/>
              </w:rPr>
              <w:t xml:space="preserve"> в связи с прекращением финансирования, затянутыми сроками реализации, изменениями государственной политики</w:t>
            </w:r>
            <w:r w:rsidR="00F142E9" w:rsidRPr="005C111E">
              <w:rPr>
                <w:rFonts w:ascii="Times New Roman" w:hAnsi="Times New Roman" w:cs="Times New Roman"/>
                <w:sz w:val="22"/>
                <w:szCs w:val="22"/>
              </w:rPr>
              <w:t xml:space="preserve"> (</w:t>
            </w:r>
            <w:r w:rsidR="0079614C" w:rsidRPr="005C111E">
              <w:rPr>
                <w:rFonts w:ascii="Times New Roman" w:hAnsi="Times New Roman" w:cs="Times New Roman"/>
                <w:sz w:val="22"/>
                <w:szCs w:val="22"/>
              </w:rPr>
              <w:t>наиболее сильная зависимость социально-экономического развития от внешних факторов</w:t>
            </w:r>
            <w:r w:rsidR="00F142E9" w:rsidRPr="005C111E">
              <w:rPr>
                <w:rFonts w:ascii="Times New Roman" w:hAnsi="Times New Roman" w:cs="Times New Roman"/>
                <w:sz w:val="22"/>
                <w:szCs w:val="22"/>
              </w:rPr>
              <w:t>)</w:t>
            </w:r>
            <w:r w:rsidR="0079614C" w:rsidRPr="005C111E">
              <w:rPr>
                <w:rFonts w:ascii="Times New Roman" w:hAnsi="Times New Roman" w:cs="Times New Roman"/>
                <w:sz w:val="22"/>
                <w:szCs w:val="22"/>
              </w:rPr>
              <w:t>.</w:t>
            </w:r>
          </w:p>
        </w:tc>
        <w:tc>
          <w:tcPr>
            <w:tcW w:w="4016" w:type="dxa"/>
          </w:tcPr>
          <w:p w:rsidR="00930D3A" w:rsidRPr="005C111E" w:rsidRDefault="00930D3A" w:rsidP="00F11CF8">
            <w:pPr>
              <w:pStyle w:val="ConsPlusNormal"/>
              <w:tabs>
                <w:tab w:val="left" w:pos="236"/>
              </w:tabs>
              <w:ind w:firstLine="0"/>
              <w:rPr>
                <w:rFonts w:ascii="Times New Roman" w:hAnsi="Times New Roman" w:cs="Times New Roman"/>
                <w:sz w:val="22"/>
                <w:szCs w:val="22"/>
              </w:rPr>
            </w:pPr>
            <w:r w:rsidRPr="005C111E">
              <w:rPr>
                <w:rFonts w:ascii="Times New Roman" w:hAnsi="Times New Roman" w:cs="Times New Roman"/>
                <w:sz w:val="22"/>
                <w:szCs w:val="22"/>
              </w:rPr>
              <w:t xml:space="preserve">Риски снижения инвестиционной привлекательности территории в связи с недостатком подготовленных </w:t>
            </w:r>
            <w:r>
              <w:rPr>
                <w:rFonts w:ascii="Times New Roman" w:hAnsi="Times New Roman" w:cs="Times New Roman"/>
                <w:sz w:val="22"/>
                <w:szCs w:val="22"/>
              </w:rPr>
              <w:t xml:space="preserve">инвестиционных </w:t>
            </w:r>
            <w:r w:rsidRPr="005C111E">
              <w:rPr>
                <w:rFonts w:ascii="Times New Roman" w:hAnsi="Times New Roman" w:cs="Times New Roman"/>
                <w:sz w:val="22"/>
                <w:szCs w:val="22"/>
              </w:rPr>
              <w:t>площадок;</w:t>
            </w:r>
          </w:p>
          <w:p w:rsidR="0079614C" w:rsidRPr="00982006" w:rsidRDefault="00982006" w:rsidP="00F11CF8">
            <w:pPr>
              <w:pStyle w:val="ConsPlusNormal"/>
              <w:tabs>
                <w:tab w:val="left" w:pos="236"/>
              </w:tabs>
              <w:ind w:firstLine="0"/>
              <w:rPr>
                <w:rFonts w:ascii="Times New Roman" w:hAnsi="Times New Roman" w:cs="Times New Roman"/>
                <w:sz w:val="22"/>
                <w:szCs w:val="22"/>
              </w:rPr>
            </w:pPr>
            <w:r>
              <w:rPr>
                <w:rFonts w:ascii="Times New Roman" w:hAnsi="Times New Roman" w:cs="Times New Roman"/>
                <w:sz w:val="22"/>
                <w:szCs w:val="22"/>
              </w:rPr>
              <w:t>р</w:t>
            </w:r>
            <w:r w:rsidR="00D40F67" w:rsidRPr="00930D3A">
              <w:rPr>
                <w:rFonts w:ascii="Times New Roman" w:hAnsi="Times New Roman" w:cs="Times New Roman"/>
                <w:sz w:val="22"/>
                <w:szCs w:val="22"/>
              </w:rPr>
              <w:t>иск роста</w:t>
            </w:r>
            <w:r w:rsidR="0079614C" w:rsidRPr="00930D3A">
              <w:rPr>
                <w:rFonts w:ascii="Times New Roman" w:hAnsi="Times New Roman" w:cs="Times New Roman"/>
                <w:sz w:val="22"/>
                <w:szCs w:val="22"/>
              </w:rPr>
              <w:t xml:space="preserve"> </w:t>
            </w:r>
            <w:r w:rsidR="00D40F67" w:rsidRPr="00930D3A">
              <w:rPr>
                <w:rFonts w:ascii="Times New Roman" w:hAnsi="Times New Roman" w:cs="Times New Roman"/>
                <w:sz w:val="22"/>
                <w:szCs w:val="22"/>
              </w:rPr>
              <w:t>диспропорций</w:t>
            </w:r>
            <w:r w:rsidR="0079614C" w:rsidRPr="00930D3A">
              <w:rPr>
                <w:rFonts w:ascii="Times New Roman" w:hAnsi="Times New Roman" w:cs="Times New Roman"/>
                <w:sz w:val="22"/>
                <w:szCs w:val="22"/>
              </w:rPr>
              <w:t xml:space="preserve"> уровн</w:t>
            </w:r>
            <w:r w:rsidR="00D40F67" w:rsidRPr="00930D3A">
              <w:rPr>
                <w:rFonts w:ascii="Times New Roman" w:hAnsi="Times New Roman" w:cs="Times New Roman"/>
                <w:sz w:val="22"/>
                <w:szCs w:val="22"/>
              </w:rPr>
              <w:t>я</w:t>
            </w:r>
            <w:r w:rsidR="0079614C" w:rsidRPr="00930D3A">
              <w:rPr>
                <w:rFonts w:ascii="Times New Roman" w:hAnsi="Times New Roman" w:cs="Times New Roman"/>
                <w:sz w:val="22"/>
                <w:szCs w:val="22"/>
              </w:rPr>
              <w:t xml:space="preserve"> социально-экономического развития между </w:t>
            </w:r>
            <w:r w:rsidR="00930D3A" w:rsidRPr="00930D3A">
              <w:rPr>
                <w:rFonts w:ascii="Times New Roman" w:hAnsi="Times New Roman" w:cs="Times New Roman"/>
                <w:sz w:val="22"/>
                <w:szCs w:val="22"/>
              </w:rPr>
              <w:t>поселениями Гатчинского муниципального района</w:t>
            </w:r>
            <w:r>
              <w:rPr>
                <w:rFonts w:ascii="Times New Roman" w:hAnsi="Times New Roman" w:cs="Times New Roman"/>
                <w:sz w:val="22"/>
                <w:szCs w:val="22"/>
              </w:rPr>
              <w:t>.</w:t>
            </w:r>
          </w:p>
        </w:tc>
        <w:tc>
          <w:tcPr>
            <w:tcW w:w="4017" w:type="dxa"/>
          </w:tcPr>
          <w:p w:rsidR="00982006" w:rsidRDefault="004272FF" w:rsidP="00F11CF8">
            <w:pPr>
              <w:pStyle w:val="ConsPlusNormal"/>
              <w:tabs>
                <w:tab w:val="left" w:pos="189"/>
              </w:tabs>
              <w:ind w:firstLine="0"/>
              <w:rPr>
                <w:rFonts w:ascii="Times New Roman" w:hAnsi="Times New Roman" w:cs="Times New Roman"/>
                <w:sz w:val="22"/>
                <w:szCs w:val="22"/>
              </w:rPr>
            </w:pPr>
            <w:r w:rsidRPr="005C111E">
              <w:rPr>
                <w:rFonts w:ascii="Times New Roman" w:hAnsi="Times New Roman" w:cs="Times New Roman"/>
                <w:sz w:val="22"/>
                <w:szCs w:val="22"/>
              </w:rPr>
              <w:t xml:space="preserve">Риск роста диспропорций </w:t>
            </w:r>
            <w:r w:rsidR="0079614C" w:rsidRPr="005C111E">
              <w:rPr>
                <w:rFonts w:ascii="Times New Roman" w:hAnsi="Times New Roman" w:cs="Times New Roman"/>
                <w:sz w:val="22"/>
                <w:szCs w:val="22"/>
              </w:rPr>
              <w:t>уровн</w:t>
            </w:r>
            <w:r w:rsidRPr="005C111E">
              <w:rPr>
                <w:rFonts w:ascii="Times New Roman" w:hAnsi="Times New Roman" w:cs="Times New Roman"/>
                <w:sz w:val="22"/>
                <w:szCs w:val="22"/>
              </w:rPr>
              <w:t>я</w:t>
            </w:r>
            <w:r w:rsidR="0079614C" w:rsidRPr="005C111E">
              <w:rPr>
                <w:rFonts w:ascii="Times New Roman" w:hAnsi="Times New Roman" w:cs="Times New Roman"/>
                <w:sz w:val="22"/>
                <w:szCs w:val="22"/>
              </w:rPr>
              <w:t xml:space="preserve"> социально-экономического развития поселений в зависимости от реализации проектов</w:t>
            </w:r>
            <w:r w:rsidR="00982006" w:rsidRPr="00982006">
              <w:rPr>
                <w:rFonts w:ascii="Times New Roman" w:hAnsi="Times New Roman" w:cs="Times New Roman"/>
                <w:sz w:val="22"/>
                <w:szCs w:val="22"/>
              </w:rPr>
              <w:t>;</w:t>
            </w:r>
          </w:p>
          <w:p w:rsidR="0079614C" w:rsidRPr="00982006" w:rsidRDefault="00982006" w:rsidP="00F11CF8">
            <w:pPr>
              <w:pStyle w:val="ConsPlusNormal"/>
              <w:tabs>
                <w:tab w:val="left" w:pos="189"/>
              </w:tabs>
              <w:ind w:firstLine="0"/>
              <w:rPr>
                <w:rFonts w:ascii="Times New Roman" w:hAnsi="Times New Roman" w:cs="Times New Roman"/>
                <w:sz w:val="22"/>
                <w:szCs w:val="22"/>
              </w:rPr>
            </w:pPr>
            <w:r w:rsidRPr="00982006">
              <w:rPr>
                <w:rFonts w:ascii="Times New Roman" w:hAnsi="Times New Roman" w:cs="Times New Roman"/>
                <w:sz w:val="22"/>
                <w:szCs w:val="22"/>
              </w:rPr>
              <w:t>риск инерционности и пассивности в развитии территории, особенно сельских поселений.</w:t>
            </w:r>
          </w:p>
        </w:tc>
      </w:tr>
      <w:tr w:rsidR="0079614C" w:rsidRPr="005C111E" w:rsidTr="009112CF">
        <w:tc>
          <w:tcPr>
            <w:tcW w:w="2552" w:type="dxa"/>
          </w:tcPr>
          <w:p w:rsidR="0079614C" w:rsidRPr="005C111E" w:rsidRDefault="0079614C" w:rsidP="00DC1040">
            <w:pPr>
              <w:widowControl w:val="0"/>
              <w:autoSpaceDE w:val="0"/>
              <w:autoSpaceDN w:val="0"/>
              <w:adjustRightInd w:val="0"/>
              <w:rPr>
                <w:sz w:val="22"/>
                <w:szCs w:val="22"/>
              </w:rPr>
            </w:pPr>
            <w:r w:rsidRPr="005C111E">
              <w:rPr>
                <w:sz w:val="22"/>
                <w:szCs w:val="22"/>
              </w:rPr>
              <w:t xml:space="preserve">Основные риски в условиях </w:t>
            </w:r>
            <w:r w:rsidRPr="005C111E">
              <w:rPr>
                <w:b/>
                <w:sz w:val="22"/>
                <w:szCs w:val="22"/>
              </w:rPr>
              <w:t xml:space="preserve">неблагоприятных трендов </w:t>
            </w:r>
            <w:r w:rsidRPr="005C111E">
              <w:rPr>
                <w:sz w:val="22"/>
                <w:szCs w:val="22"/>
              </w:rPr>
              <w:t xml:space="preserve">развития мировой </w:t>
            </w:r>
            <w:r w:rsidR="00982006">
              <w:rPr>
                <w:sz w:val="22"/>
                <w:szCs w:val="22"/>
              </w:rPr>
              <w:t xml:space="preserve">политики и </w:t>
            </w:r>
            <w:r w:rsidRPr="005C111E">
              <w:rPr>
                <w:sz w:val="22"/>
                <w:szCs w:val="22"/>
              </w:rPr>
              <w:t>экономики</w:t>
            </w:r>
          </w:p>
        </w:tc>
        <w:tc>
          <w:tcPr>
            <w:tcW w:w="4016" w:type="dxa"/>
          </w:tcPr>
          <w:p w:rsidR="0079614C" w:rsidRPr="005C111E" w:rsidRDefault="0069497B" w:rsidP="00F11CF8">
            <w:pPr>
              <w:pStyle w:val="ConsPlusNormal"/>
              <w:tabs>
                <w:tab w:val="left" w:pos="283"/>
              </w:tabs>
              <w:ind w:firstLine="0"/>
              <w:rPr>
                <w:rFonts w:ascii="Times New Roman" w:hAnsi="Times New Roman" w:cs="Times New Roman"/>
                <w:sz w:val="22"/>
                <w:szCs w:val="22"/>
              </w:rPr>
            </w:pPr>
            <w:r w:rsidRPr="005C111E">
              <w:rPr>
                <w:rFonts w:ascii="Times New Roman" w:hAnsi="Times New Roman" w:cs="Times New Roman"/>
                <w:sz w:val="22"/>
                <w:szCs w:val="22"/>
              </w:rPr>
              <w:t>Риски с</w:t>
            </w:r>
            <w:r w:rsidR="0079614C" w:rsidRPr="005C111E">
              <w:rPr>
                <w:rFonts w:ascii="Times New Roman" w:hAnsi="Times New Roman" w:cs="Times New Roman"/>
                <w:sz w:val="22"/>
                <w:szCs w:val="22"/>
              </w:rPr>
              <w:t>охранени</w:t>
            </w:r>
            <w:r w:rsidRPr="005C111E">
              <w:rPr>
                <w:rFonts w:ascii="Times New Roman" w:hAnsi="Times New Roman" w:cs="Times New Roman"/>
                <w:sz w:val="22"/>
                <w:szCs w:val="22"/>
              </w:rPr>
              <w:t>я</w:t>
            </w:r>
            <w:r w:rsidR="0079614C" w:rsidRPr="005C111E">
              <w:rPr>
                <w:rFonts w:ascii="Times New Roman" w:hAnsi="Times New Roman" w:cs="Times New Roman"/>
                <w:sz w:val="22"/>
                <w:szCs w:val="22"/>
              </w:rPr>
              <w:t xml:space="preserve"> и усугублени</w:t>
            </w:r>
            <w:r w:rsidRPr="005C111E">
              <w:rPr>
                <w:rFonts w:ascii="Times New Roman" w:hAnsi="Times New Roman" w:cs="Times New Roman"/>
                <w:sz w:val="22"/>
                <w:szCs w:val="22"/>
              </w:rPr>
              <w:t>я</w:t>
            </w:r>
            <w:r w:rsidR="0079614C" w:rsidRPr="005C111E">
              <w:rPr>
                <w:rFonts w:ascii="Times New Roman" w:hAnsi="Times New Roman" w:cs="Times New Roman"/>
                <w:sz w:val="22"/>
                <w:szCs w:val="22"/>
              </w:rPr>
              <w:t xml:space="preserve"> накопленных проблем развития коммунальной и социальной инфраструктур, уровня</w:t>
            </w:r>
            <w:r w:rsidR="00982006">
              <w:rPr>
                <w:rFonts w:ascii="Times New Roman" w:hAnsi="Times New Roman" w:cs="Times New Roman"/>
                <w:sz w:val="22"/>
                <w:szCs w:val="22"/>
              </w:rPr>
              <w:t xml:space="preserve"> жизни населения</w:t>
            </w:r>
            <w:r w:rsidR="00982006" w:rsidRPr="00982006">
              <w:rPr>
                <w:rFonts w:ascii="Times New Roman" w:hAnsi="Times New Roman" w:cs="Times New Roman"/>
                <w:sz w:val="22"/>
                <w:szCs w:val="22"/>
              </w:rPr>
              <w:t>;</w:t>
            </w:r>
          </w:p>
          <w:p w:rsidR="0079614C" w:rsidRPr="005C111E" w:rsidRDefault="00982006" w:rsidP="00F11CF8">
            <w:pPr>
              <w:pStyle w:val="ConsPlusNormal"/>
              <w:tabs>
                <w:tab w:val="left" w:pos="283"/>
              </w:tabs>
              <w:ind w:firstLine="0"/>
              <w:rPr>
                <w:rFonts w:ascii="Times New Roman" w:hAnsi="Times New Roman" w:cs="Times New Roman"/>
                <w:sz w:val="22"/>
                <w:szCs w:val="22"/>
              </w:rPr>
            </w:pPr>
            <w:r>
              <w:rPr>
                <w:rFonts w:ascii="Times New Roman" w:hAnsi="Times New Roman" w:cs="Times New Roman"/>
                <w:sz w:val="22"/>
                <w:szCs w:val="22"/>
              </w:rPr>
              <w:t>р</w:t>
            </w:r>
            <w:r w:rsidR="0069497B" w:rsidRPr="005C111E">
              <w:rPr>
                <w:rFonts w:ascii="Times New Roman" w:hAnsi="Times New Roman" w:cs="Times New Roman"/>
                <w:sz w:val="22"/>
                <w:szCs w:val="22"/>
              </w:rPr>
              <w:t>иски роста</w:t>
            </w:r>
            <w:r w:rsidR="00B76F3D" w:rsidRPr="005C111E">
              <w:rPr>
                <w:rFonts w:ascii="Times New Roman" w:hAnsi="Times New Roman" w:cs="Times New Roman"/>
                <w:sz w:val="22"/>
                <w:szCs w:val="22"/>
              </w:rPr>
              <w:t xml:space="preserve"> числа </w:t>
            </w:r>
            <w:r w:rsidR="0079614C" w:rsidRPr="005C111E">
              <w:rPr>
                <w:rFonts w:ascii="Times New Roman" w:hAnsi="Times New Roman" w:cs="Times New Roman"/>
                <w:sz w:val="22"/>
                <w:szCs w:val="22"/>
              </w:rPr>
              <w:t xml:space="preserve"> неконкурентоспособных производств</w:t>
            </w:r>
            <w:r w:rsidR="0069497B" w:rsidRPr="005C111E">
              <w:rPr>
                <w:rFonts w:ascii="Times New Roman" w:hAnsi="Times New Roman" w:cs="Times New Roman"/>
                <w:sz w:val="22"/>
                <w:szCs w:val="22"/>
              </w:rPr>
              <w:t xml:space="preserve"> и закрытия предприятий</w:t>
            </w:r>
            <w:r w:rsidRPr="00982006">
              <w:rPr>
                <w:rFonts w:ascii="Times New Roman" w:hAnsi="Times New Roman" w:cs="Times New Roman"/>
                <w:sz w:val="22"/>
                <w:szCs w:val="22"/>
              </w:rPr>
              <w:t>;</w:t>
            </w:r>
          </w:p>
          <w:p w:rsidR="00982006" w:rsidRPr="00982006" w:rsidRDefault="00982006" w:rsidP="00F11CF8">
            <w:pPr>
              <w:pStyle w:val="ConsPlusNormal"/>
              <w:tabs>
                <w:tab w:val="left" w:pos="283"/>
              </w:tabs>
              <w:ind w:firstLine="0"/>
              <w:rPr>
                <w:rFonts w:ascii="Times New Roman" w:hAnsi="Times New Roman" w:cs="Times New Roman"/>
                <w:sz w:val="22"/>
                <w:szCs w:val="22"/>
              </w:rPr>
            </w:pPr>
            <w:r>
              <w:rPr>
                <w:rFonts w:ascii="Times New Roman" w:hAnsi="Times New Roman" w:cs="Times New Roman"/>
                <w:sz w:val="22"/>
                <w:szCs w:val="22"/>
              </w:rPr>
              <w:t>риски усиления к</w:t>
            </w:r>
            <w:r w:rsidR="0079614C" w:rsidRPr="005C111E">
              <w:rPr>
                <w:rFonts w:ascii="Times New Roman" w:hAnsi="Times New Roman" w:cs="Times New Roman"/>
                <w:sz w:val="22"/>
                <w:szCs w:val="22"/>
              </w:rPr>
              <w:t>онкуренци</w:t>
            </w:r>
            <w:r>
              <w:rPr>
                <w:rFonts w:ascii="Times New Roman" w:hAnsi="Times New Roman" w:cs="Times New Roman"/>
                <w:sz w:val="22"/>
                <w:szCs w:val="22"/>
              </w:rPr>
              <w:t>и</w:t>
            </w:r>
            <w:r w:rsidR="0079614C" w:rsidRPr="005C111E">
              <w:rPr>
                <w:rFonts w:ascii="Times New Roman" w:hAnsi="Times New Roman" w:cs="Times New Roman"/>
                <w:sz w:val="22"/>
                <w:szCs w:val="22"/>
              </w:rPr>
              <w:t xml:space="preserve"> со стороны экономики </w:t>
            </w:r>
            <w:r>
              <w:rPr>
                <w:rFonts w:ascii="Times New Roman" w:hAnsi="Times New Roman" w:cs="Times New Roman"/>
                <w:sz w:val="22"/>
                <w:szCs w:val="22"/>
              </w:rPr>
              <w:t>Санкт-Петербурга</w:t>
            </w:r>
            <w:r w:rsidR="0079614C" w:rsidRPr="005C111E">
              <w:rPr>
                <w:rFonts w:ascii="Times New Roman" w:hAnsi="Times New Roman" w:cs="Times New Roman"/>
                <w:sz w:val="22"/>
                <w:szCs w:val="22"/>
              </w:rPr>
              <w:t xml:space="preserve"> в качестве мест приложения труда</w:t>
            </w:r>
            <w:r>
              <w:rPr>
                <w:rFonts w:ascii="Times New Roman" w:hAnsi="Times New Roman" w:cs="Times New Roman"/>
                <w:sz w:val="22"/>
                <w:szCs w:val="22"/>
              </w:rPr>
              <w:t>.</w:t>
            </w:r>
            <w:r w:rsidRPr="00982006">
              <w:rPr>
                <w:rFonts w:ascii="Times New Roman" w:hAnsi="Times New Roman" w:cs="Times New Roman"/>
                <w:sz w:val="22"/>
                <w:szCs w:val="22"/>
              </w:rPr>
              <w:t xml:space="preserve"> </w:t>
            </w:r>
          </w:p>
        </w:tc>
        <w:tc>
          <w:tcPr>
            <w:tcW w:w="4016" w:type="dxa"/>
          </w:tcPr>
          <w:p w:rsidR="0069497B" w:rsidRPr="005C111E" w:rsidRDefault="0069497B" w:rsidP="00F11CF8">
            <w:pPr>
              <w:pStyle w:val="ConsPlusNormal"/>
              <w:tabs>
                <w:tab w:val="left" w:pos="236"/>
              </w:tabs>
              <w:ind w:firstLine="0"/>
              <w:rPr>
                <w:rFonts w:ascii="Times New Roman" w:hAnsi="Times New Roman" w:cs="Times New Roman"/>
                <w:sz w:val="22"/>
                <w:szCs w:val="22"/>
              </w:rPr>
            </w:pPr>
            <w:r w:rsidRPr="005C111E">
              <w:rPr>
                <w:rFonts w:ascii="Times New Roman" w:hAnsi="Times New Roman" w:cs="Times New Roman"/>
                <w:sz w:val="22"/>
                <w:szCs w:val="22"/>
              </w:rPr>
              <w:t>Риски неэффективности проектов формирования «точек роста»</w:t>
            </w:r>
            <w:r w:rsidR="00982006" w:rsidRPr="00982006">
              <w:rPr>
                <w:rFonts w:ascii="Times New Roman" w:hAnsi="Times New Roman" w:cs="Times New Roman"/>
                <w:sz w:val="22"/>
                <w:szCs w:val="22"/>
              </w:rPr>
              <w:t>;</w:t>
            </w:r>
          </w:p>
          <w:p w:rsidR="0069497B" w:rsidRDefault="00982006" w:rsidP="00F11CF8">
            <w:pPr>
              <w:pStyle w:val="ConsPlusNormal"/>
              <w:tabs>
                <w:tab w:val="left" w:pos="236"/>
              </w:tabs>
              <w:ind w:firstLine="0"/>
              <w:rPr>
                <w:rFonts w:ascii="Times New Roman" w:hAnsi="Times New Roman" w:cs="Times New Roman"/>
                <w:sz w:val="22"/>
                <w:szCs w:val="22"/>
              </w:rPr>
            </w:pPr>
            <w:r>
              <w:rPr>
                <w:rFonts w:ascii="Times New Roman" w:hAnsi="Times New Roman" w:cs="Times New Roman"/>
                <w:sz w:val="22"/>
                <w:szCs w:val="22"/>
              </w:rPr>
              <w:t>р</w:t>
            </w:r>
            <w:r w:rsidR="0069497B" w:rsidRPr="005C111E">
              <w:rPr>
                <w:rFonts w:ascii="Times New Roman" w:hAnsi="Times New Roman" w:cs="Times New Roman"/>
                <w:sz w:val="22"/>
                <w:szCs w:val="22"/>
              </w:rPr>
              <w:t>иски роста</w:t>
            </w:r>
            <w:r w:rsidR="0079614C" w:rsidRPr="005C111E">
              <w:rPr>
                <w:rFonts w:ascii="Times New Roman" w:hAnsi="Times New Roman" w:cs="Times New Roman"/>
                <w:sz w:val="22"/>
                <w:szCs w:val="22"/>
              </w:rPr>
              <w:t xml:space="preserve"> проблем отставания инфраструктурного развития</w:t>
            </w:r>
            <w:r w:rsidRPr="00982006">
              <w:rPr>
                <w:rFonts w:ascii="Times New Roman" w:hAnsi="Times New Roman" w:cs="Times New Roman"/>
                <w:sz w:val="22"/>
                <w:szCs w:val="22"/>
              </w:rPr>
              <w:t>;</w:t>
            </w:r>
          </w:p>
          <w:p w:rsidR="00982006" w:rsidRPr="005C111E" w:rsidRDefault="00982006" w:rsidP="00F11CF8">
            <w:pPr>
              <w:pStyle w:val="ConsPlusNormal"/>
              <w:tabs>
                <w:tab w:val="left" w:pos="236"/>
              </w:tabs>
              <w:ind w:firstLine="0"/>
              <w:rPr>
                <w:rFonts w:ascii="Times New Roman" w:hAnsi="Times New Roman" w:cs="Times New Roman"/>
                <w:sz w:val="22"/>
                <w:szCs w:val="22"/>
              </w:rPr>
            </w:pPr>
            <w:r>
              <w:rPr>
                <w:rFonts w:ascii="Times New Roman" w:hAnsi="Times New Roman" w:cs="Times New Roman"/>
                <w:sz w:val="22"/>
                <w:szCs w:val="22"/>
              </w:rPr>
              <w:t>риски усиления негативных последствий сохранения санкционной политики.</w:t>
            </w:r>
          </w:p>
        </w:tc>
        <w:tc>
          <w:tcPr>
            <w:tcW w:w="4017" w:type="dxa"/>
          </w:tcPr>
          <w:p w:rsidR="0079614C" w:rsidRPr="00141E92" w:rsidRDefault="0079614C" w:rsidP="00F11CF8">
            <w:pPr>
              <w:pStyle w:val="ConsPlusNormal"/>
              <w:tabs>
                <w:tab w:val="left" w:pos="189"/>
              </w:tabs>
              <w:ind w:firstLine="0"/>
              <w:rPr>
                <w:rFonts w:ascii="Times New Roman" w:hAnsi="Times New Roman" w:cs="Times New Roman"/>
                <w:sz w:val="22"/>
                <w:szCs w:val="22"/>
              </w:rPr>
            </w:pPr>
            <w:r w:rsidRPr="00141E92">
              <w:rPr>
                <w:rFonts w:ascii="Times New Roman" w:hAnsi="Times New Roman" w:cs="Times New Roman"/>
                <w:sz w:val="22"/>
                <w:szCs w:val="22"/>
              </w:rPr>
              <w:t>Разрозненность развития территории агломерации, отсутствие совместных подходов к развитию территории и решению проблем приграничной территории Ленинградской области и СПб, эффект "вынесения" проблем из ядра агломерации на периферию</w:t>
            </w:r>
          </w:p>
        </w:tc>
      </w:tr>
    </w:tbl>
    <w:p w:rsidR="0079614C" w:rsidRPr="005C111E" w:rsidRDefault="0079614C" w:rsidP="00C134EB">
      <w:pPr>
        <w:pStyle w:val="1"/>
        <w:numPr>
          <w:ilvl w:val="0"/>
          <w:numId w:val="0"/>
        </w:numPr>
        <w:suppressAutoHyphens/>
        <w:spacing w:before="0" w:after="0"/>
        <w:jc w:val="left"/>
        <w:sectPr w:rsidR="0079614C" w:rsidRPr="005C111E" w:rsidSect="0079614C">
          <w:pgSz w:w="16838" w:h="11906" w:orient="landscape"/>
          <w:pgMar w:top="1134" w:right="1134" w:bottom="1134" w:left="1134" w:header="709" w:footer="709" w:gutter="0"/>
          <w:cols w:space="708"/>
          <w:titlePg/>
          <w:docGrid w:linePitch="360"/>
        </w:sectPr>
      </w:pPr>
    </w:p>
    <w:p w:rsidR="005802CE" w:rsidRPr="005C111E" w:rsidRDefault="005802CE" w:rsidP="00C134EB">
      <w:pPr>
        <w:pStyle w:val="1"/>
        <w:suppressAutoHyphens/>
        <w:spacing w:before="0" w:after="0"/>
      </w:pPr>
      <w:bookmarkStart w:id="49" w:name="_Toc435180172"/>
      <w:r w:rsidRPr="005C111E">
        <w:t xml:space="preserve">Цели, задачи и приоритеты социально-экономического развития Гатчинского муниципального района </w:t>
      </w:r>
      <w:r w:rsidR="0057168D">
        <w:t xml:space="preserve">                                                                           </w:t>
      </w:r>
      <w:r w:rsidRPr="005C111E">
        <w:t xml:space="preserve">(в том числе </w:t>
      </w:r>
      <w:r w:rsidR="00AC2758" w:rsidRPr="005C111E">
        <w:t>МО «ГОРОД ГатчинА»</w:t>
      </w:r>
      <w:r w:rsidRPr="005C111E">
        <w:t>)</w:t>
      </w:r>
      <w:bookmarkEnd w:id="49"/>
    </w:p>
    <w:p w:rsidR="00885582" w:rsidRPr="005C111E" w:rsidRDefault="00885582" w:rsidP="00C134EB">
      <w:pPr>
        <w:ind w:firstLine="360"/>
        <w:jc w:val="both"/>
      </w:pPr>
    </w:p>
    <w:p w:rsidR="00885582" w:rsidRPr="005C111E" w:rsidRDefault="00885582" w:rsidP="000D5121">
      <w:pPr>
        <w:ind w:firstLine="567"/>
        <w:jc w:val="both"/>
      </w:pPr>
      <w:r w:rsidRPr="005C111E">
        <w:rPr>
          <w:b/>
        </w:rPr>
        <w:t>Миссия Гатчинского муниципального района</w:t>
      </w:r>
      <w:r w:rsidRPr="005C111E">
        <w:t xml:space="preserve"> включает комплексную реализацию следующих ключевых стратегических направлений:</w:t>
      </w:r>
    </w:p>
    <w:p w:rsidR="00DF15EE" w:rsidRPr="005C111E" w:rsidRDefault="00DF15EE" w:rsidP="000D5121">
      <w:pPr>
        <w:pStyle w:val="a2"/>
        <w:numPr>
          <w:ilvl w:val="0"/>
          <w:numId w:val="7"/>
        </w:numPr>
        <w:spacing w:before="0" w:after="0"/>
        <w:ind w:left="0" w:firstLine="567"/>
      </w:pPr>
      <w:r w:rsidRPr="005C111E">
        <w:t>«Гатчинский муниципальный район – комфортное место жизни, работы и отдыха для всех категорий населения в городской и сельской местности в формате развития агломерации»;</w:t>
      </w:r>
    </w:p>
    <w:p w:rsidR="00DF15EE" w:rsidRPr="005C111E" w:rsidRDefault="00DF15EE" w:rsidP="000D5121">
      <w:pPr>
        <w:pStyle w:val="a2"/>
        <w:numPr>
          <w:ilvl w:val="0"/>
          <w:numId w:val="7"/>
        </w:numPr>
        <w:spacing w:before="0" w:after="0"/>
        <w:ind w:left="0" w:firstLine="567"/>
      </w:pPr>
      <w:r w:rsidRPr="005C111E">
        <w:t>«Гатчинский муниципальный район – зона опережающего экономического роста межрегионального значения с формированием многоотраслевого социально-экономического комплекса, интегрированный в систему экономических связей</w:t>
      </w:r>
      <w:r w:rsidR="002B2B99" w:rsidRPr="005C111E">
        <w:t xml:space="preserve"> Ленинградской области и Санкт-Петербурга</w:t>
      </w:r>
      <w:r w:rsidRPr="005C111E">
        <w:t>»;</w:t>
      </w:r>
    </w:p>
    <w:p w:rsidR="00885582" w:rsidRPr="005C111E" w:rsidRDefault="00DF15EE" w:rsidP="000D5121">
      <w:pPr>
        <w:pStyle w:val="a2"/>
        <w:numPr>
          <w:ilvl w:val="0"/>
          <w:numId w:val="7"/>
        </w:numPr>
        <w:spacing w:before="0" w:after="0"/>
        <w:ind w:left="0" w:firstLine="567"/>
      </w:pPr>
      <w:r w:rsidRPr="005C111E">
        <w:t>«Гатчинский муниципальный район – центр развития загородного отдыха и рекреации</w:t>
      </w:r>
      <w:r w:rsidR="002B2B99" w:rsidRPr="005C111E">
        <w:t xml:space="preserve"> Санкт-Петербургской агломерации</w:t>
      </w:r>
      <w:r w:rsidRPr="005C111E">
        <w:t>».</w:t>
      </w:r>
    </w:p>
    <w:p w:rsidR="006F298D" w:rsidRPr="005C111E" w:rsidRDefault="006F298D" w:rsidP="000D5121">
      <w:pPr>
        <w:ind w:firstLine="567"/>
        <w:jc w:val="both"/>
        <w:rPr>
          <w:b/>
        </w:rPr>
      </w:pPr>
    </w:p>
    <w:p w:rsidR="00CA1EEA" w:rsidRPr="005C111E" w:rsidRDefault="00CA1EEA" w:rsidP="000D5121">
      <w:pPr>
        <w:ind w:firstLine="567"/>
        <w:jc w:val="both"/>
      </w:pPr>
      <w:r w:rsidRPr="005C111E">
        <w:rPr>
          <w:b/>
        </w:rPr>
        <w:t>Миссия МО «Город Гатчина»</w:t>
      </w:r>
      <w:r w:rsidRPr="005C111E">
        <w:t xml:space="preserve"> включает комплексную реализацию следующих ключевых стратегических направлений:</w:t>
      </w:r>
    </w:p>
    <w:p w:rsidR="00CA1EEA" w:rsidRPr="005C111E" w:rsidRDefault="00CA1EEA" w:rsidP="000D5121">
      <w:pPr>
        <w:pStyle w:val="a2"/>
        <w:numPr>
          <w:ilvl w:val="0"/>
          <w:numId w:val="7"/>
        </w:numPr>
        <w:spacing w:before="0" w:after="0"/>
        <w:ind w:left="0" w:firstLine="567"/>
      </w:pPr>
      <w:r w:rsidRPr="005C111E">
        <w:t>«МО «Город Гатчина» – центр промышленного производства</w:t>
      </w:r>
      <w:r w:rsidR="007C4B76" w:rsidRPr="005C111E">
        <w:t xml:space="preserve"> Ленинградской области</w:t>
      </w:r>
      <w:r w:rsidRPr="005C111E">
        <w:t>»;</w:t>
      </w:r>
    </w:p>
    <w:p w:rsidR="00CA1EEA" w:rsidRPr="005C111E" w:rsidRDefault="00CA1EEA" w:rsidP="000D5121">
      <w:pPr>
        <w:pStyle w:val="a2"/>
        <w:numPr>
          <w:ilvl w:val="0"/>
          <w:numId w:val="7"/>
        </w:numPr>
        <w:spacing w:before="0" w:after="0"/>
        <w:ind w:left="0" w:firstLine="567"/>
      </w:pPr>
      <w:r w:rsidRPr="005C111E">
        <w:t xml:space="preserve">«МО «Город Гатчина» – научно-инновационный центр </w:t>
      </w:r>
      <w:r w:rsidR="007C4B76" w:rsidRPr="005C111E">
        <w:t>Российской Ф</w:t>
      </w:r>
      <w:r w:rsidRPr="005C111E">
        <w:t>едера</w:t>
      </w:r>
      <w:r w:rsidR="007C4B76" w:rsidRPr="005C111E">
        <w:t>ции»</w:t>
      </w:r>
      <w:r w:rsidRPr="005C111E">
        <w:t>;</w:t>
      </w:r>
    </w:p>
    <w:p w:rsidR="00CA1EEA" w:rsidRPr="005C111E" w:rsidRDefault="00CA1EEA" w:rsidP="000D5121">
      <w:pPr>
        <w:pStyle w:val="a2"/>
        <w:numPr>
          <w:ilvl w:val="0"/>
          <w:numId w:val="7"/>
        </w:numPr>
        <w:spacing w:before="0" w:after="0"/>
        <w:ind w:left="0" w:firstLine="567"/>
      </w:pPr>
      <w:r w:rsidRPr="005C111E">
        <w:t>«МО «Город Гатчина» – центр международного туризма европейского уровня</w:t>
      </w:r>
      <w:r w:rsidR="005345A6" w:rsidRPr="005C111E">
        <w:t xml:space="preserve"> на основе сохранения уникального историко-культурного наследия всемирного значения (ЮНЕСКО)</w:t>
      </w:r>
      <w:r w:rsidRPr="005C111E">
        <w:t>»;</w:t>
      </w:r>
    </w:p>
    <w:p w:rsidR="00CA1EEA" w:rsidRPr="005C111E" w:rsidRDefault="00CA1EEA" w:rsidP="000D5121">
      <w:pPr>
        <w:pStyle w:val="a2"/>
        <w:numPr>
          <w:ilvl w:val="0"/>
          <w:numId w:val="7"/>
        </w:numPr>
        <w:spacing w:before="0" w:after="0"/>
        <w:ind w:left="0" w:firstLine="567"/>
      </w:pPr>
      <w:r w:rsidRPr="005C111E">
        <w:t>«МО «Город Гатчина» – комфортное место для жизни»;</w:t>
      </w:r>
    </w:p>
    <w:p w:rsidR="00CA1EEA" w:rsidRPr="005C111E" w:rsidRDefault="00CA1EEA" w:rsidP="000D5121">
      <w:pPr>
        <w:pStyle w:val="a2"/>
        <w:numPr>
          <w:ilvl w:val="0"/>
          <w:numId w:val="7"/>
        </w:numPr>
        <w:spacing w:before="0" w:after="0"/>
        <w:ind w:left="0" w:firstLine="567"/>
      </w:pPr>
      <w:r w:rsidRPr="005C111E">
        <w:t xml:space="preserve">«МО «Город Гатчина» – центр межселенного обслуживания </w:t>
      </w:r>
      <w:r w:rsidR="002452EB" w:rsidRPr="005C111E">
        <w:t xml:space="preserve">и общественно-деловой центр </w:t>
      </w:r>
      <w:r w:rsidRPr="005C111E">
        <w:t>юга Ленинградской области»;</w:t>
      </w:r>
    </w:p>
    <w:p w:rsidR="00CA1EEA" w:rsidRPr="005C111E" w:rsidRDefault="00CA1EEA" w:rsidP="000D5121">
      <w:pPr>
        <w:pStyle w:val="a2"/>
        <w:numPr>
          <w:ilvl w:val="0"/>
          <w:numId w:val="7"/>
        </w:numPr>
        <w:spacing w:before="0" w:after="0"/>
        <w:ind w:left="0" w:firstLine="567"/>
      </w:pPr>
      <w:r w:rsidRPr="005C111E">
        <w:t xml:space="preserve">«МО «Город Гатчина» – </w:t>
      </w:r>
      <w:r w:rsidR="00D35C05" w:rsidRPr="005C111E">
        <w:t>региональ</w:t>
      </w:r>
      <w:r w:rsidRPr="005C111E">
        <w:t>ный транспортно-логистический узел».</w:t>
      </w:r>
    </w:p>
    <w:p w:rsidR="006F298D" w:rsidRPr="005C111E" w:rsidRDefault="006F298D" w:rsidP="000D5121">
      <w:pPr>
        <w:ind w:firstLine="567"/>
        <w:jc w:val="both"/>
        <w:rPr>
          <w:rStyle w:val="afff9"/>
        </w:rPr>
      </w:pPr>
    </w:p>
    <w:p w:rsidR="007A3BCA" w:rsidRPr="005C111E" w:rsidRDefault="00D12366" w:rsidP="000D5121">
      <w:pPr>
        <w:ind w:firstLine="567"/>
        <w:jc w:val="both"/>
      </w:pPr>
      <w:r w:rsidRPr="005C111E">
        <w:rPr>
          <w:rStyle w:val="afff9"/>
        </w:rPr>
        <w:t>Миссия администрации Г</w:t>
      </w:r>
      <w:r w:rsidR="00CA1EEA" w:rsidRPr="005C111E">
        <w:rPr>
          <w:rStyle w:val="afff9"/>
        </w:rPr>
        <w:t>атчинского муниципального района</w:t>
      </w:r>
      <w:r w:rsidRPr="005C111E">
        <w:rPr>
          <w:rStyle w:val="afff9"/>
        </w:rPr>
        <w:t>:</w:t>
      </w:r>
      <w:r w:rsidR="00F13D0F" w:rsidRPr="005C111E">
        <w:t xml:space="preserve"> </w:t>
      </w:r>
      <w:r w:rsidRPr="005C111E">
        <w:t>содейств</w:t>
      </w:r>
      <w:r w:rsidR="005F08AE" w:rsidRPr="005C111E">
        <w:t>ие</w:t>
      </w:r>
      <w:r w:rsidRPr="005C111E">
        <w:t xml:space="preserve"> повышению качества жизни населения и устойчивому сбалансированному развитию территории района путем формирования системы стратегического планирования, повышения эффективности муниципального управления и поддержания многостороннего и равноправного диалога между </w:t>
      </w:r>
      <w:r w:rsidR="00586370" w:rsidRPr="005C111E">
        <w:t>обществом, бизнесом и властью</w:t>
      </w:r>
      <w:r w:rsidRPr="005C111E">
        <w:t>.</w:t>
      </w:r>
    </w:p>
    <w:p w:rsidR="00A92D5E" w:rsidRPr="005C111E" w:rsidRDefault="00A92D5E" w:rsidP="000D5121">
      <w:pPr>
        <w:ind w:firstLine="567"/>
        <w:jc w:val="both"/>
      </w:pPr>
    </w:p>
    <w:p w:rsidR="00C95131" w:rsidRPr="005C111E" w:rsidRDefault="00667BF7" w:rsidP="000D5121">
      <w:pPr>
        <w:ind w:firstLine="567"/>
        <w:jc w:val="both"/>
      </w:pPr>
      <w:r w:rsidRPr="005C111E">
        <w:rPr>
          <w:b/>
        </w:rPr>
        <w:t xml:space="preserve">ГЛАВНАЯ ЦЕЛЬ СОЦИАЛЬНО-ЭКОНОМИЧЕСКОГО РАЗВИТИЯ ГАТЧИНСКОГО МУНИЦИПАЛЬНОГО РАЙОНА </w:t>
      </w:r>
      <w:r w:rsidR="00CD565E" w:rsidRPr="005C111E">
        <w:rPr>
          <w:b/>
        </w:rPr>
        <w:t>–</w:t>
      </w:r>
      <w:r w:rsidR="00C95131" w:rsidRPr="005C111E">
        <w:rPr>
          <w:b/>
        </w:rPr>
        <w:t xml:space="preserve"> повышение качества человеческого капитала на основе инновационного социально ориентированного типа экономического развития</w:t>
      </w:r>
      <w:r w:rsidR="00C95131" w:rsidRPr="005C111E">
        <w:t>.</w:t>
      </w:r>
    </w:p>
    <w:p w:rsidR="00675A28" w:rsidRPr="005C111E" w:rsidRDefault="00675A28" w:rsidP="000D5121">
      <w:pPr>
        <w:ind w:firstLine="567"/>
        <w:jc w:val="both"/>
      </w:pPr>
    </w:p>
    <w:p w:rsidR="00667BF7" w:rsidRPr="005C111E" w:rsidRDefault="00667BF7" w:rsidP="000D5121">
      <w:pPr>
        <w:ind w:firstLine="567"/>
        <w:jc w:val="both"/>
      </w:pPr>
      <w:r w:rsidRPr="005C111E">
        <w:rPr>
          <w:b/>
        </w:rPr>
        <w:t>ГЛАВНАЯ ЦЕЛЬ СОЦИАЛЬНО-ЭКОНОМИЧЕСКОГО РАЗВИТИЯ МО «ГОРОД ГАТЧИНА» – создание многоотраслевого полюса роста инновационной экономики в рамках системы Санкт-Петербургской агломерации на основе формирования высокого качества городской среды.</w:t>
      </w:r>
    </w:p>
    <w:p w:rsidR="00667BF7" w:rsidRPr="005C111E" w:rsidRDefault="00667BF7" w:rsidP="000D5121">
      <w:pPr>
        <w:ind w:firstLine="567"/>
        <w:jc w:val="both"/>
      </w:pPr>
    </w:p>
    <w:p w:rsidR="00667BF7" w:rsidRPr="005C111E" w:rsidRDefault="00976B54" w:rsidP="000D5121">
      <w:pPr>
        <w:ind w:firstLine="567"/>
        <w:jc w:val="both"/>
      </w:pPr>
      <w:r w:rsidRPr="005C111E">
        <w:t xml:space="preserve">Система целей и задач стратегического развития </w:t>
      </w:r>
      <w:r w:rsidR="00384A98" w:rsidRPr="005C111E">
        <w:t xml:space="preserve">Гатчинского муниципального района и МО «Город Гатчина» </w:t>
      </w:r>
      <w:r w:rsidRPr="005C111E">
        <w:t>основана на реализации Миссии, главных целей стратегического развития и приоритетных направлений, объединенных в формате  «Стратегического ядра».</w:t>
      </w:r>
      <w:r w:rsidR="00E535F6" w:rsidRPr="005C111E">
        <w:t xml:space="preserve"> Стратегические цели и задачи по приоритетным направлениям объединяют реализацию</w:t>
      </w:r>
      <w:r w:rsidR="00983309" w:rsidRPr="005C111E">
        <w:t xml:space="preserve"> </w:t>
      </w:r>
      <w:r w:rsidR="002E4392" w:rsidRPr="005C111E">
        <w:t>М</w:t>
      </w:r>
      <w:r w:rsidR="00983309" w:rsidRPr="005C111E">
        <w:t>иссии с учетом полномочий органов местного самоуправления.</w:t>
      </w:r>
    </w:p>
    <w:p w:rsidR="00C43994" w:rsidRPr="005C111E" w:rsidRDefault="00C43994" w:rsidP="000D5121">
      <w:pPr>
        <w:pStyle w:val="2"/>
        <w:spacing w:before="0" w:after="0"/>
        <w:ind w:left="0" w:firstLine="567"/>
      </w:pPr>
      <w:r w:rsidRPr="005C111E">
        <w:br w:type="column"/>
      </w:r>
      <w:bookmarkStart w:id="50" w:name="_Toc435180173"/>
      <w:r w:rsidRPr="005C111E">
        <w:t>Стратегическое ядро</w:t>
      </w:r>
      <w:bookmarkEnd w:id="50"/>
    </w:p>
    <w:p w:rsidR="00FE167D" w:rsidRDefault="00C43994" w:rsidP="000D5121">
      <w:pPr>
        <w:ind w:firstLine="567"/>
        <w:jc w:val="both"/>
      </w:pPr>
      <w:r w:rsidRPr="005C111E">
        <w:t>В основе определения приоритетов стратегического развития на долгосрочный период заложен инновационный подход, опирающийся на «Стратегическое ядро»</w:t>
      </w:r>
      <w:r w:rsidR="00FE167D">
        <w:t>.</w:t>
      </w:r>
    </w:p>
    <w:p w:rsidR="00C43994" w:rsidRPr="005C111E" w:rsidRDefault="00C43994" w:rsidP="000D5121">
      <w:pPr>
        <w:ind w:firstLine="567"/>
        <w:jc w:val="both"/>
      </w:pPr>
      <w:r w:rsidRPr="005C111E">
        <w:t>«</w:t>
      </w:r>
      <w:r w:rsidRPr="005C111E">
        <w:rPr>
          <w:b/>
        </w:rPr>
        <w:t>Стратегическое ядро»</w:t>
      </w:r>
      <w:r w:rsidRPr="005C111E">
        <w:t xml:space="preserve"> – это визуализация представления основных направлений деятельности администрации муниципального образования с отображением основных системообразующих и системоформирующих связей между участниками стратегического планирования и элементами стратегического планирования.</w:t>
      </w:r>
      <w:r w:rsidR="002405E5" w:rsidRPr="005C111E">
        <w:t xml:space="preserve"> В основе «Стратегического ядра» взаимодействие администрации с элементами «Стратегического ядра», которое осуществляется через управление развитием стратегических приоритетов.</w:t>
      </w:r>
    </w:p>
    <w:p w:rsidR="00C43994" w:rsidRPr="005C111E" w:rsidRDefault="00C43994" w:rsidP="000D5121">
      <w:pPr>
        <w:ind w:firstLine="567"/>
        <w:jc w:val="both"/>
      </w:pPr>
      <w:r w:rsidRPr="005C111E">
        <w:t>Центральную часть «Стратегического ядра» занимает</w:t>
      </w:r>
      <w:r w:rsidRPr="005C111E">
        <w:rPr>
          <w:b/>
        </w:rPr>
        <w:t xml:space="preserve"> </w:t>
      </w:r>
      <w:r w:rsidRPr="007C71C4">
        <w:t>Администрация Гатчинского муниципального района,</w:t>
      </w:r>
      <w:r w:rsidRPr="005C111E">
        <w:t xml:space="preserve"> объединяющая в себе систему муниципального управления, в том числе взаимодействие с органами местного самоуправления городских и сельских поселений. Реализация Администрацией функции стратегического управления включает в себя пакет механизмов реализации и управления стратегическим развитием по трём основным приоритетным направлениям развития: «Инфраструктура», «Услуги» и «Экономика», в рамках которых определяются системы целей и задач для каждого приоритетного направления. Основные функции Администрации в системе связей «Стратегического ядра»:</w:t>
      </w:r>
    </w:p>
    <w:p w:rsidR="00C43994" w:rsidRPr="005C111E" w:rsidRDefault="007C71C4" w:rsidP="000D5121">
      <w:pPr>
        <w:tabs>
          <w:tab w:val="left" w:pos="567"/>
        </w:tabs>
        <w:ind w:firstLine="567"/>
        <w:jc w:val="both"/>
      </w:pPr>
      <w:r>
        <w:t>-</w:t>
      </w:r>
      <w:r>
        <w:tab/>
      </w:r>
      <w:r w:rsidR="00C43994" w:rsidRPr="005C111E">
        <w:t>управление стратегическим развитием (включающее систему стратегического планирования и управления);</w:t>
      </w:r>
    </w:p>
    <w:p w:rsidR="00C43994" w:rsidRPr="005C111E" w:rsidRDefault="00C43994" w:rsidP="000D5121">
      <w:pPr>
        <w:tabs>
          <w:tab w:val="left" w:pos="567"/>
        </w:tabs>
        <w:ind w:firstLine="567"/>
        <w:jc w:val="both"/>
      </w:pPr>
      <w:r w:rsidRPr="005C111E">
        <w:t>- координация распределения ресурсов между приоритетными направлениями;</w:t>
      </w:r>
    </w:p>
    <w:p w:rsidR="00C43994" w:rsidRPr="005C111E" w:rsidRDefault="007C71C4" w:rsidP="000D5121">
      <w:pPr>
        <w:tabs>
          <w:tab w:val="left" w:pos="567"/>
        </w:tabs>
        <w:ind w:firstLine="567"/>
        <w:jc w:val="both"/>
      </w:pPr>
      <w:r>
        <w:t>-</w:t>
      </w:r>
      <w:r>
        <w:tab/>
      </w:r>
      <w:r w:rsidR="00C43994" w:rsidRPr="005C111E">
        <w:t>осуществление мониторинга и контроля реализации приоритетных направлений стратегического развития;</w:t>
      </w:r>
    </w:p>
    <w:p w:rsidR="00C43994" w:rsidRPr="005C111E" w:rsidRDefault="007C71C4" w:rsidP="000D5121">
      <w:pPr>
        <w:tabs>
          <w:tab w:val="left" w:pos="567"/>
        </w:tabs>
        <w:ind w:firstLine="567"/>
        <w:jc w:val="both"/>
      </w:pPr>
      <w:r>
        <w:t>-</w:t>
      </w:r>
      <w:r>
        <w:tab/>
      </w:r>
      <w:r w:rsidR="00C43994" w:rsidRPr="005C111E">
        <w:t>реализация межрегиональной социально-экономической политики, представление интересов Гатчинского муниципального района при Правительстве Ленинградской области, продвижение положительного имиджа Гатчинского муниципального района на мероприятиях различного уровня;</w:t>
      </w:r>
    </w:p>
    <w:p w:rsidR="00C43994" w:rsidRPr="005C111E" w:rsidRDefault="007C71C4" w:rsidP="000D5121">
      <w:pPr>
        <w:tabs>
          <w:tab w:val="left" w:pos="567"/>
        </w:tabs>
        <w:ind w:firstLine="567"/>
        <w:jc w:val="both"/>
      </w:pPr>
      <w:r>
        <w:t>-</w:t>
      </w:r>
      <w:r>
        <w:tab/>
      </w:r>
      <w:r w:rsidR="00C43994" w:rsidRPr="005C111E">
        <w:t>корректировка целевых показателей в зависимости от изменений внешних и внутренних условий и факторов.</w:t>
      </w:r>
    </w:p>
    <w:p w:rsidR="00F05068" w:rsidRPr="005C111E" w:rsidRDefault="00F05068" w:rsidP="000D5121">
      <w:pPr>
        <w:ind w:firstLine="567"/>
        <w:jc w:val="both"/>
        <w:rPr>
          <w:b/>
        </w:rPr>
      </w:pPr>
    </w:p>
    <w:p w:rsidR="00C43994" w:rsidRPr="005C111E" w:rsidRDefault="00C43994" w:rsidP="000D5121">
      <w:pPr>
        <w:ind w:firstLine="567"/>
        <w:jc w:val="both"/>
      </w:pPr>
      <w:r w:rsidRPr="005C111E">
        <w:rPr>
          <w:b/>
        </w:rPr>
        <w:t>Приоритетное направление «Экономика»</w:t>
      </w:r>
      <w:r w:rsidRPr="005C111E">
        <w:t xml:space="preserve"> включает в себя деятельность всех субъектов экономической деятельности на территории Гатчинского муниципального района, в том числе: промышленные предприятия, сельскохозяйственные предприятия, научные организации, объекты отдыха и туризма, малый бизнес, а также </w:t>
      </w:r>
      <w:r w:rsidR="00B61F22" w:rsidRPr="005C111E">
        <w:t xml:space="preserve">объекты в сфере </w:t>
      </w:r>
      <w:r w:rsidRPr="005C111E">
        <w:t>коммерчески</w:t>
      </w:r>
      <w:r w:rsidR="00B61F22" w:rsidRPr="005C111E">
        <w:t>х</w:t>
      </w:r>
      <w:r w:rsidRPr="005C111E">
        <w:t xml:space="preserve"> услуг (в т.ч. транспортн</w:t>
      </w:r>
      <w:r w:rsidR="00B61F22" w:rsidRPr="005C111E">
        <w:t>о-логистических</w:t>
      </w:r>
      <w:r w:rsidRPr="005C111E">
        <w:t>).</w:t>
      </w:r>
    </w:p>
    <w:p w:rsidR="00C43994" w:rsidRPr="005C111E" w:rsidRDefault="00C43994" w:rsidP="000D5121">
      <w:pPr>
        <w:pStyle w:val="a2"/>
        <w:spacing w:before="0" w:after="0"/>
      </w:pPr>
      <w:r w:rsidRPr="005C111E">
        <w:t>Реализация данного приоритетного направления предполагается на основании принципов формирования условий экономического роста, позволяющих в каждом поселении сформировать эффективный диверсифицированный экономический комплекс с широким выбором мест приложения труда. Экономический комплекс должен быть открыт для развития межрегиональных связей, с приоритетом на развитии наукоёмких и инновационных технологий, с использованием и развитием конкурентных преимуществ, в том числе созданием и продвижением брендов и привлекательного инвестиционного образа (имиджа) Гатчинского муниципального района, а также на основании современного кластерного подхода. Ключевыми результатами развития приоритетного направления «Экономика» должны стать:</w:t>
      </w:r>
    </w:p>
    <w:p w:rsidR="00C43994" w:rsidRPr="005C111E" w:rsidRDefault="00C43994" w:rsidP="000D5121">
      <w:pPr>
        <w:pStyle w:val="a2"/>
        <w:numPr>
          <w:ilvl w:val="0"/>
          <w:numId w:val="28"/>
        </w:numPr>
        <w:spacing w:before="0" w:after="0"/>
        <w:ind w:left="0" w:firstLine="567"/>
      </w:pPr>
      <w:r w:rsidRPr="005C111E">
        <w:t>Формирование гибкого конкурентоспособного рынка труда в современных условиях развития агломерационных связей и повышения мобильности населения;</w:t>
      </w:r>
    </w:p>
    <w:p w:rsidR="00C43994" w:rsidRPr="005C111E" w:rsidRDefault="00C43994" w:rsidP="000D5121">
      <w:pPr>
        <w:pStyle w:val="a2"/>
        <w:numPr>
          <w:ilvl w:val="0"/>
          <w:numId w:val="28"/>
        </w:numPr>
        <w:spacing w:before="0" w:after="0"/>
        <w:ind w:left="0" w:firstLine="567"/>
      </w:pPr>
      <w:r w:rsidRPr="005C111E">
        <w:t>Создание комфортной среды (условий) для участников экономической деятельности на территории муниципального района, направленных на обеспечение нового качества роста.</w:t>
      </w:r>
    </w:p>
    <w:p w:rsidR="00C43994" w:rsidRPr="009F0EDE" w:rsidRDefault="00C43994" w:rsidP="000D5121">
      <w:pPr>
        <w:ind w:firstLine="567"/>
      </w:pPr>
      <w:r w:rsidRPr="009F0EDE">
        <w:t>Базовыми принципами развития экономического комплекса должны стать:</w:t>
      </w:r>
    </w:p>
    <w:p w:rsidR="00C43994" w:rsidRPr="005C111E" w:rsidRDefault="00C43994" w:rsidP="000D5121">
      <w:pPr>
        <w:ind w:firstLine="567"/>
        <w:jc w:val="both"/>
      </w:pPr>
      <w:r w:rsidRPr="005C111E">
        <w:t>- инновационность;</w:t>
      </w:r>
    </w:p>
    <w:p w:rsidR="00C43994" w:rsidRPr="005C111E" w:rsidRDefault="00C43994" w:rsidP="000D5121">
      <w:pPr>
        <w:ind w:firstLine="567"/>
        <w:jc w:val="both"/>
      </w:pPr>
      <w:r w:rsidRPr="005C111E">
        <w:t>- открытость к сотрудничеству;</w:t>
      </w:r>
    </w:p>
    <w:p w:rsidR="00C43994" w:rsidRPr="005C111E" w:rsidRDefault="00C43994" w:rsidP="000D5121">
      <w:pPr>
        <w:ind w:firstLine="567"/>
        <w:jc w:val="both"/>
      </w:pPr>
      <w:r w:rsidRPr="005C111E">
        <w:t>- конкурентоспособность.</w:t>
      </w:r>
    </w:p>
    <w:p w:rsidR="00F05068" w:rsidRPr="005C111E" w:rsidRDefault="00F05068" w:rsidP="000D5121">
      <w:pPr>
        <w:ind w:firstLine="567"/>
        <w:jc w:val="both"/>
        <w:rPr>
          <w:b/>
        </w:rPr>
      </w:pPr>
    </w:p>
    <w:p w:rsidR="00C43994" w:rsidRPr="005C111E" w:rsidRDefault="00C43994" w:rsidP="000D5121">
      <w:pPr>
        <w:ind w:firstLine="567"/>
        <w:jc w:val="both"/>
      </w:pPr>
      <w:r w:rsidRPr="005C111E">
        <w:rPr>
          <w:b/>
        </w:rPr>
        <w:t>Приоритетное направление «Инфраструктура, жилищно-коммунальное хозяйство»</w:t>
      </w:r>
      <w:r w:rsidRPr="005C111E">
        <w:t xml:space="preserve"> включает в себя набор базовых объектов инфраструк</w:t>
      </w:r>
      <w:r w:rsidR="00B61F22" w:rsidRPr="005C111E">
        <w:t>туры (инженерной, транспортной</w:t>
      </w:r>
      <w:r w:rsidRPr="005C111E">
        <w:t>), необходимых для развития территории в целом, обеспечения высокого качества жизни и реализации приоритетных направлений социально-экономического развития.</w:t>
      </w:r>
    </w:p>
    <w:p w:rsidR="00C43994" w:rsidRPr="005C111E" w:rsidRDefault="00C43994" w:rsidP="000D5121">
      <w:pPr>
        <w:ind w:firstLine="567"/>
        <w:jc w:val="both"/>
      </w:pPr>
      <w:r w:rsidRPr="005C111E">
        <w:t>Реализация данного приоритетного направления ориентировано на качественное развитие инфраструктуры, доступной всем категориям населения и удовлетворяющей спрос объектов экономики с учетом обеспечения инфраструктурных потребностей развития всех субъектов экономической деятельности и обеспечивающих качество жизни населения.</w:t>
      </w:r>
    </w:p>
    <w:p w:rsidR="00C43994" w:rsidRPr="009F0EDE" w:rsidRDefault="00C43994" w:rsidP="000D5121">
      <w:pPr>
        <w:ind w:firstLine="567"/>
        <w:jc w:val="both"/>
      </w:pPr>
      <w:r w:rsidRPr="009F0EDE">
        <w:t>Базовыми принципами развития инфраструктуры и ЖКХ должны стать:</w:t>
      </w:r>
    </w:p>
    <w:p w:rsidR="00C43994" w:rsidRPr="005C111E" w:rsidRDefault="00C43994" w:rsidP="000D5121">
      <w:pPr>
        <w:ind w:firstLine="567"/>
        <w:jc w:val="both"/>
      </w:pPr>
      <w:r w:rsidRPr="005C111E">
        <w:t>- надежность;</w:t>
      </w:r>
    </w:p>
    <w:p w:rsidR="00C43994" w:rsidRPr="005C111E" w:rsidRDefault="00C43994" w:rsidP="000D5121">
      <w:pPr>
        <w:ind w:firstLine="567"/>
        <w:jc w:val="both"/>
      </w:pPr>
      <w:r w:rsidRPr="005C111E">
        <w:t>- комфорт;</w:t>
      </w:r>
    </w:p>
    <w:p w:rsidR="00C43994" w:rsidRPr="005C111E" w:rsidRDefault="00C43994" w:rsidP="000D5121">
      <w:pPr>
        <w:ind w:firstLine="567"/>
        <w:jc w:val="both"/>
      </w:pPr>
      <w:r w:rsidRPr="005C111E">
        <w:t>- безопасность.</w:t>
      </w:r>
    </w:p>
    <w:p w:rsidR="00F05068" w:rsidRPr="005C111E" w:rsidRDefault="00F05068" w:rsidP="000D5121">
      <w:pPr>
        <w:ind w:firstLine="567"/>
        <w:jc w:val="both"/>
        <w:rPr>
          <w:b/>
        </w:rPr>
      </w:pPr>
    </w:p>
    <w:p w:rsidR="00C43994" w:rsidRPr="005C111E" w:rsidRDefault="00C43994" w:rsidP="000D5121">
      <w:pPr>
        <w:ind w:firstLine="567"/>
        <w:jc w:val="both"/>
      </w:pPr>
      <w:r w:rsidRPr="005C111E">
        <w:rPr>
          <w:b/>
        </w:rPr>
        <w:t>Приоритетное направление «Услуги»</w:t>
      </w:r>
      <w:r w:rsidRPr="005C111E">
        <w:t xml:space="preserve"> включает в себя полный спектр услуг: от широкого перечня видов социальных объектов обслуживания, муниципальных услуг, до услуг пассажирских перевозок, связи и интернет. В современных условиях развития высоких технологий особое внимание требует также направление информатизации сектора услуг на основе развития и внедрения современных информационных технологий, позволяющих повысить доступность, качество, а значит и эффективность предоставляемых услуг во всех сферах. Развитие данного приоритетного направления должно ориентироваться на достижение стандартов государственной политики, в том числе по снижению административных барьеров, развитию человеческого капитала, повышению качества жизни.</w:t>
      </w:r>
    </w:p>
    <w:p w:rsidR="00C43994" w:rsidRPr="009F0EDE" w:rsidRDefault="00C43994" w:rsidP="000D5121">
      <w:pPr>
        <w:ind w:firstLine="567"/>
        <w:jc w:val="both"/>
      </w:pPr>
      <w:r w:rsidRPr="009F0EDE">
        <w:t>Базовыми принципами развития сектора услуг должны стать:</w:t>
      </w:r>
    </w:p>
    <w:p w:rsidR="00C43994" w:rsidRPr="005C111E" w:rsidRDefault="00C43994" w:rsidP="000D5121">
      <w:pPr>
        <w:ind w:firstLine="567"/>
        <w:jc w:val="both"/>
      </w:pPr>
      <w:r w:rsidRPr="005C111E">
        <w:t>- качество;</w:t>
      </w:r>
    </w:p>
    <w:p w:rsidR="00C43994" w:rsidRPr="005C111E" w:rsidRDefault="00C43994" w:rsidP="000D5121">
      <w:pPr>
        <w:ind w:firstLine="567"/>
        <w:jc w:val="both"/>
      </w:pPr>
      <w:r w:rsidRPr="005C111E">
        <w:t>- доступность (для всех слоев населения в городской и сельской местности);</w:t>
      </w:r>
    </w:p>
    <w:p w:rsidR="00C43994" w:rsidRPr="005C111E" w:rsidRDefault="007C71C4" w:rsidP="000D5121">
      <w:pPr>
        <w:tabs>
          <w:tab w:val="left" w:pos="567"/>
        </w:tabs>
        <w:ind w:firstLine="567"/>
        <w:jc w:val="both"/>
      </w:pPr>
      <w:r>
        <w:t>-</w:t>
      </w:r>
      <w:r>
        <w:tab/>
      </w:r>
      <w:r w:rsidR="00C43994" w:rsidRPr="005C111E">
        <w:t>многообразие (удовлетворяющее все потребности населения, бизнеса и органов местного самоуправления, ориентированное на стимулирование спроса со стороны рекреантов и туристов, индивидуализацию предлагаемых услуг, в том числе за счет развития ресурса частных (коммерческих) услуг).</w:t>
      </w:r>
    </w:p>
    <w:p w:rsidR="00C43994" w:rsidRPr="005C111E" w:rsidRDefault="00C43994" w:rsidP="000D5121">
      <w:pPr>
        <w:ind w:firstLine="567"/>
        <w:jc w:val="both"/>
      </w:pPr>
    </w:p>
    <w:p w:rsidR="00C43994" w:rsidRPr="005C111E" w:rsidRDefault="00C43994" w:rsidP="000D5121">
      <w:pPr>
        <w:ind w:firstLine="567"/>
        <w:jc w:val="both"/>
      </w:pPr>
      <w:r w:rsidRPr="005C111E">
        <w:t xml:space="preserve">Развитие обозначенных трех приоритетных направлений происходит в условиях усиления социальных и экономических взаимных связей между ними, </w:t>
      </w:r>
      <w:r w:rsidR="00B61F22" w:rsidRPr="005C111E">
        <w:t>направленных на обеспечение высоких стандартов жизни.</w:t>
      </w:r>
      <w:r w:rsidRPr="005C111E">
        <w:t xml:space="preserve"> </w:t>
      </w:r>
      <w:r w:rsidR="00B61F22" w:rsidRPr="005C111E">
        <w:t>К</w:t>
      </w:r>
      <w:r w:rsidRPr="005C111E">
        <w:t>омплексное развитие приоритетных направлений обеспечивает в целом развитие человеческого капитала, являющегося ключевым ориентиром стратегического развития Гатчинского муниципального района. В том числе «Экономика» составляет основу формирования местного бюджета, обеспечивает создание мест приложения труда, многообразие товаров и услуг. От развития «Инфраструктуры» зависит качество роста экономики и качество жизни населения, качество предоставления услуг. «Услуги», в свою очередь, обеспечивают возможности повышения качества развития экономики и инфраструктуры, формируя спрос на развитие тех или иных секторов экономики и видов инфраструктуры, а также играя важную роль в обеспечении качества жизни населения, обеспечивая многообразие форм удовлетворения спроса со стороны всех потребителей.</w:t>
      </w:r>
    </w:p>
    <w:p w:rsidR="00C43994" w:rsidRPr="005C111E" w:rsidRDefault="00C43994" w:rsidP="000D5121">
      <w:pPr>
        <w:ind w:firstLine="567"/>
        <w:jc w:val="both"/>
      </w:pPr>
    </w:p>
    <w:p w:rsidR="00C43994" w:rsidRPr="005C111E" w:rsidRDefault="00C43994" w:rsidP="000D5121">
      <w:pPr>
        <w:ind w:firstLine="567"/>
        <w:jc w:val="both"/>
      </w:pPr>
      <w:r w:rsidRPr="005C111E">
        <w:t>По отношению к «Стратегическому ядру» определены две основные группы факторов, оказывающих непосредственное влияние как на определение стратегических направлений развития Гатчинского муниципального района, так и на принятие стратегических решений при выборе приоритетов, учитываемых в цепочке стратегического планирования:</w:t>
      </w:r>
    </w:p>
    <w:p w:rsidR="00C43994" w:rsidRPr="005C111E" w:rsidRDefault="00C43994" w:rsidP="000D5121">
      <w:pPr>
        <w:pStyle w:val="affff4"/>
        <w:numPr>
          <w:ilvl w:val="0"/>
          <w:numId w:val="26"/>
        </w:numPr>
        <w:tabs>
          <w:tab w:val="left" w:pos="851"/>
        </w:tabs>
        <w:ind w:left="0" w:firstLine="567"/>
        <w:jc w:val="both"/>
      </w:pPr>
      <w:r w:rsidRPr="005C111E">
        <w:t>ВНУТРЕННИЕ элементы «Стратегического ядра» (стратегические партнеры и ресурсы развития) составляют основу для выбора приоритетных направлений стратегического развития на долгосрочные период (к ним отнесены основные интересы участников стратегического планирования предпринимательского сообщества и населения, а также имеющийся и накопленный ресурсный потенциал Гатчинского муниципального района – все вместе составляющие основу конкурентных преимуществ и обеспечивающие внутренние возможности развития).</w:t>
      </w:r>
    </w:p>
    <w:p w:rsidR="00C43994" w:rsidRPr="005C111E" w:rsidRDefault="00C43994" w:rsidP="000D5121">
      <w:pPr>
        <w:pStyle w:val="affff4"/>
        <w:numPr>
          <w:ilvl w:val="0"/>
          <w:numId w:val="26"/>
        </w:numPr>
        <w:tabs>
          <w:tab w:val="left" w:pos="851"/>
        </w:tabs>
        <w:ind w:left="0" w:firstLine="567"/>
        <w:jc w:val="both"/>
      </w:pPr>
      <w:r w:rsidRPr="005C111E">
        <w:t>ВНЕШНИЕ элементы «Стратегического ядра» (стратегические партнеры внешней среды), оказывающие влияние на конкурентоспособность социально-экономического комплекса муниципального района в долгосрочной перспективе, являются по отношению к процессу социально-экономического развития муниципального района ключевыми движущими силами. В данную группу отнесены интересы внешних участников стратегического планирования, которые необходимо учитывать при стратегическом планировании Гатчинского муниципального района, оказывающие непосредственное влияние на социально-экономическое развитие территории Гатчинского муниципального района (это интересы стратегического развития соседних муниципальных районов и субъектов РФ, государственная и международная политика и экономика, а также внешние потребители услуг и товаров, бизнес-партнеры, садоводы и др.).</w:t>
      </w:r>
    </w:p>
    <w:p w:rsidR="00C43994" w:rsidRPr="005C111E" w:rsidRDefault="00C43994" w:rsidP="000D5121">
      <w:pPr>
        <w:ind w:firstLine="567"/>
        <w:jc w:val="both"/>
      </w:pPr>
      <w:r w:rsidRPr="005C111E">
        <w:t xml:space="preserve">Администрация Гатчинского муниципального района, являясь центром «Стратегического ядра», выполняет роль связующего звена между всеми участниками и элементами «Стратегического ядра» (как внутренними, так и внешними) на местном уровне муниципального района. Роль администрации в структуре «Стратегического ядра» носит центральный системообразующий характер как основного субъекта стратегического управления развитием территории. </w:t>
      </w:r>
      <w:r w:rsidR="00F05068" w:rsidRPr="005C111E">
        <w:t>В</w:t>
      </w:r>
      <w:r w:rsidRPr="005C111E">
        <w:t xml:space="preserve"> процессе управления ключевую роль играет развитие взаимных связей между администрацией и элементами внешней и внутренней среды</w:t>
      </w:r>
      <w:r w:rsidR="00F05068" w:rsidRPr="005C111E">
        <w:t xml:space="preserve"> по следующим направлениям</w:t>
      </w:r>
      <w:r w:rsidRPr="005C111E">
        <w:t>:</w:t>
      </w:r>
    </w:p>
    <w:p w:rsidR="00C43994" w:rsidRPr="005C111E" w:rsidRDefault="007C71C4" w:rsidP="000D5121">
      <w:pPr>
        <w:pStyle w:val="affff4"/>
        <w:numPr>
          <w:ilvl w:val="0"/>
          <w:numId w:val="33"/>
        </w:numPr>
        <w:ind w:left="0" w:firstLine="567"/>
        <w:jc w:val="both"/>
      </w:pPr>
      <w:r>
        <w:t>в</w:t>
      </w:r>
      <w:r w:rsidR="00C43994" w:rsidRPr="005C111E">
        <w:t xml:space="preserve">заимодействие администрации с предпринимательским сообществом основывается </w:t>
      </w:r>
      <w:r w:rsidR="004960F4" w:rsidRPr="005C111E">
        <w:t xml:space="preserve">на </w:t>
      </w:r>
      <w:r w:rsidR="00C43994" w:rsidRPr="005C111E">
        <w:t>развитии стратегического партнерства;</w:t>
      </w:r>
    </w:p>
    <w:p w:rsidR="00C43994" w:rsidRPr="005C111E" w:rsidRDefault="007C71C4" w:rsidP="000D5121">
      <w:pPr>
        <w:pStyle w:val="affff4"/>
        <w:numPr>
          <w:ilvl w:val="0"/>
          <w:numId w:val="33"/>
        </w:numPr>
        <w:ind w:left="0" w:firstLine="567"/>
        <w:jc w:val="both"/>
      </w:pPr>
      <w:r>
        <w:t>в</w:t>
      </w:r>
      <w:r w:rsidR="00C43994" w:rsidRPr="005C111E">
        <w:t>заимодействие администрации с населением и общественными объединениями основывается на открытом диалоге по оценке эффективности деятельности местного самоуправления, как основного индикатора достигнутых результатов стратегического развития;</w:t>
      </w:r>
    </w:p>
    <w:p w:rsidR="00C43994" w:rsidRPr="005C111E" w:rsidRDefault="007C71C4" w:rsidP="000D5121">
      <w:pPr>
        <w:pStyle w:val="affff4"/>
        <w:numPr>
          <w:ilvl w:val="0"/>
          <w:numId w:val="33"/>
        </w:numPr>
        <w:ind w:left="0" w:firstLine="567"/>
        <w:jc w:val="both"/>
      </w:pPr>
      <w:r>
        <w:t>у</w:t>
      </w:r>
      <w:r w:rsidR="00C43994" w:rsidRPr="005C111E">
        <w:t>правление ресурсами путем их использования и развития играет ключевую роль в реализации стратегического управления, обеспечивая возможности для развития территории.</w:t>
      </w:r>
    </w:p>
    <w:p w:rsidR="00C43994" w:rsidRPr="005C111E" w:rsidRDefault="00C43994" w:rsidP="000D5121">
      <w:pPr>
        <w:ind w:firstLine="567"/>
        <w:jc w:val="both"/>
      </w:pPr>
    </w:p>
    <w:p w:rsidR="00C43994" w:rsidRPr="005C111E" w:rsidRDefault="00C43994" w:rsidP="000D5121">
      <w:pPr>
        <w:ind w:firstLine="567"/>
        <w:jc w:val="both"/>
      </w:pPr>
      <w:r w:rsidRPr="005C111E">
        <w:t xml:space="preserve">Процесс управления стратегическим развитием в системе «Стратегического ядра» со стороны Администрации, включает в себя </w:t>
      </w:r>
      <w:r w:rsidR="00F05068" w:rsidRPr="005C111E">
        <w:t>2</w:t>
      </w:r>
      <w:r w:rsidRPr="005C111E">
        <w:t xml:space="preserve"> уровня:</w:t>
      </w:r>
    </w:p>
    <w:p w:rsidR="00F05068" w:rsidRPr="005C111E" w:rsidRDefault="007C71C4" w:rsidP="000D5121">
      <w:pPr>
        <w:pStyle w:val="affff4"/>
        <w:numPr>
          <w:ilvl w:val="0"/>
          <w:numId w:val="39"/>
        </w:numPr>
        <w:ind w:left="0" w:firstLine="567"/>
        <w:jc w:val="both"/>
      </w:pPr>
      <w:r>
        <w:t>п</w:t>
      </w:r>
      <w:r w:rsidR="00F05068" w:rsidRPr="005C111E">
        <w:t>ервый уровень включает управление внутренними процессами системы повышения эффективности стратегического управления «Администрация Гат</w:t>
      </w:r>
      <w:r w:rsidR="00AC313C" w:rsidRPr="005C111E">
        <w:t>чинского муниципального района»;</w:t>
      </w:r>
    </w:p>
    <w:p w:rsidR="00C43994" w:rsidRPr="005C111E" w:rsidRDefault="007C71C4" w:rsidP="000D5121">
      <w:pPr>
        <w:pStyle w:val="affff4"/>
        <w:numPr>
          <w:ilvl w:val="0"/>
          <w:numId w:val="39"/>
        </w:numPr>
        <w:ind w:left="0" w:firstLine="567"/>
        <w:jc w:val="both"/>
      </w:pPr>
      <w:r>
        <w:t>в</w:t>
      </w:r>
      <w:r w:rsidR="00F05068" w:rsidRPr="005C111E">
        <w:t>торо</w:t>
      </w:r>
      <w:r w:rsidR="00C43994" w:rsidRPr="005C111E">
        <w:t>й уровень включает управление внутренними элементами «Стратегического ядра» (население-бизнес-ресурсы) и взаимодействие с внешними элементами (реакция на изменен</w:t>
      </w:r>
      <w:r w:rsidR="00F05068" w:rsidRPr="005C111E">
        <w:t xml:space="preserve">ие внешних условий и интересов), которое </w:t>
      </w:r>
      <w:r w:rsidR="00EC3745" w:rsidRPr="005C111E">
        <w:t>реализу</w:t>
      </w:r>
      <w:r w:rsidR="00F05068" w:rsidRPr="005C111E">
        <w:t xml:space="preserve">ется через </w:t>
      </w:r>
      <w:r w:rsidR="00C43994" w:rsidRPr="005C111E">
        <w:t>управление приоритетами</w:t>
      </w:r>
      <w:r w:rsidR="008344FA" w:rsidRPr="005C111E">
        <w:t xml:space="preserve"> социально-экономического развития</w:t>
      </w:r>
      <w:r w:rsidR="00AC313C" w:rsidRPr="005C111E">
        <w:t>.</w:t>
      </w:r>
    </w:p>
    <w:p w:rsidR="00C43994" w:rsidRPr="005C111E" w:rsidRDefault="00C43994" w:rsidP="00AB0C7D">
      <w:pPr>
        <w:pStyle w:val="affff4"/>
        <w:ind w:left="0" w:firstLine="567"/>
        <w:jc w:val="both"/>
      </w:pPr>
    </w:p>
    <w:p w:rsidR="00C43994" w:rsidRPr="005C111E" w:rsidRDefault="00C43994" w:rsidP="00C43994">
      <w:pPr>
        <w:jc w:val="both"/>
      </w:pPr>
    </w:p>
    <w:p w:rsidR="00C43994" w:rsidRPr="005C111E" w:rsidRDefault="00C43994" w:rsidP="00C43994">
      <w:pPr>
        <w:jc w:val="both"/>
        <w:sectPr w:rsidR="00C43994" w:rsidRPr="005C111E" w:rsidSect="0069178C">
          <w:pgSz w:w="11906" w:h="16838"/>
          <w:pgMar w:top="1134" w:right="1134" w:bottom="1134" w:left="1134" w:header="708" w:footer="708" w:gutter="0"/>
          <w:cols w:space="708"/>
          <w:titlePg/>
          <w:docGrid w:linePitch="360"/>
        </w:sectPr>
      </w:pPr>
    </w:p>
    <w:p w:rsidR="00C43994" w:rsidRPr="005C111E" w:rsidRDefault="00C43994" w:rsidP="00C43994">
      <w:pPr>
        <w:jc w:val="center"/>
        <w:rPr>
          <w:b/>
          <w:sz w:val="32"/>
          <w:szCs w:val="32"/>
          <w:u w:val="single"/>
        </w:rPr>
      </w:pPr>
      <w:r w:rsidRPr="005C111E">
        <w:rPr>
          <w:b/>
          <w:sz w:val="32"/>
          <w:szCs w:val="32"/>
          <w:u w:val="single"/>
        </w:rPr>
        <w:t>«СТРАТЕГИЧЕСКОЕ ЯДРО»</w:t>
      </w:r>
    </w:p>
    <w:p w:rsidR="00C43994" w:rsidRPr="005C111E" w:rsidRDefault="00C43994" w:rsidP="00C43994">
      <w:pPr>
        <w:jc w:val="both"/>
      </w:pPr>
      <w:r w:rsidRPr="005C111E">
        <w:rPr>
          <w:noProof/>
        </w:rPr>
        <w:drawing>
          <wp:anchor distT="0" distB="0" distL="114300" distR="114300" simplePos="0" relativeHeight="251937792" behindDoc="1" locked="0" layoutInCell="1" allowOverlap="1">
            <wp:simplePos x="0" y="0"/>
            <wp:positionH relativeFrom="column">
              <wp:posOffset>486629</wp:posOffset>
            </wp:positionH>
            <wp:positionV relativeFrom="paragraph">
              <wp:posOffset>95837</wp:posOffset>
            </wp:positionV>
            <wp:extent cx="8627408" cy="5965893"/>
            <wp:effectExtent l="19050" t="0" r="2242" b="0"/>
            <wp:wrapNone/>
            <wp:docPr id="4" name="Рисунок 1" descr="D:\ЭГОТРАНСЛЕЙТИНГ\CH_UVH\стратегическое яд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ЭГОТРАНСЛЕЙТИНГ\CH_UVH\стратегическое ядро.jpg"/>
                    <pic:cNvPicPr>
                      <a:picLocks noChangeAspect="1" noChangeArrowheads="1"/>
                    </pic:cNvPicPr>
                  </pic:nvPicPr>
                  <pic:blipFill>
                    <a:blip r:embed="rId73"/>
                    <a:stretch>
                      <a:fillRect/>
                    </a:stretch>
                  </pic:blipFill>
                  <pic:spPr bwMode="auto">
                    <a:xfrm>
                      <a:off x="0" y="0"/>
                      <a:ext cx="8627408" cy="5965893"/>
                    </a:xfrm>
                    <a:prstGeom prst="rect">
                      <a:avLst/>
                    </a:prstGeom>
                    <a:noFill/>
                    <a:ln w="9525">
                      <a:noFill/>
                      <a:miter lim="800000"/>
                      <a:headEnd/>
                      <a:tailEnd/>
                    </a:ln>
                  </pic:spPr>
                </pic:pic>
              </a:graphicData>
            </a:graphic>
          </wp:anchor>
        </w:drawing>
      </w:r>
    </w:p>
    <w:p w:rsidR="00C43994" w:rsidRPr="005C111E" w:rsidRDefault="00C43994" w:rsidP="00C43994"/>
    <w:p w:rsidR="00C43994" w:rsidRPr="005C111E" w:rsidRDefault="00C43994" w:rsidP="00C43994">
      <w:pPr>
        <w:widowControl w:val="0"/>
        <w:autoSpaceDE w:val="0"/>
        <w:autoSpaceDN w:val="0"/>
        <w:adjustRightInd w:val="0"/>
        <w:ind w:firstLine="540"/>
        <w:jc w:val="both"/>
        <w:sectPr w:rsidR="00C43994" w:rsidRPr="005C111E" w:rsidSect="00637F92">
          <w:pgSz w:w="16838" w:h="11906" w:orient="landscape"/>
          <w:pgMar w:top="1134" w:right="1134" w:bottom="1134" w:left="1134" w:header="709" w:footer="709" w:gutter="0"/>
          <w:cols w:space="708"/>
          <w:titlePg/>
          <w:docGrid w:linePitch="360"/>
        </w:sectPr>
      </w:pPr>
    </w:p>
    <w:p w:rsidR="009863A3" w:rsidRPr="005C111E" w:rsidRDefault="00B63B8D" w:rsidP="00675A28">
      <w:pPr>
        <w:jc w:val="right"/>
      </w:pPr>
      <w:r>
        <w:rPr>
          <w:noProof/>
        </w:rPr>
        <w:pict>
          <v:roundrect id="_x0000_s1143" style="position:absolute;left:0;text-align:left;margin-left:-.4pt;margin-top:-3.75pt;width:195.7pt;height:164.45pt;z-index:251925504" arcsize="10923f" o:regroupid="13" filled="f">
            <v:shadow on="t"/>
            <v:textbox style="mso-next-textbox:#_x0000_s1143" inset="1.5mm,1mm,.5mm">
              <w:txbxContent>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Структура и функции администрации;</w:t>
                  </w:r>
                </w:p>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Кадровая политика;</w:t>
                  </w:r>
                </w:p>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Система документов стратегического планирования;</w:t>
                  </w:r>
                </w:p>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Система управления муниципальным имуществом;</w:t>
                  </w:r>
                </w:p>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Анализ и совершенствование механизмов реализации;</w:t>
                  </w:r>
                </w:p>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Современная информационная среда</w:t>
                  </w:r>
                </w:p>
                <w:p w:rsidR="000C6075" w:rsidRPr="009F2489"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Система мониторинга реализации Стратегии.</w:t>
                  </w:r>
                </w:p>
                <w:p w:rsidR="000C6075" w:rsidRDefault="000C6075" w:rsidP="00551445">
                  <w:pPr>
                    <w:jc w:val="center"/>
                    <w:rPr>
                      <w:sz w:val="20"/>
                      <w:szCs w:val="20"/>
                    </w:rPr>
                  </w:pPr>
                </w:p>
                <w:p w:rsidR="000C6075" w:rsidRPr="009F2489" w:rsidRDefault="000C6075" w:rsidP="00551445">
                  <w:pPr>
                    <w:jc w:val="center"/>
                    <w:rPr>
                      <w:sz w:val="20"/>
                      <w:szCs w:val="20"/>
                    </w:rPr>
                  </w:pPr>
                </w:p>
                <w:p w:rsidR="000C6075" w:rsidRPr="009F2489" w:rsidRDefault="000C6075" w:rsidP="0052026A">
                  <w:pPr>
                    <w:jc w:val="center"/>
                    <w:rPr>
                      <w:sz w:val="20"/>
                      <w:szCs w:val="20"/>
                    </w:rPr>
                  </w:pPr>
                </w:p>
              </w:txbxContent>
            </v:textbox>
          </v:roundrect>
        </w:pict>
      </w:r>
      <w:r>
        <w:rPr>
          <w:noProof/>
        </w:rPr>
        <w:pict>
          <v:shape id="_x0000_s1153" type="#_x0000_t202" style="position:absolute;left:0;text-align:left;margin-left:12.05pt;margin-top:-39.4pt;width:192.85pt;height:41.65pt;z-index:251935744;mso-width-relative:margin;mso-height-relative:margin" filled="f" stroked="f">
            <v:textbox style="mso-next-textbox:#_x0000_s1153">
              <w:txbxContent>
                <w:p w:rsidR="000C6075" w:rsidRPr="007B0B91" w:rsidRDefault="000C6075" w:rsidP="007B0B91">
                  <w:pPr>
                    <w:rPr>
                      <w:i/>
                      <w:sz w:val="22"/>
                      <w:szCs w:val="22"/>
                    </w:rPr>
                  </w:pPr>
                  <w:r>
                    <w:rPr>
                      <w:i/>
                      <w:sz w:val="22"/>
                      <w:szCs w:val="22"/>
                    </w:rPr>
                    <w:t>Повышение эффективности процессов управления:</w:t>
                  </w:r>
                </w:p>
              </w:txbxContent>
            </v:textbox>
          </v:shape>
        </w:pict>
      </w:r>
      <w:r>
        <w:rPr>
          <w:noProof/>
          <w:lang w:eastAsia="en-US"/>
        </w:rPr>
        <w:pict>
          <v:shape id="_x0000_s1152" type="#_x0000_t202" style="position:absolute;left:0;text-align:left;margin-left:540.1pt;margin-top:-19.3pt;width:184.55pt;height:37.85pt;z-index:251934720;mso-width-relative:margin;mso-height-relative:margin" filled="f" stroked="f">
            <v:textbox style="mso-next-textbox:#_x0000_s1152">
              <w:txbxContent>
                <w:p w:rsidR="000C6075" w:rsidRDefault="000C6075">
                  <w:pPr>
                    <w:rPr>
                      <w:i/>
                      <w:sz w:val="22"/>
                      <w:szCs w:val="22"/>
                    </w:rPr>
                  </w:pPr>
                  <w:r w:rsidRPr="007B0B91">
                    <w:rPr>
                      <w:i/>
                      <w:sz w:val="22"/>
                      <w:szCs w:val="22"/>
                    </w:rPr>
                    <w:t xml:space="preserve">Взаимодействие с участниками </w:t>
                  </w:r>
                </w:p>
                <w:p w:rsidR="000C6075" w:rsidRPr="007B0B91" w:rsidRDefault="000C6075">
                  <w:pPr>
                    <w:rPr>
                      <w:i/>
                      <w:sz w:val="22"/>
                      <w:szCs w:val="22"/>
                    </w:rPr>
                  </w:pPr>
                  <w:r w:rsidRPr="007B0B91">
                    <w:rPr>
                      <w:i/>
                      <w:sz w:val="22"/>
                      <w:szCs w:val="22"/>
                    </w:rPr>
                    <w:t>стратегического развития</w:t>
                  </w:r>
                  <w:r>
                    <w:rPr>
                      <w:i/>
                      <w:sz w:val="22"/>
                      <w:szCs w:val="22"/>
                    </w:rPr>
                    <w:t>:</w:t>
                  </w:r>
                </w:p>
              </w:txbxContent>
            </v:textbox>
          </v:shape>
        </w:pict>
      </w:r>
      <w:r>
        <w:rPr>
          <w:noProof/>
        </w:rPr>
        <w:pict>
          <v:roundrect id="_x0000_s1134" style="position:absolute;left:0;text-align:left;margin-left:218.65pt;margin-top:-3.75pt;width:277.4pt;height:90.2pt;z-index:251917312" arcsize="10923f" o:regroupid="13">
            <v:textbox style="mso-next-textbox:#_x0000_s1134">
              <w:txbxContent>
                <w:p w:rsidR="000C6075" w:rsidRPr="007B5F4C" w:rsidRDefault="000C6075" w:rsidP="00F83626">
                  <w:pPr>
                    <w:jc w:val="center"/>
                    <w:rPr>
                      <w:b/>
                      <w:shadow/>
                      <w:sz w:val="28"/>
                      <w:szCs w:val="28"/>
                    </w:rPr>
                  </w:pPr>
                  <w:r w:rsidRPr="007B5F4C">
                    <w:rPr>
                      <w:b/>
                      <w:shadow/>
                      <w:sz w:val="28"/>
                      <w:szCs w:val="28"/>
                    </w:rPr>
                    <w:t>СИСТЕМА СТРАТЕГИЧЕСКОГО УПРАВЛЕНИЯ</w:t>
                  </w:r>
                </w:p>
                <w:p w:rsidR="000C6075" w:rsidRPr="00F83626" w:rsidRDefault="000C6075">
                  <w:pPr>
                    <w:rPr>
                      <w:sz w:val="22"/>
                      <w:szCs w:val="22"/>
                    </w:rPr>
                  </w:pPr>
                  <w:r>
                    <w:rPr>
                      <w:sz w:val="22"/>
                      <w:szCs w:val="22"/>
                    </w:rPr>
                    <w:t xml:space="preserve">                   </w:t>
                  </w:r>
                  <w:r w:rsidRPr="00F83626">
                    <w:rPr>
                      <w:sz w:val="22"/>
                      <w:szCs w:val="22"/>
                    </w:rPr>
                    <w:sym w:font="Symbol" w:char="F0B7"/>
                  </w:r>
                  <w:r w:rsidRPr="00F83626">
                    <w:rPr>
                      <w:sz w:val="22"/>
                      <w:szCs w:val="22"/>
                    </w:rPr>
                    <w:sym w:font="Symbol" w:char="F0B7"/>
                  </w:r>
                  <w:r w:rsidRPr="00F83626">
                    <w:rPr>
                      <w:sz w:val="22"/>
                      <w:szCs w:val="22"/>
                    </w:rPr>
                    <w:sym w:font="Symbol" w:char="F0B7"/>
                  </w:r>
                  <w:r w:rsidRPr="00F83626">
                    <w:rPr>
                      <w:sz w:val="22"/>
                      <w:szCs w:val="22"/>
                    </w:rPr>
                    <w:t xml:space="preserve"> </w:t>
                  </w:r>
                  <w:r w:rsidRPr="00DA50E8">
                    <w:rPr>
                      <w:b/>
                      <w:sz w:val="22"/>
                      <w:szCs w:val="22"/>
                    </w:rPr>
                    <w:t>Бюджетная</w:t>
                  </w:r>
                  <w:r w:rsidRPr="00F83626">
                    <w:rPr>
                      <w:sz w:val="22"/>
                      <w:szCs w:val="22"/>
                    </w:rPr>
                    <w:t xml:space="preserve"> политика</w:t>
                  </w:r>
                </w:p>
                <w:p w:rsidR="000C6075" w:rsidRPr="00F83626" w:rsidRDefault="000C6075" w:rsidP="00F83626">
                  <w:pPr>
                    <w:rPr>
                      <w:sz w:val="22"/>
                      <w:szCs w:val="22"/>
                    </w:rPr>
                  </w:pPr>
                  <w:r>
                    <w:rPr>
                      <w:sz w:val="22"/>
                      <w:szCs w:val="22"/>
                    </w:rPr>
                    <w:t xml:space="preserve">                   </w:t>
                  </w:r>
                  <w:r w:rsidRPr="00F83626">
                    <w:rPr>
                      <w:sz w:val="22"/>
                      <w:szCs w:val="22"/>
                    </w:rPr>
                    <w:sym w:font="Symbol" w:char="F0B7"/>
                  </w:r>
                  <w:r w:rsidRPr="00F83626">
                    <w:rPr>
                      <w:sz w:val="22"/>
                      <w:szCs w:val="22"/>
                    </w:rPr>
                    <w:sym w:font="Symbol" w:char="F0B7"/>
                  </w:r>
                  <w:r w:rsidRPr="00F83626">
                    <w:rPr>
                      <w:sz w:val="22"/>
                      <w:szCs w:val="22"/>
                    </w:rPr>
                    <w:sym w:font="Symbol" w:char="F0B7"/>
                  </w:r>
                  <w:r w:rsidRPr="00F83626">
                    <w:rPr>
                      <w:sz w:val="22"/>
                      <w:szCs w:val="22"/>
                    </w:rPr>
                    <w:t xml:space="preserve"> </w:t>
                  </w:r>
                  <w:r w:rsidRPr="00DA50E8">
                    <w:rPr>
                      <w:b/>
                      <w:sz w:val="22"/>
                      <w:szCs w:val="22"/>
                    </w:rPr>
                    <w:t>Градостроительная</w:t>
                  </w:r>
                  <w:r w:rsidRPr="00F83626">
                    <w:rPr>
                      <w:sz w:val="22"/>
                      <w:szCs w:val="22"/>
                    </w:rPr>
                    <w:t xml:space="preserve"> политика</w:t>
                  </w:r>
                </w:p>
                <w:p w:rsidR="000C6075" w:rsidRPr="00F83626" w:rsidRDefault="000C6075">
                  <w:pPr>
                    <w:rPr>
                      <w:sz w:val="22"/>
                      <w:szCs w:val="22"/>
                    </w:rPr>
                  </w:pPr>
                  <w:r>
                    <w:rPr>
                      <w:sz w:val="22"/>
                      <w:szCs w:val="22"/>
                    </w:rPr>
                    <w:t xml:space="preserve">                   </w:t>
                  </w:r>
                  <w:r w:rsidRPr="00F83626">
                    <w:rPr>
                      <w:sz w:val="22"/>
                      <w:szCs w:val="22"/>
                    </w:rPr>
                    <w:sym w:font="Symbol" w:char="F0B7"/>
                  </w:r>
                  <w:r w:rsidRPr="00F83626">
                    <w:rPr>
                      <w:sz w:val="22"/>
                      <w:szCs w:val="22"/>
                    </w:rPr>
                    <w:sym w:font="Symbol" w:char="F0B7"/>
                  </w:r>
                  <w:r w:rsidRPr="00F83626">
                    <w:rPr>
                      <w:sz w:val="22"/>
                      <w:szCs w:val="22"/>
                    </w:rPr>
                    <w:sym w:font="Symbol" w:char="F0B7"/>
                  </w:r>
                  <w:r w:rsidRPr="00F83626">
                    <w:rPr>
                      <w:sz w:val="22"/>
                      <w:szCs w:val="22"/>
                    </w:rPr>
                    <w:t xml:space="preserve"> </w:t>
                  </w:r>
                  <w:r w:rsidRPr="00DA50E8">
                    <w:rPr>
                      <w:b/>
                      <w:sz w:val="22"/>
                      <w:szCs w:val="22"/>
                    </w:rPr>
                    <w:t>Инвестиционная</w:t>
                  </w:r>
                  <w:r w:rsidRPr="00F83626">
                    <w:rPr>
                      <w:sz w:val="22"/>
                      <w:szCs w:val="22"/>
                    </w:rPr>
                    <w:t xml:space="preserve"> политика</w:t>
                  </w:r>
                </w:p>
              </w:txbxContent>
            </v:textbox>
          </v:roundrect>
        </w:pict>
      </w:r>
    </w:p>
    <w:p w:rsidR="009863A3" w:rsidRPr="005C111E" w:rsidRDefault="00B63B8D" w:rsidP="00675A28">
      <w:pPr>
        <w:jc w:val="right"/>
      </w:pPr>
      <w:r>
        <w:rPr>
          <w:noProof/>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146" type="#_x0000_t93" style="position:absolute;left:0;text-align:left;margin-left:176.7pt;margin-top:3.1pt;width:39.9pt;height:7.15pt;rotation:180;z-index:251928576" o:regroupid="13" fillcolor="#b8cce4 [1300]" strokecolor="#0070c0"/>
        </w:pict>
      </w:r>
      <w:r>
        <w:rPr>
          <w:noProof/>
        </w:rPr>
        <w:pict>
          <v:roundrect id="_x0000_s1140" style="position:absolute;left:0;text-align:left;margin-left:543.5pt;margin-top:0;width:169.95pt;height:32.4pt;z-index:251922432" arcsize="10923f" o:regroupid="13" filled="f">
            <v:shadow on="t"/>
            <v:textbox style="mso-next-textbox:#_x0000_s1140">
              <w:txbxContent>
                <w:p w:rsidR="000C6075" w:rsidRPr="009F2489" w:rsidRDefault="000C6075" w:rsidP="009F2489">
                  <w:pPr>
                    <w:jc w:val="center"/>
                    <w:rPr>
                      <w:sz w:val="20"/>
                      <w:szCs w:val="20"/>
                    </w:rPr>
                  </w:pPr>
                  <w:r w:rsidRPr="009F2489">
                    <w:rPr>
                      <w:sz w:val="20"/>
                      <w:szCs w:val="20"/>
                    </w:rPr>
                    <w:t>Взаимодействие между уровнями местного самоуправления</w:t>
                  </w:r>
                </w:p>
              </w:txbxContent>
            </v:textbox>
          </v:roundrect>
        </w:pict>
      </w:r>
    </w:p>
    <w:p w:rsidR="009863A3" w:rsidRPr="005C111E" w:rsidRDefault="00B63B8D" w:rsidP="00675A28">
      <w:pPr>
        <w:jc w:val="right"/>
      </w:pPr>
      <w:r>
        <w:rPr>
          <w:noProof/>
        </w:rPr>
        <w:pict>
          <v:shape id="_x0000_s1137" type="#_x0000_t93" style="position:absolute;left:0;text-align:left;margin-left:498.5pt;margin-top:2.95pt;width:39.9pt;height:7.15pt;z-index:251919360" o:regroupid="13" fillcolor="#b8cce4 [1300]" strokecolor="#0070c0"/>
        </w:pict>
      </w:r>
    </w:p>
    <w:p w:rsidR="009863A3" w:rsidRPr="005C111E" w:rsidRDefault="00B63B8D" w:rsidP="00675A28">
      <w:pPr>
        <w:jc w:val="right"/>
      </w:pPr>
      <w:r>
        <w:rPr>
          <w:noProof/>
        </w:rPr>
        <w:pict>
          <v:shape id="_x0000_s1147" type="#_x0000_t93" style="position:absolute;left:0;text-align:left;margin-left:176.7pt;margin-top:.6pt;width:39.9pt;height:7.15pt;rotation:180;z-index:251929600" o:regroupid="13" fillcolor="#b8cce4 [1300]" strokecolor="#0070c0"/>
        </w:pict>
      </w:r>
      <w:r>
        <w:rPr>
          <w:noProof/>
        </w:rPr>
        <w:pict>
          <v:roundrect id="_x0000_s1141" style="position:absolute;left:0;text-align:left;margin-left:543.5pt;margin-top:10.75pt;width:169.95pt;height:23.25pt;z-index:251923456" arcsize="10923f" o:regroupid="13" filled="f">
            <v:shadow on="t"/>
            <v:textbox style="mso-next-textbox:#_x0000_s1141">
              <w:txbxContent>
                <w:p w:rsidR="000C6075" w:rsidRPr="009F2489" w:rsidRDefault="000C6075" w:rsidP="009F2489">
                  <w:pPr>
                    <w:jc w:val="center"/>
                    <w:rPr>
                      <w:sz w:val="20"/>
                      <w:szCs w:val="20"/>
                    </w:rPr>
                  </w:pPr>
                  <w:r>
                    <w:rPr>
                      <w:sz w:val="20"/>
                      <w:szCs w:val="20"/>
                    </w:rPr>
                    <w:t>Институты гражданского общества</w:t>
                  </w:r>
                </w:p>
              </w:txbxContent>
            </v:textbox>
          </v:roundrect>
        </w:pict>
      </w:r>
    </w:p>
    <w:p w:rsidR="009863A3" w:rsidRPr="005C111E" w:rsidRDefault="00B63B8D" w:rsidP="00675A28">
      <w:pPr>
        <w:jc w:val="right"/>
      </w:pPr>
      <w:r>
        <w:rPr>
          <w:noProof/>
        </w:rPr>
        <w:pict>
          <v:shape id="_x0000_s1148" type="#_x0000_t93" style="position:absolute;left:0;text-align:left;margin-left:176.7pt;margin-top:11.95pt;width:39.9pt;height:7.15pt;rotation:180;z-index:251930624" o:regroupid="13" fillcolor="#b8cce4 [1300]" strokecolor="#0070c0"/>
        </w:pict>
      </w:r>
      <w:r>
        <w:rPr>
          <w:noProof/>
        </w:rPr>
        <w:pict>
          <v:shape id="_x0000_s1138" type="#_x0000_t93" style="position:absolute;left:0;text-align:left;margin-left:498.5pt;margin-top:.45pt;width:39.9pt;height:7.15pt;z-index:251920384" o:regroupid="13" fillcolor="#b8cce4 [1300]" strokecolor="#0070c0"/>
        </w:pict>
      </w:r>
    </w:p>
    <w:p w:rsidR="00AB3D37" w:rsidRPr="005C111E" w:rsidRDefault="00B63B8D" w:rsidP="001A6E7D">
      <w:pPr>
        <w:jc w:val="right"/>
      </w:pPr>
      <w:r>
        <w:rPr>
          <w:noProof/>
        </w:rPr>
        <w:pict>
          <v:group id="_x0000_s1132" style="position:absolute;left:0;text-align:left;margin-left:156.1pt;margin-top:254.65pt;width:440pt;height:165.95pt;z-index:251867648" coordorigin="4286,6938" coordsize="8800,3319">
            <v:shape id="Поле 292" o:spid="_x0000_s1100" type="#_x0000_t202" style="position:absolute;left:8649;top:9549;width:2001;height:708;visibility:visible;mso-width-relative:margin;mso-height-relative:margin"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KP3ewMAAHoHAAAOAAAAZHJzL2Uyb0RvYy54bWysVctuFDsQ3SPxD5b3ZF6ZPEbpoBAUQMqF&#10;KAnK2uN2T1u4bWN7HuFn7lfc1ZX4hnwSx9XdkwxkA2IWPbarXHXq1MMnrzeNYSsVona24KO9IWfK&#10;Sldquyj459uLV0ecxSRsKYyzquD3KvLXpy9fnKz9TI1d7UypAoMRG2drX/A6JT8bDKKsVSPinvPK&#10;Qli50IiEbVgMyiDWsN6YwXg4PBisXSh9cFLFiNO3rZCfkv2qUjJ9qqqoEjMFB7ZE30Dfef4OTk/E&#10;bBGEr7XsYIg/QNEIbeF0a+qtSIItg/7FVKNlcNFVaU+6ZuCqSktFMSCa0fCnaG5q4RXFAnKi39IU&#10;/55Z+XF1FZguCz4+HnNmRYMkPfz78P3h/4f/WD4DQ2sfZ1C88VBNmzdug0z35xGHOfBNFZr8j5AY&#10;5OD6fsuv2iQm86Xx4fBgMuVMQnY8nh5NKAGDx9s+xPROuYblRcED8ke0itVlTEAC1V4lO4vO6PJC&#10;G0ObXDPq3AS2Esi2SYQRN3a0jGXrggMFEMrGI/BUa3uL9H8hTzvK2dfW4NwI6LQgnmjBgbHZv6Jy&#10;A06iYZlUuKnLNZubZbgW8DMdHg3htNQ5ssnRqN2gFsFK/nEmzAJNlAxnwaU7nWoqgExjNvkMmHws&#10;jK9FG/I+mXmkCdCJMteDod0OziiVVZMyG5LIfRAd8y6k2nV9cRGcTW2nGL2o07VesKDR36kOSl2l&#10;HBPCIJVM96PJ6CclQ/bDMs+H9wU/PEDTUjRztVLmFlhBXK9AeLOBnUQKCYPpgG6ZZfOPK9toYQm2&#10;yAKO0ebtMUhujwlKZ6kNfMdPFgMeJLm82zKmVbo3KsMy9lpVaA2q5nzwLK6+yEg7a1Uox9+52OkT&#10;EVRBv3O5zSVukGekaXu50dYF4uwn2OWXHnLV6vcMtHFnCtJmvqGZMO27fO7KezQ/ypJaO3p5odEb&#10;lyKmKxEwMVG9eAXSJ3wq49BhrltxVrvw7bnzrI9BBilna0zggsevSxEUZ+aDxYg7Hu3vw2yizf70&#10;cIxNeCqZP5XYZXPu0PYjvDde0jLrJ9Mvq+CaOzwWZ9krRMJK+M5l2y3PE3YQ4LGR6uyM1hjSXqRL&#10;e+NlNp1Zzm14u7kTwXetklC/H10/q9GQu7Oq1c03rTtbJldpGmSZ55bVjn8MeKrSrunyC/J0T1qP&#10;T+bpDwAAAP//AwBQSwMEFAAGAAgAAAAhAELF6MbiAAAACwEAAA8AAABkcnMvZG93bnJldi54bWxM&#10;jzFPwzAQhXck/oN1SGzUSaomaRqnQohOYaAtC9s1dpMI+5zGbhP+PWaC8fQ+vfdduZ2NZjc1ut6S&#10;gHgRAVPUWNlTK+DjuHvKgTmPJFFbUgK+lYNtdX9XYiHtRHt1O/iWhRJyBQrovB8Kzl3TKYNuYQdF&#10;ITvb0aAP59hyOeIUyo3mSRSl3GBPYaHDQb10qvk6XI0APO+n+nJ8q9vh8p7Mr586rqedEI8P8/MG&#10;mFez/4PhVz+oQxWcTvZK0jEtIFumq4AKSLMkAxaI9TJNgZ0E5HG+Al6V/P8P1Q8AAAD//wMAUEsB&#10;Ai0AFAAGAAgAAAAhALaDOJL+AAAA4QEAABMAAAAAAAAAAAAAAAAAAAAAAFtDb250ZW50X1R5cGVz&#10;XS54bWxQSwECLQAUAAYACAAAACEAOP0h/9YAAACUAQAACwAAAAAAAAAAAAAAAAAvAQAAX3JlbHMv&#10;LnJlbHNQSwECLQAUAAYACAAAACEADTCj93sDAAB6BwAADgAAAAAAAAAAAAAAAAAuAgAAZHJzL2Uy&#10;b0RvYy54bWxQSwECLQAUAAYACAAAACEAQsXoxuIAAAALAQAADwAAAAAAAAAAAAAAAADVBQAAZHJz&#10;L2Rvd25yZXYueG1sUEsFBgAAAAAEAAQA8wAAAOQGAAAAAA==&#10;" strokeweight=".5pt">
              <v:stroke linestyle="thinThick"/>
              <v:shadow on="t" color="black" opacity="26214f" origin="-.5,-.5" offset=".74836mm,.74836mm"/>
              <v:textbox style="mso-next-textbox:#Поле 292">
                <w:txbxContent>
                  <w:p w:rsidR="000C6075" w:rsidRPr="002F0C72" w:rsidRDefault="000C6075" w:rsidP="009863A3">
                    <w:pPr>
                      <w:jc w:val="center"/>
                      <w:rPr>
                        <w:sz w:val="20"/>
                        <w:szCs w:val="20"/>
                      </w:rPr>
                    </w:pPr>
                    <w:r>
                      <w:rPr>
                        <w:b/>
                        <w:sz w:val="20"/>
                        <w:szCs w:val="20"/>
                      </w:rPr>
                      <w:t>Т</w:t>
                    </w:r>
                    <w:r w:rsidRPr="002F0C72">
                      <w:rPr>
                        <w:b/>
                        <w:sz w:val="20"/>
                        <w:szCs w:val="20"/>
                      </w:rPr>
                      <w:t>ури</w:t>
                    </w:r>
                    <w:r>
                      <w:rPr>
                        <w:b/>
                        <w:sz w:val="20"/>
                        <w:szCs w:val="20"/>
                      </w:rPr>
                      <w:t xml:space="preserve">зм и </w:t>
                    </w:r>
                    <w:r w:rsidRPr="002F0C72">
                      <w:rPr>
                        <w:b/>
                        <w:sz w:val="20"/>
                        <w:szCs w:val="20"/>
                      </w:rPr>
                      <w:t>рекреаци</w:t>
                    </w:r>
                    <w:r>
                      <w:rPr>
                        <w:b/>
                        <w:sz w:val="20"/>
                        <w:szCs w:val="20"/>
                      </w:rPr>
                      <w:t>я</w:t>
                    </w:r>
                  </w:p>
                </w:txbxContent>
              </v:textbox>
            </v:shape>
            <v:shape id="Поле 293" o:spid="_x0000_s1101" type="#_x0000_t202" style="position:absolute;left:10732;top:9560;width:2354;height:697;visibility:visible;mso-width-relative:margin;mso-height-relative:margin"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3HufgMAAHoHAAAOAAAAZHJzL2Uyb0RvYy54bWysVUtuHDcQ3QfwHQjurfmPpIFahixDSQDF&#10;FiQFWnPY7GnCbJImOR/5MjlFVgF8Bh3Jj9XdI42jjYPMoodkFatevfrw7N2uMWyjQtTOFnx0NORM&#10;WelKbVcF//P+6u0JZzEJWwrjrCr4o4r83fmbX862fqHGrnamVIHBiI2LrS94nZJfDAZR1qoR8ch5&#10;ZSGsXGhEwjasBmUQW1hvzGA8HM4HWxdKH5xUMeL0Qyvk52S/qpRMn6oqqsRMwYEt0TfQd5m/g/Mz&#10;sVgF4WstOxjiP6BohLZwujf1QSTB1kH/y1SjZXDRVelIumbgqkpLRTEgmtHwh2juauEVxQJyot/T&#10;FP8/s/Lj5iYwXRZ8fDrhzIoGSXr66+nb0z9Pf7N8Boa2Pi6geOehmnbv3Q6Z7s8jDnPguyo0+R8h&#10;McjB9eOeX7VLTOZL09Pp8WzOmYTsdDw7mVACBs+3fYjpV+UalhcFD8gf0So21zEBCVR7lewsOqPL&#10;K20MbXLNqEsT2EYg2yYRRtw40DKWbQs+n8yAUDYegada23uk/zN5OlDOvvYGl0ZApwXxQgsOjM3+&#10;FZUbcBIN66TCXV1u2dKsw62An9nwZAinpc6RTU5G7Qa1OD4e5h9nwqzQRMlwFlx60KmmAsg0ZpOv&#10;gMnHwvhatCFPycwzTYBOlLkeDO0OcEaprJqU2ZBE7oPomHch1a7ri6vgbGo7xehVnW71igWN/k51&#10;UOom5ZgQBqlkup9NRj8pGbIf1nk+/Fbw4zmalqJZqo0y98AK4noFwpsNHCRSSBhMc7pl1s0frmyj&#10;hSXYIgs4Rpu3xyC5PSYonaU28AM/WQx4kOTybsuYVunRqAzL2FtVoTWomvPBq7j6IiPtrFWhHH/m&#10;YqdPRFAF/czlNpe4QZ6Rpv3lRlsXiLMfYJefe8hVq98z0MadKUi75Y5mwrTv8qUrH9H8KEtq7ejl&#10;lUZvXIuYbkTAxET14hVIn/CpjEOHuW7FWe3C19fOsz4GGaScbTGBCx6/rEVQnJnfLUbc6Wg6hdlE&#10;m+nseIxNeClZvpTYdXPp0PYjvDde0jLrJ9Mvq+CaBzwWF9krRMJK+M5l2y0vE3YQ4LGR6uKC1hjS&#10;XqRre+dlNp1Zzm14v3sQwXetklC/H10/q9GQh7Oq1c03rbtYJ1dpGmSZ55bVjn8MeKrSrunyC/Jy&#10;T1rPT+b5dwAAAP//AwBQSwMEFAAGAAgAAAAhAHQ+bFLiAAAADAEAAA8AAABkcnMvZG93bnJldi54&#10;bWxMj0FPg0AQhe8m/ofNmHizC9ggRZbGGHvCg229eJuyUyCys5TdFvz3bk96m5d5ee97xXo2vbjQ&#10;6DrLCuJFBIK4trrjRsHnfvOQgXAeWWNvmRT8kIN1eXtTYK7txFu67HwjQgi7HBW03g+5lK5uyaBb&#10;2IE4/I52NOiDHBupR5xCuOllEkWpNNhxaGhxoNeW6u/d2SjA43aqTvv3qhlOH8n89tXH1bRR6v5u&#10;fnkG4Wn2f2a44gd0KAPTwZ5ZO9ErWC2XAd0rSJ8ew3F1xFmUgDgoyOJVCrIs5P8R5S8AAAD//wMA&#10;UEsBAi0AFAAGAAgAAAAhALaDOJL+AAAA4QEAABMAAAAAAAAAAAAAAAAAAAAAAFtDb250ZW50X1R5&#10;cGVzXS54bWxQSwECLQAUAAYACAAAACEAOP0h/9YAAACUAQAACwAAAAAAAAAAAAAAAAAvAQAAX3Jl&#10;bHMvLnJlbHNQSwECLQAUAAYACAAAACEAtw9x7n4DAAB6BwAADgAAAAAAAAAAAAAAAAAuAgAAZHJz&#10;L2Uyb0RvYy54bWxQSwECLQAUAAYACAAAACEAdD5sUuIAAAAMAQAADwAAAAAAAAAAAAAAAADYBQAA&#10;ZHJzL2Rvd25yZXYueG1sUEsFBgAAAAAEAAQA8wAAAOcGAAAAAA==&#10;" strokeweight=".5pt">
              <v:stroke linestyle="thinThick"/>
              <v:shadow on="t" color="black" opacity="26214f" origin="-.5,-.5" offset=".74836mm,.74836mm"/>
              <v:textbox style="mso-next-textbox:#Поле 293">
                <w:txbxContent>
                  <w:p w:rsidR="000C6075" w:rsidRPr="002F0C72" w:rsidRDefault="000C6075" w:rsidP="009863A3">
                    <w:pPr>
                      <w:jc w:val="center"/>
                      <w:rPr>
                        <w:sz w:val="20"/>
                        <w:szCs w:val="20"/>
                      </w:rPr>
                    </w:pPr>
                    <w:r>
                      <w:rPr>
                        <w:b/>
                        <w:sz w:val="20"/>
                        <w:szCs w:val="20"/>
                      </w:rPr>
                      <w:t>М</w:t>
                    </w:r>
                    <w:r w:rsidRPr="002F0C72">
                      <w:rPr>
                        <w:b/>
                        <w:sz w:val="20"/>
                        <w:szCs w:val="20"/>
                      </w:rPr>
                      <w:t>ало</w:t>
                    </w:r>
                    <w:r>
                      <w:rPr>
                        <w:b/>
                        <w:sz w:val="20"/>
                        <w:szCs w:val="20"/>
                      </w:rPr>
                      <w:t>е</w:t>
                    </w:r>
                    <w:r w:rsidRPr="002F0C72">
                      <w:rPr>
                        <w:b/>
                        <w:sz w:val="20"/>
                        <w:szCs w:val="20"/>
                      </w:rPr>
                      <w:t xml:space="preserve"> предпринимательств</w:t>
                    </w:r>
                    <w:r>
                      <w:rPr>
                        <w:b/>
                        <w:sz w:val="20"/>
                        <w:szCs w:val="20"/>
                      </w:rPr>
                      <w:t>о</w:t>
                    </w:r>
                  </w:p>
                </w:txbxContent>
              </v:textbox>
            </v:shape>
            <v:shape id="Поле 294" o:spid="_x0000_s1102" type="#_x0000_t202" style="position:absolute;left:4286;top:9563;width:2001;height:694;visibility:visible;mso-width-relative:margin;mso-height-relative:margin"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HfKeQMAAHoHAAAOAAAAZHJzL2Uyb0RvYy54bWysVctuFDsQ3SPxD5b3ZJ55jdJBISiAlAtR&#10;EpS1x+2etnDbxvY8ws/cr7irK/EN+SSOq7snGcgGxCx6bFe56tSph09ebxrDVipE7WzBR3tDzpSV&#10;rtR2UfDPtxevjjiLSdhSGGdVwe9V5K9PX744WfuZGrvamVIFBiM2zta+4HVKfjYYRFmrRsQ955WF&#10;sHKhEQnbsBiUQaxhvTGD8XB4MFi7UPrgpIoRp29bIT8l+1WlZPpUVVElZgoObIm+gb7z/B2cnojZ&#10;Ighfa9nBEH+AohHawunW1FuRBFsG/YupRsvgoqvSnnTNwFWVlopiQDSj4U/R3NTCK4oF5ES/pSn+&#10;PbPy4+oqMF0WfHw85cyKBkl6+Pfh+8P/D/+xfAaG1j7OoHjjoZo2b9wGme7PIw5z4JsqNPkfITHI&#10;wfX9ll+1SUzmS+PD4cFknzMJ2fF4/2hCCRg83vYhpnfKNSwvCh6QP6JVrC5jAhKo9irZWXRGlxfa&#10;GNrkmlHnJrCVQLZNIoy4saNlLFsXHCiAUDYegada21uk/wt52lHOvrYG50ZApwXxRAsOjM3+FZUb&#10;cBINy6TCTV2u2dwsw7WAn/3h0RBOS50jmxyN2g1qEazkH2fCLNBEyXAWXLrTqaYCyDRmk8+AycfC&#10;+Fq0IU/JzCNNgE6UuR4M7XZwRqmsmpTZkETug+iYdyHVruuLi+BsajvF6EWdrvWCBY3+TnVQ6irl&#10;mBAGqWS6H01GPykZsh+WeT68L/jhAZqWopmrlTK3wAriegXCmw3sJFJIGEwHdMssm39c2UYLS7BF&#10;FnCMNm+PQXJ7TFA6S23gO36yGPAgyeXdljGt0r1RGZax16pCa1A154NncfVFRtpZq0I5/s7FTp+I&#10;oAr6ncttLnGDPCNN28uNti4QZz/BLr/0kKtWv2egjTtTkDbzTTsT+i6fu/IezY+ypNaOXl5o9Mal&#10;iOlKBExMVC9egfQJn8o4dJjrVpzVLnx77jzrY5BBytkaE7jg8etSBMWZ+WAx4o5H0ynMJtpM9w/H&#10;2ISnkvlTiV025w5tP8J74yUts34y/bIKrrnDY3GWvUIkrITvXLbd8jxhBwEeG6nOzmiNIe1FurQ3&#10;XmbTmeXchrebOxF81yoJ9fvR9bMaDbk7q1rdfNO6s2VylaZBlnluWe34x4CnKu2aLr8gT/ek9fhk&#10;nv4AAAD//wMAUEsDBBQABgAIAAAAIQAF8x3s4QAAAAsBAAAPAAAAZHJzL2Rvd25yZXYueG1sTI8x&#10;T8MwEIV3JP6DdUhs1E4KpQ25VAjRKQy0ZWG7xm4SEZ/T2G3Cv8dMMJ7ep/e+y9eT7cTFDL51jJDM&#10;FAjDldMt1wgf+83dEoQPxJo6xwbh23hYF9dXOWXajbw1l12oRSxhnxFCE0KfSemrxljyM9cbjtnR&#10;DZZCPIda6oHGWG47mSq1kJZajgsN9ealMdXX7mwR6Lgdy9P+raz703s6vX52STluEG9vpucnEMFM&#10;4Q+GX/2oDkV0Orgzay86hLlSaUQRFo/3CYhIPCg1B3FAWCarFcgil/9/KH4AAAD//wMAUEsBAi0A&#10;FAAGAAgAAAAhALaDOJL+AAAA4QEAABMAAAAAAAAAAAAAAAAAAAAAAFtDb250ZW50X1R5cGVzXS54&#10;bWxQSwECLQAUAAYACAAAACEAOP0h/9YAAACUAQAACwAAAAAAAAAAAAAAAAAvAQAAX3JlbHMvLnJl&#10;bHNQSwECLQAUAAYACAAAACEAo+R3ynkDAAB6BwAADgAAAAAAAAAAAAAAAAAuAgAAZHJzL2Uyb0Rv&#10;Yy54bWxQSwECLQAUAAYACAAAACEABfMd7OEAAAALAQAADwAAAAAAAAAAAAAAAADTBQAAZHJzL2Rv&#10;d25yZXYueG1sUEsFBgAAAAAEAAQA8wAAAOEGAAAAAA==&#10;" strokeweight=".5pt">
              <v:stroke linestyle="thinThick"/>
              <v:shadow on="t" color="black" opacity="26214f" origin="-.5,-.5" offset=".74836mm,.74836mm"/>
              <v:textbox style="mso-next-textbox:#Поле 294">
                <w:txbxContent>
                  <w:p w:rsidR="000C6075" w:rsidRPr="002F0C72" w:rsidRDefault="000C6075" w:rsidP="009863A3">
                    <w:pPr>
                      <w:jc w:val="center"/>
                      <w:rPr>
                        <w:sz w:val="20"/>
                        <w:szCs w:val="20"/>
                      </w:rPr>
                    </w:pPr>
                    <w:r w:rsidRPr="002F0C72">
                      <w:rPr>
                        <w:b/>
                        <w:sz w:val="20"/>
                        <w:szCs w:val="20"/>
                      </w:rPr>
                      <w:t>Промышленная</w:t>
                    </w:r>
                    <w:r w:rsidRPr="002F0C72">
                      <w:rPr>
                        <w:sz w:val="20"/>
                        <w:szCs w:val="20"/>
                      </w:rPr>
                      <w:t xml:space="preserve"> политика</w:t>
                    </w:r>
                  </w:p>
                </w:txbxContent>
              </v:textbox>
            </v:shape>
            <v:shape id="Поле 295" o:spid="_x0000_s1103" type="#_x0000_t202" style="position:absolute;left:6378;top:9560;width:2201;height:697;visibility:visible;mso-width-relative:margin;mso-height-relative:margin"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zjqfAMAAHoHAAAOAAAAZHJzL2Uyb0RvYy54bWysVUtuHDcQ3QfIHQjuo/npO1DLUGQoCaDY&#10;gqRAaw6bPd0wm2RIzke+TE6RVQCfQUfyq+rukcbRxkFm0UOyilWvXn14/m7bWrE2MTXeFXJyMJbC&#10;OO3Lxi0L+cfD9U+nUqSsXKmsd6aQTybJdxc//nC+CXMz9bW3pYkCRlyab0Ih65zDfDRKujatSgc+&#10;GAdh5WOrMrZxOSqj2sB6a0fT8fh4tPGxDNFrkxJO33dCecH2q8ro/LGqksnCFhLYMn8jfxf0HV2c&#10;q/kyqlA3uoeh/gOKVjUOTnem3qusxCo2/zLVNjr65Kt8oH078lXVaMMxIJrJ+Jto7msVDMcCclLY&#10;0ZT+P7P6w/o2iqYs5PTsSAqnWiTp+a/nL8//PP8t6AwMbUKaQ/E+QDVvf/ZbZHo4TzikwLdVbOkf&#10;IQnIwfXTjl+zzULTpdnZyfEMbjRkZ9Oj0xknYPRyO8SUfzG+FbQoZET+mFa1vkkZSKA6qJCz5G1T&#10;XjfW8oZqxlzZKNYK2baZMeLGnpZ1YlNIoABC3QYEnuvGPSD9n9jTnjL52hlcWAWdDsQrLTiwjvwb&#10;LjfgZBpW2cT7utyIhV3FOwU/R+PTMZyWDUU2O510G9Ti9GRMPymUXaKJspUi+vzY5JoLgGgkk2+A&#10;oWNlQ626kA/ZzAtNgM6U+QEM7/ZwJm2cmZVkSCP3UfXM+5hr3/fFdfQud51im2Wd75qliA36O9fR&#10;mNtMMSEMViG6X0ymMCsFsh9XNB9+LeTJMZqWo1mYtbEPwAriBgXGSwb2Eqk0DOZjvmVX7e++7KKF&#10;JdhiCzhGm3fHILk7Zii9pS7wPT8kBjxIqLy7MuZVfrKGYFl3Zyq0BlczHbyJaygy1iatCuX4PRd7&#10;fSaCK+h7Lne5xA32jDTtLreN85E5+wZ2+WmAXHX6AwNd3ERB3i62PBNmQ5cvfPmE5kdZcmunoK8b&#10;9MaNSvlWRUxMVC9egfwRn8p6dJjvV1LUPn5+65z0McgglWKDCVzI9OdKRSOF/c1hxJ1NDg9hNvPm&#10;8Ohkik18LVm8lrhVe+XR9hO8N0HzkvSzHZZV9O0jHotL8gqRchq+qWz75VXGDgI8NtpcXvIaQzqo&#10;fOPugybTxDK14cP2UcXQt0pG/X7ww6xGQ+7Pqk6Xbjp/ucq+aniQEc8dqz3/GPBcpX3T0Qvyes9a&#10;L0/mxVcAAAD//wMAUEsDBBQABgAIAAAAIQDwykCS4gAAAAsBAAAPAAAAZHJzL2Rvd25yZXYueG1s&#10;TI9NT4NAFEX3Jv6HyTNxZwfQ0kIZGmPsChe2dePulXkF0vmgzLTgv3dc1eXLO7n33GI9acWuNLjO&#10;GgHxLAJGprayM42Ar/3maQnMeTQSlTUk4IccrMv7uwJzaUezpevONyyEGJejgNb7Pufc1S1pdDPb&#10;kwm/ox00+nAODZcDjiFcK55EUco1diY0tNjTW0v1aXfRAvC4Havz/qNq+vNnMr1/q7gaN0I8Pkyv&#10;K2CeJn+D4U8/qEMZnA72YqRjSsA8yl4CKiBdPIcNgVgk2RzYQcAyzlLgZcH/byh/AQAA//8DAFBL&#10;AQItABQABgAIAAAAIQC2gziS/gAAAOEBAAATAAAAAAAAAAAAAAAAAAAAAABbQ29udGVudF9UeXBl&#10;c10ueG1sUEsBAi0AFAAGAAgAAAAhADj9If/WAAAAlAEAAAsAAAAAAAAAAAAAAAAALwEAAF9yZWxz&#10;Ly5yZWxzUEsBAi0AFAAGAAgAAAAhALM/OOp8AwAAegcAAA4AAAAAAAAAAAAAAAAALgIAAGRycy9l&#10;Mm9Eb2MueG1sUEsBAi0AFAAGAAgAAAAhAPDKQJLiAAAACwEAAA8AAAAAAAAAAAAAAAAA1gUAAGRy&#10;cy9kb3ducmV2LnhtbFBLBQYAAAAABAAEAPMAAADlBgAAAAA=&#10;" strokeweight=".5pt">
              <v:stroke linestyle="thinThick"/>
              <v:shadow on="t" color="black" opacity="26214f" origin="-.5,-.5" offset=".74836mm,.74836mm"/>
              <v:textbox style="mso-next-textbox:#Поле 295">
                <w:txbxContent>
                  <w:p w:rsidR="000C6075" w:rsidRPr="002F0C72" w:rsidRDefault="000C6075" w:rsidP="009863A3">
                    <w:pPr>
                      <w:jc w:val="center"/>
                      <w:rPr>
                        <w:sz w:val="20"/>
                        <w:szCs w:val="20"/>
                      </w:rPr>
                    </w:pPr>
                    <w:r w:rsidRPr="002F0C72">
                      <w:rPr>
                        <w:b/>
                        <w:sz w:val="20"/>
                        <w:szCs w:val="20"/>
                      </w:rPr>
                      <w:t>Агропромышленная</w:t>
                    </w:r>
                    <w:r w:rsidRPr="002F0C72">
                      <w:rPr>
                        <w:sz w:val="20"/>
                        <w:szCs w:val="20"/>
                      </w:rPr>
                      <w:t xml:space="preserve"> политика</w:t>
                    </w:r>
                  </w:p>
                </w:txbxContent>
              </v:textbox>
            </v:shape>
            <v:line id="Прямая соединительная линия 321" o:spid="_x0000_s1104" style="position:absolute;flip:x;visibility:visible;mso-width-relative:margin;mso-height-relative:margin" from="5424,9209" to="11753,9209"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FTf8QEAAPMDAAAOAAAAZHJzL2Uyb0RvYy54bWysU0uO1DAQ3SNxB8t7Oknz0RB1ehYzAhYI&#10;WsAcwOPYHUv+yTad9A5YI/URuAILkEYahjMkN6LspAMChARiY5Vd9V5VvSqvTjsl0Y45L4yucLHI&#10;MWKamlrobYUvXj26c4KRD0TXRBrNKrxnHp+ub99atbZkS9MYWTOHgET7srUVbkKwZZZ52jBF/MJY&#10;psHJjVMkwNVts9qRFtiVzJZ5/iBrjautM5R5D6/noxOvEz/njIbnnHsWkKww1BbS6dJ5Gc9svSLl&#10;1hHbCDqVQf6hCkWEhqQz1TkJBL124hcqJagz3vCwoEZlhnNBWeoBuinyn7p52RDLUi8gjrezTP7/&#10;0dJnu41Doq7w3WWBkSYKhtR/GN4Mh/5L/3E4oOFt/7X/3H/qr/qb/mp4B/b18B7s6Oyvp+cDinhQ&#10;s7W+BNIzvXHTzduNi9J03CnEpbBPYFGSWNA+6tIs9vMsWBcQhcd7eXHysLiPET36spEiUlnnw2Nm&#10;FIpGhaXQUSZSkt1THyAthB5D4BJLGotIVthLFoOlfsE4tA7JxnLS0rEz6dCOwLoQSpkOqSngS9ER&#10;xoWUMzBPaf8InOIjlKWF/BvwjEiZjQ4zWAlt3O+yh+5YMh/jjwqMfUcJLk29T+NJ0sBmJcWmXxBX&#10;98d7gn//q+tvAAAA//8DAFBLAwQUAAYACAAAACEAWXlpDt4AAAAMAQAADwAAAGRycy9kb3ducmV2&#10;LnhtbEyPwW7CMBBE75X6D9ZW6q04oVEKaRxUFThXpa3E0cTbJGCvI9tA8vcYqRI9zs5o9k25GIxm&#10;J3S+syQgnSTAkGqrOmoEfH+tn2bAfJCkpLaEAkb0sKju70pZKHumTzxtQsNiCflCCmhD6AvOfd2i&#10;kX5ie6To/VpnZIjSNVw5eY7lRvNpkuTcyI7ih1b2+N5ifdgcjQCvm9V+/BntcqrcuFz7LX6kmRCP&#10;D8PbK7CAQ7iF4Yof0aGKTDt7JOWZFpClWdwSBOTPsxdg10SS5XNgu78Tr0r+f0R1AQAA//8DAFBL&#10;AQItABQABgAIAAAAIQC2gziS/gAAAOEBAAATAAAAAAAAAAAAAAAAAAAAAABbQ29udGVudF9UeXBl&#10;c10ueG1sUEsBAi0AFAAGAAgAAAAhADj9If/WAAAAlAEAAAsAAAAAAAAAAAAAAAAALwEAAF9yZWxz&#10;Ly5yZWxzUEsBAi0AFAAGAAgAAAAhALfgVN/xAQAA8wMAAA4AAAAAAAAAAAAAAAAALgIAAGRycy9l&#10;Mm9Eb2MueG1sUEsBAi0AFAAGAAgAAAAhAFl5aQ7eAAAADAEAAA8AAAAAAAAAAAAAAAAASwQAAGRy&#10;cy9kb3ducmV2LnhtbFBLBQYAAAAABAAEAPMAAABWBQAAAAA=&#10;" strokecolor="#4579b8 [3044]"/>
            <v:line id="Прямая соединительная линия 322" o:spid="_x0000_s1105" style="position:absolute;visibility:visible" from="5433,9219" to="5433,9529"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Ji15wEAAOgDAAAOAAAAZHJzL2Uyb0RvYy54bWysU0uO1DAQ3SNxB8t7OkkjRkPU6VnMCDYI&#10;WnwO4HHsjiX/ZJtOegeskfoIXIEFSCMNcIbkRlN20hk0ICEQG8dVrveqXlVlddYpiXbMeWF0hYtF&#10;jhHT1NRCbyv85vWTB6cY+UB0TaTRrMJ75vHZ+v69VWtLtjSNkTVzCEi0L1tb4SYEW2aZpw1TxC+M&#10;ZRoeuXGKBDDdNqsdaYFdyWyZ5ydZa1xtnaHMe/BejI94nfg5ZzS84NyzgGSFobaQTpfOy3hm6xUp&#10;t47YRtCpDPIPVSgiNCSdqS5IIOitE79QKUGd8YaHBTUqM5wLypIGUFPkd9S8aohlSQs0x9u5Tf7/&#10;0dLnu41Doq7ww+USI00UDKn/NLwbDv23/vNwQMP7/kf/tf/SX/Xf+6vhA9yvh49wj4/99eQ+oIiH&#10;brbWl0B6rjdusrzduNiajjsVvyAadWkC+3kCrAuIjk4K3uLxyemjNJzsFmedD0+ZUSheKiyFjr0h&#10;Jdk98wFyQegxBIxYx5g53cJeshgs9UvGQS/kKhI6bRo7lw7tCOwIoZTpUEQlwJeiI4wLKWdg/mfg&#10;FB+hLG3h34BnRMpsdJjBSmjjfpc9dMeS+Rh/7MCoO7bg0tT7NJPUGlinpHBa/bivP9sJfvuDrm8A&#10;AAD//wMAUEsDBBQABgAIAAAAIQC7tlxd4QAAAAsBAAAPAAAAZHJzL2Rvd25yZXYueG1sTI/BTsMw&#10;DIbvSLxDZCQuiKWDbt1K0wmQph0AIVYeIGtMW9E4VZN2HU+PEQc4+ven35+zzWRbMWLvG0cK5rMI&#10;BFLpTEOVgvdie70C4YMmo1tHqOCEHjb5+VmmU+OO9IbjPlSCS8inWkEdQpdK6csarfYz1yHx7sP1&#10;Vgce+0qaXh+53LbyJoqW0uqG+EKtO3yssfzcD1bBbvuAT4vTUMVmsSuuxuL55et1pdTlxXR/ByLg&#10;FP5g+NFndcjZ6eAGMl60CuJ5vGZUwfJ2nYBg4jc5cJJECcg8k/9/yL8BAAD//wMAUEsBAi0AFAAG&#10;AAgAAAAhALaDOJL+AAAA4QEAABMAAAAAAAAAAAAAAAAAAAAAAFtDb250ZW50X1R5cGVzXS54bWxQ&#10;SwECLQAUAAYACAAAACEAOP0h/9YAAACUAQAACwAAAAAAAAAAAAAAAAAvAQAAX3JlbHMvLnJlbHNQ&#10;SwECLQAUAAYACAAAACEAeWCYtecBAADoAwAADgAAAAAAAAAAAAAAAAAuAgAAZHJzL2Uyb0RvYy54&#10;bWxQSwECLQAUAAYACAAAACEAu7ZcXeEAAAALAQAADwAAAAAAAAAAAAAAAABBBAAAZHJzL2Rvd25y&#10;ZXYueG1sUEsFBgAAAAAEAAQA8wAAAE8FAAAAAA==&#10;" strokecolor="#4579b8 [3044]"/>
            <v:line id="Прямая соединительная линия 323" o:spid="_x0000_s1106" style="position:absolute;visibility:visible" from="7488,9224" to="7488,9534"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b2e5wEAAOgDAAAOAAAAZHJzL2Uyb0RvYy54bWysU81u1DAQviPxDpbvbJKtqEq02R5awQXB&#10;CugDuI69seQ/2WaTvQFnpH0EXoEDSJUKPEPyRoydbIoACYG4OJ7xfN/MNzNZnXdKoh1zXhhd4WKR&#10;Y8Q0NbXQ2wpfvXr84AwjH4iuiTSaVXjPPD5f37+3am3JlqYxsmYOAYn2ZWsr3IRgyyzztGGK+IWx&#10;TMMjN06RAKbbZrUjLbArmS3z/DRrjautM5R5D97L8RGvEz/njIbnnHsWkKww1BbS6dJ5Hc9svSLl&#10;1hHbCDqVQf6hCkWEhqQz1SUJBL124hcqJagz3vCwoEZlhnNBWdIAaor8JzUvG2JZ0gLN8XZuk/9/&#10;tPTZbuOQqCt8sjzBSBMFQ+o/DG+GQ/+l/zgc0PC2/9Z/7j/1N/3X/mZ4B/fb4T3c42N/O7kPKOKh&#10;m631JZBe6I2bLG83Lram407FL4hGXZrAfp4A6wKio5OCt3h0evYwDSe7w1nnwxNmFIqXCkuhY29I&#10;SXZPfYBcEHoMASPWMWZOt7CXLAZL/YJx0Au5ioROm8YupEM7AjtCKGU6FFEJ8KXoCONCyhmY/xk4&#10;xUcoS1v4N+AZkTIbHWawEtq432UP3bFkPsYfOzDqji24NvU+zSS1BtYpKZxWP+7rj3aC3/2g6+8A&#10;AAD//wMAUEsDBBQABgAIAAAAIQA1YE4K4QAAAAsBAAAPAAAAZHJzL2Rvd25yZXYueG1sTI9BS8NA&#10;EIXvgv9hGcGLtJuGtJaYTVGh9KBFbPoDttkxCWZnQ3aTpv56Rzzo7c28x5tvss1kWzFi7xtHChbz&#10;CARS6UxDlYJjsZ2tQfigyejWESq4oIdNfn2V6dS4M73jeAiV4BLyqVZQh9ClUvqyRqv93HVI7H24&#10;3urAY19J0+szl9tWxlG0klY3xBdq3eFzjeXnYbAKdtsnfFlehioxy11xNxav+6+3tVK3N9PjA4iA&#10;U/gLww8+o0POTCc3kPGiVbCKo4SjLJIoBsGJ382Jxf0iBpln8v8P+TcAAAD//wMAUEsBAi0AFAAG&#10;AAgAAAAhALaDOJL+AAAA4QEAABMAAAAAAAAAAAAAAAAAAAAAAFtDb250ZW50X1R5cGVzXS54bWxQ&#10;SwECLQAUAAYACAAAACEAOP0h/9YAAACUAQAACwAAAAAAAAAAAAAAAAAvAQAAX3JlbHMvLnJlbHNQ&#10;SwECLQAUAAYACAAAACEAHRG9nucBAADoAwAADgAAAAAAAAAAAAAAAAAuAgAAZHJzL2Uyb0RvYy54&#10;bWxQSwECLQAUAAYACAAAACEANWBOCuEAAAALAQAADwAAAAAAAAAAAAAAAABBBAAAZHJzL2Rvd25y&#10;ZXYueG1sUEsFBgAAAAAEAAQA8wAAAE8FAAAAAA==&#10;" strokecolor="#4579b8 [3044]"/>
            <v:line id="Прямая соединительная линия 324" o:spid="_x0000_s1107" style="position:absolute;visibility:visible" from="9465,9219" to="9465,9529"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0dP5wEAAOgDAAAOAAAAZHJzL2Uyb0RvYy54bWysU0uO1DAQ3SNxB8t7OkkDoyHq9CxmBBsE&#10;LT4H8Dh2x5J/sk0nvQPWSH0ErsCCkUYa4AzJjSg76QwCJARi47jK9V7Vq6qszjol0Y45L4yucLHI&#10;MWKamlrobYVfv3p87xQjH4iuiTSaVXjPPD5b372zam3JlqYxsmYOAYn2ZWsr3IRgyyzztGGK+IWx&#10;TMMjN06RAKbbZrUjLbArmS3z/CRrjautM5R5D96L8RGvEz/njIbnnHsWkKww1BbS6dJ5Gc9svSLl&#10;1hHbCDqVQf6hCkWEhqQz1QUJBL1x4hcqJagz3vCwoEZlhnNBWdIAaor8JzUvG2JZ0gLN8XZuk/9/&#10;tPTZbuOQqCt8f/kAI00UDKn/OLwdDv2X/tNwQMO7/lt/1X/ur/uv/fXwHu43wwe4x8f+ZnIfUMRD&#10;N1vrSyA91xs3Wd5uXGxNx52KXxCNujSB/TwB1gVERycFb/Ho5PRhGk52i7POhyfMKBQvFZZCx96Q&#10;kuye+gC5IPQYAkasY8ycbmEvWQyW+gXjoBdyFQmdNo2dS4d2BHaEUMp0KKIS4EvREcaFlDMw/zNw&#10;io9Qlrbwb8AzImU2OsxgJbRxv8seumPJfIw/dmDUHVtwaep9mklqDaxTUjitftzXH+0Ev/1B198B&#10;AAD//wMAUEsDBBQABgAIAAAAIQAYa+Tf4AAAAAsBAAAPAAAAZHJzL2Rvd25yZXYueG1sTI/BToNA&#10;EIbvJr7DZky8GLugtiCyNGrS9KDGWHyALTsCkZ0l7EKpT+8YD3qcf778802+nm0nJhx860hBvIhA&#10;IFXOtFQreC83lykIHzQZ3TlCBUf0sC5OT3KdGXegN5x2oRZcQj7TCpoQ+kxKXzVotV+4Hol3H26w&#10;OvA41NIM+sDltpNXUbSSVrfEFxrd42OD1edutAq2mwd8Wh7H+sYst+XFVD6/fL2mSp2fzfd3IALO&#10;4Q+GH31Wh4Kd9m4k40WnII3TmFEFq+vbBAQTv8mekyRKQBa5/P9D8Q0AAP//AwBQSwECLQAUAAYA&#10;CAAAACEAtoM4kv4AAADhAQAAEwAAAAAAAAAAAAAAAAAAAAAAW0NvbnRlbnRfVHlwZXNdLnhtbFBL&#10;AQItABQABgAIAAAAIQA4/SH/1gAAAJQBAAALAAAAAAAAAAAAAAAAAC8BAABfcmVscy8ucmVsc1BL&#10;AQItABQABgAIAAAAIQAhR0dP5wEAAOgDAAAOAAAAAAAAAAAAAAAAAC4CAABkcnMvZTJvRG9jLnht&#10;bFBLAQItABQABgAIAAAAIQAYa+Tf4AAAAAsBAAAPAAAAAAAAAAAAAAAAAEEEAABkcnMvZG93bnJl&#10;di54bWxQSwUGAAAAAAQABADzAAAATgUAAAAA&#10;" strokecolor="#4579b8 [3044]"/>
            <v:line id="Прямая соединительная линия 325" o:spid="_x0000_s1108" style="position:absolute;visibility:visible" from="11748,9232" to="11748,9542"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mJk5wEAAOgDAAAOAAAAZHJzL2Uyb0RvYy54bWysU81u1DAQviPxDpbvbJJFrUq02R5awQXB&#10;CugDuI69seQ/2WaTvQFnpH0EXoEDSJUKPEPyRoydbIoACYG4OJ7xfN/MNzNZnXdKoh1zXhhd4WKR&#10;Y8Q0NbXQ2wpfvXr84AwjH4iuiTSaVXjPPD5f37+3am3JlqYxsmYOAYn2ZWsr3IRgyyzztGGK+IWx&#10;TMMjN06RAKbbZrUjLbArmS3z/DRrjautM5R5D97L8RGvEz/njIbnnHsWkKww1BbS6dJ5Hc9svSLl&#10;1hHbCDqVQf6hCkWEhqQz1SUJBL124hcqJagz3vCwoEZlhnNBWdIAaor8JzUvG2JZ0gLN8XZuk/9/&#10;tPTZbuOQqCv8cHmCkSYKhtR/GN4Mh/5L/3E4oOFt/63/3H/qb/qv/c3wDu63w3u4x8f+dnIfUMRD&#10;N1vrSyC90Bs3Wd5uXGxNx52KXxCNujSB/TwB1gVERycFb/Ho9OwkDSe7w1nnwxNmFIqXCkuhY29I&#10;SXZPfYBcEHoMASPWMWZOt7CXLAZL/YJx0Au5ioROm8YupEM7AjtCKGU6FFEJ8KXoCONCyhmY/xk4&#10;xUcoS1v4N+AZkTIbHWawEtq432UP3bFkPsYfOzDqji24NvU+zSS1BtYpKZxWP+7rj3aC3/2g6+8A&#10;AAD//wMAUEsDBBQABgAIAAAAIQB2J4kB4QAAAA0BAAAPAAAAZHJzL2Rvd25yZXYueG1sTI/BTsMw&#10;EETvSPyDtUhcEHUoaVKFOBUgVT1QhGj4ADdekoh4XcVOmvL1bMUBjjP7NDuTrybbiRF73zpScDeL&#10;QCBVzrRUK/go17dLED5oMrpzhApO6GFVXF7kOjPuSO847kItOIR8phU0IRwyKX3VoNV+5g5IfPt0&#10;vdWBZV9L0+sjh9tOzqMokVa3xB8afcDnBquv3WAVbNZP+LI4DXVsFpvyZiy3r99vS6Wur6bHBxAB&#10;p/AHw7k+V4eCO+3dQMaLjnUUJzGzCpJ4noI4I7/Wnq30PgVZ5PL/iuIHAAD//wMAUEsBAi0AFAAG&#10;AAgAAAAhALaDOJL+AAAA4QEAABMAAAAAAAAAAAAAAAAAAAAAAFtDb250ZW50X1R5cGVzXS54bWxQ&#10;SwECLQAUAAYACAAAACEAOP0h/9YAAACUAQAACwAAAAAAAAAAAAAAAAAvAQAAX3JlbHMvLnJlbHNQ&#10;SwECLQAUAAYACAAAACEARTZiZOcBAADoAwAADgAAAAAAAAAAAAAAAAAuAgAAZHJzL2Uyb0RvYy54&#10;bWxQSwECLQAUAAYACAAAACEAdieJAeEAAAANAQAADwAAAAAAAAAAAAAAAABBBAAAZHJzL2Rvd25y&#10;ZXYueG1sUEsFBgAAAAAEAAQA8wAAAE8FAAAAAA==&#10;" strokecolor="#4579b8 [3044]"/>
            <v:line id="Прямая соединительная линия 326" o:spid="_x0000_s1109" style="position:absolute;visibility:visible" from="8371,8904" to="8371,9214" o:regroupi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Q0Z5gEAAOgDAAAOAAAAZHJzL2Uyb0RvYy54bWysU0uO1DAQ3SNxB8t7OkkjWkPU6VnMCDYI&#10;WnwO4HHsjiX/ZJtOegeskfoIXIEFSCMNcIbkRpSddAYBEgKxcVzleq/qVVXW552SaM+cF0ZXuFjk&#10;GDFNTS30rsKvXj66d4aRD0TXRBrNKnxgHp9v7t5Zt7ZkS9MYWTOHgET7srUVbkKwZZZ52jBF/MJY&#10;puGRG6dIANPtstqRFtiVzJZ5vspa42rrDGXeg/dyfMSbxM85o+EZ554FJCsMtYV0unRexTPbrEm5&#10;c8Q2gk5lkH+oQhGhIelMdUkCQa+d+IVKCeqMNzwsqFGZ4VxQljSAmiL/Sc2LhliWtEBzvJ3b5P8f&#10;LX263zok6grfX64w0kTBkPoPw5vh2H/pPw5HNLztv/Wf+0/9df+1vx7ewf1meA/3+NjfTO4jinjo&#10;Zmt9CaQXeusmy9uti63puFPxC6JRlyZwmCfAuoDo6KTgLR6uzh6k4WS3OOt8eMyMQvFSYSl07A0p&#10;yf6JD5ALQk8hYMQ6xszpFg6SxWCpnzMOeiFXkdBp09iFdGhPYEcIpUyHIioBvhQdYVxIOQPzPwOn&#10;+AhlaQv/BjwjUmajwwxWQhv3u+yhO5XMx/hTB0bdsQVXpj6kmaTWwDolhdPqx3390U7w2x908x0A&#10;AP//AwBQSwMEFAAGAAgAAAAhAIac3YPgAAAACwEAAA8AAABkcnMvZG93bnJldi54bWxMj8FOwzAM&#10;hu9IvENkJC6IJcBW1tJ0AqRpB0CIlQfIGtNWNM7UpF3H02PEAY7+/en353w1uU6M2IfWk4armQKB&#10;VHnbUq3hvVxfLkGEaMiazhNqOGKAVXF6kpvM+gO94biNteASCpnR0MS4z6QMVYPOhJnfI/Huw/fO&#10;RB77WtreHLjcdfJaqUQ60xJfaMweHxusPreD07BZP+DT4jjUc7vYlBdj+fzy9brU+vxsur8DEXGK&#10;fzD86LM6FOy08wPZIDoNt+omYVRDotIUBBO/yY6TuUpBFrn8/0PxDQAA//8DAFBLAQItABQABgAI&#10;AAAAIQC2gziS/gAAAOEBAAATAAAAAAAAAAAAAAAAAAAAAABbQ29udGVudF9UeXBlc10ueG1sUEsB&#10;Ai0AFAAGAAgAAAAhADj9If/WAAAAlAEAAAsAAAAAAAAAAAAAAAAALwEAAF9yZWxzLy5yZWxzUEsB&#10;Ai0AFAAGAAgAAAAhAOmlDRnmAQAA6AMAAA4AAAAAAAAAAAAAAAAALgIAAGRycy9lMm9Eb2MueG1s&#10;UEsBAi0AFAAGAAgAAAAhAIac3YPgAAAACwEAAA8AAAAAAAAAAAAAAAAAQAQAAGRycy9kb3ducmV2&#10;LnhtbFBLBQYAAAAABAAEAPMAAABNBQAAAAA=&#10;" strokecolor="#4579b8 [3044]"/>
            <v:group id="Группа 296" o:spid="_x0000_s1120" style="position:absolute;left:7289;top:6938;width:2075;height:1982" coordsize="13176,12585"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uSjOwQAAFMKAAAOAAAAZHJzL2Uyb0RvYy54bWy8Vs1u4zYQvhfoOxC6N7YUO46NOAs32QQF&#10;0t0gSbFnmqIkYimSJWnL2VOLXnvruX2GRdFDgR76Cs4bdYaUFG9+2mK3KAI4/Jk/fjPzjY5ebGpJ&#10;1tw6odU8SfeGCeGK6Vyocp58c3P2xWFCnKcqp1IrPk9uuUteHH/+2VFjZjzTlZY5twSMKDdrzDyp&#10;vDezwcCxitfU7WnDFVwW2tbUw9aWg9zSBqzXcpANhweDRtvcWM24c3B6Gi+T42C/KDjzr4vCcU/k&#10;PIHYfPi14XeJv4PjIzorLTWVYG0Y9COiqKlQ4LQ3dUo9JSsrHpmqBbPa6cLvMV0PdFEIxsMb4DXp&#10;8MFrzq1emfCWctaUpocJoH2A00ebZa/Wl5aIfJ5k04OEKFpDkrY/3X1398P2T/h7T/AcUGpMOQPh&#10;c2uuzaVtD8q4w4dvClvjf3gS2QR8b3t8+cYTBofpfjo5yMYJYXCXZuPD8aTNAKsgTY/0WPXyHzQH&#10;neMBxteH0xioJncPmPs0wK4ranjIg0MMWsDSaY/XL9tft++3fxA4CsgEsR4nN3MA2aeC1D+Vzox1&#10;/pzrmuBinnAphXEYIJ3R9YXzEANId1J47LQU+ZmQMmywufiJtGRNoS0oY1z5NKjLVf21zuM5tNew&#10;TQ8cY36C+GF3DC5Cm6Kl4PADJzw0HwSDHoVS3F5XeUOWcmWvKJRbmo72wTzeYqB9NEtJ2VtEEcz3&#10;amH3gUUHMfP9HNUZ1KylLRba+kq3/XxmtfJois6kKCt/JUpiBTSPryznlz4huQAqCCLhMb1JZ6Lp&#10;JV9zeUOaPtzWC7X+lDPdhhmloQK7RIeVv5U8uFZXvIAOg/rPwnN70B7D7yqa83g8fhZmiQbRcgH5&#10;7G3H/D1jO8LZyqNqxLJXjnn4W+VeI3gGYHvlWihtn3qZhKJqPUd5SOMONLhc6vwW2snqSMzOsDMB&#10;1XBBnb+kFpgYOBumi38NP4XUkAjdrhJSafvuqXOUh36H24Q0wOzzxH27opYnRH6lgAmm6WiEoyBs&#10;RuNJBhu7e7PcvVGr+kRDl6QwxwwLS5T3slsWVtdvYAgt0CtcUcXA9zxh3nabEx8nDowxxheLIAb0&#10;b6i/UNeGoXFEFfvgZvOGWtOWmQfifKU79nnU3FEWNZVerLwuROj8e1xbvIEJkb//B0rMRj0l/gyE&#10;+BsMkN/vvr/7kWRYCBgC0CfyIvGbLzVOhFg35kKzt44ofVJRVfKFtbqpOM0hW7GEdlSjHWRUsmyA&#10;rGBeUXh8MPTkEMoOYNRMIg/0k6gdPmESTYfpJDIdsEBnomPPNhUWviSCi2cIVmlk18g1CgljOoZB&#10;F3PT39TCw8eOFPU8CSzasiu+9KXKg7KnQsY1xCJV1zFhfiAIfrPchHEdcMGTBy3031Z/V8zAlXHZ&#10;lvK/LLowleHLJfB3y8r4abS7D0+8/xY8/gsAAP//AwBQSwMEFAAGAAgAAAAhAEU/OVfgAAAACwEA&#10;AA8AAABkcnMvZG93bnJldi54bWxMj8FqwzAQRO+F/oPYQG+NpLoOxrEcQmh7CoUmhdKbYm1sE0sy&#10;lmI7f9/tqT0u85h9U2xm27ERh9B6p0AuBTB0lTetqxV8Hl8fM2Ahamd05x0quGGATXl/V+jc+Ml9&#10;4HiINaMSF3KtoImxzzkPVYNWh6Xv0VF29oPVkc6h5mbQE5Xbjj8JseJWt44+NLrHXYPV5XC1Ct4m&#10;PW0T+TLuL+fd7fuYvn/tJSr1sJi3a2AR5/gHw68+qUNJTid/dSawTsFKiJRQBc8ySYARkYmM1p0o&#10;kjIFXhb8/4byBwAA//8DAFBLAQItABQABgAIAAAAIQC2gziS/gAAAOEBAAATAAAAAAAAAAAAAAAA&#10;AAAAAABbQ29udGVudF9UeXBlc10ueG1sUEsBAi0AFAAGAAgAAAAhADj9If/WAAAAlAEAAAsAAAAA&#10;AAAAAAAAAAAALwEAAF9yZWxzLy5yZWxzUEsBAi0AFAAGAAgAAAAhAIim5KM7BAAAUwoAAA4AAAAA&#10;AAAAAAAAAAAALgIAAGRycy9lMm9Eb2MueG1sUEsBAi0AFAAGAAgAAAAhAEU/OVfgAAAACwEAAA8A&#10;AAAAAAAAAAAAAAAAlQYAAGRycy9kb3ducmV2LnhtbFBLBQYAAAAABAAEAPMAAACiBwAAAAA=&#10;">
              <v:oval id="Овал 19" o:spid="_x0000_s1121" style="position:absolute;width:13176;height:12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55FL4A&#10;AADbAAAADwAAAGRycy9kb3ducmV2LnhtbERPzYrCMBC+C75DGGFvmiq42GoUEQoePLjaBxiasSk2&#10;k9LEWt/eLAje5uP7nc1usI3oqfO1YwXzWQKCuHS65kpBcc2nKxA+IGtsHJOCF3nYbcejDWbaPfmP&#10;+kuoRAxhn6ECE0KbSelLQxb9zLXEkbu5zmKIsKuk7vAZw20jF0nyKy3WHBsMtnQwVN4vD6sgTWV9&#10;bs8m74v8uDycmlPAyiv1Mxn2axCBhvAVf9xHHeen8P9LPEBu3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oueRS+AAAA2wAAAA8AAAAAAAAAAAAAAAAAmAIAAGRycy9kb3ducmV2&#10;LnhtbFBLBQYAAAAABAAEAPUAAACDAwAAAAA=&#10;" fillcolor="#dbe5f1 [660]" strokecolor="#243f60 [1604]" strokeweight="2pt"/>
              <v:shape id="Надпись 2" o:spid="_x0000_s1122" type="#_x0000_t202" style="position:absolute;top:2612;width:12585;height:90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v:textbox>
              </v:shape>
            </v:group>
          </v:group>
        </w:pict>
      </w:r>
      <w:r>
        <w:rPr>
          <w:noProof/>
        </w:rPr>
        <w:pict>
          <v:group id="Группа 298" o:spid="_x0000_s1111" style="position:absolute;left:0;text-align:left;margin-left:260pt;margin-top:36.6pt;width:200.1pt;height:187.9pt;z-index:251865088" coordsize="25412,23863"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xCWSQQAAFIKAAAOAAAAZHJzL2Uyb0RvYy54bWy8Vs1uGzcQvhfoOxB7r6VdSZa8sByodmQU&#10;cBPDdpEzxeXuEuGSLElp5Zxa9Jpbzu0zBEUPBXroK8hv1BnujxU7ToGkKAzI/Jk/fjPzzR4/21aS&#10;bLh1Qqt5FB8MI8IV05lQxTz64Wb5zSwizlOVUakVn0e33EXPTr7+6rg2KU90qWXGLQEjyqW1mUel&#10;9yYdDBwreUXdgTZcwWWubUU9bG0xyCytwXolB8lweDiotc2M1Yw7B6dnzWV0EuznOWf+ZZ477omc&#10;RxCbD782/K7wd3ByTNPCUlMK1oZBPyOKigoFTntTZ9RTsrbikalKMKudzv0B09VA57lgPLwBXhMP&#10;H7zm3Oq1CW8p0rowPUwA7QOcPtsse7G5tERk8yg5glQpWkGSdu/ufrr7Zfc3/L0neA4o1aZIQfjc&#10;mmtzaduDotnhw7e5rfA/PIlsA763Pb586wmDw2QyjpMppIHBXTKaHY5GbQZYCWl6pMfK5/+iOegc&#10;DzC+PpzaQDW5e8DclwF2XVLDQx4cYtABFvd4/bb7ffd+9xdJ4gaqINbj5FIHkH0pSP1TaWqs8+dc&#10;VwQX84hLKYzDAGlKNxfOQ3ZAupPCY6elyJZCyrDB5uKn0pINhbagjHHl46Au19X3OmvOob2GbXrg&#10;GPMTxGfdMbgIbYqWgsMPnPDQfBAMehRKcXtdZjVZybW9olBucTwegXm8xUD7aFaSsteIIpjv1cLu&#10;A4sOYuajDNUZ1KylLRba+lK3/by0Wnk0RVMpitJfiYJYAc3jS8v5pY9IJoAKgkh4TG/Smcb0im+4&#10;vCF1H27rhVp/xpluw2ykoQK7RIeVv5U8uFZXPIcOw/oPz+1Bewy/K2nGm+PJkzBLNIiWc8hnb7vJ&#10;3xO2GzhbeVRtsOyVmzx8UrnXCJ4B2F65Ekrbj71MQlG1nht5SOMeNLhc6ewW2snqhpidYUsB1XBB&#10;nb+kFpgYyAKmi38JP7nUkAjdriJSavvmY+coD/0OtxGpgdnnkftxTS2PiPxOARMcxeMxjoKwGU+m&#10;CWzs/s1q/0atq1MNXQLNDtGFJcp72S1zq6tXMIQW6BWuqGLgex4xb7vNqW8mDowxxheLIAb0b6i/&#10;UNeGoXFEFfvgZvuKWtOWmQfifKE79nnU3I0saiq9WHudi9D597i2eAMTIn//D5Q4Gk57TvwVGPEP&#10;mCB/3v1895YkWAkYA/AnEiPx2281tERbtuZCs9eOKH1aUlXwhbW6LjnNIF1NDe2pNnaQUsmqBraC&#10;gUXh9QHCB1NoNDlMDiOC02Y6ikchCCj+bqiMj0azGKYejqN4NpvF02lbsJ2djkPbhFj4ngh+nqBZ&#10;pZFjG8ZRSBtHk2QSFPZuKuHhk0eKah4FLm05Fp/7XGVB2VMhmzXwklRd34Qpgkj47Wrb4vmgg/7b&#10;4u9qGaiyWbaVjDXnDNbc8lM1F4YyfLgE+m5JGb+M9vfhbfefgif/AAAA//8DAFBLAwQUAAYACAAA&#10;ACEAuETiC+MAAAAMAQAADwAAAGRycy9kb3ducmV2LnhtbEyPQWuDQBSE74X+h+UVektWownR+gwh&#10;tD2FQpNC6W2jLypxd8XdqPn3fT01x2GGmW+yzaRbMVDvGmsQwnkAgkxhy8ZUCF/Ht9kahPPKlKq1&#10;hhBu5GCTPz5kKi3taD5pOPhKcIlxqUKove9SKV1Rk1Zubjsy7J1tr5Vn2Vey7NXI5bqViyBYSa0a&#10;wwu16mhXU3E5XDXC+6jGbRS+DvvLeXf7OS4/vvchIT4/TdsXEJ4m/x+GP3xGh5yZTvZqSidahDiJ&#10;Gd0jzMJoFYPgyDpZ8r0TwiJKYpB5Ju9P5L8AAAD//wMAUEsBAi0AFAAGAAgAAAAhALaDOJL+AAAA&#10;4QEAABMAAAAAAAAAAAAAAAAAAAAAAFtDb250ZW50X1R5cGVzXS54bWxQSwECLQAUAAYACAAAACEA&#10;OP0h/9YAAACUAQAACwAAAAAAAAAAAAAAAAAvAQAAX3JlbHMvLnJlbHNQSwECLQAUAAYACAAAACEA&#10;mlcQlkkEAABSCgAADgAAAAAAAAAAAAAAAAAuAgAAZHJzL2Uyb0RvYy54bWxQSwECLQAUAAYACAAA&#10;ACEAuETiC+MAAAAMAQAADwAAAAAAAAAAAAAAAACjBgAAZHJzL2Rvd25yZXYueG1sUEsFBgAAAAAE&#10;AAQA8wAAALMHAAAAAA==&#10;">
            <v:oval id="Овал 21" o:spid="_x0000_s1112" style="position:absolute;width:25412;height:238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S/r74A&#10;AADbAAAADwAAAGRycy9kb3ducmV2LnhtbESPzQrCMBCE74LvEFbwpqmCotUoIhQ8ePDvAZZmbYrN&#10;pjSx1rc3guBxmJlvmPW2s5VoqfGlYwWTcQKCOHe65ELB7ZqNFiB8QNZYOSYFb/Kw3fR7a0y1e/GZ&#10;2ksoRISwT1GBCaFOpfS5IYt+7Gri6N1dYzFE2RRSN/iKcFvJaZLMpcWS44LBmvaG8sflaRUsl7I8&#10;1SeTtbfsMNsfq2PAwis1HHS7FYhAXfiHf+2DVjCdwPdL/AF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0v6++AAAA2wAAAA8AAAAAAAAAAAAAAAAAmAIAAGRycy9kb3ducmV2&#10;LnhtbFBLBQYAAAAABAAEAPUAAACDAwAAAAA=&#10;" fillcolor="#dbe5f1 [660]" strokecolor="#243f60 [1604]" strokeweight="2pt"/>
            <v:shape id="Надпись 2" o:spid="_x0000_s1113" type="#_x0000_t202" style="position:absolute;left:356;top:2730;width:24935;height:160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EbMMA&#10;AADcAAAADwAAAGRycy9kb3ducmV2LnhtbESPQWsCMRSE74X+h/AKvdXElrayGkVqCx68VLf3x+a5&#10;Wdy8LJunu/77plDwOMzMN8xiNYZWXahPTWQL04kBRVxF13BtoTx8Pc1AJUF22EYmC1dKsFre3y2w&#10;cHHgb7rspVYZwqlAC16kK7ROlaeAaRI74uwdYx9Qsuxr7XocMjy0+tmYNx2w4bzgsaMPT9Vpfw4W&#10;RNx6ei0/Q9r+jLvN4E31iqW1jw/jeg5KaJRb+L+9dRZezDv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lEbMMAAADcAAAADwAAAAAAAAAAAAAAAACYAgAAZHJzL2Rv&#10;d25yZXYueG1sUEsFBgAAAAAEAAQA9QAAAIgDAAAAAA==&#10;" filled="f" stroked="f">
              <v:textbox style="mso-next-textbox:#Надпись 2;mso-fit-shape-to-text:t">
                <w:txbxContent>
                  <w:p w:rsidR="000C6075" w:rsidRDefault="000C6075" w:rsidP="00190610">
                    <w:pPr>
                      <w:jc w:val="center"/>
                      <w:rPr>
                        <w:b/>
                        <w:color w:val="002060"/>
                        <w:sz w:val="23"/>
                        <w:szCs w:val="23"/>
                      </w:rPr>
                    </w:pPr>
                    <w:r w:rsidRPr="00F63B77">
                      <w:rPr>
                        <w:b/>
                        <w:color w:val="002060"/>
                        <w:sz w:val="23"/>
                        <w:szCs w:val="23"/>
                      </w:rPr>
                      <w:t xml:space="preserve">ГЛАВНАЯ ЦЕЛЬ </w:t>
                    </w:r>
                  </w:p>
                  <w:p w:rsidR="000C6075" w:rsidRDefault="000C6075" w:rsidP="00190610">
                    <w:pPr>
                      <w:jc w:val="center"/>
                      <w:rPr>
                        <w:b/>
                        <w:color w:val="002060"/>
                        <w:sz w:val="23"/>
                        <w:szCs w:val="23"/>
                      </w:rPr>
                    </w:pPr>
                    <w:r w:rsidRPr="00F63B77">
                      <w:rPr>
                        <w:b/>
                        <w:color w:val="002060"/>
                        <w:sz w:val="23"/>
                        <w:szCs w:val="23"/>
                      </w:rPr>
                      <w:t xml:space="preserve">СОЦИАЛЬНО-ЭКОНОМИЧЕСКОГО РАЗВИТИЯ </w:t>
                    </w:r>
                  </w:p>
                  <w:p w:rsidR="000C6075" w:rsidRPr="00F0140A" w:rsidRDefault="000C6075" w:rsidP="009863A3">
                    <w:pPr>
                      <w:jc w:val="center"/>
                      <w:rPr>
                        <w:sz w:val="20"/>
                        <w:szCs w:val="20"/>
                      </w:rPr>
                    </w:pPr>
                    <w:r w:rsidRPr="00F63B77">
                      <w:rPr>
                        <w:b/>
                        <w:color w:val="002060"/>
                        <w:sz w:val="23"/>
                        <w:szCs w:val="23"/>
                      </w:rPr>
                      <w:t>– повышение качества человеческого капитала на основе инновационного социально ориентированного типа экономического развития</w:t>
                    </w:r>
                    <w:r>
                      <w:rPr>
                        <w:sz w:val="20"/>
                        <w:szCs w:val="20"/>
                      </w:rPr>
                      <w:t>Приоритетное направление «</w:t>
                    </w:r>
                    <w:r w:rsidRPr="00ED5126">
                      <w:rPr>
                        <w:b/>
                        <w:sz w:val="20"/>
                        <w:szCs w:val="20"/>
                      </w:rPr>
                      <w:t>ЭКОНОМИКА</w:t>
                    </w:r>
                    <w:r>
                      <w:rPr>
                        <w:sz w:val="20"/>
                        <w:szCs w:val="20"/>
                      </w:rPr>
                      <w:t>»</w:t>
                    </w:r>
                  </w:p>
                </w:txbxContent>
              </v:textbox>
            </v:shape>
          </v:group>
        </w:pict>
      </w:r>
      <w:r>
        <w:rPr>
          <w:noProof/>
        </w:rPr>
        <w:pict>
          <v:shape id="Стрелка вправо 329" o:spid="_x0000_s1124" type="#_x0000_t93" style="position:absolute;left:0;text-align:left;margin-left:464.5pt;margin-top:127.15pt;width:126.8pt;height:29.3pt;z-index:251870208;visibility:visible;mso-width-relative:margin;v-text-anchor:middle"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7ydngIAAFUFAAAOAAAAZHJzL2Uyb0RvYy54bWysVM1u2zAMvg/YOwi6r47T/yBOEbToMKBo&#10;g7VDz4osxQZkSaOUONlp2JvsDYoBu2zA9gruG42SHbdoix2G+SCLIvmR/ERqfLKuFFkJcKXRGU13&#10;BpQIzU1e6kVGP9ycvzmixHmmc6aMFhndCEdPJq9fjWs7EkNTGJULIAii3ai2GS28t6MkcbwQFXM7&#10;xgqNSmmgYh5FWCQ5sBrRK5UMB4ODpDaQWzBcOIenZ62STiK+lIL7Kymd8ERlFHPzcYW4zsOaTMZs&#10;tABmi5J3abB/yKJipcagPdQZ84wsoXwGVZUcjDPS73BTJUbKkotYA1aTDp5Uc10wK2ItSI6zPU3u&#10;/8Hyy9UMSJlndHd4TIlmFV5S8/X+y/3n5nvzs/nR3JHmW/MbxTv8/yLBDEmrrRuh77WdQSc53AYG&#10;1hKq8MfayDoSvemJFmtPOB6mB0fHh7v7lHDU7R4O0zTeRPLgbcH5t8JUJGwyCuWi8FMAU0eW2erC&#10;eYyLDltDFEJObRZx5zdKhESUfi8klohxh9E7Npc4VUBWDNuCcS60T1tVwXLRHu8P8AulYpDeI0oR&#10;MCDLUqkeuwMIjfscu4Xp7IOriL3ZOw/+lljr3HvEyEb73rkqtYGXABRW1UVu7bcktdQEluYm32AD&#10;gGknw1l+XiLjF8z5GQMcBRwaHG9/hYtUps6o6XaUFAY+vXQe7LFDUUtJjaOVUfdxyUBQot5p7N3j&#10;dG8vzGIU9vYPhyjAY838sUYvq1OD15TiQ2J53AZ7r7ZbCaa6xVdgGqKiimmOsTPKPWyFU9+OPL4j&#10;XEyn0QznzzJ/oa8tD+CB1dBLN+tbBrZrO48Ne2m2Y8hGT/qutQ2e2kyX3sgyNuUDrx3fOLuxcbp3&#10;JjwOj+Vo9fAaTv4AAAD//wMAUEsDBBQABgAIAAAAIQBxStUv3wAAAAkBAAAPAAAAZHJzL2Rvd25y&#10;ZXYueG1sTI/BTsMwEETvSPyDtUhcELUTRERCNhWq4AZCKUi9uvGSpMTrNHbb8Pe4JziOZjTzplzO&#10;dhBHmnzvGCFZKBDEjTM9twifHy+3DyB80Gz04JgQfsjDsrq8KHVh3IlrOq5DK2IJ+0IjdCGMhZS+&#10;6chqv3AjcfS+3GR1iHJqpZn0KZbbQaZKZdLqnuNCp0daddR8rw8WwSX187vZvO5u0r3Z7N/u691K&#10;1YjXV/PTI4hAc/gLwxk/okMVmbbuwMaLASFXaR6jCOkdiLOfZHk8t0XIVA6yKuX/B9UvAAAA//8D&#10;AFBLAQItABQABgAIAAAAIQC2gziS/gAAAOEBAAATAAAAAAAAAAAAAAAAAAAAAABbQ29udGVudF9U&#10;eXBlc10ueG1sUEsBAi0AFAAGAAgAAAAhADj9If/WAAAAlAEAAAsAAAAAAAAAAAAAAAAALwEAAF9y&#10;ZWxzLy5yZWxzUEsBAi0AFAAGAAgAAAAhAPlHvJ2eAgAAVQUAAA4AAAAAAAAAAAAAAAAALgIAAGRy&#10;cy9lMm9Eb2MueG1sUEsBAi0AFAAGAAgAAAAhAHFK1S/fAAAACQEAAA8AAAAAAAAAAAAAAAAA+AQA&#10;AGRycy9kb3ducmV2LnhtbFBLBQYAAAAABAAEAPMAAAAEBgAAAAA=&#10;" fillcolor="#4f81bd [3204]" strokecolor="#243f60 [1604]" strokeweight="2pt"/>
        </w:pict>
      </w:r>
      <w:r>
        <w:rPr>
          <w:noProof/>
        </w:rPr>
        <w:pict>
          <v:group id="_x0000_s1133" style="position:absolute;left:0;text-align:left;margin-left:442.15pt;margin-top:97.05pt;width:315.45pt;height:252.15pt;z-index:251886080" coordorigin="10003,2626" coordsize="6309,5043">
            <v:group id="Группа 297" o:spid="_x0000_s1114" style="position:absolute;left:12992;top:2626;width:2075;height:1982;mso-width-relative:margin" coordsize="13179,12585"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baPTAQAAFcKAAAOAAAAZHJzL2Uyb0RvYy54bWy8Vs1u4zYQvhfoOxC6N7bk2ImNKAs32QQF&#10;0t0gSbFnmqIsYimSJWnL6alFr7313D7DouihQA99BeeNOkNKitfZFMVuUQRw+DMznPlm5hudvNjU&#10;kqy5dUKrPEkPhgnhiulCqGWefHN38cVxQpynqqBSK54n99wlL04//+ykMTOe6UrLglsCRpSbNSZP&#10;Ku/NbDBwrOI1dQfacAWXpbY19bC1y0FhaQPWaznIhsPJoNG2MFYz7hycnsfL5DTYL0vO/OuydNwT&#10;mSfgmw+/Nvwu8HdwekJnS0tNJVjrBv0IL2oqFDzamzqnnpKVFU9M1YJZ7XTpD5iuB7osBeMhBogm&#10;He5Fc2n1yoRYlrNmaXqYANo9nD7aLHu1vrZEFHmSTY8SomgNSdr+/PD9w4/bv+DvHcFzQKkxyxkI&#10;X1pza65te7CMOwx8U9oa/0NIZBPwve/x5RtPGBymo/Roko0TwuAuzcbH46M2A6yCND3RY9XLHc3p&#10;MdTSnuage3iA/vXuNAaqyT0C5j4NsNuKGh7y4BCDDjCopxavX7e/bd9t/yRZCAdfB7EeJzdzANmn&#10;gtSHSmfGOn/JdU1wkSdcSmEcOkhndH3lPGQHpDspPHZaiuJCSBk22Fz8TFqyptAWlDGufBrU5ar+&#10;WhfxHNpr2KYHjjE/Qfy4O4YnQpuipfDge4/w0HzgDL4olOL2tioaspAre0Oh3NL0cATm8RYd7b1Z&#10;SMreYsGB+V4t7N6z6MBnPipQnUHNWtpioa2vdNvPF1YrHztcimXlb8SSWAHN4yvL+bVPSCGACoJI&#10;CKY36Uw0veBrLu9I07vbvkKtP+dMt25GaajALtFh5e8lR/ekuuEldBjUfxbC7UF7Cr+raMHj8fhZ&#10;mINBtFxCPnvbMX/P2I5wtvKoGrHslWMe/lG51wgvA7C9ci2Uth+KTEJRtS9HeUjjDjS4XOjiHtrJ&#10;6kjMzrALAdVwRZ2/phaYGHoMpot/DT+l1JAI3a4SUmn73YfOUR76HW4T0gCz54n7dkUtT4j8SgET&#10;TNPDQxwFYXM4PoKmJXb3ZrF7o1b1mYYuSWGOGRaWKO9ltyytrt/AEJrjq3BFFYO384R5223OfJw4&#10;MMYYn8+DGNC/of5K3RqGxhFV7IO7zRtqTVtmHojzle7Y50lzR1nUVHq+8roUofMfcW3xBiZE/v4/&#10;KDHrKfEXIMTfYYD88fDDw08kw0JAF1peJH7zpcaJEOvGXGn21hGlzyqqlnxurW4qTgvIViyhHdVo&#10;BxmVLBogK5hXFIIPhvaG0Hg6OoKhBsNmNJ5kk5bM+mkEA2iSQl5xpkyH2SgNAsAEnZmOQdt0WPia&#10;CM88Q7JKI8NCoNj0SBrTMQy7mJ/+phYePnikqPMkMGnrFEb7UhVB2VMh4xp8karrmjBDEAi/WWzC&#10;yJ50qO610X/bAV1BA1/GZVvO/7LwwmSGr5fA4S0z4+fR7j6E+Pg9ePo3AAAA//8DAFBLAwQUAAYA&#10;CAAAACEADXW7OeIAAAANAQAADwAAAGRycy9kb3ducmV2LnhtbEyPwW7CMBBE75X6D9Yi9QZ2iCgQ&#10;4iCE2p5QpUKlqrclXpKI2I5ik4S/r3MqtxnNaPZtuh10zTpqXWWNhGgmgJHJrapMIeH79D5dAXMe&#10;jcLaGpJwJwfb7PkpxUTZ3nxRd/QFCyPGJSih9L5JOHd5SRrdzDZkQnaxrUYfbFtw1WIfxnXN50K8&#10;co2VCRdKbGhfUn493rSEjx77XRy9dYfrZX//PS0+fw4RSfkyGXYbYJ4G/1+GET+gQxaYzvZmlGN1&#10;8NFSBHYvYbpYz4GNlXi5ioGdR7UWwLOUP36R/QEAAP//AwBQSwECLQAUAAYACAAAACEAtoM4kv4A&#10;AADhAQAAEwAAAAAAAAAAAAAAAAAAAAAAW0NvbnRlbnRfVHlwZXNdLnhtbFBLAQItABQABgAIAAAA&#10;IQA4/SH/1gAAAJQBAAALAAAAAAAAAAAAAAAAAC8BAABfcmVscy8ucmVsc1BLAQItABQABgAIAAAA&#10;IQBl6baPTAQAAFcKAAAOAAAAAAAAAAAAAAAAAC4CAABkcnMvZTJvRG9jLnhtbFBLAQItABQABgAI&#10;AAAAIQANdbs54gAAAA0BAAAPAAAAAAAAAAAAAAAAAKYGAABkcnMvZG93bnJldi54bWxQSwUGAAAA&#10;AAQABADzAAAAtQcAAAAA&#10;">
              <v:oval id="Овал 20" o:spid="_x0000_s1115" style="position:absolute;width:13176;height:12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gaNLwA&#10;AADbAAAADwAAAGRycy9kb3ducmV2LnhtbERPSwrCMBDdC94hjOBOUwVFq1FEKLhw4acHGJqxKTaT&#10;0sRab28WgsvH+2/3va1FR62vHCuYTRMQxIXTFZcK8ns2WYHwAVlj7ZgUfMjDfjccbDHV7s1X6m6h&#10;FDGEfYoKTAhNKqUvDFn0U9cQR+7hWoshwraUusV3DLe1nCfJUlqsODYYbOhoqHjeXlbBei2rS3Mx&#10;WZdnp8XxXJ8Dll6p8ag/bEAE6sNf/HOftIJ5XB+/xB8gd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VeBo0vAAAANsAAAAPAAAAAAAAAAAAAAAAAJgCAABkcnMvZG93bnJldi54&#10;bWxQSwUGAAAAAAQABAD1AAAAgQMAAAAA&#10;" fillcolor="#dbe5f1 [660]" strokecolor="#243f60 [1604]" strokeweight="2pt"/>
              <v:shape id="Надпись 2" o:spid="_x0000_s1116" type="#_x0000_t202" style="position:absolute;left:593;top:3562;width:12586;height:9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0C6075" w:rsidRPr="00F0140A" w:rsidRDefault="000C6075" w:rsidP="009863A3">
                      <w:pPr>
                        <w:jc w:val="center"/>
                        <w:rPr>
                          <w:sz w:val="20"/>
                          <w:szCs w:val="20"/>
                        </w:rPr>
                      </w:pPr>
                      <w:r>
                        <w:rPr>
                          <w:sz w:val="20"/>
                          <w:szCs w:val="20"/>
                        </w:rPr>
                        <w:t>Приоритетное направление «</w:t>
                      </w:r>
                      <w:r w:rsidRPr="00ED5126">
                        <w:rPr>
                          <w:b/>
                          <w:sz w:val="20"/>
                          <w:szCs w:val="20"/>
                        </w:rPr>
                        <w:t>УСЛУГИ</w:t>
                      </w:r>
                      <w:r>
                        <w:rPr>
                          <w:sz w:val="20"/>
                          <w:szCs w:val="20"/>
                        </w:rPr>
                        <w:t>»</w:t>
                      </w:r>
                    </w:p>
                  </w:txbxContent>
                </v:textbox>
              </v:shape>
            </v:group>
            <v:shape id="Поле 30" o:spid="_x0000_s1083" type="#_x0000_t202" style="position:absolute;left:10003;top:5304;width:2001;height:996;visibility:visible;mso-width-relative:margin;mso-height-relative:margin"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HYLeAMAAHkHAAAOAAAAZHJzL2Uyb0RvYy54bWysVc1uGzcQvhfoOxC81/qzZUfwOnAcuC3g&#10;JIbtwmeKy9US4ZIMyZXkvEyeoqcCfQY/Ur/h7kpW6kuK6rAiOcNvZr754fnbbWPYWoWonS345GjM&#10;mbLSldquCv7Hw/UvZ5zFJGwpjLOq4E8q8rcXP/90vvELNXW1M6UKDCA2Lja+4HVKfjEaRVmrRsQj&#10;55WFsHKhEQnbsBqVQWyA3pjRdDyejzYulD44qWLE6ftOyC8yflUpmT5VVVSJmYLDt5S/IX+X9B1d&#10;nIvFKghfa9m7If6DF43QFkZ3UO9FEqwN+l9QjZbBRVelI+makasqLVWOAdFMxt9Fc18Lr3IsICf6&#10;HU3x/4OVH9e3gemy4DPQY0WDHD1/e/77+a/nPxmOwM/GxwXU7j0U0/ad2yLPw3nEIYW9rUJD/wiI&#10;QQ6opx27apuYpEvT0/F8DpGE7M10Pj09IZjR/rYPMf2qXMNoUfCA7GVSxfompk51UCFj0RldXmtj&#10;8oYqRl2ZwNYCuTYp+wjwAy1j2abg89kJudF4hJ1qbR+Q/M/Z0oEy2doBLo2ATufECy0YMJbsq1xs&#10;8DPT0CYV7utyw5amDXcCdk7GZ2MYLTVFNjubdBtUIlihH2fCrNBCyXAWXHrUqc7pJxoJ8hVn6FgY&#10;X4su5OMMs6cJrmd23eBM3h34GaWyalYSkETqg+iZdyHVru+K6+BsosARqV7V6U6vWNDo7lQHpW4T&#10;xYQwsgrRvYeMflYyZD+0NB1+K/jpHC2bo1mqtTIPGXSnkP0lgINECgnANM+3TNt8cGUXLZCA1bnV&#10;Nmjy7hgkd8fZlR6pC3xwZOCF3IOEyrsr47xKT0blWO2dqtAYuZrp4FW/hiIzpE1aFcrxRy72+nS1&#10;y8yPXN7dyJaRpt3lRlsXMmffuV1+HlyuOv2BgS5uoiBtl9s8ESYz4peOlq58QvejLnNvRy+vNZrj&#10;RsR0KwIGJsoXj0D6hE9lHFrM9SvOahe+vnZO+phjkHK2wQAuePzSiqA4M79bTLg3k+NjwKa8OT45&#10;nWITXkqWLyW2ba4c+n6C58bLvCT9ZIZlFVzziLfikqxCJKyEbarbfnmVsIMAb41Ul5d5jRntRbqx&#10;914SNNFMffiwfRTB972SUMAf3TCq0ZGHw6rTpZvWXbbJVTpPsj2rfQIw33OZ9l1HD8jLfdbav5gX&#10;/wAAAP//AwBQSwMEFAAGAAgAAAAhAGfeYhbiAAAADAEAAA8AAABkcnMvZG93bnJldi54bWxMj8tO&#10;wzAQRfdI/IM1SOyonRT6SDOpEKKrsKAtm+7c2E0i7HEau034e9wVLEdzdO+5+Xq0hl1171tHCMlE&#10;ANNUOdVSjfC13zwtgPkgSUnjSCP8aA/r4v4ul5lyA231dRdqFkPIZxKhCaHLOPdVo630E9dpir+T&#10;660M8exrrno5xHBreCrEjFvZUmxoZKffGl197y4WQZ62Q3nef5R1d/5Mx/eDScphg/j4ML6ugAU9&#10;hj8YbvpRHYrodHQXUp4ZhMU8WUYUIRXTGbAbIeZpnHdEmD4vX4AXOf8/ovgFAAD//wMAUEsBAi0A&#10;FAAGAAgAAAAhALaDOJL+AAAA4QEAABMAAAAAAAAAAAAAAAAAAAAAAFtDb250ZW50X1R5cGVzXS54&#10;bWxQSwECLQAUAAYACAAAACEAOP0h/9YAAACUAQAACwAAAAAAAAAAAAAAAAAvAQAAX3JlbHMvLnJl&#10;bHNQSwECLQAUAAYACAAAACEABXh2C3gDAAB5BwAADgAAAAAAAAAAAAAAAAAuAgAAZHJzL2Uyb0Rv&#10;Yy54bWxQSwECLQAUAAYACAAAACEAZ95iFuIAAAAMAQAADwAAAAAAAAAAAAAAAADSBQAAZHJzL2Rv&#10;d25yZXYueG1sUEsFBgAAAAAEAAQA8wAAAOEGAAAAAA==&#10;" strokeweight=".5pt">
              <v:stroke linestyle="thinThick"/>
              <v:shadow on="t" color="black" opacity="26214f" origin="-.5,-.5" offset=".74836mm,.74836mm"/>
              <v:textbox style="mso-next-textbox:#Поле 30">
                <w:txbxContent>
                  <w:p w:rsidR="000C6075" w:rsidRDefault="000C6075" w:rsidP="009863A3">
                    <w:pPr>
                      <w:jc w:val="center"/>
                      <w:rPr>
                        <w:b/>
                        <w:sz w:val="20"/>
                        <w:szCs w:val="20"/>
                      </w:rPr>
                    </w:pPr>
                  </w:p>
                  <w:p w:rsidR="000C6075" w:rsidRPr="006248E0" w:rsidRDefault="000C6075" w:rsidP="009863A3">
                    <w:pPr>
                      <w:jc w:val="center"/>
                      <w:rPr>
                        <w:sz w:val="20"/>
                        <w:szCs w:val="20"/>
                      </w:rPr>
                    </w:pPr>
                    <w:r w:rsidRPr="006248E0">
                      <w:rPr>
                        <w:b/>
                        <w:sz w:val="20"/>
                        <w:szCs w:val="20"/>
                      </w:rPr>
                      <w:t>Образование</w:t>
                    </w:r>
                  </w:p>
                </w:txbxContent>
              </v:textbox>
            </v:shape>
            <v:shape id="Поле 31" o:spid="_x0000_s1084" type="#_x0000_t202" style="position:absolute;left:12093;top:5304;width:2001;height:990;visibility:visible;mso-width-relative:margin;mso-height-relative:margin"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iNBegMAAHkHAAAOAAAAZHJzL2Uyb0RvYy54bWysVUtuHDcQ3QfIHQjuo/np54FahiJDSQDF&#10;FiQFWnPY7GnCbLJD1nzky+QUXhnIGXSkPFZ3jzSONjY8ix6SVax69erDs7fbxom1ickGX8jJwVgK&#10;43UorV8W8q/7q19OpUikfKlc8KaQjybJt+c//3S2aedmGurgShMFjPg037SFrIna+WiUdG0alQ5C&#10;azyEVYiNImzjclRGtYH1xo2m4/HxaBNi2cagTUo4fdcJ5Tnbryqj6UNVJUPCFRLYiL+Rv4v8HZ2f&#10;qfkyqra2uoehvgNFo6yH052pd4qUWEX7P1ON1TGkUNGBDs0oVJXVhmNANJPxV9Hc1ao1HAvISe2O&#10;pvTjzOr365sobFnI2UQKrxrk6Omfp3+fvjx9FjgCP5s2zaF210KRtr+GLfI8nCcc5rC3VWzyPwIS&#10;kIPpxx27ZktC50vTk/Hx7EgKDdmb6dHpjOkfPd9uY6LfTGhEXhQyIntMqlpfJwISqA4q2VkKzpZX&#10;1jne5Ioxly6KtUKuHTFG3NjTcl5sCgkUQKibFmFTbf09kv+RPe0pZ187gwunoNOBeKEFB85n/4aL&#10;DTiZhhWZeFeXG7Fwq3ir4OdofDqG09LmyGank26DSgQr+SeFcku0EDkpYqAHSzWnP9OYTb4CJh8r&#10;19aqC/mQzTzTBOhMWRjA8G4PZ9LGm1mZDWmkPqqe+RCpDn1XXMXgqesTZ5c13dqliBbdTXU05oZy&#10;TAiDVTLdzyZTOysFsh9XeTr8XsiTY7QsR7Mwa+PugRXEDQqMNxvYS6TSMEjHfMutmj9D2UULS7DF&#10;FnCMJu+OQXJ3zFB6S13ge36yGPAgyeXdlTGv6NGZDMv5W1OhMbia88GruIYiY+2sVaEcv+Vir89E&#10;cAV9y+Uul7jBnpGm3eXG+hCZs69glx8HyFWnPzDQxZ0poO1iyxNhMh3afBHKR3Q/6pJ7O7X6yqI5&#10;rlWiGxUxMFG+eAToAz6VC2ix0K+kqEP89Np51sccg1SKDQZwIdPfKxWNFO4Pjwn3ZnJ4CLPEm8Oj&#10;kyk28aVk8VLiV81lQN9jiAEdL7M+uWFZxdA84K24yF4hUl7Dd67bfnlJ2EGAt0abiwteY0a3iq79&#10;Xauz6Uxz7sP77YOKbd8rhAJ+H4ZRjY7cH1adbr7pw8WKQmV5kmWiO1b7BGC+c5n2XZcfkJd71np+&#10;Mc//AwAA//8DAFBLAwQUAAYACAAAACEA25Gu0OEAAAANAQAADwAAAGRycy9kb3ducmV2LnhtbEyP&#10;MU/DMBCFdyT+g3VIbNROilAa4lQI0SkMtGVhu8bXJCI+p7HbhH+PO8H4dJ/efa9Yz7YXFxp951hD&#10;slAgiGtnOm40fO43DxkIH5AN9o5Jww95WJe3NwXmxk28pcsuNCKWsM9RQxvCkEvp65Ys+oUbiOPt&#10;6EaLIcaxkWbEKZbbXqZKPUmLHccPLQ702lL9vTtbDXjcTtVp/141w+kjnd+++qSaNlrf380vzyAC&#10;zeEPhqt+VIcyOh3cmY0XfcwqU6vIakjVMgFxRdIsifsOGpaP2QpkWcj/K8pfAAAA//8DAFBLAQIt&#10;ABQABgAIAAAAIQC2gziS/gAAAOEBAAATAAAAAAAAAAAAAAAAAAAAAABbQ29udGVudF9UeXBlc10u&#10;eG1sUEsBAi0AFAAGAAgAAAAhADj9If/WAAAAlAEAAAsAAAAAAAAAAAAAAAAALwEAAF9yZWxzLy5y&#10;ZWxzUEsBAi0AFAAGAAgAAAAhACQyI0F6AwAAeQcAAA4AAAAAAAAAAAAAAAAALgIAAGRycy9lMm9E&#10;b2MueG1sUEsBAi0AFAAGAAgAAAAhANuRrtDhAAAADQEAAA8AAAAAAAAAAAAAAAAA1AUAAGRycy9k&#10;b3ducmV2LnhtbFBLBQYAAAAABAAEAPMAAADiBgAAAAA=&#10;" strokeweight=".5pt">
              <v:stroke linestyle="thinThick"/>
              <v:shadow on="t" color="black" opacity="26214f" origin="-.5,-.5" offset=".74836mm,.74836mm"/>
              <v:textbox style="mso-next-textbox:#Поле 31">
                <w:txbxContent>
                  <w:p w:rsidR="000C6075" w:rsidRDefault="000C6075" w:rsidP="009863A3">
                    <w:pPr>
                      <w:jc w:val="center"/>
                      <w:rPr>
                        <w:b/>
                        <w:sz w:val="20"/>
                        <w:szCs w:val="20"/>
                      </w:rPr>
                    </w:pPr>
                  </w:p>
                  <w:p w:rsidR="000C6075" w:rsidRPr="006248E0" w:rsidRDefault="000C6075" w:rsidP="009863A3">
                    <w:pPr>
                      <w:jc w:val="center"/>
                      <w:rPr>
                        <w:sz w:val="20"/>
                        <w:szCs w:val="20"/>
                      </w:rPr>
                    </w:pPr>
                    <w:r>
                      <w:rPr>
                        <w:b/>
                        <w:sz w:val="20"/>
                        <w:szCs w:val="20"/>
                      </w:rPr>
                      <w:t>Культура</w:t>
                    </w:r>
                  </w:p>
                </w:txbxContent>
              </v:textbox>
            </v:shape>
            <v:shape id="Поле 288" o:spid="_x0000_s1085" type="#_x0000_t202" style="position:absolute;left:10003;top:6413;width:3082;height:936;visibility:visible;mso-width-relative:margin;mso-height-relative:margin"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7pBfAMAAHsHAAAOAAAAZHJzL2Uyb0RvYy54bWysVUtuIzcQ3QfIHQjuY/380QhuDxwPnARw&#10;ZgzbgdcUm61uDJtkSOrjuUxOkVWAnMFHyqvqbtmaeDNBtGiRrGLVq1cfnr/ftVZsTEyNd4WcHI2l&#10;ME77snGrQv72cP3DXIqUlSuV9c4U8skk+f7i++/Ot2Fhpr72tjRRwIhLi20oZJ1zWIxGSdemVenI&#10;B+MgrHxsVcY2rkZlVFtYb+1oOh6fjrY+liF6bVLC6YdOKC/YflUZnT9VVTJZ2EICW+Zv5O+SvqOL&#10;c7VYRRXqRvcw1H9A0arGwene1AeVlVjH5l+m2kZHn3yVj7RvR76qGm04BkQzGX8VzX2tguFYQE4K&#10;e5rS/2dWf9zcRtGUhZzOkSqnWiTp+Y/nv5//ev5T0BkY2oa0gOJ9gGre/eh3yPRwnnBIge+q2NI/&#10;QhKQg+unPb9ml4WmS9Oz8ensRAoN2bvpyXzGCRi93A4x5Z+MbwUtChmRP6ZVbW5SBhKoDirkLHnb&#10;lNeNtbyhmjFXNoqNQrZtZoy4caBlndgWEiiAULcBgee6cQ9I/2f2dKBMvvYGl1ZBpwPxSgsOrCP/&#10;hssNOJmGdTbxvi63YmnX8U7Bz8l4PobTsqHIZvNJt0EtghX6SaHsCk2UrRTR58cm11wARCOZfAMM&#10;HSsbatWFfMxmXmgCdKbMD2B4d4AzaePMrCRDGrmPqmfex1z7vi+uo3e56xTbrOp816xEbNDfuY7G&#10;3GaKCWGwCtH9YjKFWSmQ/bim+fBzIc9O0bQczdJsjH0AVhA3KDBeMnCQSKVhMJ/yLbtuf/VlFy0s&#10;wRZbwDHavDsGyd0xQ+ktdYEf+CEx4EFC5d2VMa/ykzUEy7o7U6E1uJrp4E1cQ5GxNmlVKMdvudjr&#10;MxFcQd9yucslbrBnpGl/uW2cj8zZV7DLzwPkqtMfGOjiJgrybrnjmTDZt/nSl0/oftQl93YK+rpB&#10;c9yolG9VxMhE+eIZyJ/wqaxHi/l+JUXt45e3zkkfkwxSKbYYwYVMv69VNFLYXxxm3LvJ8THMZt4c&#10;n5xNsYmvJcvXErdurzz6foIHJ2hekn62w7KKvn3Ea3FJXiFSTsM31W2/vMrYQYDXRpvLS15jSgeV&#10;b9x90GSaaKY+fNg9qhj6Xsko4I9+GNboyMNh1enSTecv19lXDU8yIrpjtU8AJjyXad919IS83rPW&#10;y5t58Q8AAAD//wMAUEsDBBQABgAIAAAAIQC1dt3c4gAAAA0BAAAPAAAAZHJzL2Rvd25yZXYueG1s&#10;TI/LbsIwEEX3lfgHa5C6K3YeqkgaB1VVWaWLAt10NyQmiWqPQ2xI+vc1q7K8mqN7zxSb2Wh2VaPr&#10;LUmIVgKYoto2PbUSvg7bpzUw55Ea1JaUhF/lYFMuHgrMGzvRTl33vmWhhFyOEjrvh5xzV3fKoFvZ&#10;QVG4nexo0Ic4trwZcQrlRvNYiGdusKew0OGg3jpV/+wvRgKedlN1PnxU7XD+jOf3bx1V01bKx+X8&#10;+gLMq9n/w3DTD+pQBqejvVDjmA45zkQSWAmxSCJgNyTNRArsKCFJ1xnwsuD3X5R/AAAA//8DAFBL&#10;AQItABQABgAIAAAAIQC2gziS/gAAAOEBAAATAAAAAAAAAAAAAAAAAAAAAABbQ29udGVudF9UeXBl&#10;c10ueG1sUEsBAi0AFAAGAAgAAAAhADj9If/WAAAAlAEAAAsAAAAAAAAAAAAAAAAALwEAAF9yZWxz&#10;Ly5yZWxzUEsBAi0AFAAGAAgAAAAhAPy/ukF8AwAAewcAAA4AAAAAAAAAAAAAAAAALgIAAGRycy9l&#10;Mm9Eb2MueG1sUEsBAi0AFAAGAAgAAAAhALV23dziAAAADQEAAA8AAAAAAAAAAAAAAAAA1gUAAGRy&#10;cy9kb3ducmV2LnhtbFBLBQYAAAAABAAEAPMAAADlBgAAAAA=&#10;" strokeweight=".5pt">
              <v:stroke linestyle="thinThick"/>
              <v:shadow on="t" color="black" opacity="26214f" origin="-.5,-.5" offset=".74836mm,.74836mm"/>
              <v:textbox style="mso-next-textbox:#Поле 288">
                <w:txbxContent>
                  <w:p w:rsidR="000C6075" w:rsidRDefault="000C6075" w:rsidP="009863A3">
                    <w:pPr>
                      <w:jc w:val="center"/>
                      <w:rPr>
                        <w:b/>
                        <w:sz w:val="20"/>
                        <w:szCs w:val="20"/>
                      </w:rPr>
                    </w:pPr>
                  </w:p>
                  <w:p w:rsidR="000C6075" w:rsidRPr="006248E0" w:rsidRDefault="000C6075" w:rsidP="009863A3">
                    <w:pPr>
                      <w:jc w:val="center"/>
                      <w:rPr>
                        <w:sz w:val="20"/>
                        <w:szCs w:val="20"/>
                      </w:rPr>
                    </w:pPr>
                    <w:r w:rsidRPr="006248E0">
                      <w:rPr>
                        <w:b/>
                        <w:sz w:val="20"/>
                        <w:szCs w:val="20"/>
                      </w:rPr>
                      <w:t>Потребительский сектор</w:t>
                    </w:r>
                  </w:p>
                </w:txbxContent>
              </v:textbox>
            </v:shape>
            <v:shape id="Поле 289" o:spid="_x0000_s1086" type="#_x0000_t202" style="position:absolute;left:14187;top:5304;width:2001;height:973;visibility:visible;mso-width-relative:margin;mso-height-relative:margin"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e98ewMAAHsHAAAOAAAAZHJzL2Uyb0RvYy54bWysVUtuGzkQ3Q+QOxDcx/r5IwtuB44Dzwzg&#10;JIbtgdcUm60mwiYZkvo4l8kpsgqQM/hIeazulqyMNxmMFi2yWKx69erDszebxrCVClE7W/DRwZAz&#10;ZaUrtV0U/J/7q9dTzmISthTGWVXwRxX5m/NXf5yt/UyNXe1MqQKDERtna1/wOiU/GwyirFUj4oHz&#10;yuKwcqERCduwGJRBrGG9MYPxcHg8WLtQ+uCkihHSd+0hPyf7VaVk+lhVUSVmCg5sib6BvvP8HZyf&#10;idkiCF9r2cEQ/wFFI7SF062pdyIJtgz6X6YaLYOLrkoH0jUDV1VaKooB0YyGv0RzVwuvKBaQE/2W&#10;pvj/mZUfVjeB6bLg4+kpZ1Y0SNLT16cfT9+fvrEsA0NrH2dQvPNQTZu3boNM9/IIYQ58U4Um/yMk&#10;hnNw/bjlV20Sk/nS+GR4PDniTOLsdHw0nVACBrvbPsT0p3INy4uCB+SPaBWr65iABKq9SnYWndHl&#10;lTaGNrlm1KUJbCWQbZMII27saRnL1gUHCiCUjUfgqdb2Hun/RJ72lLOvrcG5EdBpQTzTggNjs39F&#10;5QacRMMyqXBXl2s2N8twK+DnaDgdwmmpc2ST6ajdoBbBSv5xJswCTZQMZ8GlB51qKoBMYzb5Apgs&#10;FsbXog35kMzsaAJ0osz1YGi3hzNKZdWkzIYkch9Ex7wLqXZdX1wFZ1PbKUYv6nSrFyxo9Heqg1I3&#10;KceEMEgl070zGf2kZMh+WOb58FfBT47RtBTNXK2UuQdWENcrEN5sYC+RQsJgOqZbZtm8d2UbLSzB&#10;FlmAGG3eikFyKyYonaU28D0/+RjwcJLLuy1jWqVHozIsY29Vhdagas6CF3H1RUbaWatCOf7OxU6f&#10;iKAK+p3LbS5xgzwjTdvLjbYuEGe/wC4/9ZCrVr9noI07U5A28w3NhBHxm0VzVz6i+1GX1NvRyyuN&#10;5rgWMd2IgJGJ8sUzkD7iUxmHFnPdirPahS8vybM+JhlOOVtjBBc8fl6KoDgzf1vMuNPR4SHMJtoc&#10;Hp2MsQnPT+bPT+yyuXTo+xEeHC9pmfWT6ZdVcM0DXouL7BVHwkr4znXbLS8TdjjAayPVxQWtMaW9&#10;SNf2zstsOtOc+/B+8yCC73oloYA/uH5YoyP3h1Wrm29ad7FMrtI0yXasdgnAhKcy7bouPyHP96S1&#10;ezPPfwIAAP//AwBQSwMEFAAGAAgAAAAhAJt0MSLhAAAADAEAAA8AAABkcnMvZG93bnJldi54bWxM&#10;j8tuwjAQRfeV+g/WVOqu2ElFQCEOqqqyShcFuuluiIckwo8QG5L+fc2qLEf36N4zxXoyml1p8J2z&#10;EpKZAEa2dqqzjYTv/eZlCcwHtAq1syThlzysy8eHAnPlRrul6y40LJZYn6OENoQ+59zXLRn0M9eT&#10;jdnRDQZDPIeGqwHHWG40T4XIuMHOxoUWe3pvqT7tLkYCHrdjdd5/Vk1//kqnjx+dVONGyuen6W0F&#10;LNAU/mG46Ud1KKPTwV2s8kxLWC6SeUQlvGYiBXYjxCLJgB0kzEUmgJcFv3+i/AMAAP//AwBQSwEC&#10;LQAUAAYACAAAACEAtoM4kv4AAADhAQAAEwAAAAAAAAAAAAAAAAAAAAAAW0NvbnRlbnRfVHlwZXNd&#10;LnhtbFBLAQItABQABgAIAAAAIQA4/SH/1gAAAJQBAAALAAAAAAAAAAAAAAAAAC8BAABfcmVscy8u&#10;cmVsc1BLAQItABQABgAIAAAAIQASxe98ewMAAHsHAAAOAAAAAAAAAAAAAAAAAC4CAABkcnMvZTJv&#10;RG9jLnhtbFBLAQItABQABgAIAAAAIQCbdDEi4QAAAAwBAAAPAAAAAAAAAAAAAAAAANUFAABkcnMv&#10;ZG93bnJldi54bWxQSwUGAAAAAAQABADzAAAA4wYAAAAA&#10;" strokeweight=".5pt">
              <v:stroke linestyle="thinThick"/>
              <v:shadow on="t" color="black" opacity="26214f" origin="-.5,-.5" offset=".74836mm,.74836mm"/>
              <v:textbox style="mso-next-textbox:#Поле 289">
                <w:txbxContent>
                  <w:p w:rsidR="000C6075" w:rsidRDefault="000C6075" w:rsidP="009863A3">
                    <w:pPr>
                      <w:jc w:val="center"/>
                      <w:rPr>
                        <w:b/>
                        <w:sz w:val="20"/>
                        <w:szCs w:val="20"/>
                      </w:rPr>
                    </w:pPr>
                  </w:p>
                  <w:p w:rsidR="000C6075" w:rsidRPr="006248E0" w:rsidRDefault="000C6075" w:rsidP="009863A3">
                    <w:pPr>
                      <w:jc w:val="center"/>
                      <w:rPr>
                        <w:sz w:val="20"/>
                        <w:szCs w:val="20"/>
                      </w:rPr>
                    </w:pPr>
                    <w:r>
                      <w:rPr>
                        <w:b/>
                        <w:sz w:val="20"/>
                        <w:szCs w:val="20"/>
                      </w:rPr>
                      <w:t>С</w:t>
                    </w:r>
                    <w:r w:rsidRPr="006248E0">
                      <w:rPr>
                        <w:b/>
                        <w:sz w:val="20"/>
                        <w:szCs w:val="20"/>
                      </w:rPr>
                      <w:t>порт</w:t>
                    </w:r>
                  </w:p>
                </w:txbxContent>
              </v:textbox>
            </v:shape>
            <v:shape id="Поле 290" o:spid="_x0000_s1087" type="#_x0000_t202" style="position:absolute;left:13229;top:6407;width:2959;height:942;visibility:visible;mso-width-relative:margin;mso-height-relative:margin"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XewMAAHoHAAAOAAAAZHJzL2Uyb0RvYy54bWysVUtuJDcM3QfIHQTt4/7523B54HjgJIAz&#10;Y9gOvFarVF3CqKSKpP54LpNTZBVgzuAjzSOrqu2eeDNBelEtkdQj+URS5++2jRNrE5MNvpCTg7EU&#10;xutQWr8s5B8P1z+dSpGy8qVywZtCPpkk3138+MP5pp2baaiDK00UAPFpvmkLWefczkejpGvTqHQQ&#10;WuOhrEJsVMY2LkdlVBugN240HY+PR5sQyzYGbVKC9H2nlBeMX1VG549VlUwWrpCILfM38ndB39HF&#10;uZovo2prq/sw1H+IolHWw+kO6r3KSqyi/RdUY3UMKVT5QIdmFKrKasM5IJvJ+Jts7mvVGs4F5KR2&#10;R1P6/2D1h/VtFLYs5PQM/HjV4JKe/3r+8vzP89+CZGBo06Y5DO9bmObtz2GLmx7kCUJKfFvFhv6R&#10;koAeWE87fs02C02Hpifj49mRFBq6s+nR6YzhRy+n25jyLyY0ghaFjLg/plWtb1JGJDAdTMhZCs6W&#10;19Y53lDNmCsXxVrhtl3mGHFiz8p5sSkkokCEummReK6tf8D1f2JPe8bkawe4cAo2XRCvrODAefJv&#10;uNwQJ9Owyibe1+VGLNwq3in4ORqfjuG0tJTZ7HTSbVCLYIV+Uii3RBNlJ0UM+dHmmguAaCTIN4Ih&#10;sXJtrbqUDxnmhSaEzpSFIRje7cWZtPFmVhKQxt1H1TMfYq5D3xfXMfjcdYqzyzrf2aWIFv2d62jM&#10;baackAabEN0vkKmdlQK3H1c0H34t5MkxmpazWZi1cQ+IFcQNBhwvAexdpNIAzMd8yq2a30PZZQsk&#10;YDECxGjzTgySOzGH0iN1ie/5ITXCg4bKuytjXuUnZygs5+9MhdbgaibBm3ENRcbWZFWhHL/nYG/P&#10;RHAFfc/h7i5xgj3jmnaHG+tDZM6+Cbv8NIRcdfYDA13eREHeLrY8E86GLl+E8gnNj7Lk1k6tvrbo&#10;jRuV8q2KmJioXrwC+SM+lQvosNCvpKhD/PyWnOwxyKCVYoMJXMj050pFI4X7zWPEnU0ODwGbeXN4&#10;dDLFJr7WLF5r/Kq5Cmj7Cd6bVvOS7LMbllUMzSMei0vyCpXyGr6pbPvlVcYOCjw22lxe8hpDulX5&#10;xt+3mqCJZWrDh+2jim3fKhn1+yEMsxoNuT+rOls66cPlKofK8iAjnjtWe/4x4LlK+6ajF+T1nq1e&#10;nsyLrwAAAP//AwBQSwMEFAAGAAgAAAAhAALynonhAAAADQEAAA8AAABkcnMvZG93bnJldi54bWxM&#10;j8tOwzAQRfdI/IM1SOyo3aBEIY1TIURXYUFbNuzceJpE9SON3Sb8PdMVLK/m6M655Xq2hl1xDL13&#10;EpYLAQxd43XvWglf+81TDixE5bQy3qGEHwywru7vSlVoP7ktXnexZVTiQqEkdDEOBeeh6dCqsPAD&#10;Orod/WhVpDi2XI9qonJreCJExq3qHX3o1IBvHTan3cVKUMftVJ/3H3U7nD+T+f3bLOtpI+Xjw/y6&#10;AhZxjn8w3PRJHSpyOviL04EZyiIXKbESntMXGnFDklxkwA4SUpFmwKuS/19R/QIAAP//AwBQSwEC&#10;LQAUAAYACAAAACEAtoM4kv4AAADhAQAAEwAAAAAAAAAAAAAAAAAAAAAAW0NvbnRlbnRfVHlwZXNd&#10;LnhtbFBLAQItABQABgAIAAAAIQA4/SH/1gAAAJQBAAALAAAAAAAAAAAAAAAAAC8BAABfcmVscy8u&#10;cmVsc1BLAQItABQABgAIAAAAIQABO/+XewMAAHoHAAAOAAAAAAAAAAAAAAAAAC4CAABkcnMvZTJv&#10;RG9jLnhtbFBLAQItABQABgAIAAAAIQAC8p6J4QAAAA0BAAAPAAAAAAAAAAAAAAAAANUFAABkcnMv&#10;ZG93bnJldi54bWxQSwUGAAAAAAQABADzAAAA4wYAAAAA&#10;" strokeweight=".5pt">
              <v:stroke linestyle="thinThick"/>
              <v:shadow on="t" color="black" opacity="26214f" origin="-.5,-.5" offset=".74836mm,.74836mm"/>
              <v:textbox style="mso-next-textbox:#Поле 290">
                <w:txbxContent>
                  <w:p w:rsidR="000C6075" w:rsidRDefault="000C6075" w:rsidP="009863A3">
                    <w:pPr>
                      <w:jc w:val="center"/>
                      <w:rPr>
                        <w:b/>
                        <w:sz w:val="20"/>
                        <w:szCs w:val="20"/>
                      </w:rPr>
                    </w:pPr>
                  </w:p>
                  <w:p w:rsidR="000C6075" w:rsidRPr="006248E0" w:rsidRDefault="000C6075" w:rsidP="009863A3">
                    <w:pPr>
                      <w:jc w:val="center"/>
                      <w:rPr>
                        <w:sz w:val="20"/>
                        <w:szCs w:val="20"/>
                      </w:rPr>
                    </w:pPr>
                    <w:r w:rsidRPr="006248E0">
                      <w:rPr>
                        <w:b/>
                        <w:sz w:val="20"/>
                        <w:szCs w:val="20"/>
                      </w:rPr>
                      <w:t>Социальное обслуживание</w:t>
                    </w:r>
                  </w:p>
                </w:txbxContent>
              </v:textbox>
            </v:shape>
            <v:line id="Прямая соединительная линия 311" o:spid="_x0000_s1089" style="position:absolute;flip:x;visibility:visible" from="11055,4962" to="16299,4978"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6LQ9wEAAPcDAAAOAAAAZHJzL2Uyb0RvYy54bWysU0uO1DAQ3SNxB8t7Okk3nyHq9CxmBCwQ&#10;tPgcwOPY3Zb8k2066R2wRuojcIVZgDTSDJwhuRFlJx0QICQQG6vsqveq6lV5edoqiXbMeWF0hYtZ&#10;jhHT1NRCbyr8+tWjOycY+UB0TaTRrMJ75vHp6vatZWNLNjdbI2vmEJBoXza2wtsQbJllnm6ZIn5m&#10;LNPg5MYpEuDqNlntSAPsSmbzPL+fNcbV1hnKvIfX88GJV4mfc0bDc849C0hWGGoL6XTpvIhntlqS&#10;cuOI3Qo6lkH+oQpFhIakE9U5CQS9ceIXKiWoM97wMKNGZYZzQVnqAbop8p+6ebkllqVeQBxvJ5n8&#10;/6Olz3Zrh0Rd4UVRYKSJgiF1H/u3/aG76S77A+rfdV+7z92n7qr70l3178G+7j+AHZ3d9fh8QBEP&#10;ajbWl0B6ptduvHm7dlGaljuFuBT2CSxKEgvaR22axX6aBWsDovC4WBTzBw/vYUTBVxR3F2lW2UAT&#10;6azz4TEzCkWjwlLoKBUpye6pD5AaQo8hcIllDYUkK+wli8FSv2Ac2oeEQ0lp8diZdGhHYGUIpUyH&#10;1BjwpegI40LKCZintH8EjvERytJS/g14QqTMRocJrIQ27nfZQ3ssmQ/xRwWGvqMEF6bepxElaWC7&#10;kmLjT4jr++M9wb//19U3AAAA//8DAFBLAwQUAAYACAAAACEA3Vh9ad4AAAAMAQAADwAAAGRycy9k&#10;b3ducmV2LnhtbEyPwU7DMBBE70j8g7VI3KiTKgpNiFNVLT1XFJA4uvGSBOx1ZLtt8vd1TnDb3RnN&#10;vqnWo9Hsgs73lgSkiwQYUmNVT62Aj/f90wqYD5KU1JZQwIQe1vX9XSVLZa/0hpdjaFkMIV9KAV0I&#10;Q8m5bzo00i/sgBS1b+uMDHF1LVdOXmO40XyZJDk3sqf4oZMDbjtsfo9nI8Dr9vVn+pzsbqnctNv7&#10;LzykmRCPD+PmBVjAMfyZYcaP6FBHppM9k/JMCyie8yxao5CvUmCzIyvm6TSfigJ4XfH/JeobAAAA&#10;//8DAFBLAQItABQABgAIAAAAIQC2gziS/gAAAOEBAAATAAAAAAAAAAAAAAAAAAAAAABbQ29udGVu&#10;dF9UeXBlc10ueG1sUEsBAi0AFAAGAAgAAAAhADj9If/WAAAAlAEAAAsAAAAAAAAAAAAAAAAALwEA&#10;AF9yZWxzLy5yZWxzUEsBAi0AFAAGAAgAAAAhAOrHotD3AQAA9wMAAA4AAAAAAAAAAAAAAAAALgIA&#10;AGRycy9lMm9Eb2MueG1sUEsBAi0AFAAGAAgAAAAhAN1YfWneAAAADAEAAA8AAAAAAAAAAAAAAAAA&#10;UQQAAGRycy9kb3ducmV2LnhtbFBLBQYAAAAABAAEAPMAAABcBQAAAAA=&#10;" strokecolor="#4579b8 [3044]"/>
            <v:line id="Прямая соединительная линия 312" o:spid="_x0000_s1090" style="position:absolute;visibility:visible" from="11055,4985" to="11055,5295"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IVq5wEAAOgDAAAOAAAAZHJzL2Uyb0RvYy54bWysU0uO1DAQ3SNxB8t7OkkjRkPU6VnMCDYI&#10;WnwO4HHsjiX/ZJtOegeskfoIXIEFSCMNcIbkRlN20hk0ICEQG8dVrveqXlVlddYpiXbMeWF0hYtF&#10;jhHT1NRCbyv85vWTB6cY+UB0TaTRrMJ75vHZ+v69VWtLtjSNkTVzCEi0L1tb4SYEW2aZpw1TxC+M&#10;ZRoeuXGKBDDdNqsdaYFdyWyZ5ydZa1xtnaHMe/BejI94nfg5ZzS84NyzgGSFobaQTpfOy3hm6xUp&#10;t47YRtCpDPIPVSgiNCSdqS5IIOitE79QKUGd8YaHBTUqM5wLypIGUFPkd9S8aohlSQs0x9u5Tf7/&#10;0dLnu41Doq7ww2KJkSYKhtR/Gt4Nh/5b/3k4oOF9/6P/2n/pr/rv/dXwAe7Xw0e4x8f+enIfUMRD&#10;N1vrSyA91xs3Wd5uXGxNx52KXxCNujSB/TwB1gVERycFb/H45PRRGk52i7POh6fMKBQvFZZCx96Q&#10;kuye+QC5IPQYAkasY8ycbmEvWQyW+iXjoBdyFQmdNo2dS4d2BHaEUMp0KKIS4EvREcaFlDMw/zNw&#10;io9Qlrbwb8AzImU2OsxgJbRxv8seumPJfIw/dmDUHVtwaep9mklqDaxTUjitftzXn+0Ev/1B1zcA&#10;AAD//wMAUEsDBBQABgAIAAAAIQD8aqS24AAAAAsBAAAPAAAAZHJzL2Rvd25yZXYueG1sTI/BToNA&#10;EIbvJr7DZky8GLvQUKnI0qhJ04MaY/EBtuwIRHaWsAulPr1jPOhx5v/yzzf5ZradmHDwrSMF8SIC&#10;gVQ501Kt4L3cXq9B+KDJ6M4RKjihh01xfpbrzLgjveG0D7XgEvKZVtCE0GdS+qpBq/3C9UicfbjB&#10;6sDjUEsz6COX204uo+hGWt0SX2h0j48NVp/70SrYbR/waXUa68SsduXVVD6/fL2ulbq8mO/vQASc&#10;wx8MP/qsDgU7HdxIxotOwW2axoxykEYJCCZ+NwcFyyhOQBa5/P9D8Q0AAP//AwBQSwECLQAUAAYA&#10;CAAAACEAtoM4kv4AAADhAQAAEwAAAAAAAAAAAAAAAAAAAAAAW0NvbnRlbnRfVHlwZXNdLnhtbFBL&#10;AQItABQABgAIAAAAIQA4/SH/1gAAAJQBAAALAAAAAAAAAAAAAAAAAC8BAABfcmVscy8ucmVsc1BL&#10;AQItABQABgAIAAAAIQAp4IVq5wEAAOgDAAAOAAAAAAAAAAAAAAAAAC4CAABkcnMvZTJvRG9jLnht&#10;bFBLAQItABQABgAIAAAAIQD8aqS24AAAAAsBAAAPAAAAAAAAAAAAAAAAAEEEAABkcnMvZG93bnJl&#10;di54bWxQSwUGAAAAAAQABADzAAAATgUAAAAA&#10;" strokecolor="#4579b8 [3044]"/>
            <v:line id="Прямая соединительная линия 313" o:spid="_x0000_s1091" style="position:absolute;visibility:visible" from="13110,4990" to="13110,5300"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aBB5wEAAOgDAAAOAAAAZHJzL2Uyb0RvYy54bWysU81u1DAQviPxDpbvbJJWVCXabA+t4IJg&#10;BfQBXMfeWPKfbLPJ3oAz0j4Cr8ABpEoFniF5I8ZONkUtEgJxcTzj+b6Zb2ayPOuURFvmvDC6wsUi&#10;x4hpamqhNxW+fPP00SlGPhBdE2k0q/COeXy2evhg2dqSHZnGyJo5BCTal62tcBOCLbPM04Yp4hfG&#10;Mg2P3DhFAphuk9WOtMCuZHaU5ydZa1xtnaHMe/BejI94lfg5ZzS85NyzgGSFobaQTpfOq3hmqyUp&#10;N47YRtCpDPIPVSgiNCSdqS5IIOitE/eolKDOeMPDghqVGc4FZUkDqCnyO2peN8SypAWa4+3cJv//&#10;aOmL7dohUVf4uDjGSBMFQ+o/De+Gff+t/zzs0fC+/9F/7b/01/33/nr4APeb4SPc42N/M7n3KOKh&#10;m631JZCe67WbLG/XLram407FL4hGXZrAbp4A6wKio5OCt3hycvo4DSe7xVnnwzNmFIqXCkuhY29I&#10;SbbPfYBcEHoIASPWMWZOt7CTLAZL/Ypx0Au5ioROm8bOpUNbAjtCKGU6FFEJ8KXoCONCyhmY/xk4&#10;xUcoS1v4N+AZkTIbHWawEtq432UP3aFkPsYfOjDqji24MvUuzSS1BtYpKZxWP+7rr3aC3/6gq58A&#10;AAD//wMAUEsDBBQABgAIAAAAIQDTc5HG4gAAAA0BAAAPAAAAZHJzL2Rvd25yZXYueG1sTI/BTsMw&#10;EETvSPyDtUhcUGsnom0a4lSAVPVAEaLhA9x4SSLidRQ7acrX44oD3HZ2R7Nvss1kWjZi7xpLEqK5&#10;AIZUWt1QJeGj2M4SYM4r0qq1hBLO6GCTX19lKtX2RO84HnzFQgi5VEmove9Szl1Zo1FubjukcPu0&#10;vVE+yL7iulenEG5aHgux5EY1FD7UqsPnGsuvw2Ak7LZP+LI4D9W9XuyKu7HYv36/JVLe3kyPD8A8&#10;Tv7PDBf8gA55YDragbRjbdBREi+DN0wrsQZ2sfyujhJiEa2B5xn/3yL/AQAA//8DAFBLAQItABQA&#10;BgAIAAAAIQC2gziS/gAAAOEBAAATAAAAAAAAAAAAAAAAAAAAAABbQ29udGVudF9UeXBlc10ueG1s&#10;UEsBAi0AFAAGAAgAAAAhADj9If/WAAAAlAEAAAsAAAAAAAAAAAAAAAAALwEAAF9yZWxzLy5yZWxz&#10;UEsBAi0AFAAGAAgAAAAhAE2RoEHnAQAA6AMAAA4AAAAAAAAAAAAAAAAALgIAAGRycy9lMm9Eb2Mu&#10;eG1sUEsBAi0AFAAGAAgAAAAhANNzkcbiAAAADQEAAA8AAAAAAAAAAAAAAAAAQQQAAGRycy9kb3du&#10;cmV2LnhtbFBLBQYAAAAABAAEAPMAAABQBQAAAAA=&#10;" strokecolor="#4579b8 [3044]"/>
            <v:line id="Прямая соединительная линия 314" o:spid="_x0000_s1092" style="position:absolute;visibility:visible" from="15087,4985" to="15087,5295"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1qQ5wEAAOgDAAAOAAAAZHJzL2Uyb0RvYy54bWysU81u1DAQviPxDpbvbJICVYk220MruCBY&#10;8fMArmNvLPlPttlkb8AZaR+BV+BApUqlfYbkjRg72RQBEgJxcTzj+b6Zb2ayPO2URFvmvDC6wsUi&#10;x4hpamqhNxV+++bpgxOMfCC6JtJoVuEd8/h0df/esrUlOzKNkTVzCEi0L1tb4SYEW2aZpw1TxC+M&#10;ZRoeuXGKBDDdJqsdaYFdyewoz4+z1rjaOkOZ9+A9Hx/xKvFzzmh4yblnAckKQ20hnS6dF/HMVktS&#10;bhyxjaBTGeQfqlBEaEg6U52TQNA7J36hUoI64w0PC2pUZjgXlCUNoKbIf1LzuiGWJS3QHG/nNvn/&#10;R0tfbNcOibrCD4tHGGmiYEj95+H9sO+/9V+GPRo+9Lf9Zf+1v+pv+qvhI9yvh09wj4/99eTeo4iH&#10;brbWl0B6ptdusrxdu9iajjsVvyAadWkCu3kCrAuIjk4K3uLJ8cnjNJzsDmedD8+YUSheKiyFjr0h&#10;Jdk+9wFyQeghBIxYx5g53cJOshgs9SvGQS/kKhI6bRo7kw5tCewIoZTpUEQlwJeiI4wLKWdg/mfg&#10;FB+hLG3h34BnRMpsdJjBSmjjfpc9dIeS+Rh/6MCoO7bgwtS7NJPUGlinpHBa/bivP9oJfveDrr4D&#10;AAD//wMAUEsDBBQABgAIAAAAIQD7v93z4gAAAA0BAAAPAAAAZHJzL2Rvd25yZXYueG1sTI/BTsMw&#10;EETvSP0HaytxQdRum0IU4lSAVPVAUdWGD3DjJYmI11HspClfjysOcNvZHc2+SdejadiAnastSZjP&#10;BDCkwuqaSgkf+eY+Bua8Iq0aSyjhgg7W2eQmVYm2ZzrgcPQlCyHkEiWh8r5NOHdFhUa5mW2Rwu3T&#10;dkb5ILuS606dQ7hp+EKIB25UTeFDpVp8rbD4OvZGwnbzgm+rS19GerXN74Z89/69j6W8nY7PT8A8&#10;jv7PDFf8gA5ZYDrZnrRjTdDLWCyDN0yPIgJ2tfyuThIWYh4Bz1L+v0X2AwAA//8DAFBLAQItABQA&#10;BgAIAAAAIQC2gziS/gAAAOEBAAATAAAAAAAAAAAAAAAAAAAAAABbQ29udGVudF9UeXBlc10ueG1s&#10;UEsBAi0AFAAGAAgAAAAhADj9If/WAAAAlAEAAAsAAAAAAAAAAAAAAAAALwEAAF9yZWxzLy5yZWxz&#10;UEsBAi0AFAAGAAgAAAAhAHHHWpDnAQAA6AMAAA4AAAAAAAAAAAAAAAAALgIAAGRycy9lMm9Eb2Mu&#10;eG1sUEsBAi0AFAAGAAgAAAAhAPu/3fPiAAAADQEAAA8AAAAAAAAAAAAAAAAAQQQAAGRycy9kb3du&#10;cmV2LnhtbFBLBQYAAAAABAAEAPMAAABQBQAAAAA=&#10;" strokecolor="#4579b8 [3044]"/>
            <v:line id="Прямая соединительная линия 315" o:spid="_x0000_s1093" style="position:absolute;visibility:visible" from="14055,4668" to="14055,4978"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n+75wEAAOgDAAAOAAAAZHJzL2Uyb0RvYy54bWysU81u1DAQviPxDpbvbJKiViXabA+t4IJg&#10;BfQBXMfeWPKfbLPJ3oAz0j4Cr8ABpEoFniF5I8ZONkUtEgJxcTzj+b6Zb2ayPOuURFvmvDC6wsUi&#10;x4hpamqhNxW+fPP00SlGPhBdE2k0q/COeXy2evhg2dqSHZnGyJo5BCTal62tcBOCLbPM04Yp4hfG&#10;Mg2P3DhFAphuk9WOtMCuZHaU5ydZa1xtnaHMe/BejI94lfg5ZzS85NyzgGSFobaQTpfOq3hmqyUp&#10;N47YRtCpDPIPVSgiNCSdqS5IIOitE/eolKDOeMPDghqVGc4FZUkDqCnyO2peN8SypAWa4+3cJv//&#10;aOmL7dohUVf4cXGMkSYKhtR/Gt4N+/5b/3nYo+F9/6P/2n/pr/vv/fXwAe43w0e4x8f+ZnLvUcRD&#10;N1vrSyA912s3Wd6uXWxNx52KXxCNujSB3TwB1gVERycFb/Hk5PQ4DSe7xVnnwzNmFIqXCkuhY29I&#10;SbbPfYBcEHoIASPWMWZOt7CTLAZL/Ypx0Au5ioROm8bOpUNbAjtCKGU6FFEJ8KXoCONCyhmY/xk4&#10;xUcoS1v4N+AZkTIbHWawEtq432UP3aFkPsYfOjDqji24MvUuzSS1BtYpKZxWP+7rr3aC3/6gq58A&#10;AAD//wMAUEsDBBQABgAIAAAAIQDw2kKp4QAAAA0BAAAPAAAAZHJzL2Rvd25yZXYueG1sTI/BTsMw&#10;EETvSPyDtUhcEHVaaBNCnAqQqh4AIRo+wI2XJCJeR7GTpnw9W3GA28zuaPZttp5sK0bsfeNIwXwW&#10;gUAqnWmoUvBRbK4TED5oMrp1hAqO6GGdn59lOjXuQO847kIluIR8qhXUIXSplL6s0Wo/cx0S7z5d&#10;b3Vg21fS9PrA5baViyhaSasb4gu17vCpxvJrN1gF280jPi+PQ3VrltviaixeXr/fEqUuL6aHexAB&#10;p/AXhhM+o0POTHs3kPGiZb+I4zlnWd0kMYhT5He0Z7W6i0Hmmfz/Rf4DAAD//wMAUEsBAi0AFAAG&#10;AAgAAAAhALaDOJL+AAAA4QEAABMAAAAAAAAAAAAAAAAAAAAAAFtDb250ZW50X1R5cGVzXS54bWxQ&#10;SwECLQAUAAYACAAAACEAOP0h/9YAAACUAQAACwAAAAAAAAAAAAAAAAAvAQAAX3JlbHMvLnJlbHNQ&#10;SwECLQAUAAYACAAAACEAFbZ/u+cBAADoAwAADgAAAAAAAAAAAAAAAAAuAgAAZHJzL2Uyb0RvYy54&#10;bWxQSwECLQAUAAYACAAAACEA8NpCqeEAAAANAQAADwAAAAAAAAAAAAAAAABBBAAAZHJzL2Rvd25y&#10;ZXYueG1sUEsFBgAAAAAEAAQA8wAAAE8FAAAAAA==&#10;" strokecolor="#4579b8 [3044]"/>
            <v:line id="Прямая соединительная линия 316" o:spid="_x0000_s1094" style="position:absolute;visibility:visible;mso-width-relative:margin;mso-height-relative:margin" from="11606,7651" to="16312,7669"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Znq6AEAAOkDAAAOAAAAZHJzL2Uyb0RvYy54bWysU82O0zAQviPxDpbvNMlWrJao6R52BRcE&#10;FbAP4HXs1pL/ZJsmvQFnpD4Cr8ABpJUWeAbnjRi7aRYBEgJxcTye+b6Zb2ayOO+VRFvmvDC6wdWs&#10;xIhpalqh1w2+evX4wRlGPhDdEmk0a/COeXy+vH9v0dmanZiNkS1zCEi0rzvb4E0Iti4KTzdMET8z&#10;lmlwcuMUCWC6ddE60gG7ksVJWZ4WnXGtdYYy7+H18uDEy8zPOaPhOeeeBSQbDLWFfLp8XqezWC5I&#10;vXbEbgQdyyD/UIUiQkPSieqSBIJeO/ELlRLUGW94mFGjCsO5oCxrADVV+ZOalxtiWdYCzfF2apP/&#10;f7T02XblkGgbPK9OMdJEwZDih+HNsI9f4sdhj4a38Vv8HD/Fm/g13gzv4H47vId7csbb8XmPEh66&#10;2VlfA+mFXrnR8nblUmt67lT6gmjU5wnspgmwPiAKj/P52fxR9RAjevQVd0DrfHjCjELp0mApdGoO&#10;qcn2qQ+QDEKPIWCkQg6p8y3sJEvBUr9gHARDsiqj86qxC+nQlsCSEEqZDlWSAnw5OsG4kHICln8G&#10;jvEJyvIa/g14QuTMRocJrIQ27nfZQ38smR/ijx046E4tuDbtLg8ltwb2KSscdz8t7I92ht/9ocvv&#10;AAAA//8DAFBLAwQUAAYACAAAACEAeAfZV+IAAAAMAQAADwAAAGRycy9kb3ducmV2LnhtbEyP0UrD&#10;QBBF34X+wzIFX8RuWpPQxGyKCqUPVsTGD9hmxyQ0OxuymzT1692CoI8zc7hzbraZdMtG7G1jSMBy&#10;EQBDKo1qqBLwWWzv18Csk6RkawgFXNDCJp/dZDJV5kwfOB5cxXwI2VQKqJ3rUs5tWaOWdmE6JH/7&#10;Mr2Wzo99xVUvzz5ct3wVBDHXsiH/oZYdvtRYng6DFrDbPuNrdBmqUEW74m4s9m/f72shbufT0yMw&#10;h5P7g+Gq79Uh905HM5CyrBWQxHHkUQFRuHoAdiXCJAmBHX9XPM/4/xL5DwAAAP//AwBQSwECLQAU&#10;AAYACAAAACEAtoM4kv4AAADhAQAAEwAAAAAAAAAAAAAAAAAAAAAAW0NvbnRlbnRfVHlwZXNdLnht&#10;bFBLAQItABQABgAIAAAAIQA4/SH/1gAAAJQBAAALAAAAAAAAAAAAAAAAAC8BAABfcmVscy8ucmVs&#10;c1BLAQItABQABgAIAAAAIQCNuZnq6AEAAOkDAAAOAAAAAAAAAAAAAAAAAC4CAABkcnMvZTJvRG9j&#10;LnhtbFBLAQItABQABgAIAAAAIQB4B9lX4gAAAAwBAAAPAAAAAAAAAAAAAAAAAEIEAABkcnMvZG93&#10;bnJldi54bWxQSwUGAAAAAAQABADzAAAAUQUAAAAA&#10;" strokecolor="#4579b8 [3044]"/>
            <v:line id="Прямая соединительная линия 317" o:spid="_x0000_s1095" style="position:absolute;visibility:visible" from="14826,7356" to="14826,7666"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DXt5wEAAOgDAAAOAAAAZHJzL2Uyb0RvYy54bWysU81u1DAQviPxDpbvbJIiSok220MruCBY&#10;8fMArmNvLPlPttlkb8AZaR+BV+BApUqlfYbkjRg72RQBEgJxcTzj+b6Zb2ayPO2URFvmvDC6wsUi&#10;x4hpamqhNxV+++bpgxOMfCC6JtJoVuEd8/h0df/esrUlOzKNkTVzCEi0L1tb4SYEW2aZpw1TxC+M&#10;ZRoeuXGKBDDdJqsdaYFdyewoz4+z1rjaOkOZ9+A9Hx/xKvFzzmh4yblnAckKQ20hnS6dF/HMVktS&#10;bhyxjaBTGeQfqlBEaEg6U52TQNA7J36hUoI64w0PC2pUZjgXlCUNoKbIf1LzuiGWJS3QHG/nNvn/&#10;R0tfbNcOibrCD4vHGGmiYEj95+H9sO+/9V+GPRo+9Lf9Zf+1v+pv+qvhI9yvh09wj4/99eTeo4iH&#10;brbWl0B6ptdusrxdu9iajjsVvyAadWkCu3kCrAuIjk4K3uLJ8cmjNJzsDmedD8+YUSheKiyFjr0h&#10;Jdk+9wFyQeghBIxYx5g53cJOshgs9SvGQS/kKhI6bRo7kw5tCewIoZTpUEQlwJeiI4wLKWdg/mfg&#10;FB+hLG3h34BnRMpsdJjBSmjjfpc9dIeS+Rh/6MCoO7bgwtS7NJPUGlinpHBa/bivP9oJfveDrr4D&#10;AAD//wMAUEsDBBQABgAIAAAAIQCNtlJY4QAAAA0BAAAPAAAAZHJzL2Rvd25yZXYueG1sTI/BTsMw&#10;EETvSPyDtUhcEHVSGtSGOBUgVT1QhGj4ADdekoh4HcVOmvL1bMUBjjP7NDuTrSfbihF73zhSEM8i&#10;EEilMw1VCj6Kze0ShA+ajG4doYITeljnlxeZTo070juO+1AJDiGfagV1CF0qpS9rtNrPXIfEt0/X&#10;Wx1Y9pU0vT5yuG3lPIrupdUN8Ydad/hcY/m1H6yC7eYJX5LTUC1Msi1uxmL3+v22VOr6anp8ABFw&#10;Cn8wnOtzdci508ENZLxoWd+t4hWzCpI45lVn5Nc6sLWYRyDzTP5fkf8AAAD//wMAUEsBAi0AFAAG&#10;AAgAAAAhALaDOJL+AAAA4QEAABMAAAAAAAAAAAAAAAAAAAAAAFtDb250ZW50X1R5cGVzXS54bWxQ&#10;SwECLQAUAAYACAAAACEAOP0h/9YAAACUAQAACwAAAAAAAAAAAAAAAAAvAQAAX3JlbHMvLnJlbHNQ&#10;SwECLQAUAAYACAAAACEA3VQ17ecBAADoAwAADgAAAAAAAAAAAAAAAAAuAgAAZHJzL2Uyb0RvYy54&#10;bWxQSwECLQAUAAYACAAAACEAjbZSWOEAAAANAQAADwAAAAAAAAAAAAAAAABBBAAAZHJzL2Rvd25y&#10;ZXYueG1sUEsFBgAAAAAEAAQA8wAAAE8FAAAAAA==&#10;" strokecolor="#4579b8 [3044]"/>
            <v:line id="Прямая соединительная линия 319" o:spid="_x0000_s1097" style="position:absolute;visibility:visible" from="11606,7341" to="11606,7651"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CV5wEAAOgDAAAOAAAAZHJzL2Uyb0RvYy54bWysU81u1DAQviPxDpbvbJIiqjbabA+t4IJg&#10;BfQBXMfeWPKfbLPJ3oAz0j4Cr8ABpEoFniF5I8ZONkUtEgJxcTzj+b6Zb2ayPOuURFvmvDC6wsUi&#10;x4hpamqhNxW+fPP00QlGPhBdE2k0q/COeXy2evhg2dqSHZnGyJo5BCTal62tcBOCLbPM04Yp4hfG&#10;Mg2P3DhFAphuk9WOtMCuZHaU58dZa1xtnaHMe/BejI94lfg5ZzS85NyzgGSFobaQTpfOq3hmqyUp&#10;N47YRtCpDPIPVSgiNCSdqS5IIOitE/eolKDOeMPDghqVGc4FZUkDqCnyO2peN8SypAWa4+3cJv//&#10;aOmL7dohUVf4cXGKkSYKhtR/Gt4N+/5b/3nYo+F9/6P/2n/pr/vv/fXwAe43w0e4x8f+ZnLvUcRD&#10;N1vrSyA912s3Wd6uXWxNx52KXxCNujSB3TwB1gVERycFb3F6fPIkDSe7xVnnwzNmFIqXCkuhY29I&#10;SbbPfYBcEHoIASPWMWZOt7CTLAZL/Ypx0Au5ioROm8bOpUNbAjtCKGU6FFEJ8KXoCONCyhmY/xk4&#10;xUcoS1v4N+AZkTIbHWawEtq432UP3aFkPsYfOjDqji24MvUuzSS1BtYpKZxWP+7rr3aC3/6gq58A&#10;AAD//wMAUEsDBBQABgAIAAAAIQDRsohs4AAAAAsBAAAPAAAAZHJzL2Rvd25yZXYueG1sTI/BTsMw&#10;EETvSPyDtUhcELVBTZWGOBUgVT0AQjR8gBsvSUS8jmInTfl6FnGA2+7MaPZtvpldJyYcQutJw81C&#10;gUCqvG2p1vBebq9TECEasqbzhBpOGGBTnJ/lJrP+SG847WMtuIRCZjQ0MfaZlKFq0Jmw8D0Sex9+&#10;cCbyOtTSDubI5a6Tt0qtpDMt8YXG9PjYYPW5H52G3fYBn5LTWC9tsiuvpvL55es11fryYr6/AxFx&#10;jn9h+MFndCiY6eBHskF0GtarNOGohkSteeDEr3JgZakSkEUu//9QfAMAAP//AwBQSwECLQAUAAYA&#10;CAAAACEAtoM4kv4AAADhAQAAEwAAAAAAAAAAAAAAAAAAAAAAW0NvbnRlbnRfVHlwZXNdLnhtbFBL&#10;AQItABQABgAIAAAAIQA4/SH/1gAAAJQBAAALAAAAAAAAAAAAAAAAAC8BAABfcmVscy8ucmVsc1BL&#10;AQItABQABgAIAAAAIQDk/rCV5wEAAOgDAAAOAAAAAAAAAAAAAAAAAC4CAABkcnMvZTJvRG9jLnht&#10;bFBLAQItABQABgAIAAAAIQDRsohs4AAAAAsBAAAPAAAAAAAAAAAAAAAAAEEEAABkcnMvZG93bnJl&#10;di54bWxQSwUGAAAAAAQABADzAAAATgUAAAAA&#10;" strokecolor="#4579b8 [3044]"/>
            <v:line id="Прямая соединительная линия 320" o:spid="_x0000_s1098" style="position:absolute;flip:x;visibility:visible;mso-width-relative:margin;mso-height-relative:margin" from="16299,4962" to="16299,7660" o:regroupid="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5F44wEAAOkDAAAOAAAAZHJzL2Uyb0RvYy54bWysU0uO1DAQ3SNxB8t7OumMNEJRp2cxI9gg&#10;aPE5gMexuy35J9t00jtgjdRH4AosQBppgDM4N6LspDMIkBCIjVMu13tV9aqyuuiVRHvmvDC6wctF&#10;iRHT1LRCbxv86uWjBw8x8oHolkijWYMPzOOL9f17q87WrDI7I1vmEJBoX3e2wbsQbF0Unu6YIn5h&#10;LNPwyI1TJMDVbYvWkQ7YlSyqsjwvOuNa6wxl3oP3anzE68zPOaPhGeeeBSQbDLWFfLp8XqezWK9I&#10;vXXE7gSdyiD/UIUiQkPSmeqKBIJeO/ELlRLUGW94WFCjCsO5oCz3AN0sy5+6ebEjluVeQBxvZ5n8&#10;/6OlT/cbh0Tb4LMK9NFEwZDih+HNcIxf4sfhiIa38Vv8HD/Fm/g13gzvwL4d3oOdHuPt5D6ihAc1&#10;O+trIL3UGzfdvN24JE3PnUpfaBr1eQKHeQKsD4iOTgre6uy8gukmvuIOaJ0Pj5lRKBkNlkIncUhN&#10;9k98GENPIYBLhYypsxUOkqVgqZ8zDg1DsmVG51Vjl9KhPYElIZQyHZZT6hydYFxIOQPLPwOn+ARl&#10;eQ3/BjwjcmajwwxWQhv3u+yhP5XMx/iTAmPfSYJr0x7yULI0sE9Z3Gn308L+eM/wuz90/R0AAP//&#10;AwBQSwMEFAAGAAgAAAAhALigVHLhAAAADQEAAA8AAABkcnMvZG93bnJldi54bWxMj0FLw0AQhe+C&#10;/2EZwYvYTUsT2jSbokLpQUVs/AHb7JgEs7Mhu0lTf71TPOht3szjzfey7WRbMWLvG0cK5rMIBFLp&#10;TEOVgo9id78C4YMmo1tHqOCMHrb59VWmU+NO9I7jIVSCQ8inWkEdQpdK6csarfYz1yHx7dP1VgeW&#10;fSVNr08cblu5iKJEWt0Qf6h1h081ll+HwSrY7x7xOT4P1dLE++JuLF5ev99WSt3eTA8bEAGn8GeG&#10;Cz6jQ85MRzeQ8aJlHUeLhL08JWtudbH8ro4K4uU8Apln8n+L/AcAAP//AwBQSwECLQAUAAYACAAA&#10;ACEAtoM4kv4AAADhAQAAEwAAAAAAAAAAAAAAAAAAAAAAW0NvbnRlbnRfVHlwZXNdLnhtbFBLAQIt&#10;ABQABgAIAAAAIQA4/SH/1gAAAJQBAAALAAAAAAAAAAAAAAAAAC8BAABfcmVscy8ucmVsc1BLAQIt&#10;ABQABgAIAAAAIQDie5F44wEAAOkDAAAOAAAAAAAAAAAAAAAAAC4CAABkcnMvZTJvRG9jLnhtbFBL&#10;AQItABQABgAIAAAAIQC4oFRy4QAAAA0BAAAPAAAAAAAAAAAAAAAAAD0EAABkcnMvZG93bnJldi54&#10;bWxQSwUGAAAAAAQABADzAAAASwUAAAAA&#10;" strokecolor="#4579b8 [3044]"/>
          </v:group>
        </w:pict>
      </w:r>
      <w:r>
        <w:rPr>
          <w:noProof/>
        </w:rPr>
        <w:pict>
          <v:shape id="_x0000_s1150" type="#_x0000_t93" style="position:absolute;left:0;text-align:left;margin-left:186.6pt;margin-top:18.95pt;width:38.25pt;height:7.15pt;rotation:9402166fd;z-index:251931648" fillcolor="#b8cce4 [1300]" strokecolor="#0070c0"/>
        </w:pict>
      </w:r>
      <w:r>
        <w:rPr>
          <w:noProof/>
        </w:rPr>
        <w:pict>
          <v:shape id="_x0000_s1139" type="#_x0000_t93" style="position:absolute;left:0;text-align:left;margin-left:497.65pt;margin-top:11.8pt;width:39.9pt;height:7.15pt;rotation:1059357fd;z-index:251921408" o:regroupid="13" fillcolor="#b8cce4 [1300]" strokecolor="#0070c0"/>
        </w:pict>
      </w:r>
      <w:r>
        <w:rPr>
          <w:noProof/>
        </w:rPr>
        <w:pict>
          <v:roundrect id="_x0000_s1151" style="position:absolute;left:0;text-align:left;margin-left:543.5pt;margin-top:12.6pt;width:169.95pt;height:22.15pt;z-index:251932672" arcsize="10923f" filled="f">
            <v:shadow on="t"/>
            <v:textbox style="mso-next-textbox:#_x0000_s1151">
              <w:txbxContent>
                <w:p w:rsidR="000C6075" w:rsidRPr="009F2489" w:rsidRDefault="000C6075" w:rsidP="0075070C">
                  <w:pPr>
                    <w:jc w:val="center"/>
                    <w:rPr>
                      <w:sz w:val="20"/>
                      <w:szCs w:val="20"/>
                    </w:rPr>
                  </w:pPr>
                  <w:r>
                    <w:rPr>
                      <w:sz w:val="20"/>
                      <w:szCs w:val="20"/>
                    </w:rPr>
                    <w:t>Внешние стратегические партнеры</w:t>
                  </w:r>
                </w:p>
              </w:txbxContent>
            </v:textbox>
          </v:roundrect>
        </w:pict>
      </w:r>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35" type="#_x0000_t67" style="position:absolute;left:0;text-align:left;margin-left:262.8pt;margin-top:17.6pt;width:191.1pt;height:33.8pt;z-index:251918336" o:regroupid="13" filled="f" strokecolor="#002060" strokeweight="2pt">
            <v:shadow on="t" opacity=".5"/>
          </v:shape>
        </w:pict>
      </w:r>
      <w:r>
        <w:rPr>
          <w:noProof/>
        </w:rPr>
        <w:pict>
          <v:shape id="Стрелка вниз 328" o:spid="_x0000_s1123" type="#_x0000_t93" style="position:absolute;left:0;text-align:left;margin-left:345.9pt;margin-top:224.95pt;width:25.65pt;height:29.6pt;rotation:90;z-index:251869184;visibility:visible;v-text-anchor:middle"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MF9mwIAAFAFAAAOAAAAZHJzL2Uyb0RvYy54bWysVMFu1DAQvSPxD5bvNMmyu8Cq2WrVqgip&#10;ale0qGfXsZtIjsfY3s0uJ8Sf8AcICYFA/EP6R4ydbFq1FQdEDo7HM/Nm5nnG+webWpG1sK4CndNs&#10;L6VEaA5Fpa9z+u7i+NlLSpxnumAKtMjpVjh6MH/6ZL8xMzGCElQhLEEQ7WaNyWnpvZklieOlqJnb&#10;AyM0KiXYmnkU7XVSWNYgeq2SUZpOkwZsYSxw4RyeHnVKOo/4Ugruz6R0whOVU8zNx9XG9SqsyXyf&#10;za4tM2XF+zTYP2RRs0pj0AHqiHlGVrZ6AFVX3IID6fc41AlIWXERa8BqsvReNeclMyLWguQ4M9Dk&#10;/h8sP10vLamKnD4f4VVpVuMltZ9vPt18bL+1v9qf7RfSfm1/tz/a7ySYIGGNcTP0OzdL20sOt6H6&#10;jbR1+GNdZBNJ3g4ki40nHA/H2Xg6mVDCUZWlo2k2jbeQ3Hob6/xrATUJm5wW0OiFtdBEgtn6xHkM&#10;i/Y7OxRCSl0Scee3SoQ8lH4rJFaHYUfRO/aVOFSWrBl2BONcaJ91qpIVojuepPiFSjHI4BGlCBiQ&#10;ZaXUgN0DhJ59iN3B9PbBVcS2HJzTvyXWOQ8eMTJoPzjXlQb7GIDCqvrInf2OpI6awNIVFFu8ewvd&#10;UDjDjysk/IQ5v2QWpwDnBSfbn+EiFTQ5hX5HSQn2w2PnwR6bE7WUNDhVOXXvV8wKStQbjW37KhuP&#10;wxhGYTx5MULB3tVc3dXoVX0IeE0ZviGGx22w92q3lRbqS3wAFiEqqpjmGDun3NudcOi7accnhIvF&#10;Iprh6BnmT/S54QE8sBp66WJzyazpu85jv57CbgLZ7F7fdbbBU8Ni5UFWsSlvee35xrGNjdM/MeFd&#10;uCtHq9uHcP4HAAD//wMAUEsDBBQABgAIAAAAIQC6NL2l4AAAAAsBAAAPAAAAZHJzL2Rvd25yZXYu&#10;eG1sTI9BT4NAEIXvJv6HzZh4swsIrUWGRk3sxR4Um5637AhEdpaw24L/3vVUj5P35b1vis1senGm&#10;0XWWEeJFBIK4trrjBmH/+Xr3AMJ5xVr1lgnhhxxsyuurQuXaTvxB58o3IpSwyxVC6/2QS+nqloxy&#10;CzsQh+zLjkb5cI6N1KOaQrnpZRJFS2lUx2GhVQO9tFR/VyeDYCq9U7PZTofd4J4Pb9X2fZ8liLc3&#10;89MjCE+zv8Dwpx/UoQxOR3ti7USPsFxFcUARknS9BhGI1X2WgjgipHGcgSwL+f+H8hcAAP//AwBQ&#10;SwECLQAUAAYACAAAACEAtoM4kv4AAADhAQAAEwAAAAAAAAAAAAAAAAAAAAAAW0NvbnRlbnRfVHlw&#10;ZXNdLnhtbFBLAQItABQABgAIAAAAIQA4/SH/1gAAAJQBAAALAAAAAAAAAAAAAAAAAC8BAABfcmVs&#10;cy8ucmVsc1BLAQItABQABgAIAAAAIQAs6MF9mwIAAFAFAAAOAAAAAAAAAAAAAAAAAC4CAABkcnMv&#10;ZTJvRG9jLnhtbFBLAQItABQABgAIAAAAIQC6NL2l4AAAAAsBAAAPAAAAAAAAAAAAAAAAAPUEAABk&#10;cnMvZG93bnJldi54bWxQSwUGAAAAAAQABADzAAAAAgYAAAAA&#10;" fillcolor="#4f81bd [3204]" strokecolor="#243f60 [1604]" strokeweight="2pt"/>
        </w:pict>
      </w:r>
      <w:r>
        <w:rPr>
          <w:noProof/>
        </w:rPr>
        <w:pict>
          <v:shape id="Стрелка влево 330" o:spid="_x0000_s1125" type="#_x0000_t93" style="position:absolute;left:0;text-align:left;margin-left:137.45pt;margin-top:122.45pt;width:119.35pt;height:32.2pt;rotation:180;z-index:251871232;visibility:visible;mso-width-relative:margin;mso-height-relative:margin;v-text-anchor:middle"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ramgIAAFIFAAAOAAAAZHJzL2Uyb0RvYy54bWysVMFOGzEQvVfqP1i+l92E0ELEBkUgqkoI&#10;UKHibLw2WcnrccdONump6p/wB1UlLq3Ubwh/1LF3syBAPVTNwZnxzLyZeTvj/YNlbdhCoa/AFnyw&#10;lXOmrISysjcF/3R5/GaXMx+ELYUBqwq+Up4fTF6/2m/cWA1hBqZUyAjE+nHjCj4LwY2zzMuZqoXf&#10;AqcsGTVgLQKpeJOVKBpCr002zPO3WQNYOgSpvKfbo9bIJwlfayXDmdZeBWYKTrWFdGI6r+OZTfbF&#10;+AaFm1WyK0P8QxW1qCwl7aGORBBsjtUzqLqSCB502JJQZ6B1JVXqgboZ5E+6uZgJp1IvRI53PU3+&#10;/8HK08U5sqos+PY28WNFTR9pfXv/7f7r+m79a/1z/Z2tf5BwR+dvFp2Issb5MUVeuHPsNE9i7H+p&#10;sY7/1BlbJppXPc1qGZiky8FoONrOdziTZBvlu3ujBJo9RDv04b2CmkWh4EbpMEWEJlEsFic+UFry&#10;3/iREktqi0hSWBkV6zD2o9LUH6Udpug0WerQIFsImgkhpbJh0JpmolTt9U5Ov9gpJekjkpYAI7Ku&#10;jOmxO4A4tc+xW5jOP4aqNJh9cP63wtrgPiJlBhv64LqygC8BGOqqy9z6b0hqqYksXUO5oq+P0K6F&#10;d/K4IsJPhA/nAmkPaCJot8MZHdpAU3DoJM5mgF9euo/+NJ5k5ayhvSq4/zwXqDgzHywN7t5gRJ+b&#10;haSMdt4NScHHluvHFjuvD4E+04BeESeTGP2D2Ygaob6iJ2Aas5JJWEm5Cy4DbpTD0O47PSJSTafJ&#10;jZbPiXBiL5yM4JHVOEuXyyuBrpu6QPN6CpsdFOMnc9f6xkgL03kAXaWhfOC145sWNw1O98jEl+Gx&#10;nrwensLJHwAAAP//AwBQSwMEFAAGAAgAAAAhAJd5NhbgAAAACQEAAA8AAABkcnMvZG93bnJldi54&#10;bWxMj8FOwzAQRO9I/IO1SNxau4GGNmRTIVAQR2gQiJsbL0nUeB3Fbhv4eswJjqt5mnmbbybbiyON&#10;vnOMsJgrEMS1Mx03CK9VOVuB8EGz0b1jQvgiD5vi/CzXmXEnfqHjNjQilrDPNEIbwpBJ6euWrPZz&#10;NxDH7NONVod4jo00oz7FctvLRKlUWt1xXGj1QPct1fvtwSJUT6V6338/m6Qi+/HwZh/VTZkgXl5M&#10;d7cgAk3hD4Zf/agORXTauQMbL3qEJF2kEUWYXS1BROB6tVyD2CGkag2yyOX/D4ofAAAA//8DAFBL&#10;AQItABQABgAIAAAAIQC2gziS/gAAAOEBAAATAAAAAAAAAAAAAAAAAAAAAABbQ29udGVudF9UeXBl&#10;c10ueG1sUEsBAi0AFAAGAAgAAAAhADj9If/WAAAAlAEAAAsAAAAAAAAAAAAAAAAALwEAAF9yZWxz&#10;Ly5yZWxzUEsBAi0AFAAGAAgAAAAhAHn/utqaAgAAUgUAAA4AAAAAAAAAAAAAAAAALgIAAGRycy9l&#10;Mm9Eb2MueG1sUEsBAi0AFAAGAAgAAAAhAJd5NhbgAAAACQEAAA8AAAAAAAAAAAAAAAAA9AQAAGRy&#10;cy9kb3ducmV2LnhtbFBLBQYAAAAABAAEAPMAAAABBgAAAAA=&#10;" fillcolor="#4f81bd [3204]" strokecolor="#243f60 [1604]" strokeweight="2pt"/>
        </w:pict>
      </w:r>
      <w:r>
        <w:rPr>
          <w:noProof/>
        </w:rPr>
        <w:pict>
          <v:group id="_x0000_s1131" style="position:absolute;left:0;text-align:left;margin-left:-39.85pt;margin-top:96.55pt;width:316.6pt;height:254.7pt;z-index:251900928" coordorigin="337,2575" coordsize="6332,5094">
            <v:group id="Группа 299" o:spid="_x0000_s1117" style="position:absolute;left:1701;top:2575;width:2187;height:1982" coordsize="13888,12585" o:regroupid="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tmDSwQAAFcKAAAOAAAAZHJzL2Uyb0RvYy54bWy8Vs1uGzcQvhfoOxC819Lqx5IFy4Frx0YB&#10;NzFsFzlTXK6WCJdkScor59Si19xybp8hKHoo0ENfQX6jzpC7a8WyiyItCgMyf+aP38x8s4cv1pUi&#10;t8J5afScZnt9SoTmJpd6Oaff3Zx9NaXEB6ZzpowWc3onPH1x9OUXh7WdiYEpjcqFI2BE+1lt57QM&#10;wc56Pc9LUTG/Z6zQcFkYV7EAW7fs5Y7VYL1SvUG/v9+rjcutM1x4D6en6ZIeRftFIXh4XRReBKLm&#10;FGIL8dfF3wX+9o4O2WzpmC0lb8JgnxFFxaQGp52pUxYYWTm5Y6qS3BlvirDHTdUzRSG5iG+A12T9&#10;R685d2Zl41uWs3ppO5gA2kc4fbZZ/ur20hGZz+ng4IASzSpI0ubD/Q/3P23+hL+PBM8BpdouZyB8&#10;7uy1vXTNwTLt8OHrwlX4H55E1hHfuw5fsQ6Ew2E2nE4nozElHO6ywXg6njQZ4CWkaUePly+3NKeT&#10;/R3NXuu4h/F14dQWqsk/AOb/HWDXJbMi5sEjBg1gGZR2g9cvm183Hzd/EDiKyESxDic/8wDZEyCN&#10;JuN+RslTQGWT/cEuUN1z2cw6H86FqQgu5lQoJa3HINmM3V74AHGAdCuFx94omZ9JpeIGG0ycKEdu&#10;GbQG41zokEV1taq+NXk6hxbrNymCY8xRFJ+2x+Aitipaig4/cSJiA0Iw6FFqLdx1mddkoVbuikHJ&#10;ZdloCObxFgPtolkoxt8ikmC+U4u7Tyx6iFkMc1TnULeONVgYF0rT9PSZMzqgKTZTclmGK7kkTkID&#10;hdIJcRkoySXQQRSJj+lMeptML8StUDek7sJtvDAXTgU3TZhJGqqwTXZchTslomt9JQroMuiBQXxu&#10;B9ou/L5kuUjH42dhVmgQLReQz852yt8zthOcjTyqJiw75ZSHv1XuNKJnALZTrqQ27qmXKSiqxnOS&#10;hzRuQYPLhcnvoKWcSeTsLT+TUA0XzIdL5oCNgbdhwoTX8FMoA4kwzYqS0rh3T52jPPQ83FJSA7vP&#10;qf9+xZygRH2jgQ0OstEIx0HcjMaTAWzc9s1i+0avqhMDXQK9CtHFJcoH1S4LZ6o3MIiO0StcMc3B&#10;95zy4NrNSUhTB0YZF8fHUQxGgGXhQl9bjsYRVeyDm/Ub5mxTZgHI85VpGWinuZMsampzvAqmkLHz&#10;H3Bt8AY2RA7/H2hxMOxo8Wcgxd9giPx+/+P9ezLAQsAQgEKRG0lYf21wKqS6sReGv/VEm5OS6aU4&#10;ds7UpWA5ZCuV0JZqsoOsShY1kBXMLAaPj4aeHEQwXKfThsi2p1E3Uw76g2EWBYAFWhMtezapcPA1&#10;EV08Q7DaILsmrtFIGAdj4PCUm+6mkgE+eJSs5jSyaBMUvvSlzqNyYFKlNcSidNsxcYYgCGG9WMeR&#10;PWkRfdRC/231t8UMXJmWTSn/w6KLkxm+XiJ/N6yMn0fb+/jEh+/Bo78AAAD//wMAUEsDBBQABgAI&#10;AAAAIQBdekTw4AAAAAoBAAAPAAAAZHJzL2Rvd25yZXYueG1sTI9BS8NAEIXvgv9hGcFbu0naBInZ&#10;lFLUUxFsBfE2zU6T0OxuyG6T9N87nvQ4zMd73ys2s+nESINvnVUQLyMQZCunW1sr+Dy+Lp5A+IBW&#10;Y+csKbiRh015f1dgrt1kP2g8hFpwiPU5KmhC6HMpfdWQQb90PVn+nd1gMPA51FIPOHG46WQSRZk0&#10;2FpuaLCnXUPV5XA1Ct4mnLar+GXcX8672/cxff/ax6TU48O8fQYRaA5/MPzqszqU7HRyV6u96BSs&#10;05hJBYs0400MJNmKt5yYXCcJyLKQ/yeUPwAAAP//AwBQSwECLQAUAAYACAAAACEAtoM4kv4AAADh&#10;AQAAEwAAAAAAAAAAAAAAAAAAAAAAW0NvbnRlbnRfVHlwZXNdLnhtbFBLAQItABQABgAIAAAAIQA4&#10;/SH/1gAAAJQBAAALAAAAAAAAAAAAAAAAAC8BAABfcmVscy8ucmVsc1BLAQItABQABgAIAAAAIQBf&#10;qtmDSwQAAFcKAAAOAAAAAAAAAAAAAAAAAC4CAABkcnMvZTJvRG9jLnhtbFBLAQItABQABgAIAAAA&#10;IQBdekTw4AAAAAoBAAAPAAAAAAAAAAAAAAAAAKUGAABkcnMvZG93bnJldi54bWxQSwUGAAAAAAQA&#10;BADzAAAAsgcAAAAA&#10;">
              <v:oval id="Овал 18" o:spid="_x0000_s1118" style="position:absolute;left:475;width:13176;height:12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Lcj8EA&#10;AADbAAAADwAAAGRycy9kb3ducmV2LnhtbESPQYvCMBCF74L/IYzgbU0VXNZqFBEKHjy4rj9gaMam&#10;2ExKE2v9985hwdsM781732x2g29UT12sAxuYzzJQxGWwNVcGrn/F1w+omJAtNoHJwIsi7Lbj0QZz&#10;G578S/0lVUpCOOZowKXU5lrH0pHHOAstsWi30HlMsnaVth0+Jdw3epFl39pjzdLgsKWDo/J+eXgD&#10;q5Wuz+3ZFf21OC4Pp+aUsIrGTCfDfg0q0ZA+5v/roxV8gZVfZAC9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i3I/BAAAA2wAAAA8AAAAAAAAAAAAAAAAAmAIAAGRycy9kb3du&#10;cmV2LnhtbFBLBQYAAAAABAAEAPUAAACGAwAAAAA=&#10;" fillcolor="#dbe5f1 [660]" strokecolor="#243f60 [1604]" strokeweight="2pt"/>
              <v:shape id="Надпись 2" o:spid="_x0000_s1119" type="#_x0000_t202" style="position:absolute;top:2018;width:13888;height:9023;visibility:visible" filled="f" stroked="f">
                <v:textbox inset="1.5mm,,1.5mm">
                  <w:txbxContent>
                    <w:p w:rsidR="000C6075" w:rsidRPr="00F0140A" w:rsidRDefault="000C6075" w:rsidP="009863A3">
                      <w:pPr>
                        <w:jc w:val="center"/>
                        <w:rPr>
                          <w:sz w:val="20"/>
                          <w:szCs w:val="20"/>
                        </w:rPr>
                      </w:pPr>
                      <w:r>
                        <w:rPr>
                          <w:sz w:val="20"/>
                          <w:szCs w:val="20"/>
                        </w:rPr>
                        <w:t xml:space="preserve">Приоритетное направление </w:t>
                      </w:r>
                      <w:r w:rsidRPr="00F0140A">
                        <w:rPr>
                          <w:sz w:val="18"/>
                          <w:szCs w:val="18"/>
                        </w:rPr>
                        <w:t>«</w:t>
                      </w:r>
                      <w:r w:rsidRPr="00ED5126">
                        <w:rPr>
                          <w:b/>
                          <w:sz w:val="18"/>
                          <w:szCs w:val="18"/>
                        </w:rPr>
                        <w:t>ИНФРАСТРУКТУРА, ЖКХ</w:t>
                      </w:r>
                      <w:r w:rsidRPr="00F0140A">
                        <w:rPr>
                          <w:sz w:val="18"/>
                          <w:szCs w:val="18"/>
                        </w:rPr>
                        <w:t>»</w:t>
                      </w:r>
                    </w:p>
                  </w:txbxContent>
                </v:textbox>
              </v:shape>
            </v:group>
            <v:shape id="Поле 17" o:spid="_x0000_s1066" type="#_x0000_t202" style="position:absolute;left:487;top:5199;width:2001;height:1104;visibility:visible;mso-width-relative:margin;mso-height-relative:margin"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PsWeAMAAHkHAAAOAAAAZHJzL2Uyb0RvYy54bWysVUtuIzcQ3QfIHQjuY31sS7bg9sDxwEkA&#10;Z8awHXhNsdlqYtgkQ7IleS6TU2QVYM7gI80rdrdkTbyZIFq0SFbxVdWrDy/ebRvD1ipE7WzBJ0dj&#10;zpSVrtR2VfA/Hm9+OuMsJmFLYZxVBX9Wkb+7/PGHi41fqKmrnSlVYACxcbHxBa9T8ovRKMpaNSIe&#10;Oa8shJULjUjYhtWoDGID9MaMpuPxbLRxofTBSRUjTt93Qn6Z8atKyfSxqqJKzBQcvqX8Dfm7pO/o&#10;8kIsVkH4WsveDfEfvGiEtjC6g3ovkmBt0P+CarQMLroqHUnXjFxVaalyDIhmMv4mmodaeJVjATnR&#10;72iK/x+s/LC+C0yXyN2cMysa5Ojlr5cvL/+8/M1wBH42Pi6g9uChmLY/uy10h/OIQwp7W4WG/hEQ&#10;gxxMP+/YVdvEJF2azsezGUQSsvPpbDo/JZjR/rYPMf2iXMNoUfCA7GVSxfo2pk51UCFj0Rld3mhj&#10;8oYqRl2bwNYCuTYp+wjwAy1j2abgs+NTcqPxCDvV2j4i+Z+ypQNlsrUDXBoBnc6JV1owYCzZV7nY&#10;4GemoU0qPNTlhi1NG+4F7JyOz8YwWmqK7Phs0m1QiWCFfpwJs0ILJcNZcOlJpzqnn2gkyDecoWNh&#10;fC26kE8yzJ4muJ7ZdYMzeXfgZ5TKquOSgCRSH0TPvAupdn1X3ARnEwWOSPWqTvd6xYJGd6c6KHWX&#10;KCaEkVWI7j1k9MclQ/ZDS9Ph14LPZ2jZHM1SrZV5zKA7hewvARwkUkgAplm+Zdrmd1d20QIJWJ1b&#10;bYMm745BcnecXemRusAHRwZeyD1IqLy7Ms6r9GxUjtXeqwqNkauZDt70aygyQ9qkVaEcv+dir09X&#10;u8x8z+XdjWwZadpdbrR1IXP2jdvlp8HlqtMfGOjiJgrSdrntJsI58UtHS1c+o/tRl7m3o5c3Gs1x&#10;K2K6EwEDE+WLRyB9xKcyDi3m+hVntQuf3zonfcwxSDnbYAAXPP7ZiqA4M79ZTLjzyckJYFPenJzO&#10;p9iE15Lla4ltm2uHvp/gufEyL0k/mWFZBdc84a24IqsQCSthm+q2X14n7CDAWyPV1VVeY0Z7kW7t&#10;g5cETTRTHz5un0Twfa8kFPAHN4xqdOThsOp06aZ1V21ylc6TbM9qnwDM91ymfdfRA/J6n7X2L+bl&#10;VwAAAP//AwBQSwMEFAAGAAgAAAAhAGK4s4rhAAAACwEAAA8AAABkcnMvZG93bnJldi54bWxMjzFv&#10;wjAQhfdK/Q/WVeoGNgEVEuKgqipTOhTo0s3ERxJhn0NsSPrva6Z2PL1P732Xb0Zr2A173zqSMJsK&#10;YEiV0y3VEr4O28kKmA+KtDKOUMIPetgUjw+5yrQbaIe3fahZLCGfKQlNCF3Gua8atMpPXYcUs5Pr&#10;rQrx7GuuezXEcmt4IsQLt6qluNCoDt8arM77q5WgTruhvBw+yrq7fCbj+7eZlcNWyuen8XUNLOAY&#10;/mC460d1KKLT0V1Je2YkTJbpMqISEjFPgd2JRCyAHSXMF+kKeJHz/z8UvwAAAP//AwBQSwECLQAU&#10;AAYACAAAACEAtoM4kv4AAADhAQAAEwAAAAAAAAAAAAAAAAAAAAAAW0NvbnRlbnRfVHlwZXNdLnht&#10;bFBLAQItABQABgAIAAAAIQA4/SH/1gAAAJQBAAALAAAAAAAAAAAAAAAAAC8BAABfcmVscy8ucmVs&#10;c1BLAQItABQABgAIAAAAIQCvWPsWeAMAAHkHAAAOAAAAAAAAAAAAAAAAAC4CAABkcnMvZTJvRG9j&#10;LnhtbFBLAQItABQABgAIAAAAIQBiuLOK4QAAAAsBAAAPAAAAAAAAAAAAAAAAANIFAABkcnMvZG93&#10;bnJldi54bWxQSwUGAAAAAAQABADzAAAA4AYAAAAA&#10;" strokeweight=".5pt">
              <v:stroke linestyle="thinThick"/>
              <v:shadow on="t" color="black" opacity="26214f" origin="-.5,-.5" offset=".74836mm,.74836mm"/>
              <v:textbox style="mso-next-textbox:#Поле 17">
                <w:txbxContent>
                  <w:p w:rsidR="000C6075" w:rsidRPr="006248E0" w:rsidRDefault="000C6075" w:rsidP="001B18E5">
                    <w:pPr>
                      <w:spacing w:before="120"/>
                      <w:jc w:val="center"/>
                      <w:rPr>
                        <w:sz w:val="20"/>
                        <w:szCs w:val="20"/>
                      </w:rPr>
                    </w:pPr>
                    <w:r w:rsidRPr="006248E0">
                      <w:rPr>
                        <w:b/>
                        <w:sz w:val="20"/>
                        <w:szCs w:val="20"/>
                      </w:rPr>
                      <w:t>Жилищная политика</w:t>
                    </w:r>
                  </w:p>
                </w:txbxContent>
              </v:textbox>
            </v:shape>
            <v:shape id="Поле 26" o:spid="_x0000_s1068" type="#_x0000_t202" style="position:absolute;left:2574;top:5199;width:2001;height:1104;visibility:visible;mso-width-relative:margin;mso-height-relative:margin"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hS0eQMAAHkHAAAOAAAAZHJzL2Uyb0RvYy54bWysVc1uGzcQvhfoOxC81/qxLTmC14HjwG0B&#10;JzFsFz5TXK6WCJdkSK4k52XyFD0V6DP4kfoNd1eyUl9SVIcVyRl+M/PND8/fbhvD1ipE7WzBJ0dj&#10;zpSVrtR2VfA/Hq5/OeMsJmFLYZxVBX9Skb+9+Pmn841fqKmrnSlVYACxcbHxBa9T8ovRKMpaNSIe&#10;Oa8shJULjUjYhtWoDGID9MaMpuPxbLRxofTBSRUjTt93Qn6R8atKyfSpqqJKzBQcvqX8Dfm7pO/o&#10;4lwsVkH4WsveDfEfvGiEtjC6g3ovkmBt0P+CarQMLroqHUnXjFxVaalyDIhmMv4umvtaeJVjATnR&#10;72iK/x+s/Li+DUyXBZ/OOLOiQY6evz3//fzX858MR+Bn4+MCavceimn7zm2R5+E84pDC3lahoX8E&#10;xCAH0087dtU2MUmXpvPxbAaRhOzNdDadnxLMaH/bh5h+Va5htCh4QPYyqWJ9E1OnOqiQseiMLq+1&#10;MXlDFaOuTGBrgVyblH0E+IGWsWxT8NnxKbnReISdam0fkPzP2dKBMtnaAS6NgE7nxAstGDCW7Ktc&#10;bPAz09AmFe7rcsOWpg13AnZOx2djGC01RXZ8Nuk2qESwQj/OhFmhhZLhLLj0qFOd0080EuQrztCx&#10;ML4WXcgnGWZPE1zP7LrBmbw78DNKZdVxSUASqQ+iZ96FVLu+K66Ds4kCR6R6Vac7vWJBo7tTHZS6&#10;TRQTwsgqRPceMvrjkiH7oaXp8FvB5zO0bI5mqdbKPGTQnUL2lwAOEikkANMs3zJt88GVXbRAAlbn&#10;VtugybtjkNwdZ1d6pC7wwZGBF3IPEirvrozzKj0ZlWO1d6pCY+RqpoNX/RqKzJA2aVUoxx+52OvT&#10;1S4zP3J5dyNbRpp2lxttXcicfed2+Xlwuer0Bwa6uImCtF1u80SYzIlfOlq68gndj7rMvR29vNZo&#10;jhsR060IGJgoXzwC6RM+lXFoMdevOKtd+PraOeljjkHK2QYDuODxSyuC4sz8bjHh3kxOTgCb8ubk&#10;dD7FJryULF9KbNtcOfT9BM+Nl3lJ+skMyyq45hFvxSVZhUhYCdtUt/3yKmEHAd4aqS4v8xoz2ot0&#10;Y++9JGiimfrwYfsogu97JaGAP7phVKMjD4dVp0s3rbtsk6t0nmR7VvsEYL7nMu27jh6Ql/ustX8x&#10;L/4BAAD//wMAUEsDBBQABgAIAAAAIQDtLEE54QAAAAsBAAAPAAAAZHJzL2Rvd25yZXYueG1sTI8x&#10;T8MwEIV3JP6DdUhs1GlCqyaNUyFEpzDQloXNja9J1Picxm4T/j3HBOPpfXr3vXwz2U7ccPCtIwXz&#10;WQQCqXKmpVrB52H7tALhgyajO0eo4Bs9bIr7u1xnxo20w9s+1IJLyGdaQRNCn0npqwat9jPXI3F2&#10;coPVgc+hlmbQI5fbTsZRtJRWt8QfGt3ja4PVeX+1CvRpN5aXw3tZ95ePeHr76ubluFXq8WF6WYMI&#10;OIU/GH71WR0Kdjq6KxkvOgVJskoZVRBHyRIEE4sk5XVHjp7TBcgil/83FD8AAAD//wMAUEsBAi0A&#10;FAAGAAgAAAAhALaDOJL+AAAA4QEAABMAAAAAAAAAAAAAAAAAAAAAAFtDb250ZW50X1R5cGVzXS54&#10;bWxQSwECLQAUAAYACAAAACEAOP0h/9YAAACUAQAACwAAAAAAAAAAAAAAAAAvAQAAX3JlbHMvLnJl&#10;bHNQSwECLQAUAAYACAAAACEA0ZIUtHkDAAB5BwAADgAAAAAAAAAAAAAAAAAuAgAAZHJzL2Uyb0Rv&#10;Yy54bWxQSwECLQAUAAYACAAAACEA7SxBOeEAAAALAQAADwAAAAAAAAAAAAAAAADTBQAAZHJzL2Rv&#10;d25yZXYueG1sUEsFBgAAAAAEAAQA8wAAAOEGAAAAAA==&#10;" strokeweight=".5pt">
              <v:stroke linestyle="thinThick"/>
              <v:shadow on="t" color="black" opacity="26214f" origin="-.5,-.5" offset=".74836mm,.74836mm"/>
              <v:textbox style="mso-next-textbox:#Поле 26">
                <w:txbxContent>
                  <w:p w:rsidR="000C6075" w:rsidRPr="006248E0" w:rsidRDefault="000C6075" w:rsidP="00850635">
                    <w:pPr>
                      <w:spacing w:before="120"/>
                      <w:jc w:val="center"/>
                      <w:rPr>
                        <w:sz w:val="20"/>
                        <w:szCs w:val="20"/>
                      </w:rPr>
                    </w:pPr>
                    <w:r w:rsidRPr="006248E0">
                      <w:rPr>
                        <w:b/>
                        <w:sz w:val="20"/>
                        <w:szCs w:val="20"/>
                      </w:rPr>
                      <w:t>Коммунальная инфраструктура</w:t>
                    </w:r>
                    <w:r>
                      <w:rPr>
                        <w:b/>
                        <w:sz w:val="20"/>
                        <w:szCs w:val="20"/>
                      </w:rPr>
                      <w:t xml:space="preserve"> и газификация</w:t>
                    </w:r>
                  </w:p>
                </w:txbxContent>
              </v:textbox>
            </v:shape>
            <v:shape id="Поле 27" o:spid="_x0000_s1069" type="#_x0000_t202" style="position:absolute;left:4668;top:5199;width:2001;height:1104;visibility:visible;mso-width-relative:margin;mso-height-relative:margin"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YvaeQMAAHkHAAAOAAAAZHJzL2Uyb0RvYy54bWysVc1uGzcQvhfoOxC81/qxLTmC14HjwG0B&#10;JzFsFz5TXK6WCJdkSK4k52XyFD0V6DP4kfoNd1eyUl9SVIcVyRl+M/PND8/fbhvD1ipE7WzBJ0dj&#10;zpSVrtR2VfA/Hq5/OeMsJmFLYZxVBX9Skb+9+Pmn841fqKmrnSlVYACxcbHxBa9T8ovRKMpaNSIe&#10;Oa8shJULjUjYhtWoDGID9MaMpuPxbLRxofTBSRUjTt93Qn6R8atKyfSpqqJKzBQcvqX8Dfm7pO/o&#10;4lwsVkH4WsveDfEfvGiEtjC6g3ovkmBt0P+CarQMLroqHUnXjFxVaalyDIhmMv4umvtaeJVjATnR&#10;72iK/x+s/Li+DUyXBZ/OObOiQY6evz3//fzX858MR+Bn4+MCavceimn7zm2R5+E84pDC3lahoX8E&#10;xCAH0087dtU2MUmXpvPxbAaRhOzNdDadnxLMaH/bh5h+Va5htCh4QPYyqWJ9E1OnOqiQseiMLq+1&#10;MXlDFaOuTGBrgVyblH0E+IGWsWxT8NnxKbnReISdam0fkPzP2dKBMtnaAS6NgE7nxAstGDCW7Ktc&#10;bPAz09AmFe7rcsOWpg13AnZOx2djGC01RXZ8Nuk2qESwQj/OhFmhhZLhLLj0qFOd0080EuQrztCx&#10;ML4WXcgnGWZPE1zP7LrBmbw78DNKZdVxSUASqQ+iZ96FVLu+K66Ds4kCR6R6Vac7vWJBo7tTHZS6&#10;TRQTwsgqRPceMvrjkiH7oaXp8FvB5zO0bI5mqdbKPGTQnUL2lwAOEikkANMs3zJt88GVXbRAAlbn&#10;VtugybtjkNwdZ1d6pC7wwZGBF3IPEirvrozzKj0ZlWO1d6pCY+RqpoNX/RqKzJA2aVUoxx+52OvT&#10;1S4zP3J5dyNbRpp2lxttXcicfed2+Xlwuer0Bwa6uImCtF1u80SYzIhfOlq68gndj7rMvR29vNZo&#10;jhsR060IGJgoXzwC6RM+lXFoMdevOKtd+PraOeljjkHK2QYDuODxSyuC4sz8bjHh3kxOTgCb8ubk&#10;dD7FJryULF9KbNtcOfT9BM+Nl3lJ+skMyyq45hFvxSVZhUhYCdtUt/3yKmEHAd4aqS4v8xoz2ot0&#10;Y++9JGiimfrwYfsogu97JaGAP7phVKMjD4dVp0s3rbtsk6t0nmR7VvsEYL7nMu27jh6Ql/ustX8x&#10;L/4BAAD//wMAUEsDBBQABgAIAAAAIQBsiQFF4AAAAAsBAAAPAAAAZHJzL2Rvd25yZXYueG1sTI8x&#10;T8MwFIR3JP6D9ZDYWjtBhCrEqRCiUxhoy8L2Gr8mEfFzGrtN+Pe4E4ynO919V6xn24sLjb5zrCFZ&#10;KhDEtTMdNxo+95vFCoQPyAZ7x6Thhzysy9ubAnPjJt7SZRcaEUvY56ihDWHIpfR1Sxb90g3E0Tu6&#10;0WKIcmykGXGK5baXqVKZtNhxXGhxoNeW6u/d2WrA43aqTvv3qhlOH+n89tUn1bTR+v5ufnkGEWgO&#10;f2G44kd0KCPTwZ3ZeNFrWKxU/BI0PGTqCcQ1kaoExEHDo8oykGUh/38ofwEAAP//AwBQSwECLQAU&#10;AAYACAAAACEAtoM4kv4AAADhAQAAEwAAAAAAAAAAAAAAAAAAAAAAW0NvbnRlbnRfVHlwZXNdLnht&#10;bFBLAQItABQABgAIAAAAIQA4/SH/1gAAAJQBAAALAAAAAAAAAAAAAAAAAC8BAABfcmVscy8ucmVs&#10;c1BLAQItABQABgAIAAAAIQBoGYvaeQMAAHkHAAAOAAAAAAAAAAAAAAAAAC4CAABkcnMvZTJvRG9j&#10;LnhtbFBLAQItABQABgAIAAAAIQBsiQFF4AAAAAsBAAAPAAAAAAAAAAAAAAAAANMFAABkcnMvZG93&#10;bnJldi54bWxQSwUGAAAAAAQABADzAAAA4AYAAAAA&#10;" strokeweight=".5pt">
              <v:stroke linestyle="thinThick"/>
              <v:shadow on="t" color="black" opacity="26214f" origin="-.5,-.5" offset=".74836mm,.74836mm"/>
              <v:textbox style="mso-next-textbox:#Поле 27">
                <w:txbxContent>
                  <w:p w:rsidR="000C6075" w:rsidRPr="006248E0" w:rsidRDefault="000C6075" w:rsidP="00850635">
                    <w:pPr>
                      <w:jc w:val="center"/>
                      <w:rPr>
                        <w:sz w:val="20"/>
                        <w:szCs w:val="20"/>
                      </w:rPr>
                    </w:pPr>
                    <w:r w:rsidRPr="006248E0">
                      <w:rPr>
                        <w:b/>
                        <w:sz w:val="20"/>
                        <w:szCs w:val="20"/>
                      </w:rPr>
                      <w:t>Автомобильные дороги и автомобильный транспорт</w:t>
                    </w:r>
                  </w:p>
                </w:txbxContent>
              </v:textbox>
            </v:shape>
            <v:shape id="Поле 28" o:spid="_x0000_s1070" type="#_x0000_t202" style="position:absolute;left:487;top:6413;width:2956;height:936;visibility:visible;mso-width-relative:margin;mso-height-relative:margin"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OQRegMAAHkHAAAOAAAAZHJzL2Uyb0RvYy54bWysVdtOJDcQfY+Uf7D8HubGcBnRIMKKJBJZ&#10;ELDi2eN2T1u4bcf2XNifyVfkKdJ+A5+0x9XdA8PyQpR56LFd5apTpy4+Ods0hq1UiNrZgo/2hpwp&#10;K12p7aLgX+4vfzniLCZhS2GcVQV/UpGfnf7808naz9TY1c6UKjAYsXG29gWvU/KzwSDKWjUi7jmv&#10;LISVC41I2IbFoAxiDeuNGYyHw4PB2oXSBydVjDj91Ar5KdmvKiXTdVVFlZgpOLAl+gb6zvN3cHoi&#10;ZosgfK1lB0P8BxSN0BZOt6Y+iSTYMugfTDVaBhddlfakawauqrRUFAOiGQ3fRHNXC68oFpAT/Zam&#10;+P+ZlZ9XN4HpsuBjZMqKBjl6/vv52/O/z/8wHIGftY8zqN15KKbNr26DPPfnEYc57E0VmvyPgBjk&#10;YPppy67aJCbzpfHh8GAy5UxCdjyeHk2I/sHLbR9i+k25huVFwQOyR6SK1VVMQALVXiU7i87o8lIb&#10;Q5tcMerCBLYSyLVJhBE3drSMZeuCAwUQysYj7FRre4/kP5KnHeXsa2twbgR0WhCvtODA2OxfUbEB&#10;J9GwTCrc1eWazc0y3Ar4mQ6PhnBa6hzZ5GjUblCJYCX/OBNmgRZKhrPg0oNONaU/05hNvgMmHwvj&#10;a9GGvE9mXmgCdKLM9WBot4MzSmXVpMyGJFIfRMe8C6l2XVdcBmdT2ydGL+p0qxcsaHR3qoNSNynH&#10;hDBIJdP9YjL6ScmQ/bDM0+H3gh8eoGUpmrlaKXMPrCCuVyC82cBOIoWEwXRAt8yy+dOVbbSwBFtk&#10;Acdo8vYYJLfHBKWz1Aa+4yeLAQ+SXN5tGdMqPRmVYRl7qyo0BlVzPngXV19kpJ21KpTjRy52+kQE&#10;VdBHLre5xA3yjDRtLzfaukCcvYFdPvaQq1a/Z6CNO1OQNvMNTYTRtG/zuSuf0P2oS+rt6OWlRnNc&#10;iZhuRMDARPniEUjX+FTGocVct+KsduHre+dZH3MMUs7WGMAFj38tRVCcmT8sJtzxaH8fZhNt9qeH&#10;Y2zCa8n8tcQumwuHvh/hufGSllk/mX5ZBdc84K04z14hElbCd67bbnmRsIMAb41U5+e0xoz2Il3Z&#10;Oy+z6Uxz7sP7zYMIvuuVhAL+7PpRjY7cHVatbr5p3fkyuUrTJMtEt6x2CcB8pzLtui4/IK/3pPXy&#10;Yp5+BwAA//8DAFBLAwQUAAYACAAAACEAwewPVuAAAAALAQAADwAAAGRycy9kb3ducmV2LnhtbEyP&#10;P0/DMBTEdyS+g/WQ2KgdV0Q0xKkQolMYaMvC5savSYT/pLHbhG/PY6Lj6U53vyvXs7PsgmPsg1eQ&#10;LQQw9E0wvW8VfO43D0/AYtLeaBs8KvjBCOvq9qbUhQmT3+Jll1pGJT4WWkGX0lBwHpsOnY6LMKAn&#10;7xhGpxPJseVm1BOVO8ulEDl3uve00OkBXztsvndnp0Aft1N92r/X7XD6kPPbl83qaaPU/d388gws&#10;4Zz+w/CHT+hQEdMhnL2JzJKWK/qSFCxzIYFRYilXGbCDgkeRC+BVya8/VL8AAAD//wMAUEsBAi0A&#10;FAAGAAgAAAAhALaDOJL+AAAA4QEAABMAAAAAAAAAAAAAAAAAAAAAAFtDb250ZW50X1R5cGVzXS54&#10;bWxQSwECLQAUAAYACAAAACEAOP0h/9YAAACUAQAACwAAAAAAAAAAAAAAAAAvAQAAX3JlbHMvLnJl&#10;bHNQSwECLQAUAAYACAAAACEAF3TkEXoDAAB5BwAADgAAAAAAAAAAAAAAAAAuAgAAZHJzL2Uyb0Rv&#10;Yy54bWxQSwECLQAUAAYACAAAACEAwewPVuAAAAALAQAADwAAAAAAAAAAAAAAAADUBQAAZHJzL2Rv&#10;d25yZXYueG1sUEsFBgAAAAAEAAQA8wAAAOEGAAAAAA==&#10;" strokeweight=".5pt">
              <v:stroke linestyle="thinThick"/>
              <v:shadow on="t" color="black" opacity="26214f" origin="-.5,-.5" offset=".74836mm,.74836mm"/>
              <v:textbox style="mso-next-textbox:#Поле 28">
                <w:txbxContent>
                  <w:p w:rsidR="000C6075" w:rsidRPr="006248E0" w:rsidRDefault="000C6075" w:rsidP="009863A3">
                    <w:pPr>
                      <w:jc w:val="center"/>
                      <w:rPr>
                        <w:sz w:val="20"/>
                        <w:szCs w:val="20"/>
                      </w:rPr>
                    </w:pPr>
                    <w:r w:rsidRPr="006248E0">
                      <w:rPr>
                        <w:b/>
                        <w:sz w:val="20"/>
                        <w:szCs w:val="20"/>
                      </w:rPr>
                      <w:t>Охрана окружающей среды и благоустройство территории</w:t>
                    </w:r>
                  </w:p>
                </w:txbxContent>
              </v:textbox>
            </v:shape>
            <v:shape id="Поле 29" o:spid="_x0000_s1071" type="#_x0000_t202" style="position:absolute;left:3585;top:6407;width:3084;height:942;visibility:visible;mso-width-relative:margin;mso-height-relative:margin"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t/eQMAAHkHAAAOAAAAZHJzL2Uyb0RvYy54bWysVctuFDsQ3SPxD5b3ZJ55jdJBISiAlAtR&#10;EpS1x+2etnDbxvY8ws/cr7irK/EN+SSOq7snGcgGxCx6bFe56tSph09ebxrDVipE7WzBR3tDzpSV&#10;rtR2UfDPtxevjjiLSdhSGGdVwe9V5K9PX744WfuZGrvamVIFBiM2zta+4HVKfjYYRFmrRsQ955WF&#10;sHKhEQnbsBiUQaxhvTGD8XB4MFi7UPrgpIoRp29bIT8l+1WlZPpUVVElZgoObIm+gb7z/B2cnojZ&#10;Ighfa9nBEH+AohHawunW1FuRBFsG/YupRsvgoqvSnnTNwFWVlopiQDSj4U/R3NTCK4oF5ES/pSn+&#10;PbPy4+oqMF0WfHzMmRUNcvTw78P3h/8f/mM4Aj9rH2dQu/FQTJs3boM89+cRhznsTRWa/I+AGORg&#10;+n7LrtokJvOl8eHwYLLPmYTseLx/NCH6B4+3fYjpnXINy4uCB2SPSBWry5iABKq9SnYWndHlhTaG&#10;Nrli1LkJbCWQa5MII27saBnL1gUHCiCUjUfYqdb2Fsn/Qp52lLOvrcG5EdBpQTzRggNjs39FxQac&#10;RMMyqXBTl2s2N8twLeBnf3g0hNNS58gmR6N2g0oEK/nHmTALtFAynAWX7nSqKf2ZxmzyGTD5WBhf&#10;izbkKZl5pAnQiTLXg6HdDs4olVWTMhuSSH0QHfMupNp1XXERnE1tnxi9qNO1XrCg0d2pDkpdpRwT&#10;wiCVTPejyegnJUP2wzJPh/cFPzxAy1I0c7VS5hZYQVyvQHizgZ1ECgmD6YBumWXzjyvbaGEJtsgC&#10;jtHk7TFIbo8JSmepDXzHTxYDHiS5vNsyplW6NyrDMvZaVWgMquZ88CyuvshIO2tVKMffudjpExFU&#10;Qb9zuc0lbpBnpGl7udHWBeLsJ9jllx5y1er3DLRxZwrSZr6hiTCa9m0+d+U9uh91Sb0dvbzQaI5L&#10;EdOVCBiYKF88AukTPpVxaDHXrTirXfj23HnWxxyDlLM1BnDB49elCIoz88Fiwh2PplOYTbSZ7h+O&#10;sQlPJfOnErtszh36foTnxktaZv1k+mUVXHOHt+Ise4VIWAnfuW675XnCDgK8NVKdndEaM9qLdGlv&#10;vMymM825D283dyL4rlcSCvij60c1OnJ3WLW6+aZ1Z8vkKk2TLBPdstolAPOdyrTruvyAPN2T1uOL&#10;efoDAAD//wMAUEsDBBQABgAIAAAAIQCsh7Gc4AAAAAsBAAAPAAAAZHJzL2Rvd25yZXYueG1sTI+x&#10;TsMwEIZ3JN7Bukps1G5CoyjEqRCiUxhoy8Lmxm4S1T6nsduEt+eYYPtP9+m/78rN7Cy7mTH0HiWs&#10;lgKYwcbrHlsJn4ftYw4sRIVaWY9GwrcJsKnu70pVaD/hztz2sWVUgqFQEroYh4Lz0HTGqbD0g0Ha&#10;nfzoVKRxbLke1UTlzvJEiIw71SNd6NRgXjvTnPdXJ0GddlN9ObzX7XD5SOa3L7uqp62UD4v55RlY&#10;NHP8g+FXn9ShIqejv6IOzEpI0/yJUAqZSIARsU7zNbAjBZEJ4FXJ//9Q/QAAAP//AwBQSwECLQAU&#10;AAYACAAAACEAtoM4kv4AAADhAQAAEwAAAAAAAAAAAAAAAAAAAAAAW0NvbnRlbnRfVHlwZXNdLnht&#10;bFBLAQItABQABgAIAAAAIQA4/SH/1gAAAJQBAAALAAAAAAAAAAAAAAAAAC8BAABfcmVscy8ucmVs&#10;c1BLAQItABQABgAIAAAAIQCu/3t/eQMAAHkHAAAOAAAAAAAAAAAAAAAAAC4CAABkcnMvZTJvRG9j&#10;LnhtbFBLAQItABQABgAIAAAAIQCsh7Gc4AAAAAsBAAAPAAAAAAAAAAAAAAAAANMFAABkcnMvZG93&#10;bnJldi54bWxQSwUGAAAAAAQABADzAAAA4AYAAAAA&#10;" strokeweight=".5pt">
              <v:stroke linestyle="thinThick"/>
              <v:shadow on="t" color="black" opacity="26214f" origin="-.5,-.5" offset=".74836mm,.74836mm"/>
              <v:textbox style="mso-next-textbox:#Поле 29">
                <w:txbxContent>
                  <w:p w:rsidR="000C6075" w:rsidRPr="006248E0" w:rsidRDefault="000C6075" w:rsidP="001B18E5">
                    <w:pPr>
                      <w:spacing w:before="120"/>
                      <w:jc w:val="center"/>
                      <w:rPr>
                        <w:sz w:val="20"/>
                        <w:szCs w:val="20"/>
                      </w:rPr>
                    </w:pPr>
                    <w:r w:rsidRPr="006248E0">
                      <w:rPr>
                        <w:b/>
                        <w:sz w:val="20"/>
                        <w:szCs w:val="20"/>
                      </w:rPr>
                      <w:t>Безопасность</w:t>
                    </w:r>
                    <w:r w:rsidRPr="006248E0">
                      <w:rPr>
                        <w:sz w:val="20"/>
                        <w:szCs w:val="20"/>
                      </w:rPr>
                      <w:t xml:space="preserve"> жизнедеятельности </w:t>
                    </w:r>
                  </w:p>
                </w:txbxContent>
              </v:textbox>
            </v:shape>
            <v:line id="Прямая соединительная линия 300" o:spid="_x0000_s1072" style="position:absolute;flip:x;visibility:visible" from="337,4865" to="5554,4883"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rnK9wEAAPcDAAAOAAAAZHJzL2Uyb0RvYy54bWysU0uO1DAQ3SNxB8t7Okk3GiDq9CxmBCwQ&#10;tPgcwOPYHUv+yTad7h2wRuojcAUWgzTSzHCG5EaUnXRAgJBAbKyyXe9Vvefy8nSnJNoy54XRFS5m&#10;OUZMU1MLvanwm9eP7z3EyAeiayKNZhXeM49PV3fvLFtbsrlpjKyZQ0CifdnaCjch2DLLPG2YIn5m&#10;LNNwyY1TJMDWbbLakRbYlczmeX6StcbV1hnKvIfT8+ESrxI/54yGF5x7FpCsMPQW0urSehHXbLUk&#10;5cYR2wg6tkH+oQtFhIaiE9U5CQS9deIXKiWoM97wMKNGZYZzQVnSAGqK/Cc1rxpiWdIC5ng72eT/&#10;Hy19vl07JOoKL3LwRxMFj9R96t/1h+6m+9wfUP+++9p96S67q+62u+o/QHzdf4Q4XnbX4/EBRTy4&#10;2VpfAumZXrtx5+3aRWt23CnEpbBPYVCSWSAf7dJb7Ke3YLuAKBwuFsX8waMTjCjcFcX9RWLPBppI&#10;Z50PT5hRKAYVlkJHq0hJts98gNKQekyBTWxraCRFYS9ZTJb6JeMgHwoOLaXBY2fSoS2BkSGUMh2K&#10;KAz4UnaEcSHlBMxT2T8Cx/wIZWko/wY8IVJlo8MEVkIb97vqYXdsmQ/5RwcG3dGCC1Pv0xMla2C6&#10;ksLxJ8Tx/XGf4N//6+obAAAA//8DAFBLAwQUAAYACAAAACEAuIYM2N0AAAALAQAADwAAAGRycy9k&#10;b3ducmV2LnhtbEyPwU7DMBBE70j8g7VI3FonISIlxKkQpWdEAalHN16SgL2OYrdN/p7tCY478zQ7&#10;U60nZ8UJx9B7UpAuExBIjTc9tQo+3reLFYgQNRltPaGCGQOs6+urSpfGn+kNT7vYCg6hUGoFXYxD&#10;KWVoOnQ6LP2AxN6XH52OfI6tNKM+c7izMkuSe+l0T/yh0wM+d9j87I5OQbDty/f8OftNZsZ5sw17&#10;fE1zpW5vpqdHEBGn+AfDpT5Xh5o7HfyRTBBWweIhLxhlo0juQDCRZwWvO1yULAVZV/L/hvoXAAD/&#10;/wMAUEsBAi0AFAAGAAgAAAAhALaDOJL+AAAA4QEAABMAAAAAAAAAAAAAAAAAAAAAAFtDb250ZW50&#10;X1R5cGVzXS54bWxQSwECLQAUAAYACAAAACEAOP0h/9YAAACUAQAACwAAAAAAAAAAAAAAAAAvAQAA&#10;X3JlbHMvLnJlbHNQSwECLQAUAAYACAAAACEAqS65yvcBAAD3AwAADgAAAAAAAAAAAAAAAAAuAgAA&#10;ZHJzL2Uyb0RvYy54bWxQSwECLQAUAAYACAAAACEAuIYM2N0AAAALAQAADwAAAAAAAAAAAAAAAABR&#10;BAAAZHJzL2Rvd25yZXYueG1sUEsFBgAAAAAEAAQA8wAAAFsFAAAAAA==&#10;" strokecolor="#4579b8 [3044]"/>
            <v:line id="Прямая соединительная линия 301" o:spid="_x0000_s1073" style="position:absolute;visibility:visible;mso-width-relative:margin;mso-height-relative:margin" from="337,4883" to="345,7660"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0J/5AEAAOkDAAAOAAAAZHJzL2Uyb0RvYy54bWysU0uO1DAQ3SNxB8t7OukeaYSiTs9iRrBB&#10;0OJzAI9jdyz5J9t00jtgjdRH4AosQBppgDM4N6LspDMIkBCIjVMu13tV9aqyvuiVRHvmvDC6xstF&#10;iRHT1DRC72r86uWjBw8x8oHohkijWY0PzOOLzf17685WbGVaIxvmEJBoX3W2xm0ItioKT1umiF8Y&#10;yzQ8cuMUCXB1u6JxpAN2JYtVWZ4XnXGNdYYy78F7NT7iTebnnNHwjHPPApI1htpCPl0+r9NZbNak&#10;2jliW0GnMsg/VKGI0JB0proigaDXTvxCpQR1xhseFtSownAuKMs9QDfL8qduXrTEstwLiOPtLJP/&#10;f7T06X7rkGhqfFYuMdJEwZDih+HNcIxf4sfhiIa38Vv8HD/Fm/g13gzvwL4d3oOdHuPt5D6ihAc1&#10;O+srIL3UWzfdvN26JE3PnUpfaBr1eQKHeQKsD4iOTgre1dn5Cqab+Io7oHU+PGZGoWTUWAqdxCEV&#10;2T/xYQw9hQAuFTKmzlY4SJaCpX7OODQMyZYZnVeNXUqH9gSWhFDKdMitQOocnWBcSDkDyz8Dp/gE&#10;ZXkN/wY8I3Jmo8MMVkIb97vsoT+VzMf4kwJj30mCa9Mc8lCyNLBPWdxp99PC/njP8Ls/dPMdAAD/&#10;/wMAUEsDBBQABgAIAAAAIQCAzNX44QAAAAsBAAAPAAAAZHJzL2Rvd25yZXYueG1sTI/BTsMwEETv&#10;SPyDtUhcUOsUmtKGOBUgVT0UhNrwAW68JBHxOoqdNOXrWcQBbrs7o9k36Xq0jRiw87UjBbNpBAKp&#10;cKamUsF7vpksQfigyejGESo4o4d1dnmR6sS4E+1xOIRScAj5RCuoQmgTKX1RodV+6lok1j5cZ3Xg&#10;tSul6fSJw20jb6NoIa2uiT9UusXnCovPQ28VbDdPuIvPfTk38Ta/GfKX16+3pVLXV+PjA4iAY/gz&#10;ww8+o0PGTEfXk/GiUTBZ3a3YysL9jAd2/F6OCuI5SzJL5f8O2TcAAAD//wMAUEsBAi0AFAAGAAgA&#10;AAAhALaDOJL+AAAA4QEAABMAAAAAAAAAAAAAAAAAAAAAAFtDb250ZW50X1R5cGVzXS54bWxQSwEC&#10;LQAUAAYACAAAACEAOP0h/9YAAACUAQAACwAAAAAAAAAAAAAAAAAvAQAAX3JlbHMvLnJlbHNQSwEC&#10;LQAUAAYACAAAACEAinNCf+QBAADpAwAADgAAAAAAAAAAAAAAAAAuAgAAZHJzL2Uyb0RvYy54bWxQ&#10;SwECLQAUAAYACAAAACEAgMzV+OEAAAALAQAADwAAAAAAAAAAAAAAAAA+BAAAZHJzL2Rvd25yZXYu&#10;eG1sUEsFBgAAAAAEAAQA8wAAAEwFAAAAAA==&#10;" strokecolor="#4579b8 [3044]"/>
            <v:line id="Прямая соединительная линия 302" o:spid="_x0000_s1074" style="position:absolute;flip:y;visibility:visible;mso-width-relative:margin;mso-height-relative:margin" from="338,7656" to="5132,7660"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yRA6AEAAOkDAAAOAAAAZHJzL2Uyb0RvYy54bWysU81uEzEQviPxDpbvZDdJVVWrbHpoBRcE&#10;ET8P4HrtxJL/ZJvs5gackfIIvAIHkCq18AzeN2LsbLaIVkIgLl6PZ75v5puZXZx3SqItc14YXePp&#10;pMSIaWoaodc1fvvm6ZMzjHwguiHSaFbjHfP4fPn40aK1FZuZjZENcwhItK9aW+NNCLYqCk83TBE/&#10;MZZpcHLjFAlgunXRONICu5LFrCxPi9a4xjpDmffwenlw4mXm55zR8JJzzwKSNYbaQj5dPq/SWSwX&#10;pFo7YjeCDmWQf6hCEaEh6Uh1SQJB75y4R6UEdcYbHibUqMJwLijLGkDNtPxNzesNsSxrgeZ4O7bJ&#10;/z9a+mK7ckg0NZ6XM4w0UTCk+Ll/3+/jbfzS71H/If6I3+LXeB2/x+v+I9xv+k9wT854MzzvUcJD&#10;N1vrKyC90Cs3WN6uXGpNx51KXxCNujyB3TgB1gVE4XE+Pzs5OYWdoUdfcQe0zodnzCiULjWWQqfm&#10;kIpsn/sAySD0GAJGKuSQOt/CTrIULPUrxkEwJJtmdF41diEd2hJYEkIp02GapABfjk4wLqQcgeWf&#10;gUN8grK8hn8DHhE5s9FhBCuhjXsoe+iOJfND/LEDB92pBVem2eWh5NbAPmWFw+6nhf3VzvC7P3T5&#10;EwAA//8DAFBLAwQUAAYACAAAACEAm2Y4v+EAAAALAQAADwAAAGRycy9kb3ducmV2LnhtbEyP0UrD&#10;QBBF3wX/YRnBF2k3mk1JYzZFhdIHFbHpB2yzYxLMzobsJk39elcQ9HFmDnfOzTez6diEg2stSbhd&#10;RsCQKqtbqiUcyu0iBea8Iq06SyjhjA42xeVFrjJtT/SO097XLISQy5SExvs+49xVDRrllrZHCrcP&#10;OxjlwzjUXA/qFMJNx++iaMWNail8aFSPTw1Wn/vRSNhtH/E5OY+10MmuvJnKl9evt1TK66v54R6Y&#10;x9n/wfCjH9ShCE5HO5J2rJOwWItVQCUkIo6BBULEqQB2/N3wIuf/OxTfAAAA//8DAFBLAQItABQA&#10;BgAIAAAAIQC2gziS/gAAAOEBAAATAAAAAAAAAAAAAAAAAAAAAABbQ29udGVudF9UeXBlc10ueG1s&#10;UEsBAi0AFAAGAAgAAAAhADj9If/WAAAAlAEAAAsAAAAAAAAAAAAAAAAALwEAAF9yZWxzLy5yZWxz&#10;UEsBAi0AFAAGAAgAAAAhACizJEDoAQAA6QMAAA4AAAAAAAAAAAAAAAAALgIAAGRycy9lMm9Eb2Mu&#10;eG1sUEsBAi0AFAAGAAgAAAAhAJtmOL/hAAAACwEAAA8AAAAAAAAAAAAAAAAAQgQAAGRycy9kb3du&#10;cmV2LnhtbFBLBQYAAAAABAAEAPMAAABQBQAAAAA=&#10;" strokecolor="#4579b8 [3044]"/>
            <v:line id="Прямая соединительная линия 303" o:spid="_x0000_s1075" style="position:absolute;visibility:visible" from="1530,4867" to="1530,5178"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xJy5AEAAOgDAAAOAAAAZHJzL2Uyb0RvYy54bWysU0uO1DAQ3SNxB8t7OkkP36jTs5gRbBC0&#10;+BzA49gdS/7JNp30Dlgj9RG4AotBGmmAMyQ3ouykMwiQEIiNUy7Xe1X1qrI67ZREO+a8MLrCxSLH&#10;iGlqaqG3FX796vGdhxj5QHRNpNGswnvm8en69q1Va0u2NI2RNXMISLQvW1vhJgRbZpmnDVPEL4xl&#10;Gh65cYoEuLptVjvSAruS2TLP72etcbV1hjLvwXs+PuJ14uec0fCcc88CkhWG2kI6XTov4pmtV6Tc&#10;OmIbQacyyD9UoYjQkHSmOieBoDdO/EKlBHXGGx4W1KjMcC4oSz1AN0X+UzcvG2JZ6gXE8XaWyf8/&#10;Wvpst3FI1BU+yU8w0kTBkPqPw9vh0H/pPw0HNLzrv/Wf+8v+qv/aXw3vwb4ePoAdH/vryX1AEQ9q&#10;ttaXQHqmN266ebtxUZqOOxW/0DTq0gT28wRYFxAdnRS8xaMHy3t3I112g7POhyfMKBSNCkuhozak&#10;JLunPoyhxxDAxTrGzMkKe8lisNQvGId+IVeR0GnT2Jl0aEdgRwilTIdiSp2iI4wLKWdg/mfgFB+h&#10;LG3h34BnRMpsdJjBSmjjfpc9dMeS+Rh/VGDsO0pwYep9mkmSBtYpiTutftzXH+8JfvODrr8DAAD/&#10;/wMAUEsDBBQABgAIAAAAIQCoiR3p4AAAAAkBAAAPAAAAZHJzL2Rvd25yZXYueG1sTI/NTsMwEITv&#10;SH0HaytxQdQh/aEKcSpAqnqAqqLhAdx4SSLidRQ7acrTs3CB02pnRrPfppvRNmLAzteOFNzNIhBI&#10;hTM1lQre8+3tGoQPmoxuHKGCC3rYZJOrVCfGnekNh2MoBZeQT7SCKoQ2kdIXFVrtZ65FYu/DdVYH&#10;XrtSmk6fudw2Mo6ilbS6Jr5Q6RafKyw+j71VsNs+4cvy0pcLs9zlN0P+uv86rJW6no6PDyACjuEv&#10;DD/4jA4ZM51cT8aLRkG8WHGS9fs4BsGBX+HEM5rPQWap/P9B9g0AAP//AwBQSwECLQAUAAYACAAA&#10;ACEAtoM4kv4AAADhAQAAEwAAAAAAAAAAAAAAAAAAAAAAW0NvbnRlbnRfVHlwZXNdLnhtbFBLAQIt&#10;ABQABgAIAAAAIQA4/SH/1gAAAJQBAAALAAAAAAAAAAAAAAAAAC8BAABfcmVscy8ucmVsc1BLAQIt&#10;ABQABgAIAAAAIQBTaxJy5AEAAOgDAAAOAAAAAAAAAAAAAAAAAC4CAABkcnMvZTJvRG9jLnhtbFBL&#10;AQItABQABgAIAAAAIQCoiR3p4AAAAAkBAAAPAAAAAAAAAAAAAAAAAD4EAABkcnMvZG93bnJldi54&#10;bWxQSwUGAAAAAAQABADzAAAASwUAAAAA&#10;" strokecolor="#4579b8 [3044]"/>
            <v:line id="Прямая соединительная линия 304" o:spid="_x0000_s1076" style="position:absolute;visibility:visible" from="3585,4872" to="3585,5183"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eij5QEAAOgDAAAOAAAAZHJzL2Uyb0RvYy54bWysU0uO1DAQ3SNxB8t7Oknzjzo9ixnBBkEL&#10;mAN4HLtjyT/ZppPeAWukPgJXYAHSSMNwhuRGlJ10BgESArFxqsr1XtUrV1YnnZJox5wXRle4WOQY&#10;MU1NLfS2wuevn9x5hJEPRNdEGs0qvGcen6xv31q1tmRL0xhZM4eARPuytRVuQrBllnnaMEX8wlim&#10;4ZIbp0gA122z2pEW2JXMlnn+IGuNq60zlHkP0bPxEq8TP+eMhhecexaQrDD0FtLp0nkRz2y9IuXW&#10;EdsIOrVB/qELRYSGojPVGQkEvXHiFyolqDPe8LCgRmWGc0FZ0gBqivwnNa8aYlnSAsPxdh6T/3+0&#10;9Plu45CoK3w3v4eRJgoeqf84vB0O/df+03BAw7v+W/+l/9xf9tf95fAe7KvhA9jxsr+awgcU8TDN&#10;1voSSE/1xk2etxsXR9Nxp+IXRKMuvcB+fgHWBUTHIIVo8fjh8n6iy25w1vnwlBmFolFhKXScDSnJ&#10;7pkPUAtSjyngxD7GyskKe8listQvGQe9UKtI6LRp7FQ6tCOwI4RSpkMRlQBfyo4wLqScgfmfgVN+&#10;hLK0hX8DnhGpstFhBiuhjftd9dAdW+Zj/nECo+44ggtT79ObpNHAOiWF0+rHff3RT/CbH3T9HQAA&#10;//8DAFBLAwQUAAYACAAAACEA9Kv3ueEAAAALAQAADwAAAGRycy9kb3ducmV2LnhtbEyPwU7DMBBE&#10;70j8g7VIXFDrNKU0CnEqQKp6AIRo+gFuvCQR8TqKnTTl61nEAW67O6PZN9lmsq0YsfeNIwWLeQQC&#10;qXSmoUrBodjOEhA+aDK6dYQKzuhhk19eZDo17kTvOO5DJTiEfKoV1CF0qZS+rNFqP3cdEmsfrrc6&#10;8NpX0vT6xOG2lXEU3UmrG+IPte7wqcbycz9YBbvtIz6vzkN1a1a74mYsXl6/3hKlrq+mh3sQAafw&#10;Z4YffEaHnJmObiDjRasgXkYLtrKwjtcg2PF7OfIQLROQeSb/d8i/AQAA//8DAFBLAQItABQABgAI&#10;AAAAIQC2gziS/gAAAOEBAAATAAAAAAAAAAAAAAAAAAAAAABbQ29udGVudF9UeXBlc10ueG1sUEsB&#10;Ai0AFAAGAAgAAAAhADj9If/WAAAAlAEAAAsAAAAAAAAAAAAAAAAALwEAAF9yZWxzLy5yZWxzUEsB&#10;Ai0AFAAGAAgAAAAhAG896KPlAQAA6AMAAA4AAAAAAAAAAAAAAAAALgIAAGRycy9lMm9Eb2MueG1s&#10;UEsBAi0AFAAGAAgAAAAhAPSr97nhAAAACwEAAA8AAAAAAAAAAAAAAAAAPwQAAGRycy9kb3ducmV2&#10;LnhtbFBLBQYAAAAABAAEAPMAAABNBQAAAAA=&#10;" strokecolor="#4579b8 [3044]"/>
            <v:line id="Прямая соединительная линия 305" o:spid="_x0000_s1077" style="position:absolute;visibility:visible" from="5562,4867" to="5562,5178"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M2I5QEAAOgDAAAOAAAAZHJzL2Uyb0RvYy54bWysU0uO1DAQ3SNxB8t7OknD8Ik6PYsZwQZB&#10;i88BPI7dseSfbNNJ74A1Uh+BK7AYpJEGOENyI8pOOoMACYHYOOVyvVdVryqr005JtGPOC6MrXCxy&#10;jJimphZ6W+HXrx7feYiRD0TXRBrNKrxnHp+ub99atbZkS9MYWTOHgET7srUVbkKwZZZ52jBF/MJY&#10;puGRG6dIgKvbZrUjLbArmS3z/H7WGldbZyjzHrzn4yNeJ37OGQ3POfcsIFlhqC2k06XzIp7ZekXK&#10;rSO2EXQqg/xDFYoIDUlnqnMSCHrjxC9USlBnvOFhQY3KDOeCstQDdFPkP3XzsiGWpV5AHG9nmfz/&#10;o6XPdhuHRF3hu/kJRpooGFL/cXg7HPov/afhgIZ3/bf+c3/ZX/Vf+6vhPdjXwwew42N/PbkPKOJB&#10;zdb6EkjP9MZNN283LkrTcafiF5pGXZrAfp4A6wKio5OCt3j0YHlyL9JlNzjrfHjCjELRqLAUOmpD&#10;SrJ76sMYegwBXKxjzJyssJcsBkv9gnHoF3IVCZ02jZ1Jh3YEdoRQynQoptQpOsK4kHIG5n8GTvER&#10;ytIW/g14RqTMRocZrIQ27nfZQ3csmY/xRwXGvqMEF6bep5kkaWCdkrjT6sd9/fGe4Dc/6Po7AAAA&#10;//8DAFBLAwQUAAYACAAAACEAGYMVQ+EAAAALAQAADwAAAGRycy9kb3ducmV2LnhtbEyPwU7DMBBE&#10;70j8g7VIXBB1cFtahTgVIFU9AEI0fIAbL0lEvI5iJ035ehZxgOPsjGbeZpvJtWLEPjSeNNzMEhBI&#10;pbcNVRrei+31GkSIhqxpPaGGEwbY5OdnmUmtP9IbjvtYCS6hkBoNdYxdKmUoa3QmzHyHxN6H752J&#10;LPtK2t4cudy1UiXJrXSmIV6oTYePNZaf+8Fp2G0f8Gl5GqqFXe6Kq7F4fvl6XWt9eTHd34GIOMW/&#10;MPzgMzrkzHTwA9kgWg0LtWL0yMZKKRCc+L0cNKhkPgeZZ/L/D/k3AAAA//8DAFBLAQItABQABgAI&#10;AAAAIQC2gziS/gAAAOEBAAATAAAAAAAAAAAAAAAAAAAAAABbQ29udGVudF9UeXBlc10ueG1sUEsB&#10;Ai0AFAAGAAgAAAAhADj9If/WAAAAlAEAAAsAAAAAAAAAAAAAAAAALwEAAF9yZWxzLy5yZWxzUEsB&#10;Ai0AFAAGAAgAAAAhAAtMzYjlAQAA6AMAAA4AAAAAAAAAAAAAAAAALgIAAGRycy9lMm9Eb2MueG1s&#10;UEsBAi0AFAAGAAgAAAAhABmDFUPhAAAACwEAAA8AAAAAAAAAAAAAAAAAPwQAAGRycy9kb3ducmV2&#10;LnhtbFBLBQYAAAAABAAEAPMAAABNBQAAAAA=&#10;" strokecolor="#4579b8 [3044]"/>
            <v:line id="Прямая соединительная линия 306" o:spid="_x0000_s1078" style="position:absolute;visibility:visible" from="5132,7346" to="5132,7656"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eSM5wEAAOgDAAAOAAAAZHJzL2Uyb0RvYy54bWysU0uO1DAQ3SNxB8t7OskgWkPU6VnMCDYI&#10;WnwO4HHsjiX/ZJtOegeskfoIXIEFSCMNcIbkRlN20hk0ICEQG8dVrveqXlVlddYpiXbMeWF0hYtF&#10;jhHT1NRCbyv85vWTB6cY+UB0TaTRrMJ75vHZ+v69VWtLdmIaI2vmEJBoX7a2wk0ItswyTxumiF8Y&#10;yzQ8cuMUCWC6bVY70gK7ktlJni+z1rjaOkOZ9+C9GB/xOvFzzmh4wblnAckKQ20hnS6dl/HM1itS&#10;bh2xjaBTGeQfqlBEaEg6U12QQNBbJ36hUoI64w0PC2pUZjgXlCUNoKbI76h51RDLkhZojrdzm/z/&#10;o6XPdxuHRF3hh/kSI00UDKn/NLwbDv23/vNwQMP7/kf/tf/SX/Xf+6vhA9yvh49wj4/99eQ+oIiH&#10;brbWl0B6rjdusrzduNiajjsVvyAadWkC+3kCrAuIjk4K3uLx8vRRGk52i7POh6fMKBQvFZZCx96Q&#10;kuye+QC5IPQYAkasY8ycbmEvWQyW+iXjoBdyFQmdNo2dS4d2BHaEUMp0KKIS4EvREcaFlDMw/zNw&#10;io9Qlrbwb8AzImU2OsxgJbRxv8seumPJfIw/dmDUHVtwaep9mklqDaxTUjitftzXn+0Ev/1B1zcA&#10;AAD//wMAUEsDBBQABgAIAAAAIQByyn0r4AAAAAsBAAAPAAAAZHJzL2Rvd25yZXYueG1sTI/BToNA&#10;EIbvJr7DZky8GLuUgqnI0qhJ04MaY/EBtuwIRHaWsAulPr1jPOhx/vnyzzf5ZradmHDwrSMFy0UE&#10;AqlypqVawXu5vV6D8EGT0Z0jVHBCD5vi/CzXmXFHesNpH2rBJeQzraAJoc+k9FWDVvuF65F49+EG&#10;qwOPQy3NoI9cbjsZR9GNtLolvtDoHh8brD73o1Ww2z7gU3oa68Sku/JqKp9fvl7XSl1ezPd3IALO&#10;4Q+GH31Wh4KdDm4k40WnIFndJowqSJerGAQTv8mBkySJQRa5/P9D8Q0AAP//AwBQSwECLQAUAAYA&#10;CAAAACEAtoM4kv4AAADhAQAAEwAAAAAAAAAAAAAAAAAAAAAAW0NvbnRlbnRfVHlwZXNdLnhtbFBL&#10;AQItABQABgAIAAAAIQA4/SH/1gAAAJQBAAALAAAAAAAAAAAAAAAAAC8BAABfcmVscy8ucmVsc1BL&#10;AQItABQABgAIAAAAIQCJpeSM5wEAAOgDAAAOAAAAAAAAAAAAAAAAAC4CAABkcnMvZTJvRG9jLnht&#10;bFBLAQItABQABgAIAAAAIQByyn0r4AAAAAsBAAAPAAAAAAAAAAAAAAAAAEEEAABkcnMvZG93bnJl&#10;di54bWxQSwUGAAAAAAQABADzAAAATgUAAAAA&#10;" strokecolor="#4579b8 [3044]"/>
            <v:line id="Прямая соединительная линия 309" o:spid="_x0000_s1080" style="position:absolute;visibility:visible" from="1964,7359" to="1964,7669"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kTf5wEAAOgDAAAOAAAAZHJzL2Uyb0RvYy54bWysU81u1DAQviPxDpbvbJIiqjbabA+t4IJg&#10;BfQBXMfeWPKfbLPJ3oAz0j4Cr8ABpEoFniF5I8ZONkUtEgJxcTzj+b6Zb2ayPOuURFvmvDC6wsUi&#10;x4hpamqhNxW+fPP00QlGPhBdE2k0q/COeXy2evhg2dqSHZnGyJo5BCTal62tcBOCLbPM04Yp4hfG&#10;Mg2P3DhFAphuk9WOtMCuZHaU58dZa1xtnaHMe/BejI94lfg5ZzS85NyzgGSFobaQTpfOq3hmqyUp&#10;N47YRtCpDPIPVSgiNCSdqS5IIOitE/eolKDOeMPDghqVGc4FZUkDqCnyO2peN8SypAWa4+3cJv//&#10;aOmL7dohUVf4cX6KkSYKhtR/Gt4N+/5b/3nYo+F9/6P/2n/pr/vv/fXwAe43w0e4x8f+ZnLvUcRD&#10;N1vrSyA912s3Wd6uXWxNx52KXxCNujSB3TwB1gVERycFb3F6fPIkDSe7xVnnwzNmFIqXCkuhY29I&#10;SbbPfYBcEHoIASPWMWZOt7CTLAZL/Ypx0Au5ioROm8bOpUNbAjtCKGU6FFEJ8KXoCONCyhmY/xk4&#10;xUcoS1v4N+AZkTIbHWawEtq432UP3aFkPsYfOjDqji24MvUuzSS1BtYpKZxWP+7rr3aC3/6gq58A&#10;AAD//wMAUEsDBBQABgAIAAAAIQA6owUs3wAAAAkBAAAPAAAAZHJzL2Rvd25yZXYueG1sTI/NTsMw&#10;EITvSLyDtUhcUOvwkyqEOBUgVT1QhGj6AG68JBHxOoqdNOXp2ZzgOLOj2W+y9WRbMWLvG0cKbpcR&#10;CKTSmYYqBYdis0hA+KDJ6NYRKjijh3V+eZHp1LgTfeK4D5XgEvKpVlCH0KVS+rJGq/3SdUh8+3K9&#10;1YFlX0nT6xOX21beRdFKWt0Qf6h1h681lt/7wSrYbl7wLT4P1YOJt8XNWOzefz4Spa6vpucnEAGn&#10;8BeGGZ/RIWemoxvIeNGyXvGUoCCOkhjEHJiNIxv3jzHIPJP/F+S/AAAA//8DAFBLAQItABQABgAI&#10;AAAAIQC2gziS/gAAAOEBAAATAAAAAAAAAAAAAAAAAAAAAABbQ29udGVudF9UeXBlc10ueG1sUEsB&#10;Ai0AFAAGAAgAAAAhADj9If/WAAAAlAEAAAsAAAAAAAAAAAAAAAAALwEAAF9yZWxzLy5yZWxzUEsB&#10;Ai0AFAAGAAgAAAAhANR+RN/nAQAA6AMAAA4AAAAAAAAAAAAAAAAALgIAAGRycy9lMm9Eb2MueG1s&#10;UEsBAi0AFAAGAAgAAAAhADqjBSzfAAAACQEAAA8AAAAAAAAAAAAAAAAAQQQAAGRycy9kb3ducmV2&#10;LnhtbFBLBQYAAAAABAAEAPMAAABNBQAAAAA=&#10;" strokecolor="#4579b8 [3044]"/>
            <v:line id="Прямая соединительная линия 310" o:spid="_x0000_s1081" style="position:absolute;visibility:visible" from="2805,4557" to="2805,4867" o:regroupid="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885QEAAOgDAAAOAAAAZHJzL2Uyb0RvYy54bWysU0uO1DAQ3SNxB8t7OskgRkPU6VnMCDYI&#10;WnwO4HHsjiX/ZJvu9A5YI/URuAILkEYa4AzOjSg76QwCJARi47jseq/qPVeW572SaMucF0Y3uFqU&#10;GDFNTSv0psGvXj66d4aRD0S3RBrNGrxnHp+v7t5Z7mzNTkxnZMscAhLt651tcBeCrYvC044p4hfG&#10;Mg2X3DhFAoRuU7SO7IBdyeKkLE+LnXGtdYYy7+H0crzEq8zPOaPhGeeeBSQbDL2FvLq8XqW1WC1J&#10;vXHEdoJObZB/6EIRoaHoTHVJAkGvnfiFSgnqjDc8LKhRheFcUJY1gJqq/EnNi45YlrWAOd7ONvn/&#10;R0ufbtcOibbB9yvwRxMFjxQ/DG+GQ/wSPw4HNLyN3+Ln+Clex6/xengH+5vhPezTZbyZjg8o4cHN&#10;nfU1kF7otZsib9cuWdNzp9IXRKM+v8B+fgHWB0THQwqn1cPTsweZrrjFWefDY2YUSpsGS6GTN6Qm&#10;2yc+QC1IPaZAkPoYK+dd2EuWkqV+zjjohVpVRudJYxfSoS2BGSGUMh2qpAT4cnaCcSHlDCz/DJzy&#10;E5TlKfwb8IzIlY0OM1gJbdzvqof+2DIf848OjLqTBVem3ec3ydbAOGWF0+inef0xzvDbH3T1HQAA&#10;//8DAFBLAwQUAAYACAAAACEAnzdgyN8AAAALAQAADwAAAGRycy9kb3ducmV2LnhtbEyPQU+DQBCF&#10;7yb+h82YeDF2gRRtkKVRk6YHbYzFH7BlRyCys4RdKPXXO/Wit/dmXt58k69n24kJB986UhAvIhBI&#10;lTMt1Qo+ys3tCoQPmozuHKGCE3pYF5cXuc6MO9I7TvtQCy4hn2kFTQh9JqWvGrTaL1yPxLtPN1gd&#10;2A61NIM+crntZBJFd9LqlvhCo3t8brD62o9WwXbzhC/paayXJt2WN1P5uvt+Wyl1fTU/PoAIOIe/&#10;MJzxGR0KZjq4kYwXHfs0iTnKYhknIM6J38mBxX2SgCxy+f+H4gcAAP//AwBQSwECLQAUAAYACAAA&#10;ACEAtoM4kv4AAADhAQAAEwAAAAAAAAAAAAAAAAAAAAAAW0NvbnRlbnRfVHlwZXNdLnhtbFBLAQIt&#10;ABQABgAIAAAAIQA4/SH/1gAAAJQBAAALAAAAAAAAAAAAAAAAAC8BAABfcmVscy8ucmVsc1BLAQIt&#10;ABQABgAIAAAAIQDhAs885QEAAOgDAAAOAAAAAAAAAAAAAAAAAC4CAABkcnMvZTJvRG9jLnhtbFBL&#10;AQItABQABgAIAAAAIQCfN2DI3wAAAAsBAAAPAAAAAAAAAAAAAAAAAD8EAABkcnMvZG93bnJldi54&#10;bWxQSwUGAAAAAAQABADzAAAASwUAAAAA&#10;" strokecolor="#4579b8 [3044]"/>
          </v:group>
        </w:pict>
      </w:r>
      <w:r w:rsidR="001A6E7D" w:rsidRPr="005C111E">
        <w:t xml:space="preserve"> </w:t>
      </w:r>
    </w:p>
    <w:p w:rsidR="00675A28" w:rsidRPr="005C111E" w:rsidRDefault="00675A28" w:rsidP="00D84DEB">
      <w:pPr>
        <w:pStyle w:val="2"/>
        <w:numPr>
          <w:ilvl w:val="0"/>
          <w:numId w:val="0"/>
        </w:numPr>
        <w:spacing w:before="0" w:after="0"/>
        <w:jc w:val="left"/>
        <w:sectPr w:rsidR="00675A28" w:rsidRPr="005C111E" w:rsidSect="00675A28">
          <w:pgSz w:w="16838" w:h="11906" w:orient="landscape"/>
          <w:pgMar w:top="1134" w:right="1134" w:bottom="1134" w:left="1134" w:header="709" w:footer="709" w:gutter="0"/>
          <w:cols w:space="708"/>
          <w:titlePg/>
          <w:docGrid w:linePitch="360"/>
        </w:sectPr>
      </w:pPr>
    </w:p>
    <w:p w:rsidR="00722881" w:rsidRPr="005C111E" w:rsidRDefault="00722881" w:rsidP="0004548F">
      <w:pPr>
        <w:pStyle w:val="2"/>
        <w:spacing w:before="0" w:after="0"/>
      </w:pPr>
      <w:bookmarkStart w:id="51" w:name="_Toc435180174"/>
      <w:r w:rsidRPr="005C111E">
        <w:t xml:space="preserve">Приоритетные направления социально-экономического развития Гатчинского муниципального района (в том числе </w:t>
      </w:r>
      <w:r w:rsidR="008F2080" w:rsidRPr="005C111E">
        <w:t>МО «Город</w:t>
      </w:r>
      <w:r w:rsidRPr="005C111E">
        <w:t xml:space="preserve"> Гатчин</w:t>
      </w:r>
      <w:r w:rsidR="008F2080" w:rsidRPr="005C111E">
        <w:t>а»</w:t>
      </w:r>
      <w:r w:rsidRPr="005C111E">
        <w:t>)</w:t>
      </w:r>
      <w:bookmarkEnd w:id="51"/>
    </w:p>
    <w:p w:rsidR="00B44709" w:rsidRPr="005C111E" w:rsidRDefault="00B44709" w:rsidP="00D35A0D">
      <w:pPr>
        <w:ind w:firstLine="567"/>
        <w:jc w:val="both"/>
      </w:pPr>
      <w:r w:rsidRPr="005C111E">
        <w:t>Федеральные и региональные приоритеты с</w:t>
      </w:r>
      <w:r w:rsidR="00195EC7" w:rsidRPr="005C111E">
        <w:t>оциально-экономичес</w:t>
      </w:r>
      <w:r w:rsidRPr="005C111E">
        <w:t xml:space="preserve">кого развития </w:t>
      </w:r>
      <w:r w:rsidR="00195EC7" w:rsidRPr="005C111E">
        <w:t>определя</w:t>
      </w:r>
      <w:r w:rsidRPr="005C111E">
        <w:t xml:space="preserve">ют для Гатчинского муниципального района ускоренные темпы развития, что подтверждается анализом </w:t>
      </w:r>
      <w:r w:rsidR="00195EC7" w:rsidRPr="005C111E">
        <w:t xml:space="preserve">промежуточных итогов реализации </w:t>
      </w:r>
      <w:r w:rsidRPr="005C111E">
        <w:t>целевых индикаторов «Концепции-2020». Первостепенной задачей администрации в данных условиях становится обеспечение ускоренного развития тех секторов, которые демонстрируют отстающие темпы развития и могут создавать риски снижения качества жизни, выступая ограничивающими факторами для развития: это инженерная и транспортная инфраструктура, объекты социальной сферы.</w:t>
      </w:r>
    </w:p>
    <w:p w:rsidR="00B44709" w:rsidRPr="005C111E" w:rsidRDefault="00195EC7" w:rsidP="00D35A0D">
      <w:pPr>
        <w:ind w:firstLine="567"/>
        <w:jc w:val="both"/>
      </w:pPr>
      <w:r w:rsidRPr="005C111E">
        <w:t>Предлагаемый и</w:t>
      </w:r>
      <w:r w:rsidR="00B44709" w:rsidRPr="005C111E">
        <w:t>нновационный подход к стратегическому планированию включает пересмотр выбранных приоритетных направлений в составе «Концепции-2020» с их реструктуризацией для достижения наибольшей эффективности от консолидации ресурсов.</w:t>
      </w:r>
    </w:p>
    <w:p w:rsidR="00B44709" w:rsidRPr="005C111E" w:rsidRDefault="00B44709" w:rsidP="00D35A0D">
      <w:pPr>
        <w:ind w:firstLine="567"/>
        <w:jc w:val="both"/>
      </w:pPr>
      <w:r w:rsidRPr="005C111E">
        <w:t>Определ</w:t>
      </w:r>
      <w:r w:rsidR="00195EC7" w:rsidRPr="005C111E">
        <w:t>яющее влияние на развитие трех приоритетных направлений оказывают следующие</w:t>
      </w:r>
      <w:r w:rsidRPr="005C111E">
        <w:t xml:space="preserve"> </w:t>
      </w:r>
      <w:r w:rsidRPr="005C111E">
        <w:rPr>
          <w:b/>
        </w:rPr>
        <w:t>ключевы</w:t>
      </w:r>
      <w:r w:rsidR="00195EC7" w:rsidRPr="005C111E">
        <w:rPr>
          <w:b/>
        </w:rPr>
        <w:t>е</w:t>
      </w:r>
      <w:r w:rsidRPr="005C111E">
        <w:rPr>
          <w:b/>
        </w:rPr>
        <w:t xml:space="preserve"> </w:t>
      </w:r>
      <w:r w:rsidR="00195EC7" w:rsidRPr="005C111E">
        <w:rPr>
          <w:b/>
        </w:rPr>
        <w:t>условия</w:t>
      </w:r>
      <w:r w:rsidRPr="005C111E">
        <w:rPr>
          <w:b/>
        </w:rPr>
        <w:t xml:space="preserve"> стратегического развития</w:t>
      </w:r>
      <w:r w:rsidRPr="005C111E">
        <w:t>:</w:t>
      </w:r>
    </w:p>
    <w:p w:rsidR="006E2532" w:rsidRPr="005C111E" w:rsidRDefault="006E2532" w:rsidP="00D35A0D">
      <w:pPr>
        <w:pStyle w:val="affff4"/>
        <w:numPr>
          <w:ilvl w:val="0"/>
          <w:numId w:val="6"/>
        </w:numPr>
        <w:ind w:left="0" w:firstLine="567"/>
        <w:jc w:val="both"/>
      </w:pPr>
      <w:r w:rsidRPr="005C111E">
        <w:t>Наиболее важным и наиболее динамичным фактором социально-экономического развития</w:t>
      </w:r>
      <w:r w:rsidRPr="005C111E">
        <w:rPr>
          <w:b/>
        </w:rPr>
        <w:t xml:space="preserve"> </w:t>
      </w:r>
      <w:r w:rsidRPr="005C111E">
        <w:t xml:space="preserve">является </w:t>
      </w:r>
      <w:r w:rsidRPr="005C111E">
        <w:rPr>
          <w:b/>
        </w:rPr>
        <w:t>человеческий капитал</w:t>
      </w:r>
      <w:r w:rsidRPr="005C111E">
        <w:t>.</w:t>
      </w:r>
    </w:p>
    <w:p w:rsidR="00B44709" w:rsidRPr="005C111E" w:rsidRDefault="00B44709" w:rsidP="00D35A0D">
      <w:pPr>
        <w:pStyle w:val="affff4"/>
        <w:numPr>
          <w:ilvl w:val="0"/>
          <w:numId w:val="6"/>
        </w:numPr>
        <w:ind w:left="0" w:firstLine="567"/>
        <w:jc w:val="both"/>
      </w:pPr>
      <w:r w:rsidRPr="005C111E">
        <w:t xml:space="preserve">Использование </w:t>
      </w:r>
      <w:r w:rsidRPr="005C111E">
        <w:rPr>
          <w:b/>
        </w:rPr>
        <w:t>кластерного подхода</w:t>
      </w:r>
      <w:r w:rsidRPr="005C111E">
        <w:t xml:space="preserve"> в развитии приоритетных направлений, в основе которого повышение эффективности реализации стратегических приоритетных направлений социально-экономического развития от создания системы взаимовыгодных вертикальных и горизонтальных связей между смежными </w:t>
      </w:r>
      <w:r w:rsidR="006A0A9A" w:rsidRPr="005C111E">
        <w:t>субъектами</w:t>
      </w:r>
      <w:r w:rsidRPr="005C111E">
        <w:t xml:space="preserve"> экономической деятельности, </w:t>
      </w:r>
      <w:r w:rsidR="006A0A9A" w:rsidRPr="005C111E">
        <w:t>сфер</w:t>
      </w:r>
      <w:r w:rsidR="000A3DCB" w:rsidRPr="005C111E">
        <w:t>ами</w:t>
      </w:r>
      <w:r w:rsidRPr="005C111E">
        <w:t xml:space="preserve"> услуг</w:t>
      </w:r>
      <w:r w:rsidR="006A0A9A" w:rsidRPr="005C111E">
        <w:t>, муниципальными и некоммерческими организациями</w:t>
      </w:r>
      <w:r w:rsidRPr="005C111E">
        <w:t xml:space="preserve"> и развитием необходимых объектов инфраструктуры (путем определения и развития </w:t>
      </w:r>
      <w:r w:rsidR="006A0A9A" w:rsidRPr="005C111E">
        <w:t xml:space="preserve">ключевых </w:t>
      </w:r>
      <w:r w:rsidRPr="005C111E">
        <w:t>экономических, социальных, технологических и других видов связей</w:t>
      </w:r>
      <w:r w:rsidR="00090B8F" w:rsidRPr="005C111E">
        <w:t xml:space="preserve"> с учетом спроса со стороны основных потребителей и приоритетов социально-экономического развития городских и сельских поселений)</w:t>
      </w:r>
      <w:r w:rsidRPr="005C111E">
        <w:t>.</w:t>
      </w:r>
    </w:p>
    <w:p w:rsidR="00B44709" w:rsidRPr="005C111E" w:rsidRDefault="00B44709" w:rsidP="00D35A0D">
      <w:pPr>
        <w:pStyle w:val="affff4"/>
        <w:numPr>
          <w:ilvl w:val="0"/>
          <w:numId w:val="6"/>
        </w:numPr>
        <w:ind w:left="0" w:firstLine="567"/>
        <w:jc w:val="both"/>
      </w:pPr>
      <w:r w:rsidRPr="005C111E">
        <w:t xml:space="preserve">Формирование </w:t>
      </w:r>
      <w:r w:rsidRPr="005C111E">
        <w:rPr>
          <w:b/>
        </w:rPr>
        <w:t>новой модели инновационного социально-экономического развития</w:t>
      </w:r>
      <w:r w:rsidRPr="005C111E">
        <w:t xml:space="preserve"> на муниципальном уровне, отвечающего требованиям современной динамики и трендов социально-экономического развития, с приоритетом качественного роста всех секторов экономики и социальной сферы, отвечающих потребностям всех категорий населения и субъектов экономической деятельности, а также внешних участников стратегического планирования. </w:t>
      </w:r>
    </w:p>
    <w:p w:rsidR="00B44709" w:rsidRPr="005C111E" w:rsidRDefault="00B44709" w:rsidP="00D35A0D">
      <w:pPr>
        <w:pStyle w:val="affff4"/>
        <w:numPr>
          <w:ilvl w:val="0"/>
          <w:numId w:val="6"/>
        </w:numPr>
        <w:ind w:left="0" w:firstLine="567"/>
        <w:jc w:val="both"/>
      </w:pPr>
      <w:r w:rsidRPr="005C111E">
        <w:rPr>
          <w:b/>
        </w:rPr>
        <w:t>Комплексный подход</w:t>
      </w:r>
      <w:r w:rsidRPr="005C111E">
        <w:t xml:space="preserve"> к реализации приоритетных направлений с учетом формирования тесных взаимосвязей их развития в решении стратегических задач.</w:t>
      </w:r>
    </w:p>
    <w:p w:rsidR="001C6D6C" w:rsidRPr="005C111E" w:rsidRDefault="001C6D6C" w:rsidP="00D35A0D">
      <w:pPr>
        <w:pStyle w:val="a2"/>
        <w:spacing w:before="0" w:after="0"/>
      </w:pPr>
    </w:p>
    <w:p w:rsidR="001C6D6C" w:rsidRPr="005C111E" w:rsidRDefault="00535EB1" w:rsidP="00D35A0D">
      <w:pPr>
        <w:pStyle w:val="30"/>
        <w:spacing w:before="0" w:after="0"/>
        <w:ind w:firstLine="567"/>
      </w:pPr>
      <w:bookmarkStart w:id="52" w:name="_Toc435180175"/>
      <w:r w:rsidRPr="005C111E">
        <w:t xml:space="preserve">3.2.1. </w:t>
      </w:r>
      <w:r w:rsidR="00584F13" w:rsidRPr="005C111E">
        <w:t>Приоритетное направление «</w:t>
      </w:r>
      <w:r w:rsidR="001C6D6C" w:rsidRPr="005C111E">
        <w:t>ЭКОНОМИКА</w:t>
      </w:r>
      <w:r w:rsidR="00584F13" w:rsidRPr="005C111E">
        <w:t>»</w:t>
      </w:r>
      <w:bookmarkEnd w:id="52"/>
    </w:p>
    <w:p w:rsidR="001C6D6C" w:rsidRPr="005C111E" w:rsidRDefault="001C6D6C" w:rsidP="00D35A0D">
      <w:pPr>
        <w:pStyle w:val="a2"/>
        <w:spacing w:before="0" w:after="0"/>
      </w:pPr>
      <w:r w:rsidRPr="00F41920">
        <w:t>Стратегической целью</w:t>
      </w:r>
      <w:r w:rsidRPr="005C111E">
        <w:t xml:space="preserve"> реализации приоритетного направления «Экономика» является обеспечение </w:t>
      </w:r>
      <w:r w:rsidR="00D22BD3" w:rsidRPr="005C111E">
        <w:t xml:space="preserve">условий для </w:t>
      </w:r>
      <w:r w:rsidRPr="005C111E">
        <w:t xml:space="preserve">динамичных и устойчивых темпов экономического роста в средне- и долгосрочной перспективе с приоритетом </w:t>
      </w:r>
      <w:r w:rsidR="00D22BD3" w:rsidRPr="005C111E">
        <w:t>формирования</w:t>
      </w:r>
      <w:r w:rsidRPr="005C111E">
        <w:t xml:space="preserve"> новой модели </w:t>
      </w:r>
      <w:r w:rsidR="00D22BD3" w:rsidRPr="005C111E">
        <w:t xml:space="preserve">качественного </w:t>
      </w:r>
      <w:r w:rsidRPr="005C111E">
        <w:t>роста</w:t>
      </w:r>
      <w:r w:rsidR="00D22BD3" w:rsidRPr="005C111E">
        <w:t xml:space="preserve"> инновационной экономики</w:t>
      </w:r>
      <w:r w:rsidRPr="005C111E">
        <w:t xml:space="preserve"> в условиях изменения внешних и внутренних факторов развития страны и региона.</w:t>
      </w:r>
      <w:r w:rsidR="00D22BD3" w:rsidRPr="005C111E">
        <w:t xml:space="preserve"> Перспективная экономическая специализация Гатчинского муниципального района должна носить диверсифицированный характер, обеспечивающий формировани</w:t>
      </w:r>
      <w:r w:rsidR="00C50E1B" w:rsidRPr="005C111E">
        <w:t>е</w:t>
      </w:r>
      <w:r w:rsidR="00D22BD3" w:rsidRPr="005C111E">
        <w:t xml:space="preserve"> устойчивой экономической базы городских и сельских поселений и полюса роста в МО «Город Гатчина» (с прилегающими территориями).</w:t>
      </w:r>
    </w:p>
    <w:p w:rsidR="001C6D6C" w:rsidRPr="00F41920" w:rsidRDefault="00AE6BED" w:rsidP="00D35A0D">
      <w:pPr>
        <w:pStyle w:val="a2"/>
        <w:spacing w:before="0" w:after="0"/>
      </w:pPr>
      <w:r w:rsidRPr="00F41920">
        <w:t>П</w:t>
      </w:r>
      <w:r w:rsidR="0042709A" w:rsidRPr="00F41920">
        <w:t>риоритетно</w:t>
      </w:r>
      <w:r w:rsidRPr="00F41920">
        <w:t>е</w:t>
      </w:r>
      <w:r w:rsidR="0042709A" w:rsidRPr="00F41920">
        <w:t xml:space="preserve"> направлени</w:t>
      </w:r>
      <w:r w:rsidRPr="00F41920">
        <w:t>е</w:t>
      </w:r>
      <w:r w:rsidR="0042709A" w:rsidRPr="00F41920">
        <w:t xml:space="preserve"> «Экономика»</w:t>
      </w:r>
      <w:r w:rsidR="007C6100" w:rsidRPr="00F41920">
        <w:t xml:space="preserve"> </w:t>
      </w:r>
      <w:r w:rsidRPr="00F41920">
        <w:t>включает развитие следующих стратегических блоков</w:t>
      </w:r>
      <w:r w:rsidR="001C6D6C" w:rsidRPr="00F41920">
        <w:t>:</w:t>
      </w:r>
    </w:p>
    <w:p w:rsidR="008F334C" w:rsidRPr="005C111E" w:rsidRDefault="00984886" w:rsidP="00D35A0D">
      <w:pPr>
        <w:pStyle w:val="affff4"/>
        <w:widowControl w:val="0"/>
        <w:numPr>
          <w:ilvl w:val="0"/>
          <w:numId w:val="8"/>
        </w:numPr>
        <w:autoSpaceDE w:val="0"/>
        <w:autoSpaceDN w:val="0"/>
        <w:adjustRightInd w:val="0"/>
        <w:ind w:left="0" w:firstLine="567"/>
      </w:pPr>
      <w:r w:rsidRPr="005C111E">
        <w:rPr>
          <w:b/>
        </w:rPr>
        <w:t>П</w:t>
      </w:r>
      <w:r w:rsidR="008F334C" w:rsidRPr="005C111E">
        <w:rPr>
          <w:b/>
        </w:rPr>
        <w:t>ромышленн</w:t>
      </w:r>
      <w:r w:rsidRPr="005C111E">
        <w:rPr>
          <w:b/>
        </w:rPr>
        <w:t>ая</w:t>
      </w:r>
      <w:r w:rsidR="008F334C" w:rsidRPr="005C111E">
        <w:t xml:space="preserve"> </w:t>
      </w:r>
      <w:r w:rsidRPr="005C111E">
        <w:t>политика</w:t>
      </w:r>
      <w:r w:rsidR="002F6A2B" w:rsidRPr="005C111E">
        <w:t>;</w:t>
      </w:r>
    </w:p>
    <w:p w:rsidR="008F334C" w:rsidRPr="005C111E" w:rsidRDefault="00984886" w:rsidP="00D35A0D">
      <w:pPr>
        <w:pStyle w:val="affff4"/>
        <w:widowControl w:val="0"/>
        <w:numPr>
          <w:ilvl w:val="0"/>
          <w:numId w:val="8"/>
        </w:numPr>
        <w:autoSpaceDE w:val="0"/>
        <w:autoSpaceDN w:val="0"/>
        <w:adjustRightInd w:val="0"/>
        <w:ind w:left="0" w:firstLine="567"/>
      </w:pPr>
      <w:r w:rsidRPr="005C111E">
        <w:rPr>
          <w:b/>
        </w:rPr>
        <w:t>А</w:t>
      </w:r>
      <w:r w:rsidR="008F334C" w:rsidRPr="005C111E">
        <w:rPr>
          <w:b/>
        </w:rPr>
        <w:t>гропромышленн</w:t>
      </w:r>
      <w:r w:rsidRPr="005C111E">
        <w:rPr>
          <w:b/>
        </w:rPr>
        <w:t>ая</w:t>
      </w:r>
      <w:r w:rsidR="008F334C" w:rsidRPr="005C111E">
        <w:t xml:space="preserve"> </w:t>
      </w:r>
      <w:r w:rsidRPr="005C111E">
        <w:t>политика</w:t>
      </w:r>
      <w:r w:rsidR="002F6A2B" w:rsidRPr="005C111E">
        <w:t>;</w:t>
      </w:r>
    </w:p>
    <w:p w:rsidR="008F334C" w:rsidRPr="005C111E" w:rsidRDefault="00203BB4" w:rsidP="00D35A0D">
      <w:pPr>
        <w:pStyle w:val="affff4"/>
        <w:widowControl w:val="0"/>
        <w:numPr>
          <w:ilvl w:val="0"/>
          <w:numId w:val="8"/>
        </w:numPr>
        <w:autoSpaceDE w:val="0"/>
        <w:autoSpaceDN w:val="0"/>
        <w:adjustRightInd w:val="0"/>
        <w:ind w:left="0" w:firstLine="567"/>
      </w:pPr>
      <w:r w:rsidRPr="005C111E">
        <w:rPr>
          <w:b/>
        </w:rPr>
        <w:t>Т</w:t>
      </w:r>
      <w:r w:rsidR="008F334C" w:rsidRPr="005C111E">
        <w:rPr>
          <w:b/>
        </w:rPr>
        <w:t>ури</w:t>
      </w:r>
      <w:r w:rsidR="00E0019C" w:rsidRPr="005C111E">
        <w:rPr>
          <w:b/>
        </w:rPr>
        <w:t xml:space="preserve">зм и </w:t>
      </w:r>
      <w:r w:rsidR="008F334C" w:rsidRPr="005C111E">
        <w:rPr>
          <w:b/>
        </w:rPr>
        <w:t>рекреаци</w:t>
      </w:r>
      <w:r w:rsidR="00E0019C" w:rsidRPr="005C111E">
        <w:rPr>
          <w:b/>
        </w:rPr>
        <w:t>я</w:t>
      </w:r>
      <w:r w:rsidR="002F6A2B" w:rsidRPr="005C111E">
        <w:t>;</w:t>
      </w:r>
    </w:p>
    <w:p w:rsidR="008F334C" w:rsidRPr="005C111E" w:rsidRDefault="00203BB4" w:rsidP="00D35A0D">
      <w:pPr>
        <w:pStyle w:val="affff4"/>
        <w:widowControl w:val="0"/>
        <w:numPr>
          <w:ilvl w:val="0"/>
          <w:numId w:val="8"/>
        </w:numPr>
        <w:autoSpaceDE w:val="0"/>
        <w:autoSpaceDN w:val="0"/>
        <w:adjustRightInd w:val="0"/>
        <w:ind w:left="0" w:firstLine="567"/>
      </w:pPr>
      <w:r w:rsidRPr="005C111E">
        <w:rPr>
          <w:b/>
        </w:rPr>
        <w:t>М</w:t>
      </w:r>
      <w:r w:rsidR="008F334C" w:rsidRPr="005C111E">
        <w:rPr>
          <w:b/>
        </w:rPr>
        <w:t>ало</w:t>
      </w:r>
      <w:r w:rsidRPr="005C111E">
        <w:rPr>
          <w:b/>
        </w:rPr>
        <w:t>е</w:t>
      </w:r>
      <w:r w:rsidR="008F334C" w:rsidRPr="005C111E">
        <w:rPr>
          <w:b/>
        </w:rPr>
        <w:t xml:space="preserve"> предпринимательств</w:t>
      </w:r>
      <w:r w:rsidRPr="005C111E">
        <w:rPr>
          <w:b/>
        </w:rPr>
        <w:t>о</w:t>
      </w:r>
      <w:r w:rsidR="002F6A2B" w:rsidRPr="005C111E">
        <w:rPr>
          <w:b/>
        </w:rPr>
        <w:t>.</w:t>
      </w:r>
    </w:p>
    <w:p w:rsidR="002110C0" w:rsidRPr="005C111E" w:rsidRDefault="00984886" w:rsidP="00D35A0D">
      <w:pPr>
        <w:pStyle w:val="4"/>
        <w:spacing w:before="0" w:after="0"/>
        <w:ind w:left="0" w:firstLine="567"/>
        <w:jc w:val="center"/>
      </w:pPr>
      <w:r w:rsidRPr="005C111E">
        <w:t>Промышленная политика</w:t>
      </w:r>
    </w:p>
    <w:p w:rsidR="00D22BD3" w:rsidRPr="005C111E" w:rsidRDefault="00984886" w:rsidP="00D35A0D">
      <w:pPr>
        <w:ind w:firstLine="567"/>
        <w:jc w:val="both"/>
      </w:pPr>
      <w:r w:rsidRPr="005C111E">
        <w:t>Целью</w:t>
      </w:r>
      <w:r w:rsidR="00D22BD3" w:rsidRPr="005C111E">
        <w:t xml:space="preserve"> промышленной политики на уровне муниципального района являются создание благоприятных условий для развития деятельности </w:t>
      </w:r>
      <w:r w:rsidR="0046117D" w:rsidRPr="005C111E">
        <w:t xml:space="preserve">и повышения конкурентоспособности </w:t>
      </w:r>
      <w:r w:rsidR="00D22BD3" w:rsidRPr="005C111E">
        <w:t>промышленных предприятий</w:t>
      </w:r>
      <w:r w:rsidR="0046117D" w:rsidRPr="005C111E">
        <w:t>, расположенных на территории муниципального района</w:t>
      </w:r>
      <w:r w:rsidR="00C50E1B" w:rsidRPr="005C111E">
        <w:t>, а также</w:t>
      </w:r>
      <w:r w:rsidR="0046117D" w:rsidRPr="005C111E">
        <w:t xml:space="preserve"> привлечения новых</w:t>
      </w:r>
      <w:r w:rsidR="00D22BD3" w:rsidRPr="005C111E">
        <w:t xml:space="preserve"> </w:t>
      </w:r>
      <w:r w:rsidR="0046117D" w:rsidRPr="005C111E">
        <w:t xml:space="preserve">предприятий </w:t>
      </w:r>
      <w:r w:rsidR="00D22BD3" w:rsidRPr="005C111E">
        <w:t xml:space="preserve">путем формирования промышленных площадок, оказания содействия </w:t>
      </w:r>
      <w:r w:rsidR="0046117D" w:rsidRPr="005C111E">
        <w:t xml:space="preserve">их </w:t>
      </w:r>
      <w:r w:rsidR="00D22BD3" w:rsidRPr="005C111E">
        <w:t>инфраструктурного обустройства</w:t>
      </w:r>
      <w:r w:rsidR="0046117D" w:rsidRPr="005C111E">
        <w:t>, стимулирования развития смежных видов деятельности и инфраструктуры, оказания поддержки и сопровождения реализации крупных инвестиционных проектов.</w:t>
      </w:r>
    </w:p>
    <w:p w:rsidR="00BA1E4B" w:rsidRPr="005C111E" w:rsidRDefault="001164DF" w:rsidP="00D35A0D">
      <w:pPr>
        <w:ind w:firstLine="567"/>
        <w:jc w:val="both"/>
      </w:pPr>
      <w:r w:rsidRPr="005C111E">
        <w:t>Для</w:t>
      </w:r>
      <w:r w:rsidR="00BA1E4B" w:rsidRPr="005C111E">
        <w:t xml:space="preserve"> развития промышленного комплекса Гатчинского муниципального района </w:t>
      </w:r>
      <w:r w:rsidRPr="005C111E">
        <w:t>необходимо</w:t>
      </w:r>
      <w:r w:rsidR="00BA1E4B" w:rsidRPr="005C111E">
        <w:t xml:space="preserve"> решени</w:t>
      </w:r>
      <w:r w:rsidR="00F6666E" w:rsidRPr="005C111E">
        <w:t>е</w:t>
      </w:r>
      <w:r w:rsidR="00BA1E4B" w:rsidRPr="005C111E">
        <w:t xml:space="preserve"> </w:t>
      </w:r>
      <w:r w:rsidR="0046117D" w:rsidRPr="005C111E">
        <w:t>следующих</w:t>
      </w:r>
      <w:r w:rsidR="00B11B77" w:rsidRPr="005C111E">
        <w:t xml:space="preserve"> </w:t>
      </w:r>
      <w:r w:rsidR="00B11B77" w:rsidRPr="005C111E">
        <w:rPr>
          <w:b/>
        </w:rPr>
        <w:t>приоритетных</w:t>
      </w:r>
      <w:r w:rsidR="0046117D" w:rsidRPr="005C111E">
        <w:rPr>
          <w:b/>
        </w:rPr>
        <w:t xml:space="preserve"> </w:t>
      </w:r>
      <w:r w:rsidR="00BA1E4B" w:rsidRPr="005C111E">
        <w:rPr>
          <w:b/>
        </w:rPr>
        <w:t>задач</w:t>
      </w:r>
      <w:r w:rsidR="00BA1E4B" w:rsidRPr="005C111E">
        <w:t>:</w:t>
      </w:r>
    </w:p>
    <w:p w:rsidR="00F6666E" w:rsidRPr="005C111E" w:rsidRDefault="00F6666E" w:rsidP="00D35A0D">
      <w:pPr>
        <w:pStyle w:val="affff4"/>
        <w:numPr>
          <w:ilvl w:val="0"/>
          <w:numId w:val="12"/>
        </w:numPr>
        <w:ind w:left="0" w:firstLine="567"/>
        <w:contextualSpacing/>
        <w:jc w:val="both"/>
      </w:pPr>
      <w:r w:rsidRPr="005C111E">
        <w:t>Создание и развитие современной промышленной инфраструктуры, инфраструктуры поддержки деятельности в сфере промышленности, соответствующих целям и задачам, определенным документами стратегического планирования на региональном и федеральном уровнях;</w:t>
      </w:r>
    </w:p>
    <w:p w:rsidR="00107098" w:rsidRPr="00F31BF1" w:rsidRDefault="00107098" w:rsidP="00D35A0D">
      <w:pPr>
        <w:pStyle w:val="affff4"/>
        <w:numPr>
          <w:ilvl w:val="0"/>
          <w:numId w:val="12"/>
        </w:numPr>
        <w:ind w:left="0" w:firstLine="567"/>
        <w:contextualSpacing/>
        <w:jc w:val="both"/>
      </w:pPr>
      <w:r w:rsidRPr="00F31BF1">
        <w:t>Создание условий для реализации проектов в рамках формирования промышленных кластеров федерального уровня: «Кластер медицинской, фармацевтической промышленности, радиационных технологий»</w:t>
      </w:r>
      <w:r w:rsidRPr="00F31BF1">
        <w:rPr>
          <w:rStyle w:val="afff0"/>
        </w:rPr>
        <w:footnoteReference w:id="3"/>
      </w:r>
      <w:r w:rsidRPr="00F31BF1">
        <w:t>;</w:t>
      </w:r>
    </w:p>
    <w:p w:rsidR="00107098" w:rsidRPr="00F31BF1" w:rsidRDefault="00107098" w:rsidP="00D35A0D">
      <w:pPr>
        <w:pStyle w:val="affff4"/>
        <w:numPr>
          <w:ilvl w:val="0"/>
          <w:numId w:val="12"/>
        </w:numPr>
        <w:ind w:left="0" w:firstLine="567"/>
        <w:contextualSpacing/>
        <w:jc w:val="both"/>
      </w:pPr>
      <w:r w:rsidRPr="00F31BF1">
        <w:t>Создание условий для реализации проектов в рамках формирования промышленных кластеров регионального уровня: развитие судостроительного кластера, автомобильного кластера, кластера пищевой промышленности и  кластера строительных материалов;</w:t>
      </w:r>
    </w:p>
    <w:p w:rsidR="00BA1E4B" w:rsidRPr="005C111E" w:rsidRDefault="00BA1E4B" w:rsidP="00D35A0D">
      <w:pPr>
        <w:pStyle w:val="affff4"/>
        <w:numPr>
          <w:ilvl w:val="0"/>
          <w:numId w:val="12"/>
        </w:numPr>
        <w:ind w:left="0" w:firstLine="567"/>
        <w:contextualSpacing/>
        <w:jc w:val="both"/>
      </w:pPr>
      <w:r w:rsidRPr="005C111E">
        <w:t>Поддержк</w:t>
      </w:r>
      <w:r w:rsidR="00F6666E" w:rsidRPr="005C111E">
        <w:t>а</w:t>
      </w:r>
      <w:r w:rsidRPr="005C111E">
        <w:t xml:space="preserve"> предприятий, реализующих комплексные программы модернизации производств и технологического обновления оборудования;</w:t>
      </w:r>
    </w:p>
    <w:p w:rsidR="00BA1E4B" w:rsidRPr="005C111E" w:rsidRDefault="00BA1E4B" w:rsidP="00D35A0D">
      <w:pPr>
        <w:pStyle w:val="affff4"/>
        <w:numPr>
          <w:ilvl w:val="0"/>
          <w:numId w:val="12"/>
        </w:numPr>
        <w:ind w:left="0" w:firstLine="567"/>
        <w:contextualSpacing/>
        <w:jc w:val="both"/>
      </w:pPr>
      <w:r w:rsidRPr="005C111E">
        <w:t>Инженерн</w:t>
      </w:r>
      <w:r w:rsidR="00F6666E" w:rsidRPr="005C111E">
        <w:t>ая</w:t>
      </w:r>
      <w:r w:rsidRPr="005C111E">
        <w:t xml:space="preserve"> и инфраструктурн</w:t>
      </w:r>
      <w:r w:rsidR="00F6666E" w:rsidRPr="005C111E">
        <w:t>ая</w:t>
      </w:r>
      <w:r w:rsidRPr="005C111E">
        <w:t xml:space="preserve"> подготовк</w:t>
      </w:r>
      <w:r w:rsidR="00F6666E" w:rsidRPr="005C111E">
        <w:t>а</w:t>
      </w:r>
      <w:r w:rsidRPr="005C111E">
        <w:t xml:space="preserve"> новых промышленных площадок в существующих или вновь создаваемых промышленных зонах, индустриальных парках для размещения новых современных промышленных производств</w:t>
      </w:r>
      <w:r w:rsidR="00F6666E" w:rsidRPr="005C111E">
        <w:t>;</w:t>
      </w:r>
    </w:p>
    <w:p w:rsidR="00BA1E4B" w:rsidRPr="005C111E" w:rsidRDefault="00BA1E4B" w:rsidP="00D35A0D">
      <w:pPr>
        <w:pStyle w:val="affff4"/>
        <w:numPr>
          <w:ilvl w:val="0"/>
          <w:numId w:val="12"/>
        </w:numPr>
        <w:ind w:left="0" w:firstLine="567"/>
        <w:contextualSpacing/>
        <w:jc w:val="both"/>
      </w:pPr>
      <w:r w:rsidRPr="005C111E">
        <w:t>Содействи</w:t>
      </w:r>
      <w:r w:rsidR="00F6666E" w:rsidRPr="005C111E">
        <w:t>е</w:t>
      </w:r>
      <w:r w:rsidRPr="005C111E">
        <w:t xml:space="preserve"> в разработке проектов планировки промышленных зон на территории Гатчинского муниципального района;</w:t>
      </w:r>
    </w:p>
    <w:p w:rsidR="00BA1E4B" w:rsidRPr="005C111E" w:rsidRDefault="00BA1E4B" w:rsidP="00D35A0D">
      <w:pPr>
        <w:pStyle w:val="affff4"/>
        <w:numPr>
          <w:ilvl w:val="0"/>
          <w:numId w:val="12"/>
        </w:numPr>
        <w:ind w:left="0" w:firstLine="567"/>
        <w:contextualSpacing/>
        <w:jc w:val="both"/>
      </w:pPr>
      <w:r w:rsidRPr="005C111E">
        <w:t>Содействи</w:t>
      </w:r>
      <w:r w:rsidR="00F6666E" w:rsidRPr="005C111E">
        <w:t>е</w:t>
      </w:r>
      <w:r w:rsidRPr="005C111E">
        <w:t xml:space="preserve"> в осуществлении региональной и межрегиональной кооперации, создании совместных производств с иностранным участием;</w:t>
      </w:r>
    </w:p>
    <w:p w:rsidR="00BA1E4B" w:rsidRPr="005C111E" w:rsidRDefault="00BA1E4B" w:rsidP="00D35A0D">
      <w:pPr>
        <w:pStyle w:val="affff4"/>
        <w:numPr>
          <w:ilvl w:val="0"/>
          <w:numId w:val="12"/>
        </w:numPr>
        <w:ind w:left="0" w:firstLine="567"/>
        <w:contextualSpacing/>
        <w:jc w:val="both"/>
      </w:pPr>
      <w:r w:rsidRPr="005C111E">
        <w:t>Приведени</w:t>
      </w:r>
      <w:r w:rsidR="00F6666E" w:rsidRPr="005C111E">
        <w:t>е</w:t>
      </w:r>
      <w:r w:rsidRPr="005C111E">
        <w:t xml:space="preserve"> существующих производственных площадок в соответствие современным требованиям к организации производств (экологическим, транспортно-логистическим и др.)</w:t>
      </w:r>
      <w:r w:rsidR="00984886" w:rsidRPr="005C111E">
        <w:t>.</w:t>
      </w:r>
    </w:p>
    <w:p w:rsidR="00984886" w:rsidRPr="005C111E" w:rsidRDefault="00984886" w:rsidP="00D35A0D">
      <w:pPr>
        <w:pStyle w:val="affff4"/>
        <w:ind w:left="0" w:firstLine="567"/>
        <w:contextualSpacing/>
        <w:jc w:val="both"/>
      </w:pPr>
    </w:p>
    <w:p w:rsidR="002110C0" w:rsidRPr="005C111E" w:rsidRDefault="00984886" w:rsidP="00D35A0D">
      <w:pPr>
        <w:pStyle w:val="4"/>
        <w:spacing w:before="0" w:after="0"/>
        <w:ind w:left="0" w:firstLine="567"/>
        <w:jc w:val="center"/>
      </w:pPr>
      <w:r w:rsidRPr="005C111E">
        <w:t>А</w:t>
      </w:r>
      <w:r w:rsidR="002110C0" w:rsidRPr="005C111E">
        <w:t>гропромышленн</w:t>
      </w:r>
      <w:r w:rsidRPr="005C111E">
        <w:t>ая</w:t>
      </w:r>
      <w:r w:rsidR="002110C0" w:rsidRPr="005C111E">
        <w:t xml:space="preserve"> </w:t>
      </w:r>
      <w:r w:rsidRPr="005C111E">
        <w:t>политика</w:t>
      </w:r>
    </w:p>
    <w:p w:rsidR="00535EB1" w:rsidRPr="005C111E" w:rsidRDefault="00984886" w:rsidP="00D35A0D">
      <w:pPr>
        <w:ind w:firstLine="567"/>
        <w:jc w:val="both"/>
      </w:pPr>
      <w:r w:rsidRPr="005C111E">
        <w:t>Целью агро</w:t>
      </w:r>
      <w:r w:rsidR="00B63A51" w:rsidRPr="005C111E">
        <w:t>промышленной политики на уровне муниципального района явля</w:t>
      </w:r>
      <w:r w:rsidRPr="005C111E">
        <w:t>е</w:t>
      </w:r>
      <w:r w:rsidR="00B63A51" w:rsidRPr="005C111E">
        <w:t xml:space="preserve">тся обеспечение динамичного развития всех сфер агропромышленного комплекса, повышение его эффективности и конкурентоспособности, достижение на этой основе </w:t>
      </w:r>
      <w:r w:rsidRPr="005C111E">
        <w:t>территориального самообеспечения основными видами сельскохозяйственной продукции</w:t>
      </w:r>
      <w:r w:rsidR="00B63A51" w:rsidRPr="005C111E">
        <w:t xml:space="preserve"> путем содействия комплексному решению социально-экономических проблем развития сельских территорий, выработки скоординированной политики в области муниципальных закупок сельскохозяйственного сырья и продовольствия, промышленных товаров, используемых в агропромышленном комплексе.</w:t>
      </w:r>
    </w:p>
    <w:p w:rsidR="00535EB1" w:rsidRPr="005C111E" w:rsidRDefault="00535EB1" w:rsidP="00D35A0D">
      <w:pPr>
        <w:ind w:firstLine="567"/>
        <w:jc w:val="both"/>
      </w:pPr>
      <w:r w:rsidRPr="005C111E">
        <w:t xml:space="preserve">Для развития агропромышленного комплекса Гатчинского муниципального района необходимо решение </w:t>
      </w:r>
      <w:r w:rsidR="00B63A51" w:rsidRPr="005C111E">
        <w:t>следующих</w:t>
      </w:r>
      <w:r w:rsidR="00B63A51" w:rsidRPr="005C111E">
        <w:rPr>
          <w:b/>
        </w:rPr>
        <w:t xml:space="preserve"> приоритетных задач</w:t>
      </w:r>
      <w:r w:rsidRPr="005C111E">
        <w:t>:</w:t>
      </w:r>
    </w:p>
    <w:p w:rsidR="00535EB1" w:rsidRPr="005C111E" w:rsidRDefault="00984886" w:rsidP="00D35A0D">
      <w:pPr>
        <w:pStyle w:val="affff4"/>
        <w:numPr>
          <w:ilvl w:val="0"/>
          <w:numId w:val="27"/>
        </w:numPr>
        <w:ind w:left="0" w:firstLine="567"/>
        <w:contextualSpacing/>
        <w:jc w:val="both"/>
      </w:pPr>
      <w:r w:rsidRPr="005C111E">
        <w:t>Стимулирование производства</w:t>
      </w:r>
      <w:r w:rsidR="00535EB1" w:rsidRPr="005C111E">
        <w:t xml:space="preserve"> качественной продукци</w:t>
      </w:r>
      <w:r w:rsidRPr="005C111E">
        <w:t>и местного сельского хозяйства</w:t>
      </w:r>
      <w:r w:rsidR="00535EB1" w:rsidRPr="005C111E">
        <w:t xml:space="preserve">; </w:t>
      </w:r>
    </w:p>
    <w:p w:rsidR="00107098" w:rsidRPr="00F31BF1" w:rsidRDefault="00107098" w:rsidP="00D35A0D">
      <w:pPr>
        <w:pStyle w:val="affff4"/>
        <w:numPr>
          <w:ilvl w:val="0"/>
          <w:numId w:val="27"/>
        </w:numPr>
        <w:ind w:left="0" w:firstLine="567"/>
        <w:contextualSpacing/>
        <w:jc w:val="both"/>
      </w:pPr>
      <w:r w:rsidRPr="00F31BF1">
        <w:t>Создание условий для реализации проектов в сфере сельского хозяйства регионального значения: создание «Северо-Западного селекционно-семеноводческого центра» на базе Меньковской опытной станции;</w:t>
      </w:r>
    </w:p>
    <w:p w:rsidR="00535EB1" w:rsidRPr="005C111E" w:rsidRDefault="00B63A51" w:rsidP="00D35A0D">
      <w:pPr>
        <w:pStyle w:val="affff4"/>
        <w:numPr>
          <w:ilvl w:val="0"/>
          <w:numId w:val="27"/>
        </w:numPr>
        <w:ind w:left="0" w:firstLine="567"/>
        <w:contextualSpacing/>
        <w:jc w:val="both"/>
      </w:pPr>
      <w:r w:rsidRPr="005C111E">
        <w:t>Содействие</w:t>
      </w:r>
      <w:r w:rsidR="00535EB1" w:rsidRPr="005C111E">
        <w:t xml:space="preserve"> доступа местных сельскохозяйствен</w:t>
      </w:r>
      <w:r w:rsidRPr="005C111E">
        <w:t>ных товаропроизводителей на рын</w:t>
      </w:r>
      <w:r w:rsidR="00535EB1" w:rsidRPr="005C111E">
        <w:t>к</w:t>
      </w:r>
      <w:r w:rsidRPr="005C111E">
        <w:t>и</w:t>
      </w:r>
      <w:r w:rsidR="00535EB1" w:rsidRPr="005C111E">
        <w:t xml:space="preserve"> Санкт-Петербурга </w:t>
      </w:r>
      <w:r w:rsidRPr="005C111E">
        <w:t xml:space="preserve">и Ленинградской области </w:t>
      </w:r>
      <w:r w:rsidR="00535EB1" w:rsidRPr="005C111E">
        <w:t>(мелкая розница, оптовые базы, рынки);</w:t>
      </w:r>
    </w:p>
    <w:p w:rsidR="00535EB1" w:rsidRPr="005C111E" w:rsidRDefault="00535EB1" w:rsidP="00D35A0D">
      <w:pPr>
        <w:pStyle w:val="affff4"/>
        <w:numPr>
          <w:ilvl w:val="0"/>
          <w:numId w:val="27"/>
        </w:numPr>
        <w:ind w:left="0" w:firstLine="567"/>
        <w:contextualSpacing/>
        <w:jc w:val="both"/>
      </w:pPr>
      <w:r w:rsidRPr="005C111E">
        <w:t>С</w:t>
      </w:r>
      <w:r w:rsidR="00984886" w:rsidRPr="005C111E">
        <w:t>одействие с</w:t>
      </w:r>
      <w:r w:rsidRPr="005C111E">
        <w:t>охранени</w:t>
      </w:r>
      <w:r w:rsidR="00984886" w:rsidRPr="005C111E">
        <w:t>ю</w:t>
      </w:r>
      <w:r w:rsidRPr="005C111E">
        <w:t xml:space="preserve"> в сельскохозяйственном производстве земельных ресурсов, обеспечивающих устойчивый рост объемов производства сельскохозяйственной продукции;</w:t>
      </w:r>
    </w:p>
    <w:p w:rsidR="00535EB1" w:rsidRPr="005C111E" w:rsidRDefault="00535EB1" w:rsidP="00D35A0D">
      <w:pPr>
        <w:pStyle w:val="affff4"/>
        <w:numPr>
          <w:ilvl w:val="0"/>
          <w:numId w:val="27"/>
        </w:numPr>
        <w:ind w:left="0" w:firstLine="567"/>
        <w:contextualSpacing/>
        <w:jc w:val="both"/>
      </w:pPr>
      <w:r w:rsidRPr="005C111E">
        <w:t>Содействи</w:t>
      </w:r>
      <w:r w:rsidR="00B63A51" w:rsidRPr="005C111E">
        <w:t>е</w:t>
      </w:r>
      <w:r w:rsidRPr="005C111E">
        <w:t xml:space="preserve"> модернизации и техническому переоснащению предприятий </w:t>
      </w:r>
      <w:r w:rsidR="00B63A51" w:rsidRPr="005C111E">
        <w:t>агропромышленного компл</w:t>
      </w:r>
      <w:r w:rsidR="0021219A" w:rsidRPr="005C111E">
        <w:t>е</w:t>
      </w:r>
      <w:r w:rsidR="00B63A51" w:rsidRPr="005C111E">
        <w:t>кса</w:t>
      </w:r>
      <w:r w:rsidRPr="005C111E">
        <w:t>;</w:t>
      </w:r>
    </w:p>
    <w:p w:rsidR="00535EB1" w:rsidRPr="005C111E" w:rsidRDefault="00535EB1" w:rsidP="00D35A0D">
      <w:pPr>
        <w:pStyle w:val="affff4"/>
        <w:numPr>
          <w:ilvl w:val="0"/>
          <w:numId w:val="27"/>
        </w:numPr>
        <w:ind w:left="0" w:firstLine="567"/>
        <w:contextualSpacing/>
        <w:jc w:val="both"/>
      </w:pPr>
      <w:r w:rsidRPr="005C111E">
        <w:t>Создани</w:t>
      </w:r>
      <w:r w:rsidR="00B63A51" w:rsidRPr="005C111E">
        <w:t>е</w:t>
      </w:r>
      <w:r w:rsidRPr="005C111E">
        <w:t xml:space="preserve"> условий для развития перерабатывающей, пищевой промышленности на территории Гатчинского муниципального района, организаци</w:t>
      </w:r>
      <w:r w:rsidR="005502DD" w:rsidRPr="005C111E">
        <w:t>онных механизмов</w:t>
      </w:r>
      <w:r w:rsidRPr="005C111E">
        <w:t xml:space="preserve"> взаимодействия между производителями и потребителями сельскохозяйственной продукции</w:t>
      </w:r>
      <w:r w:rsidR="00B63A51" w:rsidRPr="005C111E">
        <w:t>;</w:t>
      </w:r>
    </w:p>
    <w:p w:rsidR="00535EB1" w:rsidRPr="005C111E" w:rsidRDefault="00535EB1" w:rsidP="00D35A0D">
      <w:pPr>
        <w:pStyle w:val="affff4"/>
        <w:numPr>
          <w:ilvl w:val="0"/>
          <w:numId w:val="27"/>
        </w:numPr>
        <w:ind w:left="0" w:firstLine="567"/>
        <w:contextualSpacing/>
        <w:jc w:val="both"/>
      </w:pPr>
      <w:r w:rsidRPr="005C111E">
        <w:t>Развити</w:t>
      </w:r>
      <w:r w:rsidR="00B63A51" w:rsidRPr="005C111E">
        <w:t>е</w:t>
      </w:r>
      <w:r w:rsidRPr="005C111E">
        <w:t xml:space="preserve"> логистической инфраструктуры, инфраструктуры первичной переработки; создани</w:t>
      </w:r>
      <w:r w:rsidR="00B63A51" w:rsidRPr="005C111E">
        <w:t>е</w:t>
      </w:r>
      <w:r w:rsidRPr="005C111E">
        <w:t xml:space="preserve"> комплексов по хранению </w:t>
      </w:r>
      <w:r w:rsidR="005502DD" w:rsidRPr="005C111E">
        <w:t>сельскохозяйственной продукции</w:t>
      </w:r>
      <w:r w:rsidRPr="005C111E">
        <w:t>;</w:t>
      </w:r>
    </w:p>
    <w:p w:rsidR="00535EB1" w:rsidRPr="005C111E" w:rsidRDefault="00535EB1" w:rsidP="00D35A0D">
      <w:pPr>
        <w:pStyle w:val="affff4"/>
        <w:numPr>
          <w:ilvl w:val="0"/>
          <w:numId w:val="27"/>
        </w:numPr>
        <w:ind w:left="0" w:firstLine="567"/>
        <w:contextualSpacing/>
        <w:jc w:val="both"/>
      </w:pPr>
      <w:r w:rsidRPr="005C111E">
        <w:t>Повышени</w:t>
      </w:r>
      <w:r w:rsidR="00B63A51" w:rsidRPr="005C111E">
        <w:t>е</w:t>
      </w:r>
      <w:r w:rsidRPr="005C111E">
        <w:t xml:space="preserve"> производительности труда в </w:t>
      </w:r>
      <w:r w:rsidR="00B63A51" w:rsidRPr="005C111E">
        <w:t>агропромышленном комплексе</w:t>
      </w:r>
      <w:r w:rsidRPr="005C111E">
        <w:t>, повышени</w:t>
      </w:r>
      <w:r w:rsidR="00B63A51" w:rsidRPr="005C111E">
        <w:t>е</w:t>
      </w:r>
      <w:r w:rsidRPr="005C111E">
        <w:t xml:space="preserve"> квалификации специалистов, закреплени</w:t>
      </w:r>
      <w:r w:rsidR="00B63A51" w:rsidRPr="005C111E">
        <w:t>е</w:t>
      </w:r>
      <w:r w:rsidRPr="005C111E">
        <w:t xml:space="preserve"> квалифицированных кадров в сельском хозяйстве Гатчинского </w:t>
      </w:r>
      <w:r w:rsidR="00B63A51" w:rsidRPr="005C111E">
        <w:t xml:space="preserve">муниципального </w:t>
      </w:r>
      <w:r w:rsidRPr="005C111E">
        <w:t>района;</w:t>
      </w:r>
    </w:p>
    <w:p w:rsidR="00535EB1" w:rsidRPr="005C111E" w:rsidRDefault="00B63A51" w:rsidP="00D35A0D">
      <w:pPr>
        <w:pStyle w:val="affff4"/>
        <w:numPr>
          <w:ilvl w:val="0"/>
          <w:numId w:val="27"/>
        </w:numPr>
        <w:ind w:left="0" w:firstLine="567"/>
        <w:contextualSpacing/>
        <w:jc w:val="both"/>
      </w:pPr>
      <w:r w:rsidRPr="005C111E">
        <w:t>Содействие р</w:t>
      </w:r>
      <w:r w:rsidR="00535EB1" w:rsidRPr="005C111E">
        <w:t>азвитию рыбоводства, пчеловодства и переработке дикоросов (производство продукции из ягод и грибов)</w:t>
      </w:r>
      <w:r w:rsidRPr="005C111E">
        <w:t>;</w:t>
      </w:r>
    </w:p>
    <w:p w:rsidR="00535EB1" w:rsidRPr="005C111E" w:rsidRDefault="00535EB1" w:rsidP="00D35A0D">
      <w:pPr>
        <w:pStyle w:val="affff4"/>
        <w:numPr>
          <w:ilvl w:val="0"/>
          <w:numId w:val="27"/>
        </w:numPr>
        <w:ind w:left="0" w:firstLine="567"/>
        <w:contextualSpacing/>
        <w:jc w:val="both"/>
      </w:pPr>
      <w:r w:rsidRPr="005C111E">
        <w:t>Обеспечени</w:t>
      </w:r>
      <w:r w:rsidR="00B63A51" w:rsidRPr="005C111E">
        <w:t>е</w:t>
      </w:r>
      <w:r w:rsidRPr="005C111E">
        <w:t xml:space="preserve"> роста предпринимательской активности, развити</w:t>
      </w:r>
      <w:r w:rsidR="00B63A51" w:rsidRPr="005C111E">
        <w:t>е</w:t>
      </w:r>
      <w:r w:rsidRPr="005C111E">
        <w:t xml:space="preserve"> существующих и создани</w:t>
      </w:r>
      <w:r w:rsidR="00B63A51" w:rsidRPr="005C111E">
        <w:t>е</w:t>
      </w:r>
      <w:r w:rsidRPr="005C111E">
        <w:t xml:space="preserve"> новых крестьянско-фермерских хозяйств и проведени</w:t>
      </w:r>
      <w:r w:rsidR="00B63A51" w:rsidRPr="005C111E">
        <w:t>е</w:t>
      </w:r>
      <w:r w:rsidRPr="005C111E">
        <w:t xml:space="preserve"> эффективных мер поддержки малого бизнеса, обеспечивающих рост занятости населения в сельской местности;</w:t>
      </w:r>
    </w:p>
    <w:p w:rsidR="00535EB1" w:rsidRPr="005C111E" w:rsidRDefault="00535EB1" w:rsidP="00D35A0D">
      <w:pPr>
        <w:pStyle w:val="affff4"/>
        <w:numPr>
          <w:ilvl w:val="0"/>
          <w:numId w:val="27"/>
        </w:numPr>
        <w:ind w:left="0" w:firstLine="567"/>
        <w:contextualSpacing/>
        <w:jc w:val="both"/>
      </w:pPr>
      <w:r w:rsidRPr="005C111E">
        <w:t>Содействи</w:t>
      </w:r>
      <w:r w:rsidR="00B63A51" w:rsidRPr="005C111E">
        <w:t>е</w:t>
      </w:r>
      <w:r w:rsidRPr="005C111E">
        <w:t xml:space="preserve"> повышению финансовой устойчивости сельскохозя</w:t>
      </w:r>
      <w:r w:rsidR="00B63A51" w:rsidRPr="005C111E">
        <w:t>йственных товаропроизводителей.</w:t>
      </w:r>
    </w:p>
    <w:p w:rsidR="00535EB1" w:rsidRPr="005C111E" w:rsidRDefault="00535EB1" w:rsidP="00D35A0D">
      <w:pPr>
        <w:pStyle w:val="affff4"/>
        <w:ind w:left="0" w:firstLine="567"/>
        <w:contextualSpacing/>
        <w:jc w:val="both"/>
      </w:pPr>
    </w:p>
    <w:p w:rsidR="002110C0" w:rsidRPr="005C111E" w:rsidRDefault="00203BB4" w:rsidP="00D35A0D">
      <w:pPr>
        <w:pStyle w:val="4"/>
        <w:spacing w:before="0" w:after="0"/>
        <w:ind w:left="0" w:firstLine="567"/>
        <w:jc w:val="center"/>
      </w:pPr>
      <w:r w:rsidRPr="005C111E">
        <w:t>Т</w:t>
      </w:r>
      <w:r w:rsidR="002110C0" w:rsidRPr="005C111E">
        <w:t>ури</w:t>
      </w:r>
      <w:r w:rsidR="00E0019C" w:rsidRPr="005C111E">
        <w:t>зм и р</w:t>
      </w:r>
      <w:r w:rsidR="002110C0" w:rsidRPr="005C111E">
        <w:t>екреаци</w:t>
      </w:r>
      <w:r w:rsidR="00E0019C" w:rsidRPr="005C111E">
        <w:t>я</w:t>
      </w:r>
    </w:p>
    <w:p w:rsidR="001701A3" w:rsidRPr="005C111E" w:rsidRDefault="005502DD" w:rsidP="00D35A0D">
      <w:pPr>
        <w:ind w:firstLine="567"/>
        <w:jc w:val="both"/>
      </w:pPr>
      <w:r w:rsidRPr="005C111E">
        <w:t>Цель р</w:t>
      </w:r>
      <w:r w:rsidR="001701A3" w:rsidRPr="005C111E">
        <w:t>азвити</w:t>
      </w:r>
      <w:r w:rsidRPr="005C111E">
        <w:t>я</w:t>
      </w:r>
      <w:r w:rsidR="001701A3" w:rsidRPr="005C111E">
        <w:t xml:space="preserve"> туристско-рекреационного комплекса и сферы отдыха Гатчинского муниципального района и, в особенности </w:t>
      </w:r>
      <w:r w:rsidR="007564F3">
        <w:t>в</w:t>
      </w:r>
      <w:r w:rsidR="001701A3" w:rsidRPr="005C111E">
        <w:t> Гатчин</w:t>
      </w:r>
      <w:r w:rsidR="007564F3">
        <w:t>е</w:t>
      </w:r>
      <w:r w:rsidR="001701A3" w:rsidRPr="005C111E">
        <w:t>, заключается в создании условий для</w:t>
      </w:r>
      <w:r w:rsidRPr="005C111E">
        <w:t xml:space="preserve"> формирования высококачественных туристских продуктов и развитие рынка многообразных рекреационных услуг, отвечающих современным стандартам качества, ориентированных на создание условий отдыха мест</w:t>
      </w:r>
      <w:r w:rsidR="001701A3" w:rsidRPr="005C111E">
        <w:t>ного населения</w:t>
      </w:r>
      <w:r w:rsidRPr="005C111E">
        <w:t>, удовлетворение спроса со стороны жителей Санкт-Петербурга, Ленинградской области и внешних туристов.</w:t>
      </w:r>
    </w:p>
    <w:p w:rsidR="00636CA5" w:rsidRPr="005C111E" w:rsidRDefault="00636CA5" w:rsidP="00D35A0D">
      <w:pPr>
        <w:pStyle w:val="a2"/>
        <w:spacing w:before="0" w:after="0"/>
      </w:pPr>
      <w:r w:rsidRPr="005C111E">
        <w:t>В целях увеличения туристского потока на территорию Гатчинского муниципального района и достижения существенных показателей развития туристско-рекреационной сферы в целом предполагается решение следующих</w:t>
      </w:r>
      <w:r w:rsidRPr="005C111E">
        <w:rPr>
          <w:b/>
        </w:rPr>
        <w:t xml:space="preserve"> приоритетных задач</w:t>
      </w:r>
      <w:r w:rsidRPr="005C111E">
        <w:t>:</w:t>
      </w:r>
    </w:p>
    <w:p w:rsidR="005502DD" w:rsidRPr="005C111E" w:rsidRDefault="005502DD" w:rsidP="00D35A0D">
      <w:pPr>
        <w:pStyle w:val="affff4"/>
        <w:numPr>
          <w:ilvl w:val="0"/>
          <w:numId w:val="27"/>
        </w:numPr>
        <w:ind w:left="0" w:firstLine="567"/>
        <w:contextualSpacing/>
        <w:jc w:val="both"/>
      </w:pPr>
      <w:r w:rsidRPr="005C111E">
        <w:t>Стимулирование реализации международных проектов в области туризма и массовой рекреации и формирование массового иностранного туристского потока на территорию Гатчинского муниципального района;</w:t>
      </w:r>
    </w:p>
    <w:p w:rsidR="005502DD" w:rsidRPr="005C111E" w:rsidRDefault="005502DD" w:rsidP="00D35A0D">
      <w:pPr>
        <w:pStyle w:val="affff4"/>
        <w:numPr>
          <w:ilvl w:val="0"/>
          <w:numId w:val="27"/>
        </w:numPr>
        <w:ind w:left="0" w:firstLine="567"/>
        <w:contextualSpacing/>
        <w:jc w:val="both"/>
      </w:pPr>
      <w:r w:rsidRPr="005C111E">
        <w:t>Формирование совместного туристского продукта с Санкт-Петербургом, включение Гатчины в межрегиональные туристские маршруты, создание единого туристско-рекреационного комплекса, интегрированного в межрегиональный туристский бизнес</w:t>
      </w:r>
      <w:r w:rsidR="00787004" w:rsidRPr="005C111E">
        <w:t>;</w:t>
      </w:r>
    </w:p>
    <w:p w:rsidR="00787004" w:rsidRPr="005C111E" w:rsidRDefault="00787004" w:rsidP="00D35A0D">
      <w:pPr>
        <w:pStyle w:val="affff4"/>
        <w:numPr>
          <w:ilvl w:val="0"/>
          <w:numId w:val="27"/>
        </w:numPr>
        <w:ind w:left="0" w:firstLine="567"/>
        <w:contextualSpacing/>
        <w:jc w:val="both"/>
      </w:pPr>
      <w:r w:rsidRPr="005C111E">
        <w:t>Популяризация</w:t>
      </w:r>
      <w:r w:rsidR="005502DD" w:rsidRPr="005C111E">
        <w:t xml:space="preserve"> богатого культурного наследия исторического города Гатчины, а также его окрестностей среди граждан России и зарубежных гостей города;</w:t>
      </w:r>
    </w:p>
    <w:p w:rsidR="00425449" w:rsidRPr="005C111E" w:rsidRDefault="00425449" w:rsidP="00D35A0D">
      <w:pPr>
        <w:pStyle w:val="affff4"/>
        <w:numPr>
          <w:ilvl w:val="0"/>
          <w:numId w:val="27"/>
        </w:numPr>
        <w:ind w:left="0" w:firstLine="567"/>
        <w:contextualSpacing/>
        <w:jc w:val="both"/>
      </w:pPr>
      <w:r w:rsidRPr="005C111E">
        <w:t xml:space="preserve">Рост инвестиционной привлекательности исторических </w:t>
      </w:r>
      <w:r w:rsidR="003D18CC" w:rsidRPr="005C111E">
        <w:t>мест расселения, объектов культурного наследия</w:t>
      </w:r>
      <w:r w:rsidRPr="005C111E">
        <w:t>;</w:t>
      </w:r>
    </w:p>
    <w:p w:rsidR="00636CA5" w:rsidRPr="005C111E" w:rsidRDefault="00787004" w:rsidP="00D35A0D">
      <w:pPr>
        <w:pStyle w:val="affff4"/>
        <w:numPr>
          <w:ilvl w:val="0"/>
          <w:numId w:val="27"/>
        </w:numPr>
        <w:ind w:left="0" w:firstLine="567"/>
        <w:contextualSpacing/>
        <w:jc w:val="both"/>
      </w:pPr>
      <w:r w:rsidRPr="005C111E">
        <w:t>Создание</w:t>
      </w:r>
      <w:r w:rsidR="00636CA5" w:rsidRPr="005C111E">
        <w:t xml:space="preserve"> </w:t>
      </w:r>
      <w:r w:rsidRPr="005C111E">
        <w:t xml:space="preserve">условий </w:t>
      </w:r>
      <w:r w:rsidR="00636CA5" w:rsidRPr="005C111E">
        <w:t>опережающе</w:t>
      </w:r>
      <w:r w:rsidRPr="005C111E">
        <w:t>го</w:t>
      </w:r>
      <w:r w:rsidR="00636CA5" w:rsidRPr="005C111E">
        <w:t xml:space="preserve"> развити</w:t>
      </w:r>
      <w:r w:rsidRPr="005C111E">
        <w:t>я</w:t>
      </w:r>
      <w:r w:rsidR="00636CA5" w:rsidRPr="005C111E">
        <w:t xml:space="preserve"> инфраструктуры гостеприимства, прежде всего гостиничной инфраструктуры за счет строительства преимущественно в г. Гатчина и прилегающих территориях новых современных отелей общей вмест</w:t>
      </w:r>
      <w:r w:rsidRPr="005C111E">
        <w:t>имостью не менее 2,1 тысяч мест</w:t>
      </w:r>
      <w:r w:rsidR="00636CA5" w:rsidRPr="005C111E">
        <w:t>;</w:t>
      </w:r>
    </w:p>
    <w:p w:rsidR="00787004" w:rsidRPr="005C111E" w:rsidRDefault="00787004" w:rsidP="00D35A0D">
      <w:pPr>
        <w:pStyle w:val="affff4"/>
        <w:numPr>
          <w:ilvl w:val="0"/>
          <w:numId w:val="27"/>
        </w:numPr>
        <w:ind w:left="0" w:firstLine="567"/>
        <w:contextualSpacing/>
        <w:jc w:val="both"/>
      </w:pPr>
      <w:r w:rsidRPr="005C111E">
        <w:t>Содействие развитию инфраструктуры гостеприимства сложившихся локальных туристских центров Гатчинского муниципального района (Кобрино, Суйда, Рождествено, Выра), прежде всего за счет обустройства «зелёных стоянок» – благоустроенных стоянок туристских автобусов и сопутствующей инфраструктуры;</w:t>
      </w:r>
    </w:p>
    <w:p w:rsidR="00787004" w:rsidRPr="005C111E" w:rsidRDefault="00787004" w:rsidP="00D35A0D">
      <w:pPr>
        <w:pStyle w:val="affff4"/>
        <w:numPr>
          <w:ilvl w:val="0"/>
          <w:numId w:val="27"/>
        </w:numPr>
        <w:ind w:left="0" w:firstLine="567"/>
        <w:contextualSpacing/>
        <w:jc w:val="both"/>
      </w:pPr>
      <w:r w:rsidRPr="005C111E">
        <w:t>Содействие созданию и развитию потенциальных туристских центров на территории Гатчинского муниципального района – маршрутно-опорных центров местного значения: Тайцы (усадьба «Большие Тайцы» А.Г. Демидова, объекты Таицкого водовода и др.), Белогорка (Усадьба Елисеевых-Фоминых «Белогорка», парк, церковь во имя святителя Николая, обнажения девона на реке Оредеж), Дылицы (усадьба «Дылицы»), Лампово (центр старообрядчества со множеством объектов деревянного зодчества), Этнографический парк «Инкери» – место компактного проживания финнов-ингерманландцев в окрестностях Пудости;</w:t>
      </w:r>
    </w:p>
    <w:p w:rsidR="00636CA5" w:rsidRPr="005C111E" w:rsidRDefault="00787004" w:rsidP="00D35A0D">
      <w:pPr>
        <w:pStyle w:val="affff4"/>
        <w:numPr>
          <w:ilvl w:val="0"/>
          <w:numId w:val="27"/>
        </w:numPr>
        <w:ind w:left="0" w:firstLine="567"/>
        <w:contextualSpacing/>
        <w:jc w:val="both"/>
      </w:pPr>
      <w:r w:rsidRPr="005C111E">
        <w:t>Реализация проектов развития туристско-рекреационного комплекса в</w:t>
      </w:r>
      <w:r w:rsidR="00636CA5" w:rsidRPr="005C111E">
        <w:t xml:space="preserve"> рамках сотрудничества с уполномоченными органами власти Ленинградской области</w:t>
      </w:r>
      <w:r w:rsidRPr="005C111E">
        <w:t>, в том числе</w:t>
      </w:r>
      <w:r w:rsidR="00636CA5" w:rsidRPr="005C111E">
        <w:t xml:space="preserve"> содейств</w:t>
      </w:r>
      <w:r w:rsidRPr="005C111E">
        <w:t>ие</w:t>
      </w:r>
      <w:r w:rsidR="00636CA5" w:rsidRPr="005C111E">
        <w:t xml:space="preserve"> проведению ремонтно-реставрационных работ памятников архитектуры – потенциальных объектов туристского интереса;</w:t>
      </w:r>
    </w:p>
    <w:p w:rsidR="00836C4F" w:rsidRPr="005C111E" w:rsidRDefault="00836C4F" w:rsidP="00D35A0D">
      <w:pPr>
        <w:pStyle w:val="affff4"/>
        <w:numPr>
          <w:ilvl w:val="0"/>
          <w:numId w:val="27"/>
        </w:numPr>
        <w:ind w:left="0" w:firstLine="567"/>
        <w:contextualSpacing/>
        <w:jc w:val="both"/>
      </w:pPr>
      <w:r w:rsidRPr="005C111E">
        <w:t>Развитие культурно-массовых и спортивных мероприятий, расширение «календаря событий», ориентированных в том числе на отдыхающих и туристов</w:t>
      </w:r>
      <w:r w:rsidR="00787004" w:rsidRPr="005C111E">
        <w:t>.</w:t>
      </w:r>
    </w:p>
    <w:p w:rsidR="001A5900" w:rsidRPr="005C111E" w:rsidRDefault="001A5900" w:rsidP="00D35A0D">
      <w:pPr>
        <w:widowControl w:val="0"/>
        <w:autoSpaceDE w:val="0"/>
        <w:autoSpaceDN w:val="0"/>
        <w:adjustRightInd w:val="0"/>
        <w:ind w:firstLine="567"/>
      </w:pPr>
    </w:p>
    <w:p w:rsidR="002110C0" w:rsidRPr="005C111E" w:rsidRDefault="00203BB4" w:rsidP="00D35A0D">
      <w:pPr>
        <w:pStyle w:val="4"/>
        <w:spacing w:before="0" w:after="0"/>
        <w:ind w:left="0" w:firstLine="567"/>
        <w:jc w:val="center"/>
      </w:pPr>
      <w:r w:rsidRPr="005C111E">
        <w:t>М</w:t>
      </w:r>
      <w:r w:rsidR="002110C0" w:rsidRPr="005C111E">
        <w:t>ало</w:t>
      </w:r>
      <w:r w:rsidRPr="005C111E">
        <w:t>е</w:t>
      </w:r>
      <w:r w:rsidR="002110C0" w:rsidRPr="005C111E">
        <w:t xml:space="preserve"> предпринимательств</w:t>
      </w:r>
      <w:r w:rsidRPr="005C111E">
        <w:t>о</w:t>
      </w:r>
    </w:p>
    <w:p w:rsidR="001164DF" w:rsidRPr="005C111E" w:rsidRDefault="00787004" w:rsidP="00D35A0D">
      <w:pPr>
        <w:ind w:firstLine="567"/>
        <w:jc w:val="both"/>
      </w:pPr>
      <w:r w:rsidRPr="005C111E">
        <w:t>Целью р</w:t>
      </w:r>
      <w:r w:rsidR="00467324" w:rsidRPr="005C111E">
        <w:t>азвити</w:t>
      </w:r>
      <w:r w:rsidRPr="005C111E">
        <w:t>я</w:t>
      </w:r>
      <w:r w:rsidR="00467324" w:rsidRPr="005C111E">
        <w:t xml:space="preserve"> малого предпринимательства </w:t>
      </w:r>
      <w:r w:rsidRPr="005C111E">
        <w:t>является создание</w:t>
      </w:r>
      <w:r w:rsidR="00467324" w:rsidRPr="005C111E">
        <w:t xml:space="preserve"> </w:t>
      </w:r>
      <w:r w:rsidRPr="005C111E">
        <w:t xml:space="preserve">благоприятного предпринимательского климата, направленного на </w:t>
      </w:r>
      <w:r w:rsidR="001164DF" w:rsidRPr="005C111E">
        <w:t>диверсификаци</w:t>
      </w:r>
      <w:r w:rsidRPr="005C111E">
        <w:t>ю</w:t>
      </w:r>
      <w:r w:rsidR="001164DF" w:rsidRPr="005C111E">
        <w:t xml:space="preserve"> экономического комплекса городских и сельских поселений, создани</w:t>
      </w:r>
      <w:r w:rsidRPr="005C111E">
        <w:t>е</w:t>
      </w:r>
      <w:r w:rsidR="001164DF" w:rsidRPr="005C111E">
        <w:t xml:space="preserve"> мест приложения труда, р</w:t>
      </w:r>
      <w:r w:rsidRPr="005C111E">
        <w:t xml:space="preserve">еализацию </w:t>
      </w:r>
      <w:r w:rsidR="001164DF" w:rsidRPr="005C111E">
        <w:t xml:space="preserve">предпринимательской активности населения, а также </w:t>
      </w:r>
      <w:r w:rsidR="00467324" w:rsidRPr="005C111E">
        <w:t>обеспечени</w:t>
      </w:r>
      <w:r w:rsidRPr="005C111E">
        <w:t>е</w:t>
      </w:r>
      <w:r w:rsidR="00467324" w:rsidRPr="005C111E">
        <w:t xml:space="preserve"> социальной стабильности</w:t>
      </w:r>
      <w:r w:rsidR="00B37798" w:rsidRPr="005C111E">
        <w:t xml:space="preserve"> и роста доходной базы местных бюджетов городских и сельских поселений</w:t>
      </w:r>
      <w:r w:rsidR="001164DF" w:rsidRPr="005C111E">
        <w:t xml:space="preserve">. </w:t>
      </w:r>
    </w:p>
    <w:p w:rsidR="001164DF" w:rsidRPr="005C111E" w:rsidRDefault="001164DF" w:rsidP="00D35A0D">
      <w:pPr>
        <w:pStyle w:val="a2"/>
        <w:spacing w:before="0" w:after="0"/>
      </w:pPr>
      <w:r w:rsidRPr="005C111E">
        <w:t>Для обеспечения условий развития малого предпринимательства необходимо решение следующих</w:t>
      </w:r>
      <w:r w:rsidRPr="005C111E">
        <w:rPr>
          <w:b/>
        </w:rPr>
        <w:t xml:space="preserve"> приоритетных задач</w:t>
      </w:r>
      <w:r w:rsidRPr="005C111E">
        <w:t>:</w:t>
      </w:r>
    </w:p>
    <w:p w:rsidR="00787004" w:rsidRDefault="001164DF" w:rsidP="00D35A0D">
      <w:pPr>
        <w:pStyle w:val="affff4"/>
        <w:numPr>
          <w:ilvl w:val="0"/>
          <w:numId w:val="27"/>
        </w:numPr>
        <w:ind w:left="0" w:firstLine="567"/>
        <w:contextualSpacing/>
        <w:jc w:val="both"/>
      </w:pPr>
      <w:r w:rsidRPr="005C111E">
        <w:t>Обеспечение благоприятных условий для развития субъектов малого предпринимательства</w:t>
      </w:r>
      <w:r w:rsidR="00787004" w:rsidRPr="005C111E">
        <w:t xml:space="preserve"> путем развития институтов и инфраструктуры поддержки малого предпринимательства; </w:t>
      </w:r>
    </w:p>
    <w:p w:rsidR="00030C63" w:rsidRPr="00F31BF1" w:rsidRDefault="00030C63" w:rsidP="00D35A0D">
      <w:pPr>
        <w:pStyle w:val="affff4"/>
        <w:numPr>
          <w:ilvl w:val="0"/>
          <w:numId w:val="27"/>
        </w:numPr>
        <w:ind w:left="0" w:firstLine="567"/>
        <w:contextualSpacing/>
        <w:jc w:val="both"/>
      </w:pPr>
      <w:r w:rsidRPr="00F31BF1">
        <w:t>Создание условий для приоритетного развития малых предприятий в сфере производства высокотехнологичной и инновационной продукции на базе «Северо-Западного нанотехнологического центра»;</w:t>
      </w:r>
    </w:p>
    <w:p w:rsidR="00787004" w:rsidRPr="005C111E" w:rsidRDefault="00787004" w:rsidP="00D35A0D">
      <w:pPr>
        <w:pStyle w:val="affff4"/>
        <w:numPr>
          <w:ilvl w:val="0"/>
          <w:numId w:val="27"/>
        </w:numPr>
        <w:ind w:left="0" w:firstLine="567"/>
        <w:contextualSpacing/>
        <w:jc w:val="both"/>
      </w:pPr>
      <w:r w:rsidRPr="005C111E">
        <w:t xml:space="preserve">Обеспечение условий доступа субъектов малого предпринимательства к получению поддержки в соответствии с условиями ее предоставления; </w:t>
      </w:r>
    </w:p>
    <w:p w:rsidR="00787004" w:rsidRPr="005C111E" w:rsidRDefault="00787004" w:rsidP="00D35A0D">
      <w:pPr>
        <w:pStyle w:val="affff4"/>
        <w:numPr>
          <w:ilvl w:val="0"/>
          <w:numId w:val="27"/>
        </w:numPr>
        <w:ind w:left="0" w:firstLine="567"/>
        <w:contextualSpacing/>
        <w:jc w:val="both"/>
      </w:pPr>
      <w:r w:rsidRPr="005C111E">
        <w:t>Обеспечение условий участия представителей субъектов малого предпринимательства, некоммерческих организаций, выражающих интересы субъектов малого предпринимательства, в формировании и реализации местной политики в области развития малого предпринимательства.</w:t>
      </w:r>
    </w:p>
    <w:p w:rsidR="001164DF" w:rsidRPr="005C111E" w:rsidRDefault="001164DF" w:rsidP="00D35A0D">
      <w:pPr>
        <w:pStyle w:val="affff4"/>
        <w:numPr>
          <w:ilvl w:val="0"/>
          <w:numId w:val="27"/>
        </w:numPr>
        <w:ind w:left="0" w:firstLine="567"/>
        <w:contextualSpacing/>
        <w:jc w:val="both"/>
      </w:pPr>
      <w:r w:rsidRPr="005C111E">
        <w:t>Оказание содействия субъектам малого и среднего предпринимательства в продвижении производимых ими товаров (работ, услуг), результатов интеллектуальной деятельности на рынки Ленинградской области</w:t>
      </w:r>
      <w:r w:rsidR="00B37798" w:rsidRPr="005C111E">
        <w:t xml:space="preserve"> и</w:t>
      </w:r>
      <w:r w:rsidRPr="005C111E">
        <w:t xml:space="preserve"> Российской Федерации;</w:t>
      </w:r>
    </w:p>
    <w:p w:rsidR="001164DF" w:rsidRPr="005C111E" w:rsidRDefault="00B37798" w:rsidP="00D35A0D">
      <w:pPr>
        <w:pStyle w:val="affff4"/>
        <w:numPr>
          <w:ilvl w:val="0"/>
          <w:numId w:val="27"/>
        </w:numPr>
        <w:ind w:left="0" w:firstLine="567"/>
        <w:contextualSpacing/>
        <w:jc w:val="both"/>
      </w:pPr>
      <w:r w:rsidRPr="005C111E">
        <w:t>Р</w:t>
      </w:r>
      <w:r w:rsidR="001164DF" w:rsidRPr="005C111E">
        <w:t>азвити</w:t>
      </w:r>
      <w:r w:rsidRPr="005C111E">
        <w:t>е рынка труда и</w:t>
      </w:r>
      <w:r w:rsidR="001164DF" w:rsidRPr="005C111E">
        <w:t xml:space="preserve"> самозанятости</w:t>
      </w:r>
      <w:r w:rsidRPr="005C111E">
        <w:t xml:space="preserve"> населения</w:t>
      </w:r>
      <w:r w:rsidR="00DC2566" w:rsidRPr="005C111E">
        <w:t>, подготовка кадров для сферы малого предпринимательства</w:t>
      </w:r>
      <w:r w:rsidR="001164DF" w:rsidRPr="005C111E">
        <w:t>;</w:t>
      </w:r>
    </w:p>
    <w:p w:rsidR="001164DF" w:rsidRDefault="00984886" w:rsidP="00D35A0D">
      <w:pPr>
        <w:pStyle w:val="affff4"/>
        <w:numPr>
          <w:ilvl w:val="0"/>
          <w:numId w:val="27"/>
        </w:numPr>
        <w:ind w:left="0" w:firstLine="567"/>
        <w:contextualSpacing/>
        <w:jc w:val="both"/>
      </w:pPr>
      <w:r w:rsidRPr="005C111E">
        <w:t>Обеспечение роста предпринимательской активности, развитие существующих и стимулирование создания новых малых предприятий с проведением эффективн</w:t>
      </w:r>
      <w:r w:rsidR="00B37798" w:rsidRPr="005C111E">
        <w:t>ых мер поддержки малого бизнеса</w:t>
      </w:r>
      <w:r w:rsidR="006E2907" w:rsidRPr="006E2907">
        <w:t>;</w:t>
      </w:r>
    </w:p>
    <w:p w:rsidR="006E2907" w:rsidRPr="000D5121" w:rsidRDefault="006E2907" w:rsidP="00D35A0D">
      <w:pPr>
        <w:pStyle w:val="affff4"/>
        <w:numPr>
          <w:ilvl w:val="0"/>
          <w:numId w:val="27"/>
        </w:numPr>
        <w:ind w:left="0" w:firstLine="567"/>
        <w:contextualSpacing/>
        <w:jc w:val="both"/>
      </w:pPr>
      <w:r>
        <w:t xml:space="preserve">Снижение административных барьеров по развитию конкуренции и </w:t>
      </w:r>
      <w:r w:rsidRPr="006E2907">
        <w:rPr>
          <w:color w:val="000000"/>
        </w:rPr>
        <w:t xml:space="preserve">внедрение Стандарта развития конкуренции </w:t>
      </w:r>
      <w:r>
        <w:rPr>
          <w:color w:val="000000"/>
        </w:rPr>
        <w:t>в Ленинградской области.</w:t>
      </w:r>
    </w:p>
    <w:p w:rsidR="000D5121" w:rsidRPr="006E2907" w:rsidRDefault="000D5121" w:rsidP="000D5121">
      <w:pPr>
        <w:pStyle w:val="affff4"/>
        <w:ind w:left="567"/>
        <w:contextualSpacing/>
        <w:jc w:val="both"/>
      </w:pPr>
    </w:p>
    <w:p w:rsidR="006A65F2" w:rsidRPr="005C111E" w:rsidRDefault="00467324" w:rsidP="00D35A0D">
      <w:pPr>
        <w:pStyle w:val="30"/>
        <w:spacing w:before="0" w:after="0"/>
        <w:ind w:firstLine="567"/>
      </w:pPr>
      <w:bookmarkStart w:id="53" w:name="_Toc435180176"/>
      <w:r w:rsidRPr="005C111E">
        <w:t xml:space="preserve">3.2.2. </w:t>
      </w:r>
      <w:r w:rsidR="00584F13" w:rsidRPr="005C111E">
        <w:t>Приоритетное направление «ИНФРАСТРУКТУРА, ЖИЛИЩНО-КОММУНАЛЬНОЕ ХОЗЯЙСТВО»</w:t>
      </w:r>
      <w:bookmarkEnd w:id="53"/>
    </w:p>
    <w:p w:rsidR="003011A8" w:rsidRPr="005C111E" w:rsidRDefault="003011A8" w:rsidP="00D35A0D">
      <w:pPr>
        <w:pStyle w:val="a2"/>
        <w:spacing w:before="0" w:after="0"/>
        <w:rPr>
          <w:szCs w:val="28"/>
        </w:rPr>
      </w:pPr>
      <w:r w:rsidRPr="005C111E">
        <w:t>Стратегической целью реализа</w:t>
      </w:r>
      <w:r w:rsidR="002B571E" w:rsidRPr="005C111E">
        <w:t>ции приоритетного направления «</w:t>
      </w:r>
      <w:r w:rsidR="00720E5A" w:rsidRPr="005C111E">
        <w:t>И</w:t>
      </w:r>
      <w:r w:rsidR="00DB60B8" w:rsidRPr="005C111E">
        <w:t xml:space="preserve">нфраструктура, жилищно-коммунальное хозяйство» </w:t>
      </w:r>
      <w:r w:rsidRPr="005C111E">
        <w:t xml:space="preserve">является </w:t>
      </w:r>
      <w:r w:rsidR="002A549A" w:rsidRPr="005C111E">
        <w:t xml:space="preserve">обеспечение </w:t>
      </w:r>
      <w:r w:rsidR="002A549A" w:rsidRPr="005C111E">
        <w:rPr>
          <w:szCs w:val="28"/>
        </w:rPr>
        <w:t xml:space="preserve">безопасных и благоприятных условий проживания </w:t>
      </w:r>
      <w:r w:rsidR="0002081D" w:rsidRPr="00F31BF1">
        <w:rPr>
          <w:szCs w:val="28"/>
        </w:rPr>
        <w:t xml:space="preserve">всех категорий </w:t>
      </w:r>
      <w:r w:rsidR="002A549A" w:rsidRPr="00F31BF1">
        <w:rPr>
          <w:szCs w:val="28"/>
        </w:rPr>
        <w:t>населения</w:t>
      </w:r>
      <w:r w:rsidR="0002081D" w:rsidRPr="00F31BF1">
        <w:rPr>
          <w:szCs w:val="28"/>
        </w:rPr>
        <w:t xml:space="preserve"> в городской и сельской местности </w:t>
      </w:r>
      <w:r w:rsidR="0002081D" w:rsidRPr="00F31BF1">
        <w:t>(в том числе маломобильных групп населения и инвалидов)</w:t>
      </w:r>
      <w:r w:rsidR="002A549A" w:rsidRPr="00F31BF1">
        <w:rPr>
          <w:szCs w:val="28"/>
        </w:rPr>
        <w:t>, в</w:t>
      </w:r>
      <w:r w:rsidR="002A549A" w:rsidRPr="005C111E">
        <w:rPr>
          <w:szCs w:val="28"/>
        </w:rPr>
        <w:t xml:space="preserve">едения </w:t>
      </w:r>
      <w:r w:rsidR="00AD3D95" w:rsidRPr="005C111E">
        <w:rPr>
          <w:szCs w:val="28"/>
        </w:rPr>
        <w:t>экономическ</w:t>
      </w:r>
      <w:r w:rsidR="002A549A" w:rsidRPr="005C111E">
        <w:rPr>
          <w:szCs w:val="28"/>
        </w:rPr>
        <w:t xml:space="preserve">ой деятельности, в том числе </w:t>
      </w:r>
      <w:r w:rsidR="00670E6E" w:rsidRPr="005C111E">
        <w:rPr>
          <w:szCs w:val="28"/>
        </w:rPr>
        <w:t>путем обеспечения</w:t>
      </w:r>
      <w:r w:rsidR="002A549A" w:rsidRPr="005C111E">
        <w:rPr>
          <w:szCs w:val="28"/>
        </w:rPr>
        <w:t xml:space="preserve"> бесперебойного предоставления услуг отопления, горячего и холодного водоснабжения, водоотведения, электроснабжения и газоснабжения, </w:t>
      </w:r>
      <w:r w:rsidR="00670E6E" w:rsidRPr="005C111E">
        <w:rPr>
          <w:szCs w:val="28"/>
        </w:rPr>
        <w:t xml:space="preserve">повышения эффективности системы </w:t>
      </w:r>
      <w:r w:rsidR="002A549A" w:rsidRPr="005C111E">
        <w:rPr>
          <w:szCs w:val="28"/>
        </w:rPr>
        <w:t xml:space="preserve">обращения с твердыми </w:t>
      </w:r>
      <w:r w:rsidR="00670E6E" w:rsidRPr="005C111E">
        <w:rPr>
          <w:szCs w:val="28"/>
        </w:rPr>
        <w:t>бытовыми</w:t>
      </w:r>
      <w:r w:rsidR="002A549A" w:rsidRPr="005C111E">
        <w:rPr>
          <w:szCs w:val="28"/>
        </w:rPr>
        <w:t xml:space="preserve"> отходами в соответствии с санитарными нормами и правилами и другими обязательными требованиями, установленными законодательством.</w:t>
      </w:r>
    </w:p>
    <w:p w:rsidR="003011A8" w:rsidRPr="00F41920" w:rsidRDefault="00AE6BED" w:rsidP="00D35A0D">
      <w:pPr>
        <w:pStyle w:val="a2"/>
        <w:spacing w:before="0" w:after="0"/>
      </w:pPr>
      <w:r w:rsidRPr="00F41920">
        <w:t>П</w:t>
      </w:r>
      <w:r w:rsidR="0042709A" w:rsidRPr="00F41920">
        <w:t>риоритетно</w:t>
      </w:r>
      <w:r w:rsidRPr="00F41920">
        <w:t>е</w:t>
      </w:r>
      <w:r w:rsidR="0042709A" w:rsidRPr="00F41920">
        <w:t xml:space="preserve"> направлени</w:t>
      </w:r>
      <w:r w:rsidRPr="00F41920">
        <w:t>е</w:t>
      </w:r>
      <w:r w:rsidR="0042709A" w:rsidRPr="00F41920">
        <w:t xml:space="preserve"> «Инфраструктура, жилищно-коммунальное хозяйство»</w:t>
      </w:r>
      <w:r w:rsidRPr="00F41920">
        <w:t xml:space="preserve"> включает развитие следующих стратегических блоков</w:t>
      </w:r>
      <w:r w:rsidR="003011A8" w:rsidRPr="00F41920">
        <w:t>:</w:t>
      </w:r>
    </w:p>
    <w:p w:rsidR="008F334C" w:rsidRPr="005C111E" w:rsidRDefault="00D449B1" w:rsidP="00D35A0D">
      <w:pPr>
        <w:pStyle w:val="affff4"/>
        <w:widowControl w:val="0"/>
        <w:numPr>
          <w:ilvl w:val="0"/>
          <w:numId w:val="8"/>
        </w:numPr>
        <w:autoSpaceDE w:val="0"/>
        <w:autoSpaceDN w:val="0"/>
        <w:adjustRightInd w:val="0"/>
        <w:ind w:left="0" w:firstLine="567"/>
      </w:pPr>
      <w:r w:rsidRPr="005C111E">
        <w:rPr>
          <w:b/>
        </w:rPr>
        <w:t>Ж</w:t>
      </w:r>
      <w:r w:rsidR="008F334C" w:rsidRPr="005C111E">
        <w:rPr>
          <w:b/>
        </w:rPr>
        <w:t>илищн</w:t>
      </w:r>
      <w:r w:rsidRPr="005C111E">
        <w:rPr>
          <w:b/>
        </w:rPr>
        <w:t>ая</w:t>
      </w:r>
      <w:r w:rsidR="008F334C" w:rsidRPr="005C111E">
        <w:rPr>
          <w:b/>
        </w:rPr>
        <w:t xml:space="preserve"> политик</w:t>
      </w:r>
      <w:r w:rsidRPr="005C111E">
        <w:rPr>
          <w:b/>
        </w:rPr>
        <w:t>а</w:t>
      </w:r>
      <w:r w:rsidRPr="005C111E">
        <w:t>;</w:t>
      </w:r>
    </w:p>
    <w:p w:rsidR="008F334C" w:rsidRPr="005C111E" w:rsidRDefault="00670E6E" w:rsidP="00D35A0D">
      <w:pPr>
        <w:pStyle w:val="affff4"/>
        <w:widowControl w:val="0"/>
        <w:numPr>
          <w:ilvl w:val="0"/>
          <w:numId w:val="8"/>
        </w:numPr>
        <w:autoSpaceDE w:val="0"/>
        <w:autoSpaceDN w:val="0"/>
        <w:adjustRightInd w:val="0"/>
        <w:ind w:left="0" w:firstLine="567"/>
      </w:pPr>
      <w:r w:rsidRPr="005C111E">
        <w:rPr>
          <w:b/>
        </w:rPr>
        <w:t>Коммунальная</w:t>
      </w:r>
      <w:r w:rsidR="008F334C" w:rsidRPr="005C111E">
        <w:rPr>
          <w:b/>
        </w:rPr>
        <w:t xml:space="preserve"> инфраструктур</w:t>
      </w:r>
      <w:r w:rsidRPr="005C111E">
        <w:rPr>
          <w:b/>
        </w:rPr>
        <w:t>а</w:t>
      </w:r>
      <w:r w:rsidR="008F334C" w:rsidRPr="005C111E">
        <w:t xml:space="preserve"> </w:t>
      </w:r>
      <w:r w:rsidR="00E0019C" w:rsidRPr="005C111E">
        <w:t>и г</w:t>
      </w:r>
      <w:r w:rsidR="00E0019C" w:rsidRPr="005C111E">
        <w:rPr>
          <w:b/>
        </w:rPr>
        <w:t>азификация</w:t>
      </w:r>
      <w:r w:rsidR="00D449B1" w:rsidRPr="005C111E">
        <w:t>;</w:t>
      </w:r>
    </w:p>
    <w:p w:rsidR="008F334C" w:rsidRPr="005C111E" w:rsidRDefault="00E41CFC" w:rsidP="00D35A0D">
      <w:pPr>
        <w:pStyle w:val="affff4"/>
        <w:widowControl w:val="0"/>
        <w:numPr>
          <w:ilvl w:val="0"/>
          <w:numId w:val="8"/>
        </w:numPr>
        <w:autoSpaceDE w:val="0"/>
        <w:autoSpaceDN w:val="0"/>
        <w:adjustRightInd w:val="0"/>
        <w:ind w:left="0" w:firstLine="567"/>
      </w:pPr>
      <w:r w:rsidRPr="005C111E">
        <w:rPr>
          <w:b/>
        </w:rPr>
        <w:t>Автомобильные дороги и автомобильный транспорт</w:t>
      </w:r>
      <w:r w:rsidR="00D449B1" w:rsidRPr="005C111E">
        <w:t>;</w:t>
      </w:r>
    </w:p>
    <w:p w:rsidR="008F334C" w:rsidRPr="005C111E" w:rsidRDefault="008F334C" w:rsidP="00D35A0D">
      <w:pPr>
        <w:pStyle w:val="affff4"/>
        <w:numPr>
          <w:ilvl w:val="0"/>
          <w:numId w:val="8"/>
        </w:numPr>
        <w:ind w:left="0" w:firstLine="567"/>
      </w:pPr>
      <w:r w:rsidRPr="005C111E">
        <w:rPr>
          <w:b/>
        </w:rPr>
        <w:t>Охрана окружающей среды</w:t>
      </w:r>
      <w:r w:rsidR="00D449B1" w:rsidRPr="005C111E">
        <w:rPr>
          <w:b/>
        </w:rPr>
        <w:t xml:space="preserve"> и благоустройство территории</w:t>
      </w:r>
      <w:r w:rsidR="002F6A2B" w:rsidRPr="005C111E">
        <w:t>;</w:t>
      </w:r>
    </w:p>
    <w:p w:rsidR="008F334C" w:rsidRPr="00B24E4D" w:rsidRDefault="00240F11" w:rsidP="00D35A0D">
      <w:pPr>
        <w:pStyle w:val="affff4"/>
        <w:numPr>
          <w:ilvl w:val="0"/>
          <w:numId w:val="8"/>
        </w:numPr>
        <w:ind w:left="0" w:firstLine="567"/>
        <w:rPr>
          <w:b/>
        </w:rPr>
      </w:pPr>
      <w:r w:rsidRPr="005C111E">
        <w:rPr>
          <w:b/>
        </w:rPr>
        <w:t>Б</w:t>
      </w:r>
      <w:r w:rsidR="008F334C" w:rsidRPr="005C111E">
        <w:rPr>
          <w:b/>
        </w:rPr>
        <w:t>езопасно</w:t>
      </w:r>
      <w:r w:rsidRPr="005C111E">
        <w:rPr>
          <w:b/>
        </w:rPr>
        <w:t>сть</w:t>
      </w:r>
      <w:r w:rsidR="008F334C" w:rsidRPr="005C111E">
        <w:t xml:space="preserve"> </w:t>
      </w:r>
      <w:r w:rsidR="008F334C" w:rsidRPr="00B24E4D">
        <w:rPr>
          <w:b/>
        </w:rPr>
        <w:t>жизнедеятельности</w:t>
      </w:r>
      <w:r w:rsidR="002F6A2B" w:rsidRPr="00B24E4D">
        <w:rPr>
          <w:b/>
        </w:rPr>
        <w:t>.</w:t>
      </w:r>
    </w:p>
    <w:p w:rsidR="002110C0" w:rsidRPr="005C111E" w:rsidRDefault="002110C0" w:rsidP="00D35A0D">
      <w:pPr>
        <w:widowControl w:val="0"/>
        <w:autoSpaceDE w:val="0"/>
        <w:autoSpaceDN w:val="0"/>
        <w:adjustRightInd w:val="0"/>
        <w:ind w:firstLine="567"/>
      </w:pPr>
    </w:p>
    <w:p w:rsidR="002110C0" w:rsidRPr="005C111E" w:rsidRDefault="002110C0" w:rsidP="00D35A0D">
      <w:pPr>
        <w:pStyle w:val="4"/>
        <w:numPr>
          <w:ilvl w:val="3"/>
          <w:numId w:val="29"/>
        </w:numPr>
        <w:spacing w:before="0" w:after="0"/>
        <w:ind w:left="0" w:firstLine="567"/>
        <w:jc w:val="center"/>
      </w:pPr>
      <w:r w:rsidRPr="005C111E">
        <w:t>Жилищная политика</w:t>
      </w:r>
    </w:p>
    <w:p w:rsidR="008011A2" w:rsidRPr="005C111E" w:rsidRDefault="00670E6E" w:rsidP="00D35A0D">
      <w:pPr>
        <w:pStyle w:val="a2"/>
        <w:spacing w:before="0" w:after="0"/>
      </w:pPr>
      <w:r w:rsidRPr="005C111E">
        <w:t>Целью</w:t>
      </w:r>
      <w:r w:rsidR="008011A2" w:rsidRPr="005C111E">
        <w:t xml:space="preserve"> </w:t>
      </w:r>
      <w:r w:rsidR="00E14612" w:rsidRPr="005C111E">
        <w:t xml:space="preserve">жилищной политики </w:t>
      </w:r>
      <w:r w:rsidR="008011A2" w:rsidRPr="005C111E">
        <w:t xml:space="preserve">на уровне муниципального района </w:t>
      </w:r>
      <w:r w:rsidRPr="005C111E">
        <w:t xml:space="preserve">является создание условий для развития жилищного строительства и реконструкции муниципального и частного жилищного фонда, </w:t>
      </w:r>
      <w:r w:rsidR="008011A2" w:rsidRPr="005C111E">
        <w:t>обеспечение социальных гарантий в области жилищных прав граждан</w:t>
      </w:r>
      <w:r w:rsidR="00E14612" w:rsidRPr="005C111E">
        <w:t xml:space="preserve">, создание условий по предоставлению конкурентоспособных услуг в сфере </w:t>
      </w:r>
      <w:r w:rsidR="008011A2" w:rsidRPr="005C111E">
        <w:t>содержани</w:t>
      </w:r>
      <w:r w:rsidR="00E14612" w:rsidRPr="005C111E">
        <w:t>я и ремонта</w:t>
      </w:r>
      <w:r w:rsidR="008011A2" w:rsidRPr="005C111E">
        <w:t xml:space="preserve"> жилищного фонда</w:t>
      </w:r>
      <w:r w:rsidR="00E14612" w:rsidRPr="005C111E">
        <w:t>.</w:t>
      </w:r>
    </w:p>
    <w:p w:rsidR="00FD5151" w:rsidRPr="005C111E" w:rsidRDefault="00FD5151" w:rsidP="00D35A0D">
      <w:pPr>
        <w:pStyle w:val="a2"/>
        <w:spacing w:before="0" w:after="0"/>
      </w:pPr>
      <w:r w:rsidRPr="005C111E">
        <w:t>В рамках реализации жилищной политики необходимо решение следующих</w:t>
      </w:r>
      <w:r w:rsidRPr="005C111E">
        <w:rPr>
          <w:b/>
        </w:rPr>
        <w:t xml:space="preserve"> приоритетных задач</w:t>
      </w:r>
      <w:r w:rsidRPr="005C111E">
        <w:t>:</w:t>
      </w:r>
    </w:p>
    <w:p w:rsidR="0061081B" w:rsidRPr="005C111E" w:rsidRDefault="0061081B" w:rsidP="00D35A0D">
      <w:pPr>
        <w:pStyle w:val="affff4"/>
        <w:numPr>
          <w:ilvl w:val="0"/>
          <w:numId w:val="27"/>
        </w:numPr>
        <w:ind w:left="0" w:firstLine="567"/>
        <w:contextualSpacing/>
        <w:jc w:val="both"/>
      </w:pPr>
      <w:r w:rsidRPr="005C111E">
        <w:t xml:space="preserve">Создание условий для формирования рынка доступного жилья, отвечающего требованиям энергоэффективности и экологичности; </w:t>
      </w:r>
    </w:p>
    <w:p w:rsidR="0061081B" w:rsidRPr="005C111E" w:rsidRDefault="0061081B" w:rsidP="00D35A0D">
      <w:pPr>
        <w:pStyle w:val="affff4"/>
        <w:numPr>
          <w:ilvl w:val="0"/>
          <w:numId w:val="27"/>
        </w:numPr>
        <w:ind w:left="0" w:firstLine="567"/>
        <w:contextualSpacing/>
        <w:jc w:val="both"/>
      </w:pPr>
      <w:r w:rsidRPr="005C111E">
        <w:t>Выполнение государственных обязательств по обеспечению жильем категорий граждан, установленных региональным и федеральным законодательством</w:t>
      </w:r>
      <w:r w:rsidR="00EB5BAA" w:rsidRPr="005C111E">
        <w:t>, в том числе создание условий для</w:t>
      </w:r>
      <w:r w:rsidRPr="005C111E">
        <w:t xml:space="preserve"> реализации областного закона № 105-оз от 14.10.2008 года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w:t>
      </w:r>
    </w:p>
    <w:p w:rsidR="0061081B" w:rsidRPr="005C111E" w:rsidRDefault="0061081B" w:rsidP="00D35A0D">
      <w:pPr>
        <w:pStyle w:val="affff4"/>
        <w:numPr>
          <w:ilvl w:val="0"/>
          <w:numId w:val="27"/>
        </w:numPr>
        <w:ind w:left="0" w:firstLine="567"/>
        <w:contextualSpacing/>
        <w:jc w:val="both"/>
      </w:pPr>
      <w:r w:rsidRPr="005C111E">
        <w:t xml:space="preserve">Создание условий для повышения уровня обеспеченности населения жильем путем увеличения объемов жилищного строительства и развития финансово-кредитных институтов рынка жилья; </w:t>
      </w:r>
    </w:p>
    <w:p w:rsidR="0061081B" w:rsidRPr="005C111E" w:rsidRDefault="0061081B" w:rsidP="00D35A0D">
      <w:pPr>
        <w:pStyle w:val="affff4"/>
        <w:numPr>
          <w:ilvl w:val="0"/>
          <w:numId w:val="27"/>
        </w:numPr>
        <w:ind w:left="0" w:firstLine="567"/>
        <w:contextualSpacing/>
        <w:jc w:val="both"/>
      </w:pPr>
      <w:r w:rsidRPr="005C111E">
        <w:t>Создание условий повышения доступности жилья в соответствии с платежеспособным спросом граждан и стандартами обеспечения их жилыми помещениями;</w:t>
      </w:r>
    </w:p>
    <w:p w:rsidR="00A3143F" w:rsidRPr="005C111E" w:rsidRDefault="0061081B" w:rsidP="00D35A0D">
      <w:pPr>
        <w:pStyle w:val="affff4"/>
        <w:numPr>
          <w:ilvl w:val="0"/>
          <w:numId w:val="27"/>
        </w:numPr>
        <w:ind w:left="0" w:firstLine="567"/>
        <w:contextualSpacing/>
        <w:jc w:val="both"/>
      </w:pPr>
      <w:r w:rsidRPr="005C111E">
        <w:t>Л</w:t>
      </w:r>
      <w:r w:rsidR="00A3143F" w:rsidRPr="005C111E">
        <w:t>иквидация и реконструкция ветхого и аварийного жилищного фонда</w:t>
      </w:r>
      <w:r w:rsidRPr="005C111E">
        <w:t>.</w:t>
      </w:r>
    </w:p>
    <w:p w:rsidR="002110C0" w:rsidRPr="005C111E" w:rsidRDefault="002110C0" w:rsidP="00D35A0D">
      <w:pPr>
        <w:widowControl w:val="0"/>
        <w:autoSpaceDE w:val="0"/>
        <w:autoSpaceDN w:val="0"/>
        <w:adjustRightInd w:val="0"/>
        <w:ind w:firstLine="567"/>
      </w:pPr>
    </w:p>
    <w:p w:rsidR="002110C0" w:rsidRPr="005C111E" w:rsidRDefault="006B316B" w:rsidP="00D35A0D">
      <w:pPr>
        <w:pStyle w:val="4"/>
        <w:numPr>
          <w:ilvl w:val="3"/>
          <w:numId w:val="29"/>
        </w:numPr>
        <w:spacing w:before="0" w:after="0"/>
        <w:ind w:left="0" w:firstLine="567"/>
        <w:jc w:val="center"/>
      </w:pPr>
      <w:r w:rsidRPr="005C111E">
        <w:t>К</w:t>
      </w:r>
      <w:r w:rsidR="002110C0" w:rsidRPr="005C111E">
        <w:t>оммунальн</w:t>
      </w:r>
      <w:r w:rsidRPr="005C111E">
        <w:t>ая</w:t>
      </w:r>
      <w:r w:rsidR="002110C0" w:rsidRPr="005C111E">
        <w:t xml:space="preserve"> инфраструктур</w:t>
      </w:r>
      <w:r w:rsidRPr="005C111E">
        <w:t>а</w:t>
      </w:r>
      <w:r w:rsidR="002110C0" w:rsidRPr="005C111E">
        <w:t xml:space="preserve"> </w:t>
      </w:r>
      <w:r w:rsidR="00E0019C" w:rsidRPr="005C111E">
        <w:t>и газификация</w:t>
      </w:r>
    </w:p>
    <w:p w:rsidR="006B316B" w:rsidRPr="005C111E" w:rsidRDefault="006B316B" w:rsidP="00D35A0D">
      <w:pPr>
        <w:widowControl w:val="0"/>
        <w:autoSpaceDE w:val="0"/>
        <w:autoSpaceDN w:val="0"/>
        <w:adjustRightInd w:val="0"/>
        <w:ind w:firstLine="567"/>
        <w:jc w:val="both"/>
      </w:pPr>
      <w:r w:rsidRPr="005C111E">
        <w:t>Целью развития коммунальной инфраструктуры является обеспечение условий проживания населения и ведения хозяйственной деятельности путем улучшения качества и надежности жилищно-коммунальных услуг, создания и эксплуатации коммунальной инфраструктуры, необходимой для обеспечения установленного уровня качества коммунальных услуг.</w:t>
      </w:r>
      <w:r w:rsidR="00E0019C" w:rsidRPr="005C111E">
        <w:t xml:space="preserve"> Цель развития газификации в рамках полномочий муниципального района включает обеспечение условий для строительства и реконструкции объектов газовой инфраструктуры в рамках реализации Программ развития газоснабжения и газификации Ленинградской области и ОАО «Газпром».</w:t>
      </w:r>
    </w:p>
    <w:p w:rsidR="00542309" w:rsidRPr="005C111E" w:rsidRDefault="00542309" w:rsidP="00D35A0D">
      <w:pPr>
        <w:widowControl w:val="0"/>
        <w:autoSpaceDE w:val="0"/>
        <w:autoSpaceDN w:val="0"/>
        <w:adjustRightInd w:val="0"/>
        <w:ind w:firstLine="567"/>
        <w:jc w:val="both"/>
      </w:pPr>
      <w:r w:rsidRPr="005C111E">
        <w:t>В рамках развития коммунальной инфраструктуры (теплоснабжение, водоснабжение, водоотведение, электроснабжение) необходимо решение следующих</w:t>
      </w:r>
      <w:r w:rsidRPr="005C111E">
        <w:rPr>
          <w:b/>
        </w:rPr>
        <w:t xml:space="preserve"> приоритетных задач</w:t>
      </w:r>
      <w:r w:rsidRPr="005C111E">
        <w:t>:</w:t>
      </w:r>
    </w:p>
    <w:p w:rsidR="00542309" w:rsidRPr="005C111E" w:rsidRDefault="00542309" w:rsidP="00D35A0D">
      <w:pPr>
        <w:pStyle w:val="affff4"/>
        <w:numPr>
          <w:ilvl w:val="0"/>
          <w:numId w:val="27"/>
        </w:numPr>
        <w:ind w:left="0" w:firstLine="567"/>
        <w:contextualSpacing/>
        <w:jc w:val="both"/>
        <w:rPr>
          <w:szCs w:val="28"/>
        </w:rPr>
      </w:pPr>
      <w:r w:rsidRPr="005C111E">
        <w:rPr>
          <w:szCs w:val="28"/>
        </w:rPr>
        <w:t>М</w:t>
      </w:r>
      <w:r w:rsidRPr="005C111E">
        <w:t>одернизация</w:t>
      </w:r>
      <w:r w:rsidRPr="005C111E">
        <w:rPr>
          <w:szCs w:val="28"/>
        </w:rPr>
        <w:t xml:space="preserve"> и повышение энергетической эффективности </w:t>
      </w:r>
      <w:r w:rsidRPr="005C111E">
        <w:t>объектов</w:t>
      </w:r>
      <w:r w:rsidRPr="005C111E">
        <w:rPr>
          <w:szCs w:val="28"/>
        </w:rPr>
        <w:t xml:space="preserve"> жилищно-коммунального хозяйства, стимулирование энергосбережения развитие рынка энергосервисных услуг;</w:t>
      </w:r>
    </w:p>
    <w:p w:rsidR="00542309" w:rsidRPr="005C111E" w:rsidRDefault="00542309" w:rsidP="00D35A0D">
      <w:pPr>
        <w:pStyle w:val="affff4"/>
        <w:numPr>
          <w:ilvl w:val="0"/>
          <w:numId w:val="27"/>
        </w:numPr>
        <w:ind w:left="0" w:firstLine="567"/>
        <w:contextualSpacing/>
        <w:jc w:val="both"/>
      </w:pPr>
      <w:r w:rsidRPr="005C111E">
        <w:rPr>
          <w:szCs w:val="28"/>
        </w:rPr>
        <w:t xml:space="preserve">Своевременное выявление проблемных вопросов состояния жилищно-коммунального хозяйства, в том числе с точки зрения определения износа объектов, их энергопотребления, объема инвестиционных потребностей. </w:t>
      </w:r>
    </w:p>
    <w:p w:rsidR="00542309" w:rsidRPr="005C111E" w:rsidRDefault="00542309" w:rsidP="00D35A0D">
      <w:pPr>
        <w:pStyle w:val="affff4"/>
        <w:numPr>
          <w:ilvl w:val="0"/>
          <w:numId w:val="27"/>
        </w:numPr>
        <w:ind w:left="0" w:firstLine="567"/>
        <w:contextualSpacing/>
        <w:jc w:val="both"/>
        <w:rPr>
          <w:szCs w:val="28"/>
        </w:rPr>
      </w:pPr>
      <w:r w:rsidRPr="005C111E">
        <w:rPr>
          <w:szCs w:val="28"/>
        </w:rPr>
        <w:t xml:space="preserve">Создание условий для развития предпринимательства </w:t>
      </w:r>
      <w:r w:rsidR="006B316B" w:rsidRPr="005C111E">
        <w:rPr>
          <w:szCs w:val="28"/>
        </w:rPr>
        <w:t>с целью</w:t>
      </w:r>
      <w:r w:rsidRPr="005C111E">
        <w:rPr>
          <w:szCs w:val="28"/>
        </w:rPr>
        <w:t xml:space="preserve"> привлечени</w:t>
      </w:r>
      <w:r w:rsidR="006B316B" w:rsidRPr="005C111E">
        <w:rPr>
          <w:szCs w:val="28"/>
        </w:rPr>
        <w:t>я</w:t>
      </w:r>
      <w:r w:rsidRPr="005C111E">
        <w:rPr>
          <w:szCs w:val="28"/>
        </w:rPr>
        <w:t xml:space="preserve"> частных инвестиций в сферу ЖКХ;</w:t>
      </w:r>
    </w:p>
    <w:p w:rsidR="005B1F11" w:rsidRPr="005C111E" w:rsidRDefault="006B316B" w:rsidP="00D35A0D">
      <w:pPr>
        <w:pStyle w:val="affff4"/>
        <w:numPr>
          <w:ilvl w:val="0"/>
          <w:numId w:val="27"/>
        </w:numPr>
        <w:ind w:left="0" w:firstLine="567"/>
        <w:contextualSpacing/>
        <w:jc w:val="both"/>
      </w:pPr>
      <w:r w:rsidRPr="005C111E">
        <w:rPr>
          <w:szCs w:val="28"/>
        </w:rPr>
        <w:t>Повышение</w:t>
      </w:r>
      <w:r w:rsidR="008C5B9B" w:rsidRPr="005C111E">
        <w:rPr>
          <w:szCs w:val="28"/>
        </w:rPr>
        <w:t xml:space="preserve"> эффективно</w:t>
      </w:r>
      <w:r w:rsidRPr="005C111E">
        <w:rPr>
          <w:szCs w:val="28"/>
        </w:rPr>
        <w:t>сти</w:t>
      </w:r>
      <w:r w:rsidR="008C5B9B" w:rsidRPr="005C111E">
        <w:rPr>
          <w:szCs w:val="28"/>
        </w:rPr>
        <w:t xml:space="preserve"> функционирования и устойчивого развития жилищно-коммунального хозяйства, в том числе повышение прозрачности информации о деятельности регулируемых субъектов для потребителей, инвесторов, контролирующих органов (на обеспечение которой направлено создание единой «электронной регуляторной среды» федерального и регионального уровней, включая единый портал раскрытия информации регулируемыми субъектами и органами регулирования)</w:t>
      </w:r>
      <w:r w:rsidR="00542309" w:rsidRPr="005C111E">
        <w:t>;</w:t>
      </w:r>
    </w:p>
    <w:p w:rsidR="00542309" w:rsidRPr="005C111E" w:rsidRDefault="00542309" w:rsidP="00D35A0D">
      <w:pPr>
        <w:pStyle w:val="affff4"/>
        <w:numPr>
          <w:ilvl w:val="0"/>
          <w:numId w:val="27"/>
        </w:numPr>
        <w:ind w:left="0" w:firstLine="567"/>
        <w:contextualSpacing/>
        <w:jc w:val="both"/>
        <w:rPr>
          <w:szCs w:val="28"/>
        </w:rPr>
      </w:pPr>
      <w:r w:rsidRPr="005C111E">
        <w:rPr>
          <w:szCs w:val="28"/>
        </w:rPr>
        <w:t>Обеспечение сбалансированного развития систем коммунальной инфраструктуры с учетом перспективных потребностей, обеспечение скоординированности механизмов территориального</w:t>
      </w:r>
      <w:r w:rsidR="00E0019C" w:rsidRPr="005C111E">
        <w:rPr>
          <w:szCs w:val="28"/>
        </w:rPr>
        <w:t xml:space="preserve"> и инвестиционного планирования;</w:t>
      </w:r>
    </w:p>
    <w:p w:rsidR="00E0019C" w:rsidRPr="005C111E" w:rsidRDefault="00E0019C" w:rsidP="00D35A0D">
      <w:pPr>
        <w:pStyle w:val="affff4"/>
        <w:numPr>
          <w:ilvl w:val="0"/>
          <w:numId w:val="27"/>
        </w:numPr>
        <w:ind w:left="0" w:firstLine="567"/>
        <w:contextualSpacing/>
        <w:jc w:val="both"/>
        <w:rPr>
          <w:szCs w:val="28"/>
        </w:rPr>
      </w:pPr>
      <w:r w:rsidRPr="005C111E">
        <w:rPr>
          <w:szCs w:val="28"/>
        </w:rPr>
        <w:t>Обеспечение условий развития газификации, направленной на п</w:t>
      </w:r>
      <w:r w:rsidRPr="005C111E">
        <w:t>овышение эффективности энергетической безопасности, повышение энергетической эффективности экономики, повышение бюджетной эффективности энергетики и повышение экологической безопасности энергетики.</w:t>
      </w:r>
    </w:p>
    <w:p w:rsidR="005B1F11" w:rsidRPr="005C111E" w:rsidRDefault="005B1F11" w:rsidP="00D35A0D">
      <w:pPr>
        <w:widowControl w:val="0"/>
        <w:autoSpaceDE w:val="0"/>
        <w:autoSpaceDN w:val="0"/>
        <w:adjustRightInd w:val="0"/>
        <w:ind w:firstLine="567"/>
      </w:pPr>
    </w:p>
    <w:p w:rsidR="00E41CFC" w:rsidRPr="005C111E" w:rsidRDefault="00E41CFC" w:rsidP="00D35A0D">
      <w:pPr>
        <w:pStyle w:val="4"/>
        <w:numPr>
          <w:ilvl w:val="3"/>
          <w:numId w:val="29"/>
        </w:numPr>
        <w:spacing w:before="0" w:after="0"/>
        <w:ind w:left="0" w:firstLine="567"/>
        <w:jc w:val="center"/>
        <w:rPr>
          <w:i/>
        </w:rPr>
      </w:pPr>
      <w:r w:rsidRPr="005C111E">
        <w:t>Автомобильные дороги и автомобильный транспорт</w:t>
      </w:r>
    </w:p>
    <w:p w:rsidR="00E41CFC" w:rsidRPr="005C111E" w:rsidRDefault="006B316B" w:rsidP="00D35A0D">
      <w:pPr>
        <w:pStyle w:val="a2"/>
        <w:suppressAutoHyphens/>
        <w:spacing w:before="0" w:after="0"/>
        <w:rPr>
          <w:rStyle w:val="aff7"/>
        </w:rPr>
      </w:pPr>
      <w:r w:rsidRPr="005C111E">
        <w:t>Целью развития автомобильных дорог и автомобильного транспорта является создание условий у</w:t>
      </w:r>
      <w:r w:rsidR="00E41CFC" w:rsidRPr="005C111E">
        <w:t>стойчиво</w:t>
      </w:r>
      <w:r w:rsidRPr="005C111E">
        <w:t>го</w:t>
      </w:r>
      <w:r w:rsidR="00E41CFC" w:rsidRPr="005C111E">
        <w:t xml:space="preserve"> функционировани</w:t>
      </w:r>
      <w:r w:rsidRPr="005C111E">
        <w:t>я</w:t>
      </w:r>
      <w:r w:rsidR="00E41CFC" w:rsidRPr="005C111E">
        <w:rPr>
          <w:rStyle w:val="aff7"/>
        </w:rPr>
        <w:t xml:space="preserve"> и развити</w:t>
      </w:r>
      <w:r w:rsidRPr="005C111E">
        <w:rPr>
          <w:rStyle w:val="aff7"/>
        </w:rPr>
        <w:t>я</w:t>
      </w:r>
      <w:r w:rsidR="00E41CFC" w:rsidRPr="005C111E">
        <w:rPr>
          <w:rStyle w:val="aff7"/>
        </w:rPr>
        <w:t xml:space="preserve"> инфраструктуры внешнего транспорта</w:t>
      </w:r>
      <w:r w:rsidRPr="005C111E">
        <w:rPr>
          <w:rStyle w:val="aff7"/>
        </w:rPr>
        <w:t xml:space="preserve"> </w:t>
      </w:r>
      <w:r w:rsidRPr="005C111E">
        <w:t>(</w:t>
      </w:r>
      <w:r w:rsidR="00E41CFC" w:rsidRPr="005C111E">
        <w:rPr>
          <w:rStyle w:val="aff7"/>
        </w:rPr>
        <w:t xml:space="preserve">в том числе автомобильных дорог местного значения, </w:t>
      </w:r>
      <w:r w:rsidRPr="005C111E">
        <w:t>искусственных дорожных сооружений, элементов обустройства),</w:t>
      </w:r>
      <w:r w:rsidRPr="005C111E">
        <w:rPr>
          <w:rStyle w:val="aff7"/>
        </w:rPr>
        <w:t xml:space="preserve"> направленное на</w:t>
      </w:r>
      <w:r w:rsidR="00E41CFC" w:rsidRPr="005C111E">
        <w:rPr>
          <w:rStyle w:val="aff7"/>
        </w:rPr>
        <w:t xml:space="preserve"> обеспеч</w:t>
      </w:r>
      <w:r w:rsidRPr="005C111E">
        <w:rPr>
          <w:rStyle w:val="aff7"/>
        </w:rPr>
        <w:t>ение</w:t>
      </w:r>
      <w:r w:rsidR="00E41CFC" w:rsidRPr="005C111E">
        <w:rPr>
          <w:rStyle w:val="aff7"/>
        </w:rPr>
        <w:t xml:space="preserve"> стабильн</w:t>
      </w:r>
      <w:r w:rsidRPr="005C111E">
        <w:rPr>
          <w:rStyle w:val="aff7"/>
        </w:rPr>
        <w:t>ого</w:t>
      </w:r>
      <w:r w:rsidR="00E41CFC" w:rsidRPr="005C111E">
        <w:rPr>
          <w:rStyle w:val="aff7"/>
        </w:rPr>
        <w:t xml:space="preserve"> экономическ</w:t>
      </w:r>
      <w:r w:rsidRPr="005C111E">
        <w:rPr>
          <w:rStyle w:val="aff7"/>
        </w:rPr>
        <w:t>ого</w:t>
      </w:r>
      <w:r w:rsidR="00E41CFC" w:rsidRPr="005C111E">
        <w:rPr>
          <w:rStyle w:val="aff7"/>
        </w:rPr>
        <w:t xml:space="preserve"> рост</w:t>
      </w:r>
      <w:r w:rsidRPr="005C111E">
        <w:rPr>
          <w:rStyle w:val="aff7"/>
        </w:rPr>
        <w:t>а городских и сельских</w:t>
      </w:r>
      <w:r w:rsidR="00E41CFC" w:rsidRPr="005C111E">
        <w:rPr>
          <w:rStyle w:val="aff7"/>
        </w:rPr>
        <w:t xml:space="preserve"> поселений и </w:t>
      </w:r>
      <w:r w:rsidRPr="005C111E">
        <w:rPr>
          <w:rStyle w:val="aff7"/>
        </w:rPr>
        <w:t>удовлетворение</w:t>
      </w:r>
      <w:r w:rsidR="00E41CFC" w:rsidRPr="005C111E">
        <w:rPr>
          <w:rStyle w:val="aff7"/>
        </w:rPr>
        <w:t xml:space="preserve"> спрос</w:t>
      </w:r>
      <w:r w:rsidRPr="005C111E">
        <w:rPr>
          <w:rStyle w:val="aff7"/>
        </w:rPr>
        <w:t>а</w:t>
      </w:r>
      <w:r w:rsidR="00E41CFC" w:rsidRPr="005C111E">
        <w:rPr>
          <w:rStyle w:val="aff7"/>
        </w:rPr>
        <w:t xml:space="preserve"> на автом</w:t>
      </w:r>
      <w:r w:rsidRPr="005C111E">
        <w:rPr>
          <w:rStyle w:val="aff7"/>
        </w:rPr>
        <w:t>обильные пассажирские перевозки</w:t>
      </w:r>
      <w:r w:rsidR="00E41CFC" w:rsidRPr="005C111E">
        <w:rPr>
          <w:rStyle w:val="aff7"/>
        </w:rPr>
        <w:t xml:space="preserve"> </w:t>
      </w:r>
      <w:r w:rsidRPr="005C111E">
        <w:t xml:space="preserve">с учетом требований обеспечения безопасности дорожного движения, улучшения технического и </w:t>
      </w:r>
      <w:r w:rsidRPr="005C111E">
        <w:rPr>
          <w:rStyle w:val="aff7"/>
        </w:rPr>
        <w:t>эксплуатационного состояния, повышения качества обслуживания и содержания объектов дорожной инфраструктуры</w:t>
      </w:r>
      <w:r w:rsidR="001C0B48" w:rsidRPr="005C111E">
        <w:rPr>
          <w:rStyle w:val="aff7"/>
        </w:rPr>
        <w:t xml:space="preserve">, </w:t>
      </w:r>
      <w:r w:rsidR="00DF0F98" w:rsidRPr="005C111E">
        <w:t>повышение эффективности и качества предоставления транспортных услуг населению и организации транспортного обслуживания населения</w:t>
      </w:r>
      <w:r w:rsidRPr="005C111E">
        <w:rPr>
          <w:rStyle w:val="aff7"/>
        </w:rPr>
        <w:t>.</w:t>
      </w:r>
    </w:p>
    <w:p w:rsidR="00E41CFC" w:rsidRPr="005C111E" w:rsidRDefault="00E41CFC" w:rsidP="00D35A0D">
      <w:pPr>
        <w:widowControl w:val="0"/>
        <w:autoSpaceDE w:val="0"/>
        <w:autoSpaceDN w:val="0"/>
        <w:adjustRightInd w:val="0"/>
        <w:ind w:firstLine="567"/>
        <w:jc w:val="both"/>
      </w:pPr>
      <w:r w:rsidRPr="005C111E">
        <w:t>В рамках развития автомобильных дорог местного значения Гатчинского муниципального района необходимо решение следующих</w:t>
      </w:r>
      <w:r w:rsidRPr="005C111E">
        <w:rPr>
          <w:b/>
        </w:rPr>
        <w:t xml:space="preserve"> приоритетных задач</w:t>
      </w:r>
      <w:r w:rsidRPr="005C111E">
        <w:t xml:space="preserve">: </w:t>
      </w:r>
    </w:p>
    <w:p w:rsidR="00E41CFC" w:rsidRPr="005C111E" w:rsidRDefault="00E41CFC" w:rsidP="00D35A0D">
      <w:pPr>
        <w:pStyle w:val="affff4"/>
        <w:numPr>
          <w:ilvl w:val="0"/>
          <w:numId w:val="27"/>
        </w:numPr>
        <w:ind w:left="0" w:firstLine="567"/>
        <w:contextualSpacing/>
        <w:jc w:val="both"/>
      </w:pPr>
      <w:r w:rsidRPr="005C111E">
        <w:t>Повышение связности существующих и новых планировочных территорий за счет строительства автомобильных дорог Гатчинского муниципального района и улично-дорожной сети МО «Город Гатчина» с учетом перспективного развития территории;</w:t>
      </w:r>
    </w:p>
    <w:p w:rsidR="00E41CFC" w:rsidRPr="005C111E" w:rsidRDefault="00E41CFC" w:rsidP="00D35A0D">
      <w:pPr>
        <w:pStyle w:val="affff4"/>
        <w:numPr>
          <w:ilvl w:val="0"/>
          <w:numId w:val="27"/>
        </w:numPr>
        <w:ind w:left="0" w:firstLine="567"/>
        <w:contextualSpacing/>
        <w:jc w:val="both"/>
      </w:pPr>
      <w:r w:rsidRPr="005C111E">
        <w:t>Комплексная реконструкция и проведение своевременного ремонта автомобильных дорог Гатчинского муниципального района и улично-дорожной сети МО «Город Гатчина», а также искусственных дорожных сооружений на них;</w:t>
      </w:r>
    </w:p>
    <w:p w:rsidR="00E41CFC" w:rsidRPr="005C111E" w:rsidRDefault="00E41CFC" w:rsidP="00D35A0D">
      <w:pPr>
        <w:pStyle w:val="affff4"/>
        <w:numPr>
          <w:ilvl w:val="0"/>
          <w:numId w:val="27"/>
        </w:numPr>
        <w:ind w:left="0" w:firstLine="567"/>
        <w:contextualSpacing/>
        <w:jc w:val="both"/>
      </w:pPr>
      <w:r w:rsidRPr="005C111E">
        <w:t>Оснащение пересечений и примыканий основных направлений необходимым количеством искусственных дорожных сооружений, призванных обеспечить надлежащую пропускную способность и высокую скорость движения транспорта, ликвидировать заторы на конфликтных участках и повысить безопасность движения;</w:t>
      </w:r>
    </w:p>
    <w:p w:rsidR="00AE453F" w:rsidRPr="005C111E" w:rsidRDefault="00AE453F" w:rsidP="00D35A0D">
      <w:pPr>
        <w:pStyle w:val="affff4"/>
        <w:numPr>
          <w:ilvl w:val="0"/>
          <w:numId w:val="27"/>
        </w:numPr>
        <w:ind w:left="0" w:firstLine="567"/>
        <w:contextualSpacing/>
        <w:jc w:val="both"/>
      </w:pPr>
      <w:r w:rsidRPr="005C111E">
        <w:t>Повышение качества предоставляемых населению услуг в сфере пассажирских перевозок автомобильным транспортом с развитием сети автобусных маршрутов, охватывающих все населенные пункты, в том числе увеличение количества рейсов, модернизация подвижного состава, комплексное благоустройство пунктов отправления и прибытия пассажиров; обеспечение координации расписания пассажирского автотранспорта с движением пригородного железнодорожного сообщения;</w:t>
      </w:r>
    </w:p>
    <w:p w:rsidR="00E41CFC" w:rsidRPr="005C111E" w:rsidRDefault="00AE453F" w:rsidP="00D35A0D">
      <w:pPr>
        <w:pStyle w:val="affff4"/>
        <w:numPr>
          <w:ilvl w:val="0"/>
          <w:numId w:val="27"/>
        </w:numPr>
        <w:ind w:left="0" w:firstLine="567"/>
        <w:contextualSpacing/>
        <w:jc w:val="both"/>
      </w:pPr>
      <w:r w:rsidRPr="005C111E">
        <w:t>Содействие в о</w:t>
      </w:r>
      <w:r w:rsidR="00E41CFC" w:rsidRPr="005C111E">
        <w:t>рганизаци</w:t>
      </w:r>
      <w:r w:rsidRPr="005C111E">
        <w:t>и</w:t>
      </w:r>
      <w:r w:rsidR="00E41CFC" w:rsidRPr="005C111E">
        <w:t xml:space="preserve"> регулярног</w:t>
      </w:r>
      <w:r w:rsidRPr="005C111E">
        <w:t xml:space="preserve">о пассажирского сообщения </w:t>
      </w:r>
      <w:r w:rsidR="00E41CFC" w:rsidRPr="005C111E">
        <w:t>с соседними муниципальными районами</w:t>
      </w:r>
      <w:r w:rsidRPr="005C111E">
        <w:t xml:space="preserve"> Ленинградской области и Санкт-Петербургом</w:t>
      </w:r>
      <w:r w:rsidR="00E41CFC" w:rsidRPr="005C111E">
        <w:t xml:space="preserve">; </w:t>
      </w:r>
    </w:p>
    <w:p w:rsidR="00E41CFC" w:rsidRPr="005C111E" w:rsidRDefault="00E41CFC" w:rsidP="00D35A0D">
      <w:pPr>
        <w:pStyle w:val="affff4"/>
        <w:numPr>
          <w:ilvl w:val="0"/>
          <w:numId w:val="27"/>
        </w:numPr>
        <w:ind w:left="0" w:firstLine="567"/>
        <w:contextualSpacing/>
        <w:jc w:val="both"/>
      </w:pPr>
      <w:r w:rsidRPr="005C111E">
        <w:t xml:space="preserve">Модернизация подвижного состава автобусного парка с учетом требований безопасности, комфортности и экологичности, а также требований, соответствующим организации перевозки маломобильных групп населения; </w:t>
      </w:r>
    </w:p>
    <w:p w:rsidR="00E41CFC" w:rsidRPr="005C111E" w:rsidRDefault="00E41CFC" w:rsidP="00D35A0D">
      <w:pPr>
        <w:pStyle w:val="affff4"/>
        <w:numPr>
          <w:ilvl w:val="0"/>
          <w:numId w:val="27"/>
        </w:numPr>
        <w:ind w:left="0" w:firstLine="567"/>
        <w:contextualSpacing/>
        <w:jc w:val="both"/>
      </w:pPr>
      <w:r w:rsidRPr="005C111E">
        <w:t>Обеспечение населения комфортными пунктами приема и отправки пассажиров (строительство автостанции, комплексное благоустройство остановочных пунктов);</w:t>
      </w:r>
    </w:p>
    <w:p w:rsidR="00636703" w:rsidRDefault="00E41CFC" w:rsidP="00D35A0D">
      <w:pPr>
        <w:pStyle w:val="affff4"/>
        <w:numPr>
          <w:ilvl w:val="0"/>
          <w:numId w:val="27"/>
        </w:numPr>
        <w:ind w:left="0" w:firstLine="567"/>
        <w:contextualSpacing/>
        <w:jc w:val="both"/>
      </w:pPr>
      <w:r w:rsidRPr="005C111E">
        <w:t>Создание условий для развития объектов придорожной инфраструктуры, объектов обслуживания автотранспорта с учетом соблюдени</w:t>
      </w:r>
      <w:r w:rsidR="00867315">
        <w:t>я условий безопасности движения</w:t>
      </w:r>
      <w:r w:rsidR="00867315" w:rsidRPr="00867315">
        <w:t>;</w:t>
      </w:r>
    </w:p>
    <w:p w:rsidR="00867315" w:rsidRPr="00F82DEB" w:rsidRDefault="00867315" w:rsidP="00D35A0D">
      <w:pPr>
        <w:pStyle w:val="affff4"/>
        <w:numPr>
          <w:ilvl w:val="0"/>
          <w:numId w:val="27"/>
        </w:numPr>
        <w:ind w:left="0" w:firstLine="567"/>
        <w:contextualSpacing/>
        <w:jc w:val="both"/>
      </w:pPr>
      <w:r>
        <w:t>Разработка проекта организации дорожного движения по дорогам общего пользования на территории города Гатчина в целях проектной реализации мероприятий Комплексной системы дорожного движения по дорогам общего пользования на территории МО «Город Гатчина» и Программы комплексного развития объектов транспортной инфраструктуры местного значения МО «Город Гатчина»</w:t>
      </w:r>
      <w:r w:rsidR="00F82DEB" w:rsidRPr="00F82DEB">
        <w:t>;</w:t>
      </w:r>
    </w:p>
    <w:p w:rsidR="00F82DEB" w:rsidRPr="00F82DEB" w:rsidRDefault="00F82DEB" w:rsidP="00D35A0D">
      <w:pPr>
        <w:pStyle w:val="affff4"/>
        <w:numPr>
          <w:ilvl w:val="0"/>
          <w:numId w:val="27"/>
        </w:numPr>
        <w:ind w:left="0" w:firstLine="567"/>
        <w:contextualSpacing/>
        <w:jc w:val="both"/>
      </w:pPr>
      <w:r w:rsidRPr="00F82DEB">
        <w:t>Ликвидация очагов дорожно-транспортных происшествий на территории МО «Город Гатчина» на пересечениях улиц путем установки светофорных объектов, пешеходных ограждений, обустройства тротуаров и элементов благоустройства, канализирующих направление движения транспорта, в соответствии с Комплексной схемой организации дорожного движения;</w:t>
      </w:r>
    </w:p>
    <w:p w:rsidR="00F82DEB" w:rsidRPr="00F82DEB" w:rsidRDefault="00F82DEB" w:rsidP="00D35A0D">
      <w:pPr>
        <w:pStyle w:val="affff4"/>
        <w:numPr>
          <w:ilvl w:val="0"/>
          <w:numId w:val="27"/>
        </w:numPr>
        <w:ind w:left="0" w:firstLine="567"/>
        <w:contextualSpacing/>
        <w:jc w:val="both"/>
      </w:pPr>
      <w:r w:rsidRPr="00F82DEB">
        <w:t>Реализация комплекса мероприятий по оптимизации условий движения на улично-дорожной сети города Гатчины, предусмотренных  Комплексной схемой организации дорожного движения, в том числе организация зон успокоенного движения транспорта (</w:t>
      </w:r>
      <w:r w:rsidRPr="00F82DEB">
        <w:rPr>
          <w:lang w:val="en-US"/>
        </w:rPr>
        <w:t>c</w:t>
      </w:r>
      <w:r w:rsidRPr="00F82DEB">
        <w:t xml:space="preserve"> ограничением скоростного режима и ограничением доступа грузового автотранспорта), организация одностороннего движения на участках улиц, ограничение остановки и стоянки, обустройство парковочных мест.</w:t>
      </w:r>
    </w:p>
    <w:p w:rsidR="00FF5DB4" w:rsidRPr="00F82DEB" w:rsidRDefault="00FF5DB4" w:rsidP="00D35A0D">
      <w:pPr>
        <w:ind w:firstLine="567"/>
      </w:pPr>
    </w:p>
    <w:p w:rsidR="002110C0" w:rsidRPr="005C111E" w:rsidRDefault="002110C0" w:rsidP="00D35A0D">
      <w:pPr>
        <w:pStyle w:val="4"/>
        <w:numPr>
          <w:ilvl w:val="3"/>
          <w:numId w:val="29"/>
        </w:numPr>
        <w:spacing w:before="0" w:after="0"/>
        <w:ind w:left="0" w:firstLine="567"/>
        <w:jc w:val="center"/>
      </w:pPr>
      <w:r w:rsidRPr="005C111E">
        <w:t>Охрана окружающей среды</w:t>
      </w:r>
      <w:r w:rsidR="00D449B1" w:rsidRPr="005C111E">
        <w:t xml:space="preserve"> и благоустройство территории</w:t>
      </w:r>
    </w:p>
    <w:p w:rsidR="00521B91" w:rsidRPr="005C111E" w:rsidRDefault="00521B91" w:rsidP="00D35A0D">
      <w:pPr>
        <w:widowControl w:val="0"/>
        <w:autoSpaceDE w:val="0"/>
        <w:autoSpaceDN w:val="0"/>
        <w:adjustRightInd w:val="0"/>
        <w:ind w:firstLine="567"/>
        <w:jc w:val="both"/>
      </w:pPr>
      <w:r w:rsidRPr="005C111E">
        <w:t xml:space="preserve">Стратегическая цель – </w:t>
      </w:r>
      <w:r w:rsidR="003620D0" w:rsidRPr="005C111E">
        <w:t>сохранение, защита и улучшение условий окружающей среды для обеспечения здоровья и благоприятных условий жизнедеятельности населения, обеспечение рационального использования природных ресурсов.</w:t>
      </w:r>
    </w:p>
    <w:p w:rsidR="00D049C3" w:rsidRPr="005C111E" w:rsidRDefault="00D049C3" w:rsidP="00D35A0D">
      <w:pPr>
        <w:widowControl w:val="0"/>
        <w:autoSpaceDE w:val="0"/>
        <w:autoSpaceDN w:val="0"/>
        <w:adjustRightInd w:val="0"/>
        <w:ind w:firstLine="567"/>
        <w:jc w:val="both"/>
      </w:pPr>
      <w:r w:rsidRPr="005C111E">
        <w:t>В рамках охраны окружающей среды и благоустройства территории необходимо решение следующих</w:t>
      </w:r>
      <w:r w:rsidRPr="005C111E">
        <w:rPr>
          <w:b/>
        </w:rPr>
        <w:t xml:space="preserve"> приоритетных задач</w:t>
      </w:r>
      <w:r w:rsidRPr="005C111E">
        <w:t xml:space="preserve">: </w:t>
      </w:r>
    </w:p>
    <w:p w:rsidR="00D049C3" w:rsidRPr="005C111E" w:rsidRDefault="00D049C3" w:rsidP="00D35A0D">
      <w:pPr>
        <w:pStyle w:val="affff4"/>
        <w:numPr>
          <w:ilvl w:val="0"/>
          <w:numId w:val="27"/>
        </w:numPr>
        <w:ind w:left="0" w:firstLine="567"/>
        <w:contextualSpacing/>
        <w:jc w:val="both"/>
      </w:pPr>
      <w:r w:rsidRPr="005C111E">
        <w:t>Развитие системы планово-регулярной санитарной очистки территории;</w:t>
      </w:r>
    </w:p>
    <w:p w:rsidR="00D049C3" w:rsidRPr="005C111E" w:rsidRDefault="00D049C3" w:rsidP="00D35A0D">
      <w:pPr>
        <w:pStyle w:val="affff4"/>
        <w:numPr>
          <w:ilvl w:val="0"/>
          <w:numId w:val="27"/>
        </w:numPr>
        <w:ind w:left="0" w:firstLine="567"/>
        <w:contextualSpacing/>
        <w:jc w:val="both"/>
      </w:pPr>
      <w:r w:rsidRPr="005C111E">
        <w:t>Предотвращение экологического вреда от несанкционированного размещения</w:t>
      </w:r>
      <w:r w:rsidR="00F13D0F" w:rsidRPr="005C111E">
        <w:t xml:space="preserve"> </w:t>
      </w:r>
      <w:r w:rsidRPr="005C111E">
        <w:t>отходов производства и потребления</w:t>
      </w:r>
      <w:r w:rsidR="00B75912">
        <w:t xml:space="preserve"> (в том числе  вывоз твёрдых коммунальных отходов из мест несанкционированного их складирования)</w:t>
      </w:r>
      <w:r w:rsidRPr="005C111E">
        <w:t xml:space="preserve">; </w:t>
      </w:r>
    </w:p>
    <w:p w:rsidR="00D049C3" w:rsidRPr="005C111E" w:rsidRDefault="00D049C3" w:rsidP="00D35A0D">
      <w:pPr>
        <w:pStyle w:val="affff4"/>
        <w:numPr>
          <w:ilvl w:val="0"/>
          <w:numId w:val="27"/>
        </w:numPr>
        <w:ind w:left="0" w:firstLine="567"/>
        <w:contextualSpacing/>
        <w:jc w:val="both"/>
      </w:pPr>
      <w:r w:rsidRPr="005C111E">
        <w:t>Обеспечение населения района качественной питьевой водой;</w:t>
      </w:r>
    </w:p>
    <w:p w:rsidR="00D049C3" w:rsidRPr="005C111E" w:rsidRDefault="00D049C3" w:rsidP="00D35A0D">
      <w:pPr>
        <w:pStyle w:val="affff4"/>
        <w:numPr>
          <w:ilvl w:val="0"/>
          <w:numId w:val="27"/>
        </w:numPr>
        <w:ind w:left="0" w:firstLine="567"/>
        <w:contextualSpacing/>
        <w:jc w:val="both"/>
      </w:pPr>
      <w:r w:rsidRPr="005C111E">
        <w:t xml:space="preserve">Организация и проведение мероприятий по мониторингу окружающей среды; </w:t>
      </w:r>
    </w:p>
    <w:p w:rsidR="00D049C3" w:rsidRPr="005C111E" w:rsidRDefault="00D049C3" w:rsidP="00D35A0D">
      <w:pPr>
        <w:pStyle w:val="affff4"/>
        <w:numPr>
          <w:ilvl w:val="0"/>
          <w:numId w:val="27"/>
        </w:numPr>
        <w:spacing w:line="276" w:lineRule="auto"/>
        <w:ind w:left="0" w:firstLine="567"/>
        <w:contextualSpacing/>
        <w:jc w:val="both"/>
        <w:rPr>
          <w:u w:val="single"/>
        </w:rPr>
      </w:pPr>
      <w:r w:rsidRPr="005C111E">
        <w:t>Охрана воздушного бассейна, почв, подземных и поверхностных вод, защита от шума;</w:t>
      </w:r>
    </w:p>
    <w:p w:rsidR="00D049C3" w:rsidRPr="005C111E" w:rsidRDefault="00D049C3" w:rsidP="00D35A0D">
      <w:pPr>
        <w:pStyle w:val="affff4"/>
        <w:numPr>
          <w:ilvl w:val="0"/>
          <w:numId w:val="27"/>
        </w:numPr>
        <w:spacing w:line="276" w:lineRule="auto"/>
        <w:ind w:left="0" w:firstLine="567"/>
        <w:contextualSpacing/>
        <w:jc w:val="both"/>
      </w:pPr>
      <w:r w:rsidRPr="005C111E">
        <w:t>Развитие благоустройства территории для проживания населения;</w:t>
      </w:r>
    </w:p>
    <w:p w:rsidR="00D049C3" w:rsidRPr="005C111E" w:rsidRDefault="00D049C3" w:rsidP="00D35A0D">
      <w:pPr>
        <w:pStyle w:val="affff4"/>
        <w:numPr>
          <w:ilvl w:val="0"/>
          <w:numId w:val="27"/>
        </w:numPr>
        <w:ind w:left="0" w:firstLine="567"/>
        <w:contextualSpacing/>
        <w:jc w:val="both"/>
      </w:pPr>
      <w:r w:rsidRPr="005C111E">
        <w:t>Содействие участию в деятельности по охране окружающей среды</w:t>
      </w:r>
      <w:r w:rsidR="00F13D0F" w:rsidRPr="005C111E">
        <w:t xml:space="preserve"> </w:t>
      </w:r>
      <w:r w:rsidRPr="005C111E">
        <w:t>государственным природоохранным органам, органам местного самоуправления, общественным и иным некоммерческим</w:t>
      </w:r>
      <w:r w:rsidR="00F13D0F" w:rsidRPr="005C111E">
        <w:t xml:space="preserve"> </w:t>
      </w:r>
      <w:r w:rsidRPr="005C111E">
        <w:t xml:space="preserve">объединениям, юридическим и физическим лицам; </w:t>
      </w:r>
    </w:p>
    <w:p w:rsidR="00D049C3" w:rsidRPr="005C111E" w:rsidRDefault="00D049C3" w:rsidP="00D35A0D">
      <w:pPr>
        <w:pStyle w:val="affff4"/>
        <w:numPr>
          <w:ilvl w:val="0"/>
          <w:numId w:val="27"/>
        </w:numPr>
        <w:ind w:left="0" w:firstLine="567"/>
        <w:contextualSpacing/>
        <w:jc w:val="both"/>
      </w:pPr>
      <w:r w:rsidRPr="005C111E">
        <w:t>Повышение уровня экологической культуры и образования населения муниципального района, содействие экологическому воспитанию подрастающего поколения, обеспечение населения</w:t>
      </w:r>
      <w:r w:rsidR="00F13D0F" w:rsidRPr="005C111E">
        <w:t xml:space="preserve"> </w:t>
      </w:r>
      <w:r w:rsidRPr="005C111E">
        <w:t>Гатчинского муниципального района</w:t>
      </w:r>
      <w:r w:rsidR="00F13D0F" w:rsidRPr="005C111E">
        <w:t xml:space="preserve"> </w:t>
      </w:r>
      <w:r w:rsidRPr="005C111E">
        <w:t>достоверной информацией о состоянии</w:t>
      </w:r>
      <w:r w:rsidR="00F13D0F" w:rsidRPr="005C111E">
        <w:t xml:space="preserve"> </w:t>
      </w:r>
      <w:r w:rsidRPr="005C111E">
        <w:t>окружающей среды.</w:t>
      </w:r>
    </w:p>
    <w:p w:rsidR="00012DF9" w:rsidRPr="005C111E" w:rsidRDefault="00012DF9" w:rsidP="00D35A0D">
      <w:pPr>
        <w:ind w:firstLine="567"/>
      </w:pPr>
    </w:p>
    <w:p w:rsidR="002110C0" w:rsidRPr="005C111E" w:rsidRDefault="00240F11" w:rsidP="00D35A0D">
      <w:pPr>
        <w:pStyle w:val="4"/>
        <w:numPr>
          <w:ilvl w:val="3"/>
          <w:numId w:val="29"/>
        </w:numPr>
        <w:spacing w:before="0" w:after="0"/>
        <w:ind w:left="0" w:firstLine="567"/>
        <w:jc w:val="center"/>
      </w:pPr>
      <w:r w:rsidRPr="005C111E">
        <w:t>Б</w:t>
      </w:r>
      <w:r w:rsidR="002110C0" w:rsidRPr="005C111E">
        <w:t>езопасно</w:t>
      </w:r>
      <w:r w:rsidRPr="005C111E">
        <w:t>сть</w:t>
      </w:r>
      <w:r w:rsidR="002110C0" w:rsidRPr="005C111E">
        <w:t xml:space="preserve"> жизнедеятельности </w:t>
      </w:r>
    </w:p>
    <w:p w:rsidR="003B53F7" w:rsidRPr="005C111E" w:rsidRDefault="003B53F7" w:rsidP="00D35A0D">
      <w:pPr>
        <w:ind w:firstLine="567"/>
        <w:jc w:val="both"/>
      </w:pPr>
      <w:r w:rsidRPr="005C111E">
        <w:t xml:space="preserve">Целью данного блока является </w:t>
      </w:r>
      <w:r w:rsidR="00A75B41" w:rsidRPr="005C111E">
        <w:t>обеспечение условий безопасной жизнедеятельности населения и развития территории муниципального района путем предупреждения негативных последствий возможных аварий и стихийных гидрометеорологических явлений и процессов, развития эффективной системы быстрого реагирования на возникающие угрозы</w:t>
      </w:r>
      <w:r w:rsidRPr="005C111E">
        <w:t>.</w:t>
      </w:r>
    </w:p>
    <w:p w:rsidR="00A75B41" w:rsidRPr="005C111E" w:rsidRDefault="00A75B41" w:rsidP="00D35A0D">
      <w:pPr>
        <w:ind w:firstLine="567"/>
        <w:jc w:val="both"/>
      </w:pPr>
      <w:r w:rsidRPr="005C111E">
        <w:t xml:space="preserve">В рамках безопасности жизнедеятельности населения необходима реализация следующих </w:t>
      </w:r>
      <w:r w:rsidRPr="005C111E">
        <w:rPr>
          <w:b/>
        </w:rPr>
        <w:t>приоритетных задач</w:t>
      </w:r>
      <w:r w:rsidRPr="005C111E">
        <w:t>:</w:t>
      </w:r>
    </w:p>
    <w:p w:rsidR="00A75B41" w:rsidRPr="005C111E" w:rsidRDefault="00A75B41" w:rsidP="00D35A0D">
      <w:pPr>
        <w:pStyle w:val="affff4"/>
        <w:numPr>
          <w:ilvl w:val="0"/>
          <w:numId w:val="27"/>
        </w:numPr>
        <w:ind w:left="0" w:firstLine="567"/>
        <w:contextualSpacing/>
        <w:jc w:val="both"/>
      </w:pPr>
      <w:r w:rsidRPr="005C111E">
        <w:t xml:space="preserve">Обеспечение пожарной безопасности территории; </w:t>
      </w:r>
    </w:p>
    <w:p w:rsidR="00A75B41" w:rsidRPr="005C111E" w:rsidRDefault="00A75B41" w:rsidP="00D35A0D">
      <w:pPr>
        <w:pStyle w:val="affff4"/>
        <w:numPr>
          <w:ilvl w:val="0"/>
          <w:numId w:val="27"/>
        </w:numPr>
        <w:ind w:left="0" w:firstLine="567"/>
        <w:contextualSpacing/>
        <w:jc w:val="both"/>
      </w:pPr>
      <w:r w:rsidRPr="005C111E">
        <w:t xml:space="preserve">Обеспечение надежной работы муниципальной системы оповещения населения; </w:t>
      </w:r>
    </w:p>
    <w:p w:rsidR="00A75B41" w:rsidRPr="005C111E" w:rsidRDefault="00A75B41" w:rsidP="00D35A0D">
      <w:pPr>
        <w:pStyle w:val="affff4"/>
        <w:numPr>
          <w:ilvl w:val="0"/>
          <w:numId w:val="27"/>
        </w:numPr>
        <w:ind w:left="0" w:firstLine="567"/>
        <w:contextualSpacing/>
        <w:jc w:val="both"/>
      </w:pPr>
      <w:r w:rsidRPr="005C111E">
        <w:t xml:space="preserve">Обеспечение безопасности на водных объектах; </w:t>
      </w:r>
    </w:p>
    <w:p w:rsidR="00A75B41" w:rsidRPr="005C111E" w:rsidRDefault="00A75B41" w:rsidP="00D35A0D">
      <w:pPr>
        <w:pStyle w:val="affff4"/>
        <w:numPr>
          <w:ilvl w:val="0"/>
          <w:numId w:val="27"/>
        </w:numPr>
        <w:ind w:left="0" w:firstLine="567"/>
        <w:contextualSpacing/>
        <w:jc w:val="both"/>
      </w:pPr>
      <w:r w:rsidRPr="005C111E">
        <w:t>Определение границ зон возможного затопления (подтопления) на территории района.</w:t>
      </w:r>
    </w:p>
    <w:p w:rsidR="008F334C" w:rsidRPr="005C111E" w:rsidRDefault="008F334C" w:rsidP="00D35A0D">
      <w:pPr>
        <w:pStyle w:val="a2"/>
        <w:spacing w:before="0" w:after="0"/>
      </w:pPr>
    </w:p>
    <w:p w:rsidR="006A65F2" w:rsidRPr="005C111E" w:rsidRDefault="00467324" w:rsidP="00D35A0D">
      <w:pPr>
        <w:pStyle w:val="30"/>
        <w:spacing w:before="0" w:after="0"/>
        <w:ind w:firstLine="567"/>
      </w:pPr>
      <w:bookmarkStart w:id="54" w:name="_Toc435180177"/>
      <w:r w:rsidRPr="005C111E">
        <w:t xml:space="preserve">3.2.3. </w:t>
      </w:r>
      <w:r w:rsidR="00584F13" w:rsidRPr="005C111E">
        <w:t>Приоритетное направление «</w:t>
      </w:r>
      <w:r w:rsidR="006A65F2" w:rsidRPr="005C111E">
        <w:t>УСЛУГИ</w:t>
      </w:r>
      <w:r w:rsidR="00584F13" w:rsidRPr="005C111E">
        <w:t>»</w:t>
      </w:r>
      <w:bookmarkEnd w:id="54"/>
    </w:p>
    <w:p w:rsidR="008F5743" w:rsidRPr="005C111E" w:rsidRDefault="008F5743" w:rsidP="00D35A0D">
      <w:pPr>
        <w:pStyle w:val="a2"/>
        <w:spacing w:before="0" w:after="0"/>
      </w:pPr>
      <w:r w:rsidRPr="005C111E">
        <w:t>Стратегической целью п</w:t>
      </w:r>
      <w:r w:rsidR="00AE6BED" w:rsidRPr="005C111E">
        <w:t>риоритетно</w:t>
      </w:r>
      <w:r w:rsidRPr="005C111E">
        <w:t>го</w:t>
      </w:r>
      <w:r w:rsidR="00AE6BED" w:rsidRPr="005C111E">
        <w:t xml:space="preserve"> направлени</w:t>
      </w:r>
      <w:r w:rsidRPr="005C111E">
        <w:t>я «Услуги»</w:t>
      </w:r>
      <w:r w:rsidR="00AE6BED" w:rsidRPr="005C111E">
        <w:t xml:space="preserve"> </w:t>
      </w:r>
      <w:r w:rsidRPr="005C111E">
        <w:t>является реализация</w:t>
      </w:r>
      <w:r w:rsidR="00AE6BED" w:rsidRPr="005C111E">
        <w:t xml:space="preserve"> комплекс</w:t>
      </w:r>
      <w:r w:rsidRPr="005C111E">
        <w:t>а</w:t>
      </w:r>
      <w:r w:rsidR="00AE6BED" w:rsidRPr="005C111E">
        <w:t xml:space="preserve"> вопросов социальной политики, развития сферы услуг, направленных на повышение качества жизни, создание условий для развития экономическо</w:t>
      </w:r>
      <w:r w:rsidR="007E4DDA" w:rsidRPr="005C111E">
        <w:t>го комплекса</w:t>
      </w:r>
      <w:r w:rsidR="00AE6BED" w:rsidRPr="005C111E">
        <w:t>, удовлетворение спроса всех категорий и слоев населения</w:t>
      </w:r>
      <w:r w:rsidR="00C06A65" w:rsidRPr="005C111E">
        <w:t xml:space="preserve"> </w:t>
      </w:r>
      <w:r w:rsidR="00C06A65" w:rsidRPr="00F31BF1">
        <w:t>(в том числе маломобильны</w:t>
      </w:r>
      <w:r w:rsidR="0002081D" w:rsidRPr="00F31BF1">
        <w:t>х</w:t>
      </w:r>
      <w:r w:rsidR="00C06A65" w:rsidRPr="00F31BF1">
        <w:t xml:space="preserve"> групп населения и инвалид</w:t>
      </w:r>
      <w:r w:rsidR="0002081D" w:rsidRPr="00F31BF1">
        <w:t>ов</w:t>
      </w:r>
      <w:r w:rsidR="00C06A65" w:rsidRPr="00F31BF1">
        <w:t>)</w:t>
      </w:r>
      <w:r w:rsidR="00AE6BED" w:rsidRPr="005C111E">
        <w:t>, а также внешних потребителей, в том числе путем развития направления «индивидуализации услуг»</w:t>
      </w:r>
      <w:r w:rsidRPr="005C111E">
        <w:t>, создания условий для развития сети организаций различных организационно-правовых форм и форм собственности, развитие сектора негосударственных некоммерческих организаций в сфере оказания услуг населению, в том числе создание механизма привлечения их на конкурсной основе к выполнению муниципального заказа по оказанию услуг населению, создание прозрачной и конкурентной системы поддержки негосударственных некоммерческих организаций на уровне муниципального района</w:t>
      </w:r>
      <w:r w:rsidR="003F09C0" w:rsidRPr="005C111E">
        <w:t>, оказывающих услуги населению</w:t>
      </w:r>
      <w:r w:rsidRPr="005C111E">
        <w:t>.</w:t>
      </w:r>
      <w:r w:rsidR="00DB60B8" w:rsidRPr="005C111E">
        <w:t xml:space="preserve"> Реализация данного приоритета также направлена на обеспечение условий реализации функции МО «Город Гатчина» в качестве центра обслуживания регионального уровня.</w:t>
      </w:r>
    </w:p>
    <w:p w:rsidR="0042709A" w:rsidRPr="00F41920" w:rsidRDefault="00AE6BED" w:rsidP="00D35A0D">
      <w:pPr>
        <w:pStyle w:val="a2"/>
        <w:spacing w:before="0" w:after="0"/>
      </w:pPr>
      <w:r w:rsidRPr="00F41920">
        <w:t>П</w:t>
      </w:r>
      <w:r w:rsidR="0042709A" w:rsidRPr="00F41920">
        <w:t>риоритетно</w:t>
      </w:r>
      <w:r w:rsidRPr="00F41920">
        <w:t>е</w:t>
      </w:r>
      <w:r w:rsidR="0042709A" w:rsidRPr="00F41920">
        <w:t xml:space="preserve"> направлени</w:t>
      </w:r>
      <w:r w:rsidRPr="00F41920">
        <w:t>е</w:t>
      </w:r>
      <w:r w:rsidR="0042709A" w:rsidRPr="00F41920">
        <w:t xml:space="preserve"> «Услуги»</w:t>
      </w:r>
      <w:r w:rsidRPr="00F41920">
        <w:t xml:space="preserve"> включает развитие следующих стратегических блоков</w:t>
      </w:r>
      <w:r w:rsidR="0042709A" w:rsidRPr="00F41920">
        <w:t>:</w:t>
      </w:r>
    </w:p>
    <w:p w:rsidR="008F334C" w:rsidRPr="005C111E" w:rsidRDefault="001E3A45" w:rsidP="00D35A0D">
      <w:pPr>
        <w:pStyle w:val="affff4"/>
        <w:widowControl w:val="0"/>
        <w:numPr>
          <w:ilvl w:val="0"/>
          <w:numId w:val="8"/>
        </w:numPr>
        <w:autoSpaceDE w:val="0"/>
        <w:autoSpaceDN w:val="0"/>
        <w:adjustRightInd w:val="0"/>
        <w:ind w:left="0" w:firstLine="567"/>
      </w:pPr>
      <w:r w:rsidRPr="005C111E">
        <w:rPr>
          <w:b/>
        </w:rPr>
        <w:t>О</w:t>
      </w:r>
      <w:r w:rsidR="008F334C" w:rsidRPr="005C111E">
        <w:rPr>
          <w:b/>
        </w:rPr>
        <w:t>бразовани</w:t>
      </w:r>
      <w:r w:rsidRPr="005C111E">
        <w:rPr>
          <w:b/>
        </w:rPr>
        <w:t>е</w:t>
      </w:r>
      <w:r w:rsidR="007E4DDA" w:rsidRPr="005C111E">
        <w:rPr>
          <w:b/>
        </w:rPr>
        <w:t>;</w:t>
      </w:r>
    </w:p>
    <w:p w:rsidR="008F334C" w:rsidRPr="005C111E" w:rsidRDefault="001E3A45" w:rsidP="00D35A0D">
      <w:pPr>
        <w:pStyle w:val="affff4"/>
        <w:widowControl w:val="0"/>
        <w:numPr>
          <w:ilvl w:val="0"/>
          <w:numId w:val="8"/>
        </w:numPr>
        <w:autoSpaceDE w:val="0"/>
        <w:autoSpaceDN w:val="0"/>
        <w:adjustRightInd w:val="0"/>
        <w:ind w:left="0" w:firstLine="567"/>
      </w:pPr>
      <w:r w:rsidRPr="005C111E">
        <w:rPr>
          <w:b/>
        </w:rPr>
        <w:t>К</w:t>
      </w:r>
      <w:r w:rsidR="008F334C" w:rsidRPr="005C111E">
        <w:rPr>
          <w:b/>
        </w:rPr>
        <w:t>ультур</w:t>
      </w:r>
      <w:r w:rsidR="008F5743" w:rsidRPr="005C111E">
        <w:rPr>
          <w:b/>
        </w:rPr>
        <w:t>а</w:t>
      </w:r>
      <w:r w:rsidR="007E4DDA" w:rsidRPr="005C111E">
        <w:t>;</w:t>
      </w:r>
    </w:p>
    <w:p w:rsidR="00E0019C" w:rsidRPr="005C111E" w:rsidRDefault="00E0019C" w:rsidP="00D35A0D">
      <w:pPr>
        <w:pStyle w:val="affff4"/>
        <w:widowControl w:val="0"/>
        <w:numPr>
          <w:ilvl w:val="0"/>
          <w:numId w:val="8"/>
        </w:numPr>
        <w:autoSpaceDE w:val="0"/>
        <w:autoSpaceDN w:val="0"/>
        <w:adjustRightInd w:val="0"/>
        <w:ind w:left="0" w:firstLine="567"/>
      </w:pPr>
      <w:r w:rsidRPr="005C111E">
        <w:rPr>
          <w:b/>
        </w:rPr>
        <w:t>Спорт;</w:t>
      </w:r>
    </w:p>
    <w:p w:rsidR="008F334C" w:rsidRPr="005C111E" w:rsidRDefault="001E3A45" w:rsidP="00D35A0D">
      <w:pPr>
        <w:pStyle w:val="affff4"/>
        <w:widowControl w:val="0"/>
        <w:numPr>
          <w:ilvl w:val="0"/>
          <w:numId w:val="8"/>
        </w:numPr>
        <w:autoSpaceDE w:val="0"/>
        <w:autoSpaceDN w:val="0"/>
        <w:adjustRightInd w:val="0"/>
        <w:ind w:left="0" w:firstLine="567"/>
      </w:pPr>
      <w:r w:rsidRPr="005C111E">
        <w:rPr>
          <w:b/>
        </w:rPr>
        <w:t>П</w:t>
      </w:r>
      <w:r w:rsidR="008F334C" w:rsidRPr="005C111E">
        <w:rPr>
          <w:b/>
        </w:rPr>
        <w:t>отребительск</w:t>
      </w:r>
      <w:r w:rsidRPr="005C111E">
        <w:rPr>
          <w:b/>
        </w:rPr>
        <w:t>ий</w:t>
      </w:r>
      <w:r w:rsidR="008F334C" w:rsidRPr="005C111E">
        <w:rPr>
          <w:b/>
        </w:rPr>
        <w:t xml:space="preserve"> сектор</w:t>
      </w:r>
      <w:r w:rsidR="007E4DDA" w:rsidRPr="005C111E">
        <w:rPr>
          <w:b/>
        </w:rPr>
        <w:t>;</w:t>
      </w:r>
    </w:p>
    <w:p w:rsidR="008F334C" w:rsidRPr="005C111E" w:rsidRDefault="001E3A45" w:rsidP="00D35A0D">
      <w:pPr>
        <w:pStyle w:val="affff4"/>
        <w:widowControl w:val="0"/>
        <w:numPr>
          <w:ilvl w:val="0"/>
          <w:numId w:val="8"/>
        </w:numPr>
        <w:autoSpaceDE w:val="0"/>
        <w:autoSpaceDN w:val="0"/>
        <w:adjustRightInd w:val="0"/>
        <w:ind w:left="0" w:firstLine="567"/>
      </w:pPr>
      <w:r w:rsidRPr="005C111E">
        <w:rPr>
          <w:b/>
        </w:rPr>
        <w:t>Социальное</w:t>
      </w:r>
      <w:r w:rsidR="008F334C" w:rsidRPr="005C111E">
        <w:rPr>
          <w:b/>
        </w:rPr>
        <w:t xml:space="preserve"> обслуживани</w:t>
      </w:r>
      <w:r w:rsidRPr="005C111E">
        <w:rPr>
          <w:b/>
        </w:rPr>
        <w:t>е</w:t>
      </w:r>
      <w:r w:rsidR="00E0019C" w:rsidRPr="005C111E">
        <w:rPr>
          <w:b/>
        </w:rPr>
        <w:t>.</w:t>
      </w:r>
    </w:p>
    <w:p w:rsidR="008F334C" w:rsidRDefault="008F334C" w:rsidP="00D35A0D">
      <w:pPr>
        <w:pStyle w:val="a2"/>
        <w:spacing w:before="0" w:after="0"/>
      </w:pPr>
    </w:p>
    <w:p w:rsidR="001A6E7D" w:rsidRPr="005C111E" w:rsidRDefault="001A6E7D" w:rsidP="00D35A0D">
      <w:pPr>
        <w:pStyle w:val="a2"/>
        <w:spacing w:before="0" w:after="0"/>
      </w:pPr>
    </w:p>
    <w:p w:rsidR="002110C0" w:rsidRPr="005C111E" w:rsidRDefault="002110C0" w:rsidP="00D35A0D">
      <w:pPr>
        <w:pStyle w:val="4"/>
        <w:numPr>
          <w:ilvl w:val="3"/>
          <w:numId w:val="31"/>
        </w:numPr>
        <w:spacing w:before="0" w:after="0"/>
        <w:ind w:left="0" w:firstLine="567"/>
        <w:jc w:val="center"/>
      </w:pPr>
      <w:r w:rsidRPr="005C111E">
        <w:t>Образование</w:t>
      </w:r>
    </w:p>
    <w:p w:rsidR="001C0B48" w:rsidRPr="005C111E" w:rsidRDefault="001C0B48" w:rsidP="00D35A0D">
      <w:pPr>
        <w:pStyle w:val="a2"/>
        <w:spacing w:before="0" w:after="0"/>
      </w:pPr>
      <w:r w:rsidRPr="005C111E">
        <w:t xml:space="preserve">Целью развития услуг в сфере образования является </w:t>
      </w:r>
      <w:r w:rsidR="00D53767" w:rsidRPr="005C111E">
        <w:t>организация эффективной системы предоставления населению общедоступного и бесплатного дошкольного, общего и дополнительного образования по основным общеобразовательным программам в муниципальных образовательных организациях</w:t>
      </w:r>
      <w:r w:rsidRPr="005C111E">
        <w:t>.</w:t>
      </w:r>
    </w:p>
    <w:p w:rsidR="00454984" w:rsidRPr="005C111E" w:rsidRDefault="00454984" w:rsidP="00D35A0D">
      <w:pPr>
        <w:pStyle w:val="a2"/>
        <w:spacing w:before="0" w:after="0"/>
      </w:pPr>
      <w:r w:rsidRPr="005C111E">
        <w:t xml:space="preserve">Основные направления развития системы образования в долгосрочной перспективе включают решение следующих </w:t>
      </w:r>
      <w:r w:rsidRPr="005C111E">
        <w:rPr>
          <w:b/>
        </w:rPr>
        <w:t>ключевых задач</w:t>
      </w:r>
      <w:r w:rsidRPr="005C111E">
        <w:t>:</w:t>
      </w:r>
    </w:p>
    <w:p w:rsidR="00454984" w:rsidRPr="005C111E" w:rsidRDefault="007E7AB8" w:rsidP="00D35A0D">
      <w:pPr>
        <w:pStyle w:val="affff4"/>
        <w:numPr>
          <w:ilvl w:val="0"/>
          <w:numId w:val="27"/>
        </w:numPr>
        <w:ind w:left="0" w:firstLine="567"/>
        <w:contextualSpacing/>
        <w:jc w:val="both"/>
        <w:rPr>
          <w:szCs w:val="28"/>
        </w:rPr>
      </w:pPr>
      <w:r w:rsidRPr="005C111E">
        <w:rPr>
          <w:szCs w:val="28"/>
        </w:rPr>
        <w:t>О</w:t>
      </w:r>
      <w:r w:rsidR="00454984" w:rsidRPr="005C111E">
        <w:rPr>
          <w:szCs w:val="28"/>
        </w:rPr>
        <w:t xml:space="preserve">беспечение 100 процентов доступности дошкольного, общего и дополнительного образования для детей; </w:t>
      </w:r>
    </w:p>
    <w:p w:rsidR="00454984" w:rsidRPr="005C111E" w:rsidRDefault="007E7AB8" w:rsidP="00D35A0D">
      <w:pPr>
        <w:pStyle w:val="affff4"/>
        <w:numPr>
          <w:ilvl w:val="0"/>
          <w:numId w:val="27"/>
        </w:numPr>
        <w:ind w:left="0" w:firstLine="567"/>
        <w:contextualSpacing/>
        <w:jc w:val="both"/>
        <w:rPr>
          <w:szCs w:val="28"/>
        </w:rPr>
      </w:pPr>
      <w:r w:rsidRPr="005C111E">
        <w:rPr>
          <w:szCs w:val="28"/>
        </w:rPr>
        <w:t>О</w:t>
      </w:r>
      <w:r w:rsidR="00454984" w:rsidRPr="005C111E">
        <w:rPr>
          <w:szCs w:val="28"/>
        </w:rPr>
        <w:t>беспечение современных условий предоставления дошкольного, общего и дополнительного образования в соответствии с федеральным государственным образовательным стандартом для всех детей, посещающих образовательные организации;</w:t>
      </w:r>
    </w:p>
    <w:p w:rsidR="00454984" w:rsidRPr="00AC766B" w:rsidRDefault="007E7AB8" w:rsidP="00D35A0D">
      <w:pPr>
        <w:pStyle w:val="affff4"/>
        <w:numPr>
          <w:ilvl w:val="0"/>
          <w:numId w:val="27"/>
        </w:numPr>
        <w:ind w:left="0" w:firstLine="567"/>
        <w:contextualSpacing/>
        <w:jc w:val="both"/>
        <w:rPr>
          <w:szCs w:val="28"/>
        </w:rPr>
      </w:pPr>
      <w:r w:rsidRPr="005C111E">
        <w:rPr>
          <w:szCs w:val="28"/>
        </w:rPr>
        <w:t>С</w:t>
      </w:r>
      <w:r w:rsidR="00454984" w:rsidRPr="005C111E">
        <w:rPr>
          <w:szCs w:val="28"/>
        </w:rPr>
        <w:t>оздание условий для</w:t>
      </w:r>
      <w:r w:rsidR="00677D77" w:rsidRPr="005C111E">
        <w:rPr>
          <w:szCs w:val="28"/>
        </w:rPr>
        <w:t xml:space="preserve"> постоянно</w:t>
      </w:r>
      <w:r w:rsidR="00454984" w:rsidRPr="005C111E">
        <w:rPr>
          <w:szCs w:val="28"/>
        </w:rPr>
        <w:t>го</w:t>
      </w:r>
      <w:r w:rsidR="00677D77" w:rsidRPr="005C111E">
        <w:rPr>
          <w:szCs w:val="28"/>
        </w:rPr>
        <w:t xml:space="preserve"> повыш</w:t>
      </w:r>
      <w:r w:rsidR="00454984" w:rsidRPr="005C111E">
        <w:rPr>
          <w:szCs w:val="28"/>
        </w:rPr>
        <w:t>ения</w:t>
      </w:r>
      <w:r w:rsidR="00677D77" w:rsidRPr="005C111E">
        <w:rPr>
          <w:szCs w:val="28"/>
        </w:rPr>
        <w:t xml:space="preserve"> качеств</w:t>
      </w:r>
      <w:r w:rsidR="00454984" w:rsidRPr="005C111E">
        <w:rPr>
          <w:szCs w:val="28"/>
        </w:rPr>
        <w:t>а образовательных услуг</w:t>
      </w:r>
      <w:r w:rsidR="00394F80" w:rsidRPr="005C111E">
        <w:rPr>
          <w:szCs w:val="28"/>
        </w:rPr>
        <w:t>,</w:t>
      </w:r>
      <w:r w:rsidR="00677D77" w:rsidRPr="005C111E">
        <w:rPr>
          <w:szCs w:val="28"/>
        </w:rPr>
        <w:t xml:space="preserve"> </w:t>
      </w:r>
      <w:r w:rsidR="00394F80" w:rsidRPr="005C111E">
        <w:t xml:space="preserve">сокращения разрыва в образовательных результатах между обучающимися в городской и сельской местности </w:t>
      </w:r>
      <w:r w:rsidR="00677D77" w:rsidRPr="005C111E">
        <w:rPr>
          <w:szCs w:val="28"/>
        </w:rPr>
        <w:t>(</w:t>
      </w:r>
      <w:r w:rsidR="00CB1572" w:rsidRPr="005C111E">
        <w:rPr>
          <w:szCs w:val="28"/>
        </w:rPr>
        <w:t xml:space="preserve">включая развитие </w:t>
      </w:r>
      <w:r w:rsidR="00677D77" w:rsidRPr="005C111E">
        <w:rPr>
          <w:szCs w:val="28"/>
        </w:rPr>
        <w:t>кадров</w:t>
      </w:r>
      <w:r w:rsidR="00CB1572" w:rsidRPr="005C111E">
        <w:rPr>
          <w:szCs w:val="28"/>
        </w:rPr>
        <w:t>ого</w:t>
      </w:r>
      <w:r w:rsidR="00677D77" w:rsidRPr="005C111E">
        <w:rPr>
          <w:szCs w:val="28"/>
        </w:rPr>
        <w:t xml:space="preserve"> потенциал</w:t>
      </w:r>
      <w:r w:rsidR="00CB1572" w:rsidRPr="005C111E">
        <w:rPr>
          <w:szCs w:val="28"/>
        </w:rPr>
        <w:t>а</w:t>
      </w:r>
      <w:r w:rsidR="00677D77" w:rsidRPr="005C111E">
        <w:rPr>
          <w:szCs w:val="28"/>
        </w:rPr>
        <w:t>, материально-техническо</w:t>
      </w:r>
      <w:r w:rsidR="00CB1572" w:rsidRPr="005C111E">
        <w:rPr>
          <w:szCs w:val="28"/>
        </w:rPr>
        <w:t>го</w:t>
      </w:r>
      <w:r w:rsidR="00677D77" w:rsidRPr="005C111E">
        <w:rPr>
          <w:szCs w:val="28"/>
        </w:rPr>
        <w:t xml:space="preserve"> обеспечени</w:t>
      </w:r>
      <w:r w:rsidR="00CB1572" w:rsidRPr="005C111E">
        <w:rPr>
          <w:szCs w:val="28"/>
        </w:rPr>
        <w:t>я</w:t>
      </w:r>
      <w:r w:rsidR="00677D77" w:rsidRPr="005C111E">
        <w:rPr>
          <w:szCs w:val="28"/>
        </w:rPr>
        <w:t>)</w:t>
      </w:r>
      <w:r w:rsidR="00454984" w:rsidRPr="005C111E">
        <w:rPr>
          <w:szCs w:val="28"/>
        </w:rPr>
        <w:t>;</w:t>
      </w:r>
    </w:p>
    <w:p w:rsidR="00AC766B" w:rsidRPr="00F31BF1" w:rsidRDefault="00AC766B" w:rsidP="00D35A0D">
      <w:pPr>
        <w:pStyle w:val="affff4"/>
        <w:numPr>
          <w:ilvl w:val="0"/>
          <w:numId w:val="27"/>
        </w:numPr>
        <w:ind w:left="0" w:firstLine="567"/>
        <w:contextualSpacing/>
        <w:jc w:val="both"/>
        <w:rPr>
          <w:szCs w:val="28"/>
        </w:rPr>
      </w:pPr>
      <w:r w:rsidRPr="00F31BF1">
        <w:rPr>
          <w:szCs w:val="28"/>
        </w:rPr>
        <w:t xml:space="preserve">Развитие научно-образовательной среды МО «Город Гатчина» на основании развития профориентационной работы (развитие комплексного сотрудничества учреждений образования с </w:t>
      </w:r>
      <w:r w:rsidR="000153F9" w:rsidRPr="000153F9">
        <w:t>НИЦ «Курчатовский институт» - ПИЯФ</w:t>
      </w:r>
      <w:r w:rsidRPr="00F31BF1">
        <w:rPr>
          <w:szCs w:val="28"/>
        </w:rPr>
        <w:t>, СПбГУ и другими ведущими ВУЗами)</w:t>
      </w:r>
      <w:r w:rsidR="00C32CC7" w:rsidRPr="00F31BF1">
        <w:rPr>
          <w:szCs w:val="28"/>
        </w:rPr>
        <w:t>, создание условий для реализации проектов в сфере непрерывного междисциплинарного образования</w:t>
      </w:r>
      <w:r w:rsidRPr="00F31BF1">
        <w:rPr>
          <w:szCs w:val="28"/>
        </w:rPr>
        <w:t>;</w:t>
      </w:r>
    </w:p>
    <w:p w:rsidR="00FF0000" w:rsidRPr="005C111E" w:rsidRDefault="00FF0000" w:rsidP="00D35A0D">
      <w:pPr>
        <w:pStyle w:val="affff4"/>
        <w:numPr>
          <w:ilvl w:val="0"/>
          <w:numId w:val="27"/>
        </w:numPr>
        <w:ind w:left="0" w:firstLine="567"/>
        <w:contextualSpacing/>
        <w:jc w:val="both"/>
      </w:pPr>
      <w:r w:rsidRPr="005C111E">
        <w:t>Развитие кадрового потенциала системы дошкольного, общего и дополнительного образования детей (реализация мер поддержк</w:t>
      </w:r>
      <w:r w:rsidR="00806AE4" w:rsidRPr="005C111E">
        <w:t>и привлечения и развития кадрового потенциала</w:t>
      </w:r>
      <w:r w:rsidRPr="005C111E">
        <w:t>);</w:t>
      </w:r>
    </w:p>
    <w:p w:rsidR="00394F80" w:rsidRPr="005C111E" w:rsidRDefault="00D53767" w:rsidP="00D35A0D">
      <w:pPr>
        <w:pStyle w:val="affff4"/>
        <w:numPr>
          <w:ilvl w:val="0"/>
          <w:numId w:val="27"/>
        </w:numPr>
        <w:ind w:left="0" w:firstLine="567"/>
        <w:contextualSpacing/>
        <w:jc w:val="both"/>
        <w:rPr>
          <w:szCs w:val="28"/>
        </w:rPr>
      </w:pPr>
      <w:r w:rsidRPr="005C111E">
        <w:t>Создание условий по предоставлению образовательных услуг</w:t>
      </w:r>
      <w:r w:rsidR="00394F80" w:rsidRPr="005C111E">
        <w:t xml:space="preserve"> по индивидуальным образовательным траекториям </w:t>
      </w:r>
      <w:r w:rsidRPr="005C111E">
        <w:t xml:space="preserve">и дополнительным общеобразовательным программам </w:t>
      </w:r>
      <w:r w:rsidR="00394F80" w:rsidRPr="005C111E">
        <w:t xml:space="preserve">(в том числе с использованием дистанционных технологий); </w:t>
      </w:r>
    </w:p>
    <w:p w:rsidR="000E43D5" w:rsidRPr="00F31BF1" w:rsidRDefault="009C1D54" w:rsidP="00D35A0D">
      <w:pPr>
        <w:pStyle w:val="a2"/>
        <w:numPr>
          <w:ilvl w:val="0"/>
          <w:numId w:val="27"/>
        </w:numPr>
        <w:spacing w:before="0" w:after="0"/>
        <w:ind w:left="0" w:firstLine="567"/>
      </w:pPr>
      <w:r w:rsidRPr="00F31BF1">
        <w:t xml:space="preserve">Развитие системы поддержки </w:t>
      </w:r>
      <w:r w:rsidR="000E43D5" w:rsidRPr="00F31BF1">
        <w:t xml:space="preserve">талантливой молодежи; </w:t>
      </w:r>
    </w:p>
    <w:p w:rsidR="000E43D5" w:rsidRPr="005C111E" w:rsidRDefault="00B52A77" w:rsidP="00D35A0D">
      <w:pPr>
        <w:pStyle w:val="a2"/>
        <w:numPr>
          <w:ilvl w:val="0"/>
          <w:numId w:val="27"/>
        </w:numPr>
        <w:spacing w:before="0" w:after="0"/>
        <w:ind w:left="0" w:firstLine="567"/>
      </w:pPr>
      <w:r w:rsidRPr="005C111E">
        <w:t>Р</w:t>
      </w:r>
      <w:r w:rsidR="000E43D5" w:rsidRPr="005C111E">
        <w:t xml:space="preserve">азвитие программ дополнительного образования на базе общеобразовательных организаций; </w:t>
      </w:r>
    </w:p>
    <w:p w:rsidR="00F07104" w:rsidRPr="005C111E" w:rsidRDefault="00B52A77" w:rsidP="00D35A0D">
      <w:pPr>
        <w:pStyle w:val="a2"/>
        <w:numPr>
          <w:ilvl w:val="0"/>
          <w:numId w:val="27"/>
        </w:numPr>
        <w:spacing w:before="0" w:after="0"/>
        <w:ind w:left="0" w:firstLine="567"/>
      </w:pPr>
      <w:r w:rsidRPr="005C111E">
        <w:t>О</w:t>
      </w:r>
      <w:r w:rsidR="00F07104" w:rsidRPr="005C111E">
        <w:t xml:space="preserve">беспечение </w:t>
      </w:r>
      <w:r w:rsidR="00D53767" w:rsidRPr="005C111E">
        <w:t>условий предоставления</w:t>
      </w:r>
      <w:r w:rsidR="00F07104" w:rsidRPr="005C111E">
        <w:t xml:space="preserve"> образовательных программ детям-инвалидам</w:t>
      </w:r>
      <w:r w:rsidR="00D53767" w:rsidRPr="005C111E">
        <w:t xml:space="preserve"> и детям с ограниченными возможностями</w:t>
      </w:r>
      <w:r w:rsidR="00F07104" w:rsidRPr="005C111E">
        <w:t>, которым показаны данные формы обучения в форме дистанционного образования;</w:t>
      </w:r>
    </w:p>
    <w:p w:rsidR="00677D77" w:rsidRPr="005C111E" w:rsidRDefault="00B52A77" w:rsidP="00D35A0D">
      <w:pPr>
        <w:pStyle w:val="affff4"/>
        <w:numPr>
          <w:ilvl w:val="0"/>
          <w:numId w:val="27"/>
        </w:numPr>
        <w:ind w:left="0" w:firstLine="567"/>
        <w:contextualSpacing/>
        <w:jc w:val="both"/>
        <w:rPr>
          <w:szCs w:val="28"/>
        </w:rPr>
      </w:pPr>
      <w:r w:rsidRPr="005C111E">
        <w:rPr>
          <w:szCs w:val="28"/>
        </w:rPr>
        <w:t>С</w:t>
      </w:r>
      <w:r w:rsidR="00454984" w:rsidRPr="005C111E">
        <w:rPr>
          <w:szCs w:val="28"/>
        </w:rPr>
        <w:t xml:space="preserve">оздание условий для </w:t>
      </w:r>
      <w:r w:rsidR="00677D77" w:rsidRPr="005C111E">
        <w:rPr>
          <w:szCs w:val="28"/>
        </w:rPr>
        <w:t>развити</w:t>
      </w:r>
      <w:r w:rsidR="00454984" w:rsidRPr="005C111E">
        <w:rPr>
          <w:szCs w:val="28"/>
        </w:rPr>
        <w:t>я</w:t>
      </w:r>
      <w:r w:rsidR="00677D77" w:rsidRPr="005C111E">
        <w:rPr>
          <w:szCs w:val="28"/>
        </w:rPr>
        <w:t xml:space="preserve"> современных форм образования, в том числе для повышения квалификации специалистов, получения нового образования в условиях меняющихся требований рынка труда</w:t>
      </w:r>
      <w:r w:rsidR="00454984" w:rsidRPr="005C111E">
        <w:rPr>
          <w:szCs w:val="28"/>
        </w:rPr>
        <w:t>.</w:t>
      </w:r>
    </w:p>
    <w:p w:rsidR="000E43D5" w:rsidRPr="005C111E" w:rsidRDefault="000E43D5" w:rsidP="00D35A0D">
      <w:pPr>
        <w:pStyle w:val="affff4"/>
        <w:ind w:left="0" w:firstLine="567"/>
        <w:contextualSpacing/>
        <w:jc w:val="both"/>
        <w:rPr>
          <w:szCs w:val="28"/>
        </w:rPr>
      </w:pPr>
    </w:p>
    <w:p w:rsidR="002110C0" w:rsidRPr="005C111E" w:rsidRDefault="002110C0" w:rsidP="00D35A0D">
      <w:pPr>
        <w:pStyle w:val="4"/>
        <w:numPr>
          <w:ilvl w:val="3"/>
          <w:numId w:val="31"/>
        </w:numPr>
        <w:spacing w:before="0" w:after="0"/>
        <w:ind w:left="0" w:firstLine="567"/>
        <w:jc w:val="center"/>
      </w:pPr>
      <w:r w:rsidRPr="005C111E">
        <w:t>К</w:t>
      </w:r>
      <w:r w:rsidR="00D53767" w:rsidRPr="005C111E">
        <w:t xml:space="preserve">ультура </w:t>
      </w:r>
    </w:p>
    <w:p w:rsidR="00D53767" w:rsidRPr="005C111E" w:rsidRDefault="00D53767" w:rsidP="00D35A0D">
      <w:pPr>
        <w:ind w:firstLine="567"/>
        <w:contextualSpacing/>
        <w:jc w:val="both"/>
      </w:pPr>
      <w:r w:rsidRPr="005C111E">
        <w:t>Цель</w:t>
      </w:r>
      <w:r w:rsidR="002F27E2" w:rsidRPr="005C111E">
        <w:t xml:space="preserve"> развития </w:t>
      </w:r>
      <w:r w:rsidRPr="005C111E">
        <w:t xml:space="preserve">услуг в сфере культуры и </w:t>
      </w:r>
      <w:r w:rsidR="002F27E2" w:rsidRPr="005C111E">
        <w:t xml:space="preserve">культурно-досуговой деятельности </w:t>
      </w:r>
      <w:r w:rsidRPr="005C111E">
        <w:t>включает</w:t>
      </w:r>
      <w:r w:rsidR="002F27E2" w:rsidRPr="005C111E">
        <w:t xml:space="preserve"> создание условий и возможностей для максимального вовлечения каждого человека в разнообразные формы творческой и культурно-досуговой деятельности с использованием современных технологий и с учётом конкурентной среды</w:t>
      </w:r>
      <w:r w:rsidRPr="005C111E">
        <w:t>.</w:t>
      </w:r>
    </w:p>
    <w:p w:rsidR="002F27E2" w:rsidRPr="005C111E" w:rsidRDefault="00D53767" w:rsidP="00D35A0D">
      <w:pPr>
        <w:ind w:firstLine="567"/>
        <w:contextualSpacing/>
        <w:jc w:val="both"/>
        <w:rPr>
          <w:szCs w:val="28"/>
        </w:rPr>
      </w:pPr>
      <w:r w:rsidRPr="005C111E">
        <w:t>Развитие культуры и культурно-досуговой деятельности</w:t>
      </w:r>
      <w:r w:rsidR="002F27E2" w:rsidRPr="005C111E">
        <w:t xml:space="preserve"> включают решение следующих </w:t>
      </w:r>
      <w:r w:rsidR="002F27E2" w:rsidRPr="005C111E">
        <w:rPr>
          <w:b/>
        </w:rPr>
        <w:t>ключевых задач</w:t>
      </w:r>
      <w:r w:rsidR="002F27E2" w:rsidRPr="005C111E">
        <w:t>:</w:t>
      </w:r>
    </w:p>
    <w:p w:rsidR="007E7AB8" w:rsidRPr="005C111E" w:rsidRDefault="007E7AB8" w:rsidP="00D35A0D">
      <w:pPr>
        <w:pStyle w:val="affff4"/>
        <w:numPr>
          <w:ilvl w:val="0"/>
          <w:numId w:val="27"/>
        </w:numPr>
        <w:ind w:left="0" w:firstLine="567"/>
        <w:contextualSpacing/>
        <w:jc w:val="both"/>
        <w:rPr>
          <w:szCs w:val="28"/>
        </w:rPr>
      </w:pPr>
      <w:r w:rsidRPr="005C111E">
        <w:rPr>
          <w:szCs w:val="28"/>
        </w:rPr>
        <w:t xml:space="preserve">Создание условий для развития </w:t>
      </w:r>
      <w:r w:rsidR="00373059" w:rsidRPr="005C111E">
        <w:rPr>
          <w:szCs w:val="28"/>
        </w:rPr>
        <w:t xml:space="preserve">разнообразных форм организации досуга граждан на базе </w:t>
      </w:r>
      <w:r w:rsidRPr="005C111E">
        <w:rPr>
          <w:szCs w:val="28"/>
        </w:rPr>
        <w:t xml:space="preserve">муниципальных </w:t>
      </w:r>
      <w:r w:rsidR="00190B5F" w:rsidRPr="005C111E">
        <w:rPr>
          <w:szCs w:val="28"/>
        </w:rPr>
        <w:t xml:space="preserve">учреждений культуры и </w:t>
      </w:r>
      <w:r w:rsidRPr="005C111E">
        <w:rPr>
          <w:szCs w:val="28"/>
        </w:rPr>
        <w:t>культурно-досуговых учреждений с расширением спектра культурно-просветительских,</w:t>
      </w:r>
      <w:r w:rsidR="00F13D0F" w:rsidRPr="005C111E">
        <w:rPr>
          <w:szCs w:val="28"/>
        </w:rPr>
        <w:t xml:space="preserve"> </w:t>
      </w:r>
      <w:r w:rsidRPr="005C111E">
        <w:rPr>
          <w:szCs w:val="28"/>
        </w:rPr>
        <w:t>информационно-образовательных, интеллектуально-досуговых услуг, соответствующих запросам населения на основе повышения качества и комфортности предоставления услуг, развития материально-технической базы муниципальных учреждений, развития кадрового потенциала;</w:t>
      </w:r>
    </w:p>
    <w:p w:rsidR="00E92AE0" w:rsidRPr="005C111E" w:rsidRDefault="00E92AE0" w:rsidP="00D35A0D">
      <w:pPr>
        <w:pStyle w:val="affff4"/>
        <w:numPr>
          <w:ilvl w:val="0"/>
          <w:numId w:val="27"/>
        </w:numPr>
        <w:ind w:left="0" w:firstLine="567"/>
        <w:contextualSpacing/>
        <w:jc w:val="both"/>
        <w:rPr>
          <w:szCs w:val="28"/>
        </w:rPr>
      </w:pPr>
      <w:r w:rsidRPr="005C111E">
        <w:rPr>
          <w:szCs w:val="28"/>
        </w:rPr>
        <w:t>Вовлечение в деятельность культурно-досуговых учреждений разных социальных групп населения (анализ общественной жизни, потребностей населения, конкурентной и партнёрской среды);</w:t>
      </w:r>
    </w:p>
    <w:p w:rsidR="007E7AB8" w:rsidRPr="005C111E" w:rsidRDefault="00B52A77" w:rsidP="00D35A0D">
      <w:pPr>
        <w:pStyle w:val="affff4"/>
        <w:numPr>
          <w:ilvl w:val="0"/>
          <w:numId w:val="27"/>
        </w:numPr>
        <w:ind w:left="0" w:firstLine="567"/>
        <w:contextualSpacing/>
        <w:jc w:val="both"/>
        <w:rPr>
          <w:szCs w:val="28"/>
        </w:rPr>
      </w:pPr>
      <w:r w:rsidRPr="005C111E">
        <w:rPr>
          <w:szCs w:val="28"/>
        </w:rPr>
        <w:t>С</w:t>
      </w:r>
      <w:r w:rsidR="007E7AB8" w:rsidRPr="005C111E">
        <w:rPr>
          <w:szCs w:val="28"/>
        </w:rPr>
        <w:t xml:space="preserve">оздание условий для развития коммерческих форм предоставления услуг </w:t>
      </w:r>
      <w:r w:rsidR="00A73617" w:rsidRPr="005C111E">
        <w:rPr>
          <w:szCs w:val="28"/>
        </w:rPr>
        <w:t xml:space="preserve">в культурно-досуговой сфере </w:t>
      </w:r>
      <w:r w:rsidR="007E7AB8" w:rsidRPr="005C111E">
        <w:rPr>
          <w:szCs w:val="28"/>
        </w:rPr>
        <w:t>различного типа</w:t>
      </w:r>
      <w:r w:rsidR="00A73617" w:rsidRPr="005C111E">
        <w:rPr>
          <w:szCs w:val="28"/>
        </w:rPr>
        <w:t xml:space="preserve">, ориентированных на спрос со стороны всех категорий </w:t>
      </w:r>
      <w:r w:rsidR="00190B5F" w:rsidRPr="005C111E">
        <w:rPr>
          <w:szCs w:val="28"/>
        </w:rPr>
        <w:t>потребителей (</w:t>
      </w:r>
      <w:r w:rsidR="00A73617" w:rsidRPr="005C111E">
        <w:rPr>
          <w:szCs w:val="28"/>
        </w:rPr>
        <w:t>населения и отдыхающих</w:t>
      </w:r>
      <w:r w:rsidR="00190B5F" w:rsidRPr="005C111E">
        <w:rPr>
          <w:szCs w:val="28"/>
        </w:rPr>
        <w:t>)</w:t>
      </w:r>
      <w:r w:rsidR="007E7AB8" w:rsidRPr="005C111E">
        <w:rPr>
          <w:szCs w:val="28"/>
        </w:rPr>
        <w:t xml:space="preserve">; </w:t>
      </w:r>
    </w:p>
    <w:p w:rsidR="00BF23A7" w:rsidRPr="005C111E" w:rsidRDefault="00B52A77" w:rsidP="00D35A0D">
      <w:pPr>
        <w:pStyle w:val="affff4"/>
        <w:numPr>
          <w:ilvl w:val="0"/>
          <w:numId w:val="27"/>
        </w:numPr>
        <w:ind w:left="0" w:firstLine="567"/>
        <w:contextualSpacing/>
        <w:jc w:val="both"/>
        <w:rPr>
          <w:szCs w:val="28"/>
        </w:rPr>
      </w:pPr>
      <w:r w:rsidRPr="005C111E">
        <w:rPr>
          <w:szCs w:val="28"/>
        </w:rPr>
        <w:t>У</w:t>
      </w:r>
      <w:r w:rsidR="007E7AB8" w:rsidRPr="005C111E">
        <w:rPr>
          <w:szCs w:val="28"/>
        </w:rPr>
        <w:t>величение охвата населения культурно-досуговыми мероприятиями, мероприятиями по сохранению национальных культур</w:t>
      </w:r>
      <w:r w:rsidR="00BF23A7" w:rsidRPr="005C111E">
        <w:rPr>
          <w:szCs w:val="28"/>
        </w:rPr>
        <w:t xml:space="preserve">, </w:t>
      </w:r>
      <w:r w:rsidR="00BE4944" w:rsidRPr="005C111E">
        <w:rPr>
          <w:szCs w:val="28"/>
        </w:rPr>
        <w:t>создание условий для</w:t>
      </w:r>
      <w:r w:rsidR="00BF23A7" w:rsidRPr="005C111E">
        <w:rPr>
          <w:szCs w:val="28"/>
        </w:rPr>
        <w:t xml:space="preserve"> развития коллективов любительского творчества, культурного обмена посредством поддержки конкурсной и фестивальной деятельности;</w:t>
      </w:r>
    </w:p>
    <w:p w:rsidR="00E20796" w:rsidRPr="005C111E" w:rsidRDefault="00E20796" w:rsidP="00D35A0D">
      <w:pPr>
        <w:pStyle w:val="affff4"/>
        <w:numPr>
          <w:ilvl w:val="0"/>
          <w:numId w:val="27"/>
        </w:numPr>
        <w:ind w:left="0" w:firstLine="567"/>
        <w:contextualSpacing/>
        <w:jc w:val="both"/>
        <w:rPr>
          <w:szCs w:val="28"/>
        </w:rPr>
      </w:pPr>
      <w:r w:rsidRPr="005C111E">
        <w:rPr>
          <w:szCs w:val="28"/>
        </w:rPr>
        <w:t>Усиление вклада учреждений культуры и культурно-досуговых учреждений в сохранение культурного наследия, формирование качественной творческой среды, развитие человеческого капитала и социальную стабильность;</w:t>
      </w:r>
    </w:p>
    <w:p w:rsidR="002110C0" w:rsidRPr="005C111E" w:rsidRDefault="00B52A77" w:rsidP="00D35A0D">
      <w:pPr>
        <w:pStyle w:val="affff4"/>
        <w:numPr>
          <w:ilvl w:val="0"/>
          <w:numId w:val="27"/>
        </w:numPr>
        <w:ind w:left="0" w:firstLine="567"/>
        <w:contextualSpacing/>
        <w:jc w:val="both"/>
        <w:rPr>
          <w:szCs w:val="28"/>
        </w:rPr>
      </w:pPr>
      <w:r w:rsidRPr="005C111E">
        <w:rPr>
          <w:szCs w:val="28"/>
        </w:rPr>
        <w:t>С</w:t>
      </w:r>
      <w:r w:rsidR="007E7AB8" w:rsidRPr="005C111E">
        <w:rPr>
          <w:szCs w:val="28"/>
        </w:rPr>
        <w:t>оздание условий сохранения для будущих поколений культурного наследия</w:t>
      </w:r>
      <w:r w:rsidR="003D7077" w:rsidRPr="005C111E">
        <w:rPr>
          <w:szCs w:val="28"/>
        </w:rPr>
        <w:t xml:space="preserve">, </w:t>
      </w:r>
      <w:r w:rsidR="003D7077" w:rsidRPr="005C111E">
        <w:t>народных художественных промыслов и ремесел</w:t>
      </w:r>
      <w:r w:rsidR="000D797B" w:rsidRPr="005C111E">
        <w:t>,</w:t>
      </w:r>
      <w:r w:rsidR="007E7AB8" w:rsidRPr="005C111E">
        <w:rPr>
          <w:szCs w:val="28"/>
        </w:rPr>
        <w:t xml:space="preserve"> </w:t>
      </w:r>
      <w:r w:rsidR="000D797B" w:rsidRPr="005C111E">
        <w:rPr>
          <w:szCs w:val="28"/>
        </w:rPr>
        <w:t>способствующих духовно-нравственному самоопределению личности, развитию творческих инициат</w:t>
      </w:r>
      <w:r w:rsidR="00BE4944" w:rsidRPr="005C111E">
        <w:rPr>
          <w:szCs w:val="28"/>
        </w:rPr>
        <w:t>ив широких слоев населения</w:t>
      </w:r>
      <w:r w:rsidRPr="005C111E">
        <w:rPr>
          <w:szCs w:val="28"/>
        </w:rPr>
        <w:t>.</w:t>
      </w:r>
    </w:p>
    <w:p w:rsidR="007E7AB8" w:rsidRPr="005C111E" w:rsidRDefault="007E7AB8" w:rsidP="00D35A0D">
      <w:pPr>
        <w:pStyle w:val="affff4"/>
        <w:ind w:left="0" w:firstLine="567"/>
        <w:contextualSpacing/>
        <w:jc w:val="both"/>
        <w:rPr>
          <w:szCs w:val="28"/>
        </w:rPr>
      </w:pPr>
    </w:p>
    <w:p w:rsidR="002110C0" w:rsidRPr="005C111E" w:rsidRDefault="00E0019C" w:rsidP="00D35A0D">
      <w:pPr>
        <w:pStyle w:val="4"/>
        <w:numPr>
          <w:ilvl w:val="3"/>
          <w:numId w:val="31"/>
        </w:numPr>
        <w:spacing w:before="0" w:after="0"/>
        <w:ind w:left="0" w:firstLine="567"/>
        <w:jc w:val="center"/>
      </w:pPr>
      <w:r w:rsidRPr="005C111E">
        <w:t>С</w:t>
      </w:r>
      <w:r w:rsidR="002110C0" w:rsidRPr="005C111E">
        <w:t>порт</w:t>
      </w:r>
    </w:p>
    <w:p w:rsidR="00885442" w:rsidRPr="005C111E" w:rsidRDefault="00885442" w:rsidP="00D35A0D">
      <w:pPr>
        <w:widowControl w:val="0"/>
        <w:autoSpaceDE w:val="0"/>
        <w:autoSpaceDN w:val="0"/>
        <w:adjustRightInd w:val="0"/>
        <w:ind w:firstLine="567"/>
        <w:jc w:val="both"/>
      </w:pPr>
      <w:r w:rsidRPr="005C111E">
        <w:t xml:space="preserve">Цель развития услуг в сфере </w:t>
      </w:r>
      <w:r w:rsidR="005C7045" w:rsidRPr="005C111E">
        <w:t xml:space="preserve">физической культуры и спорта </w:t>
      </w:r>
      <w:r w:rsidRPr="005C111E">
        <w:t xml:space="preserve">включает </w:t>
      </w:r>
      <w:r w:rsidR="005C7045" w:rsidRPr="005C111E">
        <w:t>создание условий, обеспечивающих возможность для населения вести здоровый образ жизни, систематически заниматься физической культурой и спортом, получать доступ к развитой спортивной инфраструктуре, а также повысить конкурентоспособность спорта</w:t>
      </w:r>
      <w:r w:rsidRPr="005C111E">
        <w:t>.</w:t>
      </w:r>
    </w:p>
    <w:p w:rsidR="002110C0" w:rsidRPr="005C111E" w:rsidRDefault="00885442" w:rsidP="00D35A0D">
      <w:pPr>
        <w:widowControl w:val="0"/>
        <w:autoSpaceDE w:val="0"/>
        <w:autoSpaceDN w:val="0"/>
        <w:adjustRightInd w:val="0"/>
        <w:ind w:firstLine="567"/>
        <w:jc w:val="both"/>
      </w:pPr>
      <w:r w:rsidRPr="005C111E">
        <w:t xml:space="preserve">Развитие физической культуры и спорта </w:t>
      </w:r>
      <w:r w:rsidR="005C7045" w:rsidRPr="005C111E">
        <w:t>включа</w:t>
      </w:r>
      <w:r w:rsidRPr="005C111E">
        <w:t>е</w:t>
      </w:r>
      <w:r w:rsidR="005C7045" w:rsidRPr="005C111E">
        <w:t xml:space="preserve">т решение следующих </w:t>
      </w:r>
      <w:r w:rsidRPr="005C111E">
        <w:rPr>
          <w:b/>
        </w:rPr>
        <w:t>приоритетн</w:t>
      </w:r>
      <w:r w:rsidR="005C7045" w:rsidRPr="005C111E">
        <w:rPr>
          <w:b/>
        </w:rPr>
        <w:t>ых задач</w:t>
      </w:r>
      <w:r w:rsidR="005C7045" w:rsidRPr="005C111E">
        <w:t>:</w:t>
      </w:r>
    </w:p>
    <w:p w:rsidR="005C7045" w:rsidRPr="005C111E" w:rsidRDefault="005C7045" w:rsidP="00D35A0D">
      <w:pPr>
        <w:pStyle w:val="affff4"/>
        <w:numPr>
          <w:ilvl w:val="0"/>
          <w:numId w:val="27"/>
        </w:numPr>
        <w:ind w:left="0" w:firstLine="567"/>
        <w:contextualSpacing/>
        <w:jc w:val="both"/>
        <w:rPr>
          <w:szCs w:val="28"/>
        </w:rPr>
      </w:pPr>
      <w:r w:rsidRPr="005C111E">
        <w:rPr>
          <w:szCs w:val="28"/>
        </w:rPr>
        <w:t>Модернизация и развитие сети учреждений физической культуры и спорта для обеспечения доступности различных категорий и групп населения</w:t>
      </w:r>
      <w:r w:rsidR="00B33AE1" w:rsidRPr="005C111E">
        <w:rPr>
          <w:szCs w:val="28"/>
        </w:rPr>
        <w:t xml:space="preserve"> с целью развития массового спорта, повышение уровня обеспеченности городских и сельских поселений объектами спорта</w:t>
      </w:r>
      <w:r w:rsidRPr="005C111E">
        <w:rPr>
          <w:szCs w:val="28"/>
        </w:rPr>
        <w:t>;</w:t>
      </w:r>
    </w:p>
    <w:p w:rsidR="005C7045" w:rsidRPr="005C111E" w:rsidRDefault="005C7045" w:rsidP="00D35A0D">
      <w:pPr>
        <w:pStyle w:val="affff4"/>
        <w:numPr>
          <w:ilvl w:val="0"/>
          <w:numId w:val="27"/>
        </w:numPr>
        <w:ind w:left="0" w:firstLine="567"/>
        <w:contextualSpacing/>
        <w:jc w:val="both"/>
        <w:rPr>
          <w:szCs w:val="28"/>
        </w:rPr>
      </w:pPr>
      <w:r w:rsidRPr="005C111E">
        <w:rPr>
          <w:szCs w:val="28"/>
        </w:rPr>
        <w:t>Совершенствование подготовки спортсменов по различным видам спорта</w:t>
      </w:r>
      <w:r w:rsidR="00B33AE1" w:rsidRPr="005C111E">
        <w:rPr>
          <w:szCs w:val="28"/>
        </w:rPr>
        <w:t xml:space="preserve">, </w:t>
      </w:r>
      <w:r w:rsidR="00B33AE1" w:rsidRPr="005C111E">
        <w:t>создание инфраструктурных условий для подготовки спортивного резерва (спортивно-тренировочные центры, материально-техническое обеспечение детских спортивных школ)</w:t>
      </w:r>
      <w:r w:rsidR="008E4AB3" w:rsidRPr="005C111E">
        <w:t>, развитие кадрового потенциала</w:t>
      </w:r>
      <w:r w:rsidR="00B33AE1" w:rsidRPr="005C111E">
        <w:t>.</w:t>
      </w:r>
    </w:p>
    <w:p w:rsidR="005C7045" w:rsidRPr="005C111E" w:rsidRDefault="005C7045" w:rsidP="00D35A0D">
      <w:pPr>
        <w:widowControl w:val="0"/>
        <w:autoSpaceDE w:val="0"/>
        <w:autoSpaceDN w:val="0"/>
        <w:adjustRightInd w:val="0"/>
        <w:ind w:firstLine="567"/>
        <w:jc w:val="both"/>
        <w:rPr>
          <w:b/>
        </w:rPr>
      </w:pPr>
    </w:p>
    <w:p w:rsidR="00E0019C" w:rsidRPr="005C111E" w:rsidRDefault="00E0019C" w:rsidP="00D35A0D">
      <w:pPr>
        <w:pStyle w:val="4"/>
        <w:numPr>
          <w:ilvl w:val="3"/>
          <w:numId w:val="31"/>
        </w:numPr>
        <w:spacing w:before="0" w:after="0"/>
        <w:ind w:left="0" w:firstLine="567"/>
        <w:jc w:val="center"/>
      </w:pPr>
      <w:r w:rsidRPr="005C111E">
        <w:t>Потребительский сектор</w:t>
      </w:r>
    </w:p>
    <w:p w:rsidR="00E0019C" w:rsidRPr="005C111E" w:rsidRDefault="00E0019C" w:rsidP="00D35A0D">
      <w:pPr>
        <w:widowControl w:val="0"/>
        <w:autoSpaceDE w:val="0"/>
        <w:autoSpaceDN w:val="0"/>
        <w:adjustRightInd w:val="0"/>
        <w:ind w:firstLine="567"/>
        <w:jc w:val="both"/>
      </w:pPr>
      <w:r w:rsidRPr="005C111E">
        <w:rPr>
          <w:rStyle w:val="grame"/>
        </w:rPr>
        <w:t xml:space="preserve">Цель развития потребительского сектора включает </w:t>
      </w:r>
      <w:r w:rsidRPr="005C111E">
        <w:t>создание условий для наиболее полного удовлетворения спроса населения на потребительские товары и услуги в широком ассортименте в пределах благоприятной территориальной доступности, повышение оперативности и качества торгового сервиса.</w:t>
      </w:r>
    </w:p>
    <w:p w:rsidR="00E0019C" w:rsidRPr="005C111E" w:rsidRDefault="00E0019C" w:rsidP="00D35A0D">
      <w:pPr>
        <w:widowControl w:val="0"/>
        <w:autoSpaceDE w:val="0"/>
        <w:autoSpaceDN w:val="0"/>
        <w:adjustRightInd w:val="0"/>
        <w:ind w:firstLine="567"/>
        <w:jc w:val="both"/>
        <w:rPr>
          <w:rStyle w:val="grame"/>
        </w:rPr>
      </w:pPr>
      <w:r w:rsidRPr="005C111E">
        <w:t>Развитие потребительского сектора</w:t>
      </w:r>
      <w:r w:rsidRPr="005C111E">
        <w:rPr>
          <w:rStyle w:val="grame"/>
        </w:rPr>
        <w:t xml:space="preserve"> </w:t>
      </w:r>
      <w:r w:rsidRPr="005C111E">
        <w:t xml:space="preserve">включают решение следующих </w:t>
      </w:r>
      <w:r w:rsidRPr="005C111E">
        <w:rPr>
          <w:b/>
        </w:rPr>
        <w:t>ключевых задач</w:t>
      </w:r>
      <w:r w:rsidRPr="005C111E">
        <w:t>:</w:t>
      </w:r>
    </w:p>
    <w:p w:rsidR="00E0019C"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Повышение уровня обслуживания потребителей, внедрение новых видов услуг, обеспечение безопасности и качества потребительских товаров; </w:t>
      </w:r>
    </w:p>
    <w:p w:rsidR="00E0019C"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Обеспечение доступности потребительского рынка на всей территории муниципального района с использованием современных форм его организации, развитием объектов «шаговой доступности», мобильных форм предоставления услуг в сфере потребительского сектора;</w:t>
      </w:r>
    </w:p>
    <w:p w:rsidR="00E0019C"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Создание условий для совершенствования и развития инфраструктуры организаций, функционирующих на потребительском рынке (объекты оптовой и розничной торговли, общественного питания и бытового обслуживания населения);</w:t>
      </w:r>
    </w:p>
    <w:p w:rsidR="00E0019C"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Поддержка в продвижении продукции местных товаропроизводителей на потребительский рынок;</w:t>
      </w:r>
    </w:p>
    <w:p w:rsidR="00DC2566"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Содействие развитию торговой деятельн</w:t>
      </w:r>
      <w:r w:rsidR="00DC2566" w:rsidRPr="005C111E">
        <w:rPr>
          <w:rFonts w:ascii="Times New Roman" w:hAnsi="Times New Roman" w:cs="Times New Roman"/>
          <w:sz w:val="24"/>
          <w:szCs w:val="24"/>
        </w:rPr>
        <w:t>ости потребительской кооперации, создание экономических и правовых условий для развития интеграционных процессов в торговле, развитие межрегиональных торговых связей;</w:t>
      </w:r>
    </w:p>
    <w:p w:rsidR="00DC2566" w:rsidRPr="005C111E" w:rsidRDefault="00DC2566" w:rsidP="00D35A0D">
      <w:pPr>
        <w:pStyle w:val="affff4"/>
        <w:numPr>
          <w:ilvl w:val="0"/>
          <w:numId w:val="27"/>
        </w:numPr>
        <w:ind w:left="0" w:firstLine="567"/>
        <w:contextualSpacing/>
        <w:jc w:val="both"/>
      </w:pPr>
      <w:r w:rsidRPr="005C111E">
        <w:t>Защита прав потребителей, обеспечение качества и безопасности товаров и услуг;</w:t>
      </w:r>
    </w:p>
    <w:p w:rsidR="00E0019C"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Создание условий для организации и проведения выставочно-ярмарочной деятельности на территории Гатчинского муниципального района.</w:t>
      </w:r>
    </w:p>
    <w:p w:rsidR="00E0019C" w:rsidRPr="005C111E" w:rsidRDefault="00E0019C" w:rsidP="00D35A0D">
      <w:pPr>
        <w:pStyle w:val="affff4"/>
        <w:widowControl w:val="0"/>
        <w:autoSpaceDE w:val="0"/>
        <w:autoSpaceDN w:val="0"/>
        <w:adjustRightInd w:val="0"/>
        <w:ind w:left="0" w:firstLine="567"/>
        <w:jc w:val="both"/>
        <w:rPr>
          <w:b/>
        </w:rPr>
      </w:pPr>
    </w:p>
    <w:p w:rsidR="002110C0" w:rsidRPr="005C111E" w:rsidRDefault="002110C0" w:rsidP="00D35A0D">
      <w:pPr>
        <w:pStyle w:val="4"/>
        <w:numPr>
          <w:ilvl w:val="3"/>
          <w:numId w:val="31"/>
        </w:numPr>
        <w:spacing w:before="0" w:after="0"/>
        <w:ind w:left="0" w:firstLine="567"/>
        <w:jc w:val="center"/>
      </w:pPr>
      <w:r w:rsidRPr="005C111E">
        <w:t>Социальное обслуживание</w:t>
      </w:r>
    </w:p>
    <w:p w:rsidR="00885442" w:rsidRPr="005C111E" w:rsidRDefault="00885442" w:rsidP="00D35A0D">
      <w:pPr>
        <w:pStyle w:val="afffc"/>
        <w:ind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Целью развития </w:t>
      </w:r>
      <w:r w:rsidR="00E32B88" w:rsidRPr="005C111E">
        <w:rPr>
          <w:rFonts w:ascii="Times New Roman" w:hAnsi="Times New Roman" w:cs="Times New Roman"/>
          <w:sz w:val="24"/>
          <w:szCs w:val="24"/>
        </w:rPr>
        <w:t xml:space="preserve">услуг в сфере </w:t>
      </w:r>
      <w:r w:rsidRPr="005C111E">
        <w:rPr>
          <w:rFonts w:ascii="Times New Roman" w:hAnsi="Times New Roman" w:cs="Times New Roman"/>
          <w:sz w:val="24"/>
          <w:szCs w:val="24"/>
        </w:rPr>
        <w:t xml:space="preserve">социального обслуживания населения является </w:t>
      </w:r>
      <w:r w:rsidR="002F6313" w:rsidRPr="005C111E">
        <w:rPr>
          <w:rFonts w:ascii="Times New Roman" w:hAnsi="Times New Roman" w:cs="Times New Roman"/>
          <w:sz w:val="24"/>
          <w:szCs w:val="24"/>
        </w:rPr>
        <w:t xml:space="preserve">модернизация и развитие сектора социальных услуг, </w:t>
      </w:r>
      <w:r w:rsidRPr="005C111E">
        <w:rPr>
          <w:rFonts w:ascii="Times New Roman" w:hAnsi="Times New Roman" w:cs="Times New Roman"/>
          <w:sz w:val="24"/>
          <w:szCs w:val="24"/>
        </w:rPr>
        <w:t>повышение эффективности предоставляемых услуг в сфере социальной поддержки</w:t>
      </w:r>
      <w:r w:rsidR="00E32B88" w:rsidRPr="005C111E">
        <w:rPr>
          <w:rFonts w:ascii="Times New Roman" w:hAnsi="Times New Roman" w:cs="Times New Roman"/>
          <w:sz w:val="24"/>
          <w:szCs w:val="24"/>
        </w:rPr>
        <w:t xml:space="preserve"> населения</w:t>
      </w:r>
      <w:r w:rsidR="002F6313" w:rsidRPr="005C111E">
        <w:rPr>
          <w:rFonts w:ascii="Times New Roman" w:hAnsi="Times New Roman" w:cs="Times New Roman"/>
          <w:sz w:val="24"/>
          <w:szCs w:val="24"/>
        </w:rPr>
        <w:t xml:space="preserve"> и</w:t>
      </w:r>
      <w:r w:rsidRPr="005C111E">
        <w:rPr>
          <w:rFonts w:ascii="Times New Roman" w:hAnsi="Times New Roman" w:cs="Times New Roman"/>
          <w:sz w:val="24"/>
          <w:szCs w:val="24"/>
        </w:rPr>
        <w:t xml:space="preserve"> повышение доступности социального обслуживания населения.</w:t>
      </w:r>
    </w:p>
    <w:p w:rsidR="00610318" w:rsidRPr="005C111E" w:rsidRDefault="00176874" w:rsidP="00D35A0D">
      <w:pPr>
        <w:pStyle w:val="afffc"/>
        <w:ind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Основные задачи развития сектора социального обслуживания населения включают решение </w:t>
      </w:r>
      <w:r w:rsidR="00610318" w:rsidRPr="005C111E">
        <w:rPr>
          <w:rFonts w:ascii="Times New Roman" w:hAnsi="Times New Roman" w:cs="Times New Roman"/>
          <w:sz w:val="24"/>
          <w:szCs w:val="24"/>
        </w:rPr>
        <w:t xml:space="preserve">следующих </w:t>
      </w:r>
      <w:r w:rsidR="002F6313" w:rsidRPr="005C111E">
        <w:rPr>
          <w:rFonts w:ascii="Times New Roman" w:hAnsi="Times New Roman" w:cs="Times New Roman"/>
          <w:b/>
          <w:sz w:val="24"/>
          <w:szCs w:val="24"/>
        </w:rPr>
        <w:t>приоритетных задач</w:t>
      </w:r>
      <w:r w:rsidR="00610318" w:rsidRPr="005C111E">
        <w:rPr>
          <w:rFonts w:ascii="Times New Roman" w:hAnsi="Times New Roman" w:cs="Times New Roman"/>
          <w:sz w:val="24"/>
          <w:szCs w:val="24"/>
        </w:rPr>
        <w:t>:</w:t>
      </w:r>
    </w:p>
    <w:p w:rsidR="00610318" w:rsidRPr="005C111E" w:rsidRDefault="006165BE" w:rsidP="00D35A0D">
      <w:pPr>
        <w:pStyle w:val="affff4"/>
        <w:numPr>
          <w:ilvl w:val="0"/>
          <w:numId w:val="27"/>
        </w:numPr>
        <w:ind w:left="0" w:firstLine="567"/>
        <w:contextualSpacing/>
        <w:jc w:val="both"/>
        <w:rPr>
          <w:szCs w:val="28"/>
        </w:rPr>
      </w:pPr>
      <w:r w:rsidRPr="005C111E">
        <w:rPr>
          <w:szCs w:val="28"/>
        </w:rPr>
        <w:t>П</w:t>
      </w:r>
      <w:r w:rsidR="00495177" w:rsidRPr="005C111E">
        <w:rPr>
          <w:szCs w:val="28"/>
        </w:rPr>
        <w:t>овышени</w:t>
      </w:r>
      <w:r w:rsidR="00610318" w:rsidRPr="005C111E">
        <w:rPr>
          <w:szCs w:val="28"/>
        </w:rPr>
        <w:t>е</w:t>
      </w:r>
      <w:r w:rsidR="00495177" w:rsidRPr="005C111E">
        <w:rPr>
          <w:szCs w:val="28"/>
        </w:rPr>
        <w:t xml:space="preserve"> качества социального обслуживания, в том числе </w:t>
      </w:r>
      <w:r w:rsidRPr="005C111E">
        <w:rPr>
          <w:szCs w:val="28"/>
        </w:rPr>
        <w:t xml:space="preserve">обеспечение доступности адресной, современной и эффективной помощи для нуждающихся в ней граждан, </w:t>
      </w:r>
      <w:r w:rsidR="00495177" w:rsidRPr="005C111E">
        <w:rPr>
          <w:szCs w:val="28"/>
        </w:rPr>
        <w:t>содействие</w:t>
      </w:r>
      <w:r w:rsidR="00176874" w:rsidRPr="005C111E">
        <w:rPr>
          <w:szCs w:val="28"/>
        </w:rPr>
        <w:t xml:space="preserve"> развитию сети организаций различных организационно-правовых форм и форм собственности, осуществляющих социальное обслуживание населения</w:t>
      </w:r>
      <w:r w:rsidR="00610318" w:rsidRPr="005C111E">
        <w:rPr>
          <w:szCs w:val="28"/>
        </w:rPr>
        <w:t>;</w:t>
      </w:r>
      <w:r w:rsidR="00176874" w:rsidRPr="005C111E">
        <w:rPr>
          <w:szCs w:val="28"/>
        </w:rPr>
        <w:t xml:space="preserve"> </w:t>
      </w:r>
    </w:p>
    <w:p w:rsidR="00610318" w:rsidRPr="005C111E" w:rsidRDefault="006165BE" w:rsidP="00D35A0D">
      <w:pPr>
        <w:pStyle w:val="affff4"/>
        <w:numPr>
          <w:ilvl w:val="0"/>
          <w:numId w:val="27"/>
        </w:numPr>
        <w:ind w:left="0" w:firstLine="567"/>
        <w:contextualSpacing/>
        <w:jc w:val="both"/>
        <w:rPr>
          <w:szCs w:val="28"/>
        </w:rPr>
      </w:pPr>
      <w:r w:rsidRPr="005C111E">
        <w:rPr>
          <w:szCs w:val="28"/>
        </w:rPr>
        <w:t>У</w:t>
      </w:r>
      <w:r w:rsidR="00176874" w:rsidRPr="005C111E">
        <w:rPr>
          <w:szCs w:val="28"/>
        </w:rPr>
        <w:t>крепление материальной базы учреждений системы социального обслуживания населения</w:t>
      </w:r>
      <w:r w:rsidR="00610318" w:rsidRPr="005C111E">
        <w:rPr>
          <w:szCs w:val="28"/>
        </w:rPr>
        <w:t>;</w:t>
      </w:r>
      <w:r w:rsidR="00176874" w:rsidRPr="005C111E">
        <w:rPr>
          <w:szCs w:val="28"/>
        </w:rPr>
        <w:t xml:space="preserve"> </w:t>
      </w:r>
    </w:p>
    <w:p w:rsidR="007A3271" w:rsidRPr="005C111E" w:rsidRDefault="006165BE" w:rsidP="00D35A0D">
      <w:pPr>
        <w:pStyle w:val="affff4"/>
        <w:numPr>
          <w:ilvl w:val="0"/>
          <w:numId w:val="27"/>
        </w:numPr>
        <w:ind w:left="0" w:firstLine="567"/>
        <w:contextualSpacing/>
        <w:jc w:val="both"/>
        <w:rPr>
          <w:szCs w:val="28"/>
        </w:rPr>
      </w:pPr>
      <w:r w:rsidRPr="005C111E">
        <w:rPr>
          <w:szCs w:val="28"/>
        </w:rPr>
        <w:t>С</w:t>
      </w:r>
      <w:r w:rsidR="00176874" w:rsidRPr="005C111E">
        <w:rPr>
          <w:szCs w:val="28"/>
        </w:rPr>
        <w:t>оздание условий для развития конкуренции в сфере социального обслуживания населения</w:t>
      </w:r>
      <w:r w:rsidR="00610318" w:rsidRPr="005C111E">
        <w:rPr>
          <w:szCs w:val="28"/>
        </w:rPr>
        <w:t>.</w:t>
      </w:r>
    </w:p>
    <w:p w:rsidR="002110C0" w:rsidRPr="005C111E" w:rsidRDefault="002110C0" w:rsidP="00D35A0D">
      <w:pPr>
        <w:widowControl w:val="0"/>
        <w:autoSpaceDE w:val="0"/>
        <w:autoSpaceDN w:val="0"/>
        <w:adjustRightInd w:val="0"/>
        <w:ind w:firstLine="567"/>
        <w:rPr>
          <w:b/>
        </w:rPr>
      </w:pPr>
    </w:p>
    <w:p w:rsidR="007A3271" w:rsidRPr="005C111E" w:rsidRDefault="007A3271" w:rsidP="00D35A0D">
      <w:pPr>
        <w:shd w:val="clear" w:color="auto" w:fill="FFFFFF"/>
        <w:ind w:firstLine="567"/>
        <w:jc w:val="both"/>
      </w:pPr>
    </w:p>
    <w:p w:rsidR="002110C0" w:rsidRPr="005C111E" w:rsidRDefault="002110C0" w:rsidP="00D35A0D">
      <w:pPr>
        <w:widowControl w:val="0"/>
        <w:autoSpaceDE w:val="0"/>
        <w:autoSpaceDN w:val="0"/>
        <w:adjustRightInd w:val="0"/>
        <w:ind w:firstLine="567"/>
        <w:rPr>
          <w:b/>
        </w:rPr>
      </w:pPr>
    </w:p>
    <w:p w:rsidR="005802CE" w:rsidRPr="005C111E" w:rsidRDefault="005802CE" w:rsidP="00D35A0D">
      <w:pPr>
        <w:pStyle w:val="1"/>
        <w:suppressAutoHyphens/>
        <w:spacing w:before="0" w:after="0"/>
        <w:ind w:left="0" w:firstLine="567"/>
      </w:pPr>
      <w:bookmarkStart w:id="55" w:name="_Toc435180178"/>
      <w:r w:rsidRPr="005C111E">
        <w:t>Механизмы реализации Стратегии</w:t>
      </w:r>
      <w:bookmarkEnd w:id="55"/>
    </w:p>
    <w:p w:rsidR="00165280" w:rsidRPr="005C111E" w:rsidRDefault="00381752" w:rsidP="00D35A0D">
      <w:pPr>
        <w:ind w:firstLine="567"/>
        <w:jc w:val="both"/>
      </w:pPr>
      <w:r w:rsidRPr="005C111E">
        <w:t>Основной целью формирования комплексной с</w:t>
      </w:r>
      <w:r w:rsidR="00D97EA0" w:rsidRPr="005C111E">
        <w:t>истем</w:t>
      </w:r>
      <w:r w:rsidRPr="005C111E">
        <w:t>ы</w:t>
      </w:r>
      <w:r w:rsidR="00D97EA0" w:rsidRPr="005C111E">
        <w:t xml:space="preserve"> механизмов реализации стратегии </w:t>
      </w:r>
      <w:r w:rsidRPr="005C111E">
        <w:t xml:space="preserve">является </w:t>
      </w:r>
      <w:r w:rsidR="00373FB4" w:rsidRPr="005C111E">
        <w:t>обеспече</w:t>
      </w:r>
      <w:r w:rsidRPr="005C111E">
        <w:t xml:space="preserve">ние условий эффективного использования ресурсов, </w:t>
      </w:r>
      <w:r w:rsidR="00D97EA0" w:rsidRPr="005C111E">
        <w:t>обеспеч</w:t>
      </w:r>
      <w:r w:rsidRPr="005C111E">
        <w:t>ивающих</w:t>
      </w:r>
      <w:r w:rsidR="00D97EA0" w:rsidRPr="005C111E">
        <w:t xml:space="preserve"> стратегическо</w:t>
      </w:r>
      <w:r w:rsidRPr="005C111E">
        <w:t>е</w:t>
      </w:r>
      <w:r w:rsidR="00D97EA0" w:rsidRPr="005C111E">
        <w:t xml:space="preserve"> управлени</w:t>
      </w:r>
      <w:r w:rsidRPr="005C111E">
        <w:t>е</w:t>
      </w:r>
      <w:r w:rsidR="008516C9" w:rsidRPr="005C111E">
        <w:t xml:space="preserve"> </w:t>
      </w:r>
      <w:r w:rsidR="00886B3D" w:rsidRPr="005C111E">
        <w:t xml:space="preserve">развитием территории </w:t>
      </w:r>
      <w:r w:rsidR="00517E7A" w:rsidRPr="005C111E">
        <w:t>в условиях неопределенности (и нестабильности) будущей конъюнктуры внешней среды и возможностей, которые могут потерять свои преимущества в будущем в связи с изменениями потребност</w:t>
      </w:r>
      <w:r w:rsidR="008516C9" w:rsidRPr="005C111E">
        <w:t>ей населения и экономики</w:t>
      </w:r>
      <w:r w:rsidR="00517E7A" w:rsidRPr="005C111E">
        <w:t>.</w:t>
      </w:r>
    </w:p>
    <w:p w:rsidR="00D36362" w:rsidRPr="005C111E" w:rsidRDefault="00FD2E4A" w:rsidP="00D35A0D">
      <w:pPr>
        <w:pStyle w:val="a2"/>
        <w:spacing w:before="0" w:after="0"/>
      </w:pPr>
      <w:r w:rsidRPr="005C111E">
        <w:t>Использование м</w:t>
      </w:r>
      <w:r w:rsidR="00D36362" w:rsidRPr="005C111E">
        <w:t>еханизм</w:t>
      </w:r>
      <w:r w:rsidRPr="005C111E">
        <w:t>ов</w:t>
      </w:r>
      <w:r w:rsidR="00D36362" w:rsidRPr="005C111E">
        <w:t xml:space="preserve"> реализации Стратегии </w:t>
      </w:r>
      <w:r w:rsidRPr="005C111E">
        <w:t>подразумевает</w:t>
      </w:r>
      <w:r w:rsidR="002D39F4" w:rsidRPr="005C111E">
        <w:t xml:space="preserve"> не только действия</w:t>
      </w:r>
      <w:r w:rsidR="00D36362" w:rsidRPr="005C111E">
        <w:t xml:space="preserve"> органов местного самоуправления, но и </w:t>
      </w:r>
      <w:r w:rsidR="002D39F4" w:rsidRPr="005C111E">
        <w:t xml:space="preserve">привлечение </w:t>
      </w:r>
      <w:r w:rsidR="00D36362" w:rsidRPr="005C111E">
        <w:t xml:space="preserve">других заинтересованных организаций и объединений </w:t>
      </w:r>
      <w:r w:rsidR="002D39F4" w:rsidRPr="005C111E">
        <w:t>к реализации Стратегии</w:t>
      </w:r>
      <w:r w:rsidR="00D50C67" w:rsidRPr="005C111E">
        <w:t>:</w:t>
      </w:r>
      <w:r w:rsidR="002D39F4" w:rsidRPr="005C111E">
        <w:t xml:space="preserve"> </w:t>
      </w:r>
      <w:r w:rsidRPr="005C111E">
        <w:t>крупные</w:t>
      </w:r>
      <w:r w:rsidR="00D36362" w:rsidRPr="005C111E">
        <w:t xml:space="preserve"> и средние предприятия и организации (бизнес), некоммерческие организации различного типа, муниципальные предприятия, субъекты естественных монополий, институты участия населения в реализации местного самоуправления и другие.</w:t>
      </w:r>
    </w:p>
    <w:p w:rsidR="00A56036" w:rsidRPr="005C111E" w:rsidRDefault="005106DE" w:rsidP="00D35A0D">
      <w:pPr>
        <w:pStyle w:val="a2"/>
        <w:spacing w:before="0" w:after="0"/>
      </w:pPr>
      <w:r w:rsidRPr="005C111E">
        <w:t xml:space="preserve">Механизмы реализации </w:t>
      </w:r>
      <w:r w:rsidR="00D50C67" w:rsidRPr="005C111E">
        <w:t>С</w:t>
      </w:r>
      <w:r w:rsidRPr="005C111E">
        <w:t>тратегии:</w:t>
      </w:r>
    </w:p>
    <w:p w:rsidR="00A56036" w:rsidRPr="005C111E" w:rsidRDefault="002B60B3" w:rsidP="00D35A0D">
      <w:pPr>
        <w:pStyle w:val="affff4"/>
        <w:numPr>
          <w:ilvl w:val="0"/>
          <w:numId w:val="32"/>
        </w:numPr>
        <w:ind w:left="0" w:firstLine="567"/>
        <w:jc w:val="both"/>
      </w:pPr>
      <w:r w:rsidRPr="005C111E">
        <w:t>Финансовые механизмы</w:t>
      </w:r>
      <w:r w:rsidR="00A3143F" w:rsidRPr="005C111E">
        <w:t>;</w:t>
      </w:r>
    </w:p>
    <w:p w:rsidR="001A133A" w:rsidRPr="005C111E" w:rsidRDefault="002B60B3" w:rsidP="00D35A0D">
      <w:pPr>
        <w:pStyle w:val="affff4"/>
        <w:numPr>
          <w:ilvl w:val="0"/>
          <w:numId w:val="32"/>
        </w:numPr>
        <w:ind w:left="0" w:firstLine="567"/>
        <w:jc w:val="both"/>
      </w:pPr>
      <w:r w:rsidRPr="005C111E">
        <w:t>Механизмы регулирования градостроительной деятельности</w:t>
      </w:r>
      <w:r w:rsidR="001A133A" w:rsidRPr="005C111E">
        <w:t>;</w:t>
      </w:r>
    </w:p>
    <w:p w:rsidR="00A3143F" w:rsidRPr="005C111E" w:rsidRDefault="00A3143F" w:rsidP="00D35A0D">
      <w:pPr>
        <w:pStyle w:val="affff4"/>
        <w:numPr>
          <w:ilvl w:val="0"/>
          <w:numId w:val="32"/>
        </w:numPr>
        <w:ind w:left="0" w:firstLine="567"/>
        <w:jc w:val="both"/>
      </w:pPr>
      <w:r w:rsidRPr="005C111E">
        <w:t>Программно-целев</w:t>
      </w:r>
      <w:r w:rsidR="002B60B3" w:rsidRPr="005C111E">
        <w:t>ые</w:t>
      </w:r>
      <w:r w:rsidRPr="005C111E">
        <w:t xml:space="preserve"> механизм</w:t>
      </w:r>
      <w:r w:rsidR="002B60B3" w:rsidRPr="005C111E">
        <w:t>ы</w:t>
      </w:r>
      <w:r w:rsidRPr="005C111E">
        <w:t>;</w:t>
      </w:r>
    </w:p>
    <w:p w:rsidR="001A133A" w:rsidRPr="005C111E" w:rsidRDefault="002B60B3" w:rsidP="00D35A0D">
      <w:pPr>
        <w:pStyle w:val="affff4"/>
        <w:numPr>
          <w:ilvl w:val="0"/>
          <w:numId w:val="32"/>
        </w:numPr>
        <w:ind w:left="0" w:firstLine="567"/>
        <w:jc w:val="both"/>
      </w:pPr>
      <w:r w:rsidRPr="005C111E">
        <w:t>Механизмы управления муниципальным</w:t>
      </w:r>
      <w:r w:rsidR="001A133A" w:rsidRPr="005C111E">
        <w:t xml:space="preserve"> сектор</w:t>
      </w:r>
      <w:r w:rsidRPr="005C111E">
        <w:t>ом</w:t>
      </w:r>
      <w:r w:rsidR="001A133A" w:rsidRPr="005C111E">
        <w:t xml:space="preserve"> экономики;</w:t>
      </w:r>
    </w:p>
    <w:p w:rsidR="00A56036" w:rsidRPr="005C111E" w:rsidRDefault="002B60B3" w:rsidP="00D35A0D">
      <w:pPr>
        <w:pStyle w:val="affff4"/>
        <w:numPr>
          <w:ilvl w:val="0"/>
          <w:numId w:val="32"/>
        </w:numPr>
        <w:ind w:left="0" w:firstLine="567"/>
        <w:jc w:val="both"/>
      </w:pPr>
      <w:r w:rsidRPr="005C111E">
        <w:t>Механизмы</w:t>
      </w:r>
      <w:r w:rsidR="000944C5" w:rsidRPr="005C111E">
        <w:t xml:space="preserve"> и</w:t>
      </w:r>
      <w:r w:rsidR="00A56036" w:rsidRPr="005C111E">
        <w:t>нформа</w:t>
      </w:r>
      <w:r w:rsidR="000944C5" w:rsidRPr="005C111E">
        <w:t>ци</w:t>
      </w:r>
      <w:r w:rsidRPr="005C111E">
        <w:t>онной поддержки</w:t>
      </w:r>
      <w:r w:rsidR="00A3143F" w:rsidRPr="005C111E">
        <w:t>;</w:t>
      </w:r>
    </w:p>
    <w:p w:rsidR="008B7A15" w:rsidRPr="005C111E" w:rsidRDefault="002B2034" w:rsidP="00D35A0D">
      <w:pPr>
        <w:pStyle w:val="affff4"/>
        <w:numPr>
          <w:ilvl w:val="0"/>
          <w:numId w:val="32"/>
        </w:numPr>
        <w:ind w:left="0" w:firstLine="567"/>
        <w:jc w:val="both"/>
      </w:pPr>
      <w:r w:rsidRPr="005C111E">
        <w:t>Организационно-п</w:t>
      </w:r>
      <w:r w:rsidR="008B7A15" w:rsidRPr="005C111E">
        <w:t>равов</w:t>
      </w:r>
      <w:r w:rsidRPr="005C111E">
        <w:t>ые</w:t>
      </w:r>
      <w:r w:rsidR="008B7A15" w:rsidRPr="005C111E">
        <w:t xml:space="preserve"> механизм</w:t>
      </w:r>
      <w:r w:rsidRPr="005C111E">
        <w:t>ы</w:t>
      </w:r>
      <w:r w:rsidR="00A3143F" w:rsidRPr="005C111E">
        <w:t>;</w:t>
      </w:r>
    </w:p>
    <w:p w:rsidR="00AC3D22" w:rsidRPr="005C111E" w:rsidRDefault="00AC3D22" w:rsidP="00D35A0D">
      <w:pPr>
        <w:pStyle w:val="affff4"/>
        <w:numPr>
          <w:ilvl w:val="0"/>
          <w:numId w:val="32"/>
        </w:numPr>
        <w:ind w:left="0" w:firstLine="567"/>
        <w:jc w:val="both"/>
      </w:pPr>
      <w:r w:rsidRPr="005C111E">
        <w:t>М</w:t>
      </w:r>
      <w:r w:rsidR="002B60B3" w:rsidRPr="005C111E">
        <w:t>еханизмы м</w:t>
      </w:r>
      <w:r w:rsidRPr="005C111E">
        <w:t>етодическо</w:t>
      </w:r>
      <w:r w:rsidR="002B60B3" w:rsidRPr="005C111E">
        <w:t>го</w:t>
      </w:r>
      <w:r w:rsidRPr="005C111E">
        <w:t xml:space="preserve"> обеспечени</w:t>
      </w:r>
      <w:r w:rsidR="002B60B3" w:rsidRPr="005C111E">
        <w:t>я.</w:t>
      </w:r>
    </w:p>
    <w:p w:rsidR="00A56036" w:rsidRPr="005C111E" w:rsidRDefault="00FC6781" w:rsidP="00D35A0D">
      <w:pPr>
        <w:pStyle w:val="a2"/>
        <w:spacing w:before="0" w:after="0"/>
      </w:pPr>
      <w:r w:rsidRPr="005C111E">
        <w:t>Вопросы информатизации, бюджетной и градостроительной политики, эффективности управления муниципальным имуществом и другие отнесены к механизмам реализации Стратегии в связи с тем, что развитие данных сфер является важнейшей составляющей реализации всех приоритетных направлений развития.</w:t>
      </w:r>
    </w:p>
    <w:p w:rsidR="00FC6781" w:rsidRPr="005C111E" w:rsidRDefault="00FC6781" w:rsidP="00D35A0D">
      <w:pPr>
        <w:pStyle w:val="a2"/>
        <w:spacing w:before="0" w:after="0"/>
      </w:pPr>
    </w:p>
    <w:p w:rsidR="008B7A15" w:rsidRPr="005C111E" w:rsidRDefault="00F61F5D" w:rsidP="00D35A0D">
      <w:pPr>
        <w:pStyle w:val="2"/>
        <w:spacing w:before="0" w:after="0"/>
        <w:ind w:left="0" w:firstLine="567"/>
      </w:pPr>
      <w:bookmarkStart w:id="56" w:name="_Toc435180179"/>
      <w:r w:rsidRPr="005C111E">
        <w:t>Финансовые механизмы</w:t>
      </w:r>
      <w:bookmarkEnd w:id="56"/>
    </w:p>
    <w:p w:rsidR="00F61F5D" w:rsidRPr="005C111E" w:rsidRDefault="00F61F5D" w:rsidP="00D35A0D">
      <w:pPr>
        <w:ind w:firstLine="567"/>
        <w:jc w:val="both"/>
      </w:pPr>
      <w:r w:rsidRPr="005C111E">
        <w:t>Финансовые механизмы включают реализацию бюджетной политики, привлечение внешних источников финансирования (в том числе участие в региональных и федеральных целевых программах, привлечение частных инвесторов, реализация форм муниципально-частного партнерства).</w:t>
      </w:r>
      <w:r w:rsidR="00147124" w:rsidRPr="005C111E">
        <w:t xml:space="preserve"> Реализация финансовых механизмов включают следующие направления:</w:t>
      </w:r>
    </w:p>
    <w:p w:rsidR="00E77DAF" w:rsidRPr="005C111E" w:rsidRDefault="006A65F2" w:rsidP="00D35A0D">
      <w:pPr>
        <w:pStyle w:val="affff4"/>
        <w:numPr>
          <w:ilvl w:val="0"/>
          <w:numId w:val="35"/>
        </w:numPr>
        <w:ind w:left="0" w:firstLine="567"/>
        <w:jc w:val="both"/>
      </w:pPr>
      <w:r w:rsidRPr="005C111E">
        <w:t>Повышение эффективности бюджетных расходов</w:t>
      </w:r>
      <w:r w:rsidR="006210FD" w:rsidRPr="005C111E">
        <w:t xml:space="preserve"> (финансирование и планирование муниципальных программ с привязкой к </w:t>
      </w:r>
      <w:r w:rsidR="00E77DAF" w:rsidRPr="005C111E">
        <w:t>конечным результатам</w:t>
      </w:r>
      <w:r w:rsidR="005E7FB7" w:rsidRPr="005C111E">
        <w:t xml:space="preserve">, прежде всего ориентированным на обеспечение решения поставленных задач </w:t>
      </w:r>
      <w:r w:rsidR="00D50C67" w:rsidRPr="005C111E">
        <w:t>социально-экономического развития</w:t>
      </w:r>
      <w:r w:rsidR="00E77DAF" w:rsidRPr="005C111E">
        <w:t>);</w:t>
      </w:r>
    </w:p>
    <w:p w:rsidR="0041225B" w:rsidRPr="005C111E" w:rsidRDefault="0041225B" w:rsidP="00D35A0D">
      <w:pPr>
        <w:pStyle w:val="affff4"/>
        <w:numPr>
          <w:ilvl w:val="0"/>
          <w:numId w:val="35"/>
        </w:numPr>
        <w:ind w:left="0" w:firstLine="567"/>
        <w:jc w:val="both"/>
      </w:pPr>
      <w:r w:rsidRPr="005C111E">
        <w:t>Реализация внутреннего контроля уполномоченного органа за эффективностью использования бюджетных ассигнований, в том числе за достижением целевых показателей муниципальных программ</w:t>
      </w:r>
      <w:r w:rsidR="00D50C67" w:rsidRPr="005C111E">
        <w:t>;</w:t>
      </w:r>
    </w:p>
    <w:p w:rsidR="006A5365" w:rsidRPr="005C111E" w:rsidRDefault="006A5365" w:rsidP="00D35A0D">
      <w:pPr>
        <w:pStyle w:val="affff4"/>
        <w:numPr>
          <w:ilvl w:val="0"/>
          <w:numId w:val="35"/>
        </w:numPr>
        <w:ind w:left="0" w:firstLine="567"/>
        <w:jc w:val="both"/>
      </w:pPr>
      <w:r w:rsidRPr="005C111E">
        <w:t>Повышение эффективности собственной доходной части бюджета, в том числе разработка нормативно-правового акта Гатчинского муниципального района, позволяющего осуществлять контроль за деятельностью плательщиков (платы за негативное воздействие на окружающую среду) в пределах полномочий;</w:t>
      </w:r>
    </w:p>
    <w:p w:rsidR="00424C00" w:rsidRPr="005C111E" w:rsidRDefault="00424C00" w:rsidP="00D35A0D">
      <w:pPr>
        <w:pStyle w:val="affff4"/>
        <w:numPr>
          <w:ilvl w:val="0"/>
          <w:numId w:val="35"/>
        </w:numPr>
        <w:ind w:left="0" w:firstLine="567"/>
        <w:jc w:val="both"/>
      </w:pPr>
      <w:r w:rsidRPr="005C111E">
        <w:t>Участие в региональных и федеральных целевых программах, Федеральной адресной инвестиционной программе и использование других инструментов целевого финансирования из средств регионального и федерального бюджетов;</w:t>
      </w:r>
    </w:p>
    <w:p w:rsidR="00D50C67" w:rsidRPr="005C111E" w:rsidRDefault="00D50C67" w:rsidP="00D35A0D">
      <w:pPr>
        <w:pStyle w:val="affff4"/>
        <w:numPr>
          <w:ilvl w:val="0"/>
          <w:numId w:val="35"/>
        </w:numPr>
        <w:ind w:left="0" w:firstLine="567"/>
        <w:jc w:val="both"/>
      </w:pPr>
      <w:r w:rsidRPr="005C111E">
        <w:t>Привлечение частных инвестиций к решению стратегических задач и повышение их роли в обеспечении экономического роста</w:t>
      </w:r>
      <w:r w:rsidR="000A0F21" w:rsidRPr="005C111E">
        <w:t>, разработка механизмов поиска внешнего инвестора</w:t>
      </w:r>
      <w:r w:rsidR="00147124" w:rsidRPr="005C111E">
        <w:t>;</w:t>
      </w:r>
    </w:p>
    <w:p w:rsidR="00147124" w:rsidRPr="005C111E" w:rsidRDefault="00147124" w:rsidP="00D35A0D">
      <w:pPr>
        <w:pStyle w:val="affff4"/>
        <w:numPr>
          <w:ilvl w:val="0"/>
          <w:numId w:val="35"/>
        </w:numPr>
        <w:ind w:left="0" w:firstLine="567"/>
        <w:jc w:val="both"/>
      </w:pPr>
      <w:r w:rsidRPr="005C111E">
        <w:t>Реализация новых форм привлечения источников финансирования: муниципально-частное партнерство, концессия.</w:t>
      </w:r>
    </w:p>
    <w:p w:rsidR="008B7A15" w:rsidRPr="005C111E" w:rsidRDefault="008B7A15" w:rsidP="00D35A0D">
      <w:pPr>
        <w:pStyle w:val="a2"/>
        <w:spacing w:before="0" w:after="0"/>
      </w:pPr>
    </w:p>
    <w:p w:rsidR="001A133A" w:rsidRPr="005C111E" w:rsidRDefault="00F61F5D" w:rsidP="00D35A0D">
      <w:pPr>
        <w:pStyle w:val="2"/>
        <w:spacing w:before="0" w:after="0"/>
        <w:ind w:left="0" w:firstLine="567"/>
      </w:pPr>
      <w:bookmarkStart w:id="57" w:name="_Toc435180180"/>
      <w:r w:rsidRPr="005C111E">
        <w:t>Механизмы регулирования г</w:t>
      </w:r>
      <w:r w:rsidR="001A133A" w:rsidRPr="005C111E">
        <w:t>радостроительн</w:t>
      </w:r>
      <w:r w:rsidRPr="005C111E">
        <w:t>ой деятельности</w:t>
      </w:r>
      <w:bookmarkEnd w:id="57"/>
    </w:p>
    <w:p w:rsidR="00D53BB4" w:rsidRPr="005C111E" w:rsidRDefault="00D53BB4" w:rsidP="00D35A0D">
      <w:pPr>
        <w:pStyle w:val="a2"/>
        <w:spacing w:before="0" w:after="0"/>
      </w:pPr>
      <w:r w:rsidRPr="005C111E">
        <w:t>Градостроительная политика как один из ключевых механизмов реализации Стратегии должна быть основана на использовании современных принципов развития территории для обеспечения координации всех государственных и муниципальных программ, реализуемых в области капитального строительства объектов на территории Гатчинского муниципального района, определяя приоритеты градостроительного развития на перспективу.</w:t>
      </w:r>
      <w:r w:rsidR="00C31C69" w:rsidRPr="005C111E">
        <w:t xml:space="preserve"> Основными направлениями градостроительной политики являются:</w:t>
      </w:r>
    </w:p>
    <w:p w:rsidR="001A133A" w:rsidRPr="005C111E" w:rsidRDefault="001A133A" w:rsidP="00D35A0D">
      <w:pPr>
        <w:pStyle w:val="affff4"/>
        <w:numPr>
          <w:ilvl w:val="0"/>
          <w:numId w:val="35"/>
        </w:numPr>
        <w:ind w:left="0" w:firstLine="567"/>
        <w:jc w:val="both"/>
      </w:pPr>
      <w:r w:rsidRPr="005C111E">
        <w:t xml:space="preserve">Актуализация документов территориального планирования </w:t>
      </w:r>
      <w:r w:rsidR="00D53BB4" w:rsidRPr="005C111E">
        <w:t xml:space="preserve">и градостроительного зонирования </w:t>
      </w:r>
      <w:r w:rsidRPr="005C111E">
        <w:t>Гатчинского муниципального района, обеспечивающих реализацию стратегических целей и задач;</w:t>
      </w:r>
    </w:p>
    <w:p w:rsidR="0018204F" w:rsidRPr="005C111E" w:rsidRDefault="0018204F" w:rsidP="00D35A0D">
      <w:pPr>
        <w:pStyle w:val="affff4"/>
        <w:numPr>
          <w:ilvl w:val="0"/>
          <w:numId w:val="35"/>
        </w:numPr>
        <w:ind w:left="0" w:firstLine="567"/>
        <w:jc w:val="both"/>
      </w:pPr>
      <w:r w:rsidRPr="005C111E">
        <w:t xml:space="preserve">Обеспечение </w:t>
      </w:r>
      <w:r w:rsidR="00D50C67" w:rsidRPr="005C111E">
        <w:t>разработки градостроительной документации для</w:t>
      </w:r>
      <w:r w:rsidRPr="005C111E">
        <w:t xml:space="preserve"> комплексного развития </w:t>
      </w:r>
      <w:r w:rsidR="00FA53CB" w:rsidRPr="005C111E">
        <w:t xml:space="preserve">и благоустройства </w:t>
      </w:r>
      <w:r w:rsidRPr="005C111E">
        <w:t xml:space="preserve">территорий, </w:t>
      </w:r>
      <w:r w:rsidR="00FA53CB" w:rsidRPr="005C111E">
        <w:t>формировани</w:t>
      </w:r>
      <w:r w:rsidR="00D50C67" w:rsidRPr="005C111E">
        <w:t>я</w:t>
      </w:r>
      <w:r w:rsidR="00FA53CB" w:rsidRPr="005C111E">
        <w:t xml:space="preserve"> </w:t>
      </w:r>
      <w:r w:rsidR="008A26BB" w:rsidRPr="005C111E">
        <w:t xml:space="preserve">высокого качества среды проживания в городских и сельских населенных пунктах, </w:t>
      </w:r>
      <w:r w:rsidR="00FA53CB" w:rsidRPr="005C111E">
        <w:t>развити</w:t>
      </w:r>
      <w:r w:rsidR="00D50C67" w:rsidRPr="005C111E">
        <w:t>я</w:t>
      </w:r>
      <w:r w:rsidR="00FA53CB" w:rsidRPr="005C111E">
        <w:t xml:space="preserve"> и реорганизаци</w:t>
      </w:r>
      <w:r w:rsidR="00D50C67" w:rsidRPr="005C111E">
        <w:t>и</w:t>
      </w:r>
      <w:r w:rsidR="00FA53CB" w:rsidRPr="005C111E">
        <w:t xml:space="preserve"> территорий, </w:t>
      </w:r>
      <w:r w:rsidRPr="005C111E">
        <w:t>ликвидации диспропорций градостроительного развития.</w:t>
      </w:r>
    </w:p>
    <w:p w:rsidR="001A133A" w:rsidRPr="005C111E" w:rsidRDefault="001A133A" w:rsidP="00D35A0D">
      <w:pPr>
        <w:pStyle w:val="affff4"/>
        <w:ind w:left="0" w:firstLine="567"/>
        <w:jc w:val="both"/>
      </w:pPr>
    </w:p>
    <w:p w:rsidR="00F3217D" w:rsidRPr="005C111E" w:rsidRDefault="00F3217D" w:rsidP="00D35A0D">
      <w:pPr>
        <w:pStyle w:val="2"/>
        <w:spacing w:before="0" w:after="0"/>
        <w:ind w:left="0" w:firstLine="567"/>
      </w:pPr>
      <w:bookmarkStart w:id="58" w:name="_Toc435180181"/>
      <w:r w:rsidRPr="005C111E">
        <w:t>Программно-целев</w:t>
      </w:r>
      <w:r w:rsidR="002B60B3" w:rsidRPr="005C111E">
        <w:t>ые</w:t>
      </w:r>
      <w:r w:rsidRPr="005C111E">
        <w:t xml:space="preserve"> механизм</w:t>
      </w:r>
      <w:r w:rsidR="002B60B3" w:rsidRPr="005C111E">
        <w:t>ы</w:t>
      </w:r>
      <w:bookmarkEnd w:id="58"/>
    </w:p>
    <w:p w:rsidR="00A643D5" w:rsidRPr="005C111E" w:rsidRDefault="00A643D5" w:rsidP="00D35A0D">
      <w:pPr>
        <w:pStyle w:val="a2"/>
        <w:spacing w:before="0"/>
      </w:pPr>
      <w:r w:rsidRPr="005C111E">
        <w:t xml:space="preserve">Программно-целевые механизмы реализации Стратегии </w:t>
      </w:r>
      <w:r w:rsidR="000A0F21" w:rsidRPr="005C111E">
        <w:t>основаны на внедрении новых подходов к разработке и реализации муниципальных программ,</w:t>
      </w:r>
      <w:r w:rsidRPr="005C111E">
        <w:t xml:space="preserve"> обеспеч</w:t>
      </w:r>
      <w:r w:rsidR="000A0F21" w:rsidRPr="005C111E">
        <w:t>ивающих</w:t>
      </w:r>
      <w:r w:rsidRPr="005C111E">
        <w:t xml:space="preserve"> взаимообусловленност</w:t>
      </w:r>
      <w:r w:rsidR="000A0F21" w:rsidRPr="005C111E">
        <w:t>ь</w:t>
      </w:r>
      <w:r w:rsidRPr="005C111E">
        <w:t xml:space="preserve"> стратегического и оперативного планирования, </w:t>
      </w:r>
      <w:r w:rsidR="000A0F21" w:rsidRPr="005C111E">
        <w:t xml:space="preserve">а не только текущие вопросы функционирования муниципального образования. </w:t>
      </w:r>
      <w:r w:rsidR="00226EE9" w:rsidRPr="005C111E">
        <w:t xml:space="preserve">Программные мероприятия должны быть </w:t>
      </w:r>
      <w:r w:rsidRPr="005C111E">
        <w:t>направлены на достижение результатов в пер</w:t>
      </w:r>
      <w:r w:rsidR="00226EE9" w:rsidRPr="005C111E">
        <w:t>спективе долгосрочного развития</w:t>
      </w:r>
      <w:r w:rsidRPr="005C111E">
        <w:t>.</w:t>
      </w:r>
      <w:r w:rsidR="00AC250D" w:rsidRPr="005C111E">
        <w:t xml:space="preserve"> Внедрение программно-целевых механизмов в практику муниципального управления как инструмента реализации </w:t>
      </w:r>
      <w:r w:rsidR="00226EE9" w:rsidRPr="005C111E">
        <w:t>С</w:t>
      </w:r>
      <w:r w:rsidR="00AC250D" w:rsidRPr="005C111E">
        <w:t>тратегии развития позволяет обеспечить системность и скоординированность деятельности органов власти по достижению стратегических целей и задач, концентрацию ресурсов и усилий на наиболее приоритетных направлениях развития, интеграцию и целевую направленность мероприятий по решению конкретных проблем и задач социально-экономического развития муниципального района и городских и сельских поселений в его составе.</w:t>
      </w:r>
      <w:r w:rsidR="00147124" w:rsidRPr="005C111E">
        <w:t xml:space="preserve"> Реализация программно-целевых механизмов включают следующие направления:</w:t>
      </w:r>
    </w:p>
    <w:p w:rsidR="00F3217D" w:rsidRPr="005C111E" w:rsidRDefault="00F3217D" w:rsidP="00D35A0D">
      <w:pPr>
        <w:pStyle w:val="affff4"/>
        <w:numPr>
          <w:ilvl w:val="0"/>
          <w:numId w:val="35"/>
        </w:numPr>
        <w:ind w:left="0" w:firstLine="567"/>
        <w:jc w:val="both"/>
      </w:pPr>
      <w:r w:rsidRPr="005C111E">
        <w:t>Разработка и реализация плана мероприятий по реализации стратегии социально-экономического развития муниципального образования;</w:t>
      </w:r>
    </w:p>
    <w:p w:rsidR="00F3217D" w:rsidRPr="005C111E" w:rsidRDefault="00F3217D" w:rsidP="00D35A0D">
      <w:pPr>
        <w:pStyle w:val="affff4"/>
        <w:numPr>
          <w:ilvl w:val="0"/>
          <w:numId w:val="35"/>
        </w:numPr>
        <w:ind w:left="0" w:firstLine="567"/>
        <w:jc w:val="both"/>
      </w:pPr>
      <w:r w:rsidRPr="005C111E">
        <w:t xml:space="preserve">Разработка и реализация </w:t>
      </w:r>
      <w:r w:rsidR="000976A3" w:rsidRPr="005C111E">
        <w:t xml:space="preserve">                                                                                                                                                                                                                                                                                                                                                                                                                                                                                                           </w:t>
      </w:r>
    </w:p>
    <w:p w:rsidR="00F3217D" w:rsidRPr="005C111E" w:rsidRDefault="00F3217D" w:rsidP="00D35A0D">
      <w:pPr>
        <w:pStyle w:val="affff4"/>
        <w:numPr>
          <w:ilvl w:val="0"/>
          <w:numId w:val="35"/>
        </w:numPr>
        <w:ind w:left="0" w:firstLine="567"/>
        <w:jc w:val="both"/>
      </w:pPr>
      <w:r w:rsidRPr="005C111E">
        <w:t>Разработка и реализация муниципальных программ. При подготовке муниципальных программ включение целевых индикаторов Стратегии социально-экономического развития;</w:t>
      </w:r>
    </w:p>
    <w:p w:rsidR="00424C00" w:rsidRPr="005C111E" w:rsidRDefault="00424C00" w:rsidP="00D35A0D">
      <w:pPr>
        <w:pStyle w:val="affff4"/>
        <w:numPr>
          <w:ilvl w:val="0"/>
          <w:numId w:val="35"/>
        </w:numPr>
        <w:ind w:left="0" w:firstLine="567"/>
        <w:jc w:val="both"/>
      </w:pPr>
      <w:r w:rsidRPr="005C111E">
        <w:t xml:space="preserve">Переход к формированию муниципального задания на оказание муниципальных услуг физическим и юридическим лицам на основе единого перечня таких услуг и единых нормативов их финансового обеспечения, разработанных и закрепленных в законодательном порядке; </w:t>
      </w:r>
    </w:p>
    <w:p w:rsidR="00F3217D" w:rsidRPr="005C111E" w:rsidRDefault="00780D71" w:rsidP="00D35A0D">
      <w:pPr>
        <w:pStyle w:val="affff4"/>
        <w:numPr>
          <w:ilvl w:val="0"/>
          <w:numId w:val="35"/>
        </w:numPr>
        <w:ind w:left="0" w:firstLine="567"/>
        <w:jc w:val="both"/>
      </w:pPr>
      <w:r w:rsidRPr="005C111E">
        <w:t>Разработка</w:t>
      </w:r>
      <w:r w:rsidR="00F3217D" w:rsidRPr="005C111E">
        <w:t xml:space="preserve"> отраслевых стратеги</w:t>
      </w:r>
      <w:r w:rsidR="005C0FF2" w:rsidRPr="005C111E">
        <w:t>ческих направлений развития по</w:t>
      </w:r>
      <w:r w:rsidR="00F3217D" w:rsidRPr="005C111E">
        <w:t xml:space="preserve"> приоритетным направлениям развития;</w:t>
      </w:r>
    </w:p>
    <w:p w:rsidR="00F3217D" w:rsidRPr="005C111E" w:rsidRDefault="00F3217D" w:rsidP="00D35A0D">
      <w:pPr>
        <w:pStyle w:val="affff4"/>
        <w:numPr>
          <w:ilvl w:val="0"/>
          <w:numId w:val="35"/>
        </w:numPr>
        <w:ind w:left="0" w:firstLine="567"/>
        <w:jc w:val="both"/>
      </w:pPr>
      <w:r w:rsidRPr="005C111E">
        <w:t>Разработка долгосрочных планов развития муниципальных учреждений.</w:t>
      </w:r>
    </w:p>
    <w:p w:rsidR="00F3217D" w:rsidRPr="005C111E" w:rsidRDefault="00F3217D" w:rsidP="00D35A0D">
      <w:pPr>
        <w:pStyle w:val="affff4"/>
        <w:ind w:left="0" w:firstLine="567"/>
        <w:jc w:val="both"/>
      </w:pPr>
    </w:p>
    <w:p w:rsidR="001A133A" w:rsidRPr="005C111E" w:rsidRDefault="002B60B3" w:rsidP="00D35A0D">
      <w:pPr>
        <w:pStyle w:val="2"/>
        <w:spacing w:before="0" w:after="0"/>
        <w:ind w:left="0" w:firstLine="567"/>
      </w:pPr>
      <w:bookmarkStart w:id="59" w:name="_Toc435180182"/>
      <w:r w:rsidRPr="005C111E">
        <w:t>Механизмы управления муниципальным сектором экономики</w:t>
      </w:r>
      <w:bookmarkEnd w:id="59"/>
      <w:r w:rsidR="001A133A" w:rsidRPr="005C111E">
        <w:t xml:space="preserve"> </w:t>
      </w:r>
    </w:p>
    <w:p w:rsidR="00147124" w:rsidRPr="005C111E" w:rsidRDefault="001A133A" w:rsidP="00D35A0D">
      <w:pPr>
        <w:pStyle w:val="a2"/>
        <w:spacing w:before="0"/>
      </w:pPr>
      <w:r w:rsidRPr="005C111E">
        <w:t>Развитие муниципального сектора экономики включает вопросы повышения эффективности функционирования муниципальных предприятий и организаций, обеспечивающих бесперебойное и гарантированное по объему и минимальным стандартам качества исполнение отдельных важнейших видов муниципальных услуг, а также вопросы использования имущества органов местного самоуправления, муниципальных земель и других природных ресурсов, находящихся в муниципальной собственности.</w:t>
      </w:r>
      <w:r w:rsidR="00147124" w:rsidRPr="005C111E">
        <w:t xml:space="preserve"> Реализация механизмов управления муниципальным сектором экономики включает следующие направления:</w:t>
      </w:r>
    </w:p>
    <w:p w:rsidR="00424C00" w:rsidRPr="005C111E" w:rsidRDefault="00424C00" w:rsidP="00D35A0D">
      <w:pPr>
        <w:pStyle w:val="affff4"/>
        <w:numPr>
          <w:ilvl w:val="0"/>
          <w:numId w:val="35"/>
        </w:numPr>
        <w:ind w:left="0" w:firstLine="567"/>
        <w:jc w:val="both"/>
      </w:pPr>
      <w:r w:rsidRPr="005C111E">
        <w:t>Повышение эффективности использования муниципального имущества: вовлечение в хозяйственный оборот неиспользуемых или используемых не по назначению объектов недвижимости, осуществление постоянного контроля за своевременным и полным поступлением арендных и других платежей от использования муниципального имущества и земельных участков;</w:t>
      </w:r>
    </w:p>
    <w:p w:rsidR="00CD0D4B" w:rsidRPr="005C111E" w:rsidRDefault="00CD0D4B" w:rsidP="00D35A0D">
      <w:pPr>
        <w:pStyle w:val="affff4"/>
        <w:numPr>
          <w:ilvl w:val="0"/>
          <w:numId w:val="35"/>
        </w:numPr>
        <w:ind w:left="0" w:firstLine="567"/>
        <w:jc w:val="both"/>
      </w:pPr>
      <w:r w:rsidRPr="005C111E">
        <w:t>Повышение эффективности деятельности муниципальных предприятий и бюджетных учреждений, обеспечение административного и финансового контроля за экономической деятельностью муниципальных предприятий;</w:t>
      </w:r>
    </w:p>
    <w:p w:rsidR="001A133A" w:rsidRPr="005C111E" w:rsidRDefault="00CD0D4B" w:rsidP="00D35A0D">
      <w:pPr>
        <w:pStyle w:val="affff4"/>
        <w:numPr>
          <w:ilvl w:val="0"/>
          <w:numId w:val="35"/>
        </w:numPr>
        <w:ind w:left="0" w:firstLine="567"/>
        <w:jc w:val="both"/>
      </w:pPr>
      <w:r w:rsidRPr="005C111E">
        <w:t>П</w:t>
      </w:r>
      <w:r w:rsidR="001A133A" w:rsidRPr="005C111E">
        <w:t xml:space="preserve">одготовка земельных участков </w:t>
      </w:r>
      <w:r w:rsidR="00077664" w:rsidRPr="005C111E">
        <w:t>для</w:t>
      </w:r>
      <w:r w:rsidR="001A133A" w:rsidRPr="005C111E">
        <w:t xml:space="preserve"> реализаци</w:t>
      </w:r>
      <w:r w:rsidR="00077664" w:rsidRPr="005C111E">
        <w:t xml:space="preserve">и </w:t>
      </w:r>
      <w:r w:rsidR="004F3DBE" w:rsidRPr="005C111E">
        <w:t xml:space="preserve">жилищной политики, а также </w:t>
      </w:r>
      <w:r w:rsidR="00077664" w:rsidRPr="005C111E">
        <w:t>приоритетных</w:t>
      </w:r>
      <w:r w:rsidR="001A133A" w:rsidRPr="005C111E">
        <w:t xml:space="preserve"> инвестиционных проектов, ведение реестра свободных земельных участков</w:t>
      </w:r>
      <w:r w:rsidR="00D50C67" w:rsidRPr="005C111E">
        <w:t>;</w:t>
      </w:r>
    </w:p>
    <w:p w:rsidR="00876A9F" w:rsidRPr="005C111E" w:rsidRDefault="00876A9F" w:rsidP="00D35A0D">
      <w:pPr>
        <w:pStyle w:val="affff4"/>
        <w:numPr>
          <w:ilvl w:val="0"/>
          <w:numId w:val="35"/>
        </w:numPr>
        <w:ind w:left="0" w:firstLine="567"/>
        <w:jc w:val="both"/>
      </w:pPr>
      <w:r w:rsidRPr="005C111E">
        <w:t>Оптимизация претензионной работы по собираемости платежей за пользование муниципальным имуществом;</w:t>
      </w:r>
    </w:p>
    <w:p w:rsidR="00876A9F" w:rsidRPr="005C111E" w:rsidRDefault="00876A9F" w:rsidP="00D35A0D">
      <w:pPr>
        <w:pStyle w:val="affff4"/>
        <w:numPr>
          <w:ilvl w:val="0"/>
          <w:numId w:val="35"/>
        </w:numPr>
        <w:ind w:left="0" w:firstLine="567"/>
        <w:jc w:val="both"/>
      </w:pPr>
      <w:r w:rsidRPr="005C111E">
        <w:t>Оптимизация работы по оформлению выморочного имущества;</w:t>
      </w:r>
    </w:p>
    <w:p w:rsidR="00D50C67" w:rsidRPr="005C111E" w:rsidRDefault="00D50C67" w:rsidP="00D35A0D">
      <w:pPr>
        <w:pStyle w:val="affff4"/>
        <w:numPr>
          <w:ilvl w:val="0"/>
          <w:numId w:val="35"/>
        </w:numPr>
        <w:ind w:left="0" w:firstLine="567"/>
        <w:jc w:val="both"/>
      </w:pPr>
      <w:r w:rsidRPr="005C111E">
        <w:t>Развитие муниципальной инфраструктуры поддержки малого предпринимательства.</w:t>
      </w:r>
    </w:p>
    <w:p w:rsidR="001A133A" w:rsidRPr="005C111E" w:rsidRDefault="001A133A" w:rsidP="00D35A0D">
      <w:pPr>
        <w:pStyle w:val="affff4"/>
        <w:ind w:left="0" w:firstLine="567"/>
        <w:jc w:val="both"/>
      </w:pPr>
    </w:p>
    <w:p w:rsidR="008B7A15" w:rsidRPr="005C111E" w:rsidRDefault="002B60B3" w:rsidP="00D35A0D">
      <w:pPr>
        <w:pStyle w:val="2"/>
        <w:spacing w:before="0" w:after="0"/>
        <w:ind w:left="0" w:firstLine="567"/>
      </w:pPr>
      <w:bookmarkStart w:id="60" w:name="_Toc435180183"/>
      <w:r w:rsidRPr="005C111E">
        <w:t>Механизмы информационной поддержки</w:t>
      </w:r>
      <w:bookmarkEnd w:id="60"/>
    </w:p>
    <w:p w:rsidR="001B460E" w:rsidRPr="005C111E" w:rsidRDefault="001B460E" w:rsidP="00D35A0D">
      <w:pPr>
        <w:pStyle w:val="a2"/>
        <w:spacing w:before="0" w:after="0"/>
      </w:pPr>
      <w:r w:rsidRPr="005C111E">
        <w:t>В современных условиях постиндустриального развития вопросы развития информационно-коммуникационной инфраструктуры являются одним из ключевых направлений повышения эффективности системы</w:t>
      </w:r>
      <w:r w:rsidR="00F13D0F" w:rsidRPr="005C111E">
        <w:t xml:space="preserve"> </w:t>
      </w:r>
      <w:r w:rsidRPr="005C111E">
        <w:t>муниципального управления, повышение доступности и качества муниципальных услуг для населения и бизнеса, а также открытости деятельности органов местного самоуправления на основе использования информационных технологий, обеспечивая качественную основу роста экономики в целом, а также повышения качества и уровня жизни населения (в том числе за счет широкомасштабного использования информационных технологий в социальной сфере, в сфере обеспечения безопасности жизнедеятельности, а также в повседневной жизни). Данный механизм реализации стратегических направлений развития включает в себя следующие направления:</w:t>
      </w:r>
    </w:p>
    <w:p w:rsidR="00A3143F" w:rsidRPr="005C111E" w:rsidRDefault="00424C00" w:rsidP="00D35A0D">
      <w:pPr>
        <w:pStyle w:val="affff4"/>
        <w:numPr>
          <w:ilvl w:val="0"/>
          <w:numId w:val="35"/>
        </w:numPr>
        <w:ind w:left="0" w:firstLine="567"/>
        <w:jc w:val="both"/>
      </w:pPr>
      <w:r w:rsidRPr="005C111E">
        <w:t>В</w:t>
      </w:r>
      <w:r w:rsidR="008B7A15" w:rsidRPr="005C111E">
        <w:t>недрени</w:t>
      </w:r>
      <w:r w:rsidRPr="005C111E">
        <w:t>е</w:t>
      </w:r>
      <w:r w:rsidR="008B7A15" w:rsidRPr="005C111E">
        <w:t xml:space="preserve"> современных информационных технологий в систему управления</w:t>
      </w:r>
      <w:r w:rsidR="00A3143F" w:rsidRPr="005C111E">
        <w:t>;</w:t>
      </w:r>
    </w:p>
    <w:p w:rsidR="001B460E" w:rsidRPr="005C111E" w:rsidRDefault="00B121E2" w:rsidP="00D35A0D">
      <w:pPr>
        <w:pStyle w:val="affff4"/>
        <w:numPr>
          <w:ilvl w:val="0"/>
          <w:numId w:val="35"/>
        </w:numPr>
        <w:ind w:left="0" w:firstLine="567"/>
        <w:jc w:val="both"/>
      </w:pPr>
      <w:r w:rsidRPr="005C111E">
        <w:t>Р</w:t>
      </w:r>
      <w:r w:rsidR="001B460E" w:rsidRPr="005C111E">
        <w:t>азвитие технологий реализаци</w:t>
      </w:r>
      <w:r w:rsidR="00424C00" w:rsidRPr="005C111E">
        <w:t>и</w:t>
      </w:r>
      <w:r w:rsidR="001B460E" w:rsidRPr="005C111E">
        <w:t xml:space="preserve"> муниципальных услуг в электронной форме для повышения эффективности функционирования местного самоуправления, а также повышения оперативности и качества предоставления муниципальных услуг;</w:t>
      </w:r>
    </w:p>
    <w:p w:rsidR="006A185B" w:rsidRPr="005C111E" w:rsidRDefault="00B121E2" w:rsidP="00D35A0D">
      <w:pPr>
        <w:pStyle w:val="affff4"/>
        <w:numPr>
          <w:ilvl w:val="0"/>
          <w:numId w:val="35"/>
        </w:numPr>
        <w:ind w:left="0" w:firstLine="567"/>
        <w:jc w:val="both"/>
      </w:pPr>
      <w:r w:rsidRPr="005C111E">
        <w:t>П</w:t>
      </w:r>
      <w:r w:rsidR="001B460E" w:rsidRPr="005C111E">
        <w:t>овышение доступности и качества сферы услуг населению за счет внедрения современных информационных технологий</w:t>
      </w:r>
      <w:r w:rsidR="006A185B" w:rsidRPr="005C111E">
        <w:t>,</w:t>
      </w:r>
      <w:r w:rsidR="001B460E" w:rsidRPr="005C111E">
        <w:t xml:space="preserve"> в том числе</w:t>
      </w:r>
      <w:r w:rsidR="006A185B" w:rsidRPr="005C111E">
        <w:t>:</w:t>
      </w:r>
    </w:p>
    <w:p w:rsidR="006A185B" w:rsidRPr="005C111E" w:rsidRDefault="001B460E" w:rsidP="00D35A0D">
      <w:pPr>
        <w:pStyle w:val="affff4"/>
        <w:numPr>
          <w:ilvl w:val="1"/>
          <w:numId w:val="35"/>
        </w:numPr>
        <w:ind w:left="0" w:firstLine="567"/>
        <w:jc w:val="both"/>
      </w:pPr>
      <w:r w:rsidRPr="005C111E">
        <w:t>услуг образования</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медицинских услуг</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обеспечение эффективного решения задач социальной защиты населения</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доступности услуг в сфере культуры</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развитие жилищно-коммунального хозяйства и повышение качества услуг на основе создания единой системы управления жилищно-коммунальным комплексом с использованием информационных технологий</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содействие развитию транспортной инфраструктуры за счет создания и внедрения интеллектуальных транспортных систем, системы управления развитием дорожного хозяйства и других систем</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создание и развитие систем обеспечения охраны правопорядка, общественной безопасности, защиты населения и объектов инфраструктуры от чрезвычайных ситуаций для повышения уровня безопасности жизнедеятельности</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содействие развитию бизнеса за счет стимулирования использования технологий электронной коммерции предприятиями</w:t>
      </w:r>
      <w:r w:rsidR="00F13D0F" w:rsidRPr="005C111E">
        <w:t xml:space="preserve"> </w:t>
      </w:r>
      <w:r w:rsidRPr="005C111E">
        <w:t>и организациями</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содействие решению экологических проблем и поддержка управления природными ресурсами на базе развития профильных информационных систем и кадастров</w:t>
      </w:r>
      <w:r w:rsidR="006A185B" w:rsidRPr="005C111E">
        <w:t>;</w:t>
      </w:r>
      <w:r w:rsidRPr="005C111E">
        <w:t xml:space="preserve"> </w:t>
      </w:r>
    </w:p>
    <w:p w:rsidR="001B460E" w:rsidRPr="005C111E" w:rsidRDefault="001B460E" w:rsidP="00D35A0D">
      <w:pPr>
        <w:pStyle w:val="affff4"/>
        <w:numPr>
          <w:ilvl w:val="1"/>
          <w:numId w:val="35"/>
        </w:numPr>
        <w:ind w:left="0" w:firstLine="567"/>
        <w:jc w:val="both"/>
      </w:pPr>
      <w:r w:rsidRPr="005C111E">
        <w:t>создание условий для развития информационной и телекоммуникационной инфраструктуры, обеспечивающей предоставление муниципальных услуг гражданам и хозяйствующим субъектам вне зависимости от места их проживания и места регистрации;</w:t>
      </w:r>
    </w:p>
    <w:p w:rsidR="008B7A15" w:rsidRPr="005C111E" w:rsidRDefault="00A3143F" w:rsidP="00D35A0D">
      <w:pPr>
        <w:pStyle w:val="affff4"/>
        <w:numPr>
          <w:ilvl w:val="0"/>
          <w:numId w:val="35"/>
        </w:numPr>
        <w:ind w:left="0" w:firstLine="567"/>
        <w:jc w:val="both"/>
      </w:pPr>
      <w:r w:rsidRPr="005C111E">
        <w:t>Развитие системы информационного обеспечения градостроительной деятельности (ИСОГД);</w:t>
      </w:r>
      <w:r w:rsidR="008B7A15" w:rsidRPr="005C111E">
        <w:t xml:space="preserve"> </w:t>
      </w:r>
    </w:p>
    <w:p w:rsidR="008B7A15" w:rsidRPr="005C111E" w:rsidRDefault="00AC3D22" w:rsidP="00D35A0D">
      <w:pPr>
        <w:pStyle w:val="affff4"/>
        <w:numPr>
          <w:ilvl w:val="0"/>
          <w:numId w:val="35"/>
        </w:numPr>
        <w:ind w:left="0" w:firstLine="567"/>
        <w:jc w:val="both"/>
      </w:pPr>
      <w:r w:rsidRPr="005C111E">
        <w:t>Создание информационных баз по различным блокам, обеспечивающи</w:t>
      </w:r>
      <w:r w:rsidR="00FB72DA" w:rsidRPr="005C111E">
        <w:t>х</w:t>
      </w:r>
      <w:r w:rsidRPr="005C111E">
        <w:t xml:space="preserve"> реализацию развития стратегических приоритетных направлений</w:t>
      </w:r>
      <w:r w:rsidR="00A3143F" w:rsidRPr="005C111E">
        <w:t>;</w:t>
      </w:r>
    </w:p>
    <w:p w:rsidR="00424C00" w:rsidRPr="005C111E" w:rsidRDefault="00424C00" w:rsidP="00D35A0D">
      <w:pPr>
        <w:pStyle w:val="affff4"/>
        <w:numPr>
          <w:ilvl w:val="0"/>
          <w:numId w:val="35"/>
        </w:numPr>
        <w:ind w:left="0" w:firstLine="567"/>
        <w:jc w:val="both"/>
      </w:pPr>
      <w:r w:rsidRPr="005C111E">
        <w:t>Брендирование территории, в том числе отдельных продуктов производителей, туристского продукта;</w:t>
      </w:r>
    </w:p>
    <w:p w:rsidR="00424C00" w:rsidRPr="005C111E" w:rsidRDefault="00424C00" w:rsidP="00D35A0D">
      <w:pPr>
        <w:pStyle w:val="affff4"/>
        <w:numPr>
          <w:ilvl w:val="0"/>
          <w:numId w:val="35"/>
        </w:numPr>
        <w:ind w:left="0" w:firstLine="567"/>
        <w:jc w:val="both"/>
      </w:pPr>
      <w:r w:rsidRPr="005C111E">
        <w:t>Организация культурно-массовых мероприятий, направленных на популяризацию продукции производителей Гатчинского муниципального района;</w:t>
      </w:r>
    </w:p>
    <w:p w:rsidR="00424C00" w:rsidRPr="005C111E" w:rsidRDefault="00424C00" w:rsidP="00D35A0D">
      <w:pPr>
        <w:pStyle w:val="affff4"/>
        <w:numPr>
          <w:ilvl w:val="0"/>
          <w:numId w:val="35"/>
        </w:numPr>
        <w:ind w:left="0" w:firstLine="567"/>
        <w:jc w:val="both"/>
      </w:pPr>
      <w:r w:rsidRPr="005C111E">
        <w:t xml:space="preserve">Формирование и продвижение положительного инвестиционного имиджа Гатчинского муниципального района, в том числе путем создания и развития </w:t>
      </w:r>
      <w:r w:rsidR="009112CF">
        <w:t>И</w:t>
      </w:r>
      <w:r w:rsidRPr="005C111E">
        <w:t>нтернет-ресурсов, участия в различных мероприятиях (выставках, ярмарках) различного уров</w:t>
      </w:r>
      <w:r w:rsidR="00186596" w:rsidRPr="005C111E">
        <w:t>ня: региональных, международных;</w:t>
      </w:r>
    </w:p>
    <w:p w:rsidR="00186596" w:rsidRPr="005C111E" w:rsidRDefault="00B36644" w:rsidP="00D35A0D">
      <w:pPr>
        <w:pStyle w:val="affff4"/>
        <w:numPr>
          <w:ilvl w:val="0"/>
          <w:numId w:val="35"/>
        </w:numPr>
        <w:ind w:left="0" w:firstLine="567"/>
        <w:jc w:val="both"/>
      </w:pPr>
      <w:r w:rsidRPr="005C111E">
        <w:t>Организация рабочих</w:t>
      </w:r>
      <w:r w:rsidR="00186596" w:rsidRPr="005C111E">
        <w:t xml:space="preserve"> контактов и информационного взаимодействия с внешними партнерами в стратегических интересах муниципального образования.</w:t>
      </w:r>
    </w:p>
    <w:p w:rsidR="008B7A15" w:rsidRPr="005C111E" w:rsidRDefault="008B7A15" w:rsidP="00D35A0D">
      <w:pPr>
        <w:ind w:firstLine="567"/>
        <w:jc w:val="both"/>
      </w:pPr>
    </w:p>
    <w:p w:rsidR="008B7A15" w:rsidRPr="005C111E" w:rsidRDefault="002B2034" w:rsidP="00D35A0D">
      <w:pPr>
        <w:pStyle w:val="2"/>
        <w:spacing w:before="0" w:after="0"/>
        <w:ind w:left="0" w:firstLine="567"/>
      </w:pPr>
      <w:bookmarkStart w:id="61" w:name="_Toc435180184"/>
      <w:r w:rsidRPr="005C111E">
        <w:t>Организационно-п</w:t>
      </w:r>
      <w:r w:rsidR="008B7A15" w:rsidRPr="005C111E">
        <w:t>равов</w:t>
      </w:r>
      <w:r w:rsidR="00C67064" w:rsidRPr="005C111E">
        <w:t>ые</w:t>
      </w:r>
      <w:r w:rsidR="008B7A15" w:rsidRPr="005C111E">
        <w:t xml:space="preserve"> механизм</w:t>
      </w:r>
      <w:r w:rsidR="00C67064" w:rsidRPr="005C111E">
        <w:t>ы</w:t>
      </w:r>
      <w:bookmarkEnd w:id="61"/>
    </w:p>
    <w:p w:rsidR="00147124" w:rsidRPr="005C111E" w:rsidRDefault="00570A0D" w:rsidP="00D35A0D">
      <w:pPr>
        <w:ind w:firstLine="567"/>
        <w:jc w:val="both"/>
      </w:pPr>
      <w:r w:rsidRPr="005C111E">
        <w:t>Правовое обеспечение предполагает создание законодательной базы</w:t>
      </w:r>
      <w:r w:rsidR="009373D9" w:rsidRPr="005C111E">
        <w:t>, направленной на повышение эффективности реализации приоритетных направлений стратегического развития, в том числе в следующих областях: развитие системы стратегического управления, развитие организационного обеспечения, создание и функционирование институтов развития, поддержка инновационной и инвестиционной деятельности, регулирование земельных отношений, создание условий для развития малого и среднего предпринимательства, создание новой образовательной и предпринимательской среды, развитие социальной сферы, включая делегированные государственные полномочия</w:t>
      </w:r>
      <w:r w:rsidRPr="005C111E">
        <w:t>.</w:t>
      </w:r>
      <w:r w:rsidR="00147124" w:rsidRPr="005C111E">
        <w:t xml:space="preserve"> Реализация организационно-правовых механизмов включают следующие направления:</w:t>
      </w:r>
    </w:p>
    <w:p w:rsidR="008B7A15" w:rsidRPr="005C111E" w:rsidRDefault="008B7A15" w:rsidP="00D35A0D">
      <w:pPr>
        <w:pStyle w:val="affff4"/>
        <w:numPr>
          <w:ilvl w:val="0"/>
          <w:numId w:val="35"/>
        </w:numPr>
        <w:ind w:left="0" w:firstLine="567"/>
        <w:jc w:val="both"/>
      </w:pPr>
      <w:r w:rsidRPr="005C111E">
        <w:t>Создание муниципальной правовой базы, направленной на формирование института стратегического управления</w:t>
      </w:r>
      <w:r w:rsidR="009C58E2" w:rsidRPr="005C111E">
        <w:t>, в том числе развитие правовой базы по направлениям: предпринимательская деятельность, инвестиционн</w:t>
      </w:r>
      <w:r w:rsidR="00424C00" w:rsidRPr="005C111E">
        <w:t>ая деятельность</w:t>
      </w:r>
      <w:r w:rsidR="009C58E2" w:rsidRPr="005C111E">
        <w:t>, градостроительная деятельность, общественные финансы и межбюджетные отношения, муниципально-частное партнерство (законодательство о концессиях, о предоставлении бюджетных гарантий по некоммерческим рискам и т.д.), участие населения в местном самоуправлении и другие вопросы;</w:t>
      </w:r>
    </w:p>
    <w:p w:rsidR="00A643D5" w:rsidRPr="005C111E" w:rsidRDefault="007C6C07" w:rsidP="00D35A0D">
      <w:pPr>
        <w:pStyle w:val="affff4"/>
        <w:numPr>
          <w:ilvl w:val="0"/>
          <w:numId w:val="35"/>
        </w:numPr>
        <w:ind w:left="0" w:firstLine="567"/>
        <w:jc w:val="both"/>
      </w:pPr>
      <w:r w:rsidRPr="005C111E">
        <w:t xml:space="preserve">Организация </w:t>
      </w:r>
      <w:r w:rsidR="00A53841" w:rsidRPr="005C111E">
        <w:t xml:space="preserve">эффективной системы </w:t>
      </w:r>
      <w:r w:rsidR="00C922B4" w:rsidRPr="005C111E">
        <w:t xml:space="preserve">и повышения качества </w:t>
      </w:r>
      <w:r w:rsidRPr="005C111E">
        <w:t>решения вопросов местного значения в муниципальных образованиях и разграничения полномочий между уровнями местного самоуправления;</w:t>
      </w:r>
    </w:p>
    <w:p w:rsidR="000A0F21" w:rsidRPr="005C111E" w:rsidRDefault="000A0F21" w:rsidP="00D35A0D">
      <w:pPr>
        <w:pStyle w:val="affff4"/>
        <w:numPr>
          <w:ilvl w:val="0"/>
          <w:numId w:val="35"/>
        </w:numPr>
        <w:ind w:left="0" w:firstLine="567"/>
        <w:jc w:val="both"/>
      </w:pPr>
      <w:r w:rsidRPr="005C111E">
        <w:t>Разработка механизмов конструктивного взаимодействия подразделений администрации по вопросам стратегического развития;</w:t>
      </w:r>
    </w:p>
    <w:p w:rsidR="00AC3D22" w:rsidRPr="005C111E" w:rsidRDefault="00AC3D22" w:rsidP="00D35A0D">
      <w:pPr>
        <w:pStyle w:val="affff4"/>
        <w:numPr>
          <w:ilvl w:val="0"/>
          <w:numId w:val="35"/>
        </w:numPr>
        <w:ind w:left="0" w:firstLine="567"/>
        <w:jc w:val="both"/>
      </w:pPr>
      <w:r w:rsidRPr="005C111E">
        <w:t>Создание стандартов качества в рамках реализации приоритетных направлений</w:t>
      </w:r>
      <w:r w:rsidR="006C02E8" w:rsidRPr="005C111E">
        <w:t xml:space="preserve"> (стандарты предоставления услуг)</w:t>
      </w:r>
      <w:r w:rsidR="00424C00" w:rsidRPr="005C111E">
        <w:t>;</w:t>
      </w:r>
    </w:p>
    <w:p w:rsidR="00AC3D22" w:rsidRPr="005C111E" w:rsidRDefault="00AC3D22" w:rsidP="00D35A0D">
      <w:pPr>
        <w:pStyle w:val="affff4"/>
        <w:numPr>
          <w:ilvl w:val="0"/>
          <w:numId w:val="35"/>
        </w:numPr>
        <w:ind w:left="0" w:firstLine="567"/>
        <w:jc w:val="both"/>
      </w:pPr>
      <w:r w:rsidRPr="005C111E">
        <w:t>Внедрение профессионального стандарта</w:t>
      </w:r>
      <w:r w:rsidR="00424C00" w:rsidRPr="005C111E">
        <w:t xml:space="preserve"> муниципальных служащих и работников бюджетной сферы;</w:t>
      </w:r>
    </w:p>
    <w:p w:rsidR="00E93BFA" w:rsidRPr="005C111E" w:rsidRDefault="00E93BFA" w:rsidP="00D35A0D">
      <w:pPr>
        <w:numPr>
          <w:ilvl w:val="0"/>
          <w:numId w:val="35"/>
        </w:numPr>
        <w:ind w:left="0" w:firstLine="567"/>
        <w:jc w:val="both"/>
      </w:pPr>
      <w:r w:rsidRPr="005C111E">
        <w:t>Внедрение системы мотивации участников стратегического планирования, направленной на реализацию стратегии, формирование стратегического видения у руководящего состава структурных подразделений администрации Гатчинского муниципального района, органов местного самоуправления городских и сельских поселений;</w:t>
      </w:r>
    </w:p>
    <w:p w:rsidR="00424C00" w:rsidRPr="005C111E" w:rsidRDefault="00424C00" w:rsidP="00D35A0D">
      <w:pPr>
        <w:pStyle w:val="affff4"/>
        <w:numPr>
          <w:ilvl w:val="0"/>
          <w:numId w:val="35"/>
        </w:numPr>
        <w:ind w:left="0" w:firstLine="567"/>
        <w:jc w:val="both"/>
      </w:pPr>
      <w:r w:rsidRPr="005C111E">
        <w:t>Оптимизация сети муниципальных учреждений путем реорганизации учреждений, ориентированных на оказание преимущественно платных услуг</w:t>
      </w:r>
      <w:r w:rsidR="00E93BFA" w:rsidRPr="005C111E">
        <w:t>;</w:t>
      </w:r>
    </w:p>
    <w:p w:rsidR="00424C00" w:rsidRPr="005C111E" w:rsidRDefault="00424C00" w:rsidP="00D35A0D">
      <w:pPr>
        <w:pStyle w:val="affff4"/>
        <w:numPr>
          <w:ilvl w:val="0"/>
          <w:numId w:val="35"/>
        </w:numPr>
        <w:ind w:left="0" w:firstLine="567"/>
        <w:jc w:val="both"/>
      </w:pPr>
      <w:r w:rsidRPr="005C111E">
        <w:t>Формирование реестра приоритетных инвестиционных площадок;</w:t>
      </w:r>
    </w:p>
    <w:p w:rsidR="00424C00" w:rsidRPr="005C111E" w:rsidRDefault="00424C00" w:rsidP="00D35A0D">
      <w:pPr>
        <w:pStyle w:val="affff4"/>
        <w:numPr>
          <w:ilvl w:val="0"/>
          <w:numId w:val="35"/>
        </w:numPr>
        <w:ind w:left="0" w:firstLine="567"/>
        <w:jc w:val="both"/>
      </w:pPr>
      <w:r w:rsidRPr="005C111E">
        <w:t>Согласование основных направлений экономической и инвестиционной политики между органами местного самоуправления и субъектами экономической деятельности, в том числе выявление и решение ключевых проблем стратегического развития</w:t>
      </w:r>
      <w:r w:rsidR="000A0F21" w:rsidRPr="005C111E">
        <w:t>;</w:t>
      </w:r>
    </w:p>
    <w:p w:rsidR="000A0F21" w:rsidRPr="005C111E" w:rsidRDefault="000A0F21" w:rsidP="00D35A0D">
      <w:pPr>
        <w:pStyle w:val="affff4"/>
        <w:numPr>
          <w:ilvl w:val="0"/>
          <w:numId w:val="35"/>
        </w:numPr>
        <w:ind w:left="0" w:firstLine="567"/>
        <w:jc w:val="both"/>
      </w:pPr>
      <w:r w:rsidRPr="005C111E">
        <w:t>Разработка механизмов эффективного взаимодействия и партнерства с бизнесом и активными группами местного сообщества.</w:t>
      </w:r>
    </w:p>
    <w:p w:rsidR="008B7A15" w:rsidRPr="005C111E" w:rsidRDefault="008B7A15" w:rsidP="00D35A0D">
      <w:pPr>
        <w:ind w:firstLine="567"/>
        <w:jc w:val="both"/>
      </w:pPr>
    </w:p>
    <w:p w:rsidR="00AC3D22" w:rsidRPr="005C111E" w:rsidRDefault="002B60B3" w:rsidP="00D35A0D">
      <w:pPr>
        <w:pStyle w:val="2"/>
        <w:spacing w:before="0" w:after="0"/>
        <w:ind w:left="0" w:firstLine="567"/>
      </w:pPr>
      <w:bookmarkStart w:id="62" w:name="_Toc435180185"/>
      <w:r w:rsidRPr="005C111E">
        <w:t>Механизмы методического обеспечения</w:t>
      </w:r>
      <w:bookmarkEnd w:id="62"/>
    </w:p>
    <w:p w:rsidR="00147124" w:rsidRPr="005C111E" w:rsidRDefault="00C922B4" w:rsidP="00D35A0D">
      <w:pPr>
        <w:ind w:firstLine="567"/>
        <w:jc w:val="both"/>
      </w:pPr>
      <w:r w:rsidRPr="005C111E">
        <w:t>Методическое обеспечение способствует формализации и регламентации процесса стратегического планирования, представлено совокупностью организационно-управленческих документов, устанавливающих правила, требования к применению методов, моделей, методик, используемых при разработке стратегических планов, регламентирующих его как процесс и утверждаемых в установленном порядке.</w:t>
      </w:r>
      <w:r w:rsidR="00147124" w:rsidRPr="005C111E">
        <w:t xml:space="preserve"> Реализация механизмов методического обеспечения включают следующие направления:</w:t>
      </w:r>
    </w:p>
    <w:p w:rsidR="00B514E1" w:rsidRPr="005C111E" w:rsidRDefault="00424C00" w:rsidP="00D35A0D">
      <w:pPr>
        <w:pStyle w:val="affff4"/>
        <w:numPr>
          <w:ilvl w:val="0"/>
          <w:numId w:val="35"/>
        </w:numPr>
        <w:ind w:left="0" w:firstLine="567"/>
        <w:jc w:val="both"/>
      </w:pPr>
      <w:r w:rsidRPr="005C111E">
        <w:t>Разработка</w:t>
      </w:r>
      <w:r w:rsidR="00AC3D22" w:rsidRPr="005C111E">
        <w:t xml:space="preserve"> рекомендаций </w:t>
      </w:r>
      <w:r w:rsidRPr="005C111E">
        <w:t xml:space="preserve">для органов местного самоуправления городских и сельских поселений </w:t>
      </w:r>
      <w:r w:rsidR="00AC3D22" w:rsidRPr="005C111E">
        <w:t>по разработке документов стратегического планирования местного значения поселений</w:t>
      </w:r>
      <w:r w:rsidRPr="005C111E">
        <w:t>;</w:t>
      </w:r>
    </w:p>
    <w:p w:rsidR="00AC3D22" w:rsidRPr="005C111E" w:rsidRDefault="00AC3D22" w:rsidP="00D35A0D">
      <w:pPr>
        <w:pStyle w:val="affff4"/>
        <w:numPr>
          <w:ilvl w:val="0"/>
          <w:numId w:val="35"/>
        </w:numPr>
        <w:ind w:left="0" w:firstLine="567"/>
        <w:jc w:val="both"/>
      </w:pPr>
      <w:r w:rsidRPr="005C111E">
        <w:t xml:space="preserve">Составление ежегодных рейтингов </w:t>
      </w:r>
      <w:r w:rsidR="00F57EA2" w:rsidRPr="005C111E">
        <w:t>городских и сельских поселений</w:t>
      </w:r>
      <w:r w:rsidRPr="005C111E">
        <w:t xml:space="preserve"> по результатам оценки достигнутых целевых индикаторов</w:t>
      </w:r>
      <w:r w:rsidR="00424C00" w:rsidRPr="005C111E">
        <w:t>.</w:t>
      </w:r>
    </w:p>
    <w:p w:rsidR="00165280" w:rsidRPr="005C111E" w:rsidRDefault="00165280" w:rsidP="00D35A0D">
      <w:pPr>
        <w:ind w:firstLine="567"/>
        <w:jc w:val="both"/>
      </w:pPr>
    </w:p>
    <w:p w:rsidR="00DE71EF" w:rsidRPr="005C111E" w:rsidRDefault="00DE71EF" w:rsidP="00D35A0D">
      <w:pPr>
        <w:pStyle w:val="1"/>
        <w:suppressAutoHyphens/>
        <w:spacing w:before="0" w:after="0"/>
        <w:ind w:left="0" w:firstLine="567"/>
      </w:pPr>
      <w:bookmarkStart w:id="63" w:name="_Toc435180186"/>
      <w:r w:rsidRPr="005C111E">
        <w:t>ПОВЫШЕНИЕ ЭФФЕКТИВНОСТИ СИСТЕМЫ СТРАТЕГИЧЕСКОГО УПРАВЛЕНИЯ</w:t>
      </w:r>
      <w:bookmarkEnd w:id="63"/>
    </w:p>
    <w:p w:rsidR="00FB3D1C" w:rsidRPr="005C111E" w:rsidRDefault="00FB3D1C" w:rsidP="00D35A0D">
      <w:pPr>
        <w:ind w:firstLine="567"/>
        <w:jc w:val="both"/>
        <w:rPr>
          <w:bCs/>
        </w:rPr>
      </w:pPr>
      <w:r w:rsidRPr="005C111E">
        <w:rPr>
          <w:bCs/>
        </w:rPr>
        <w:t>Реализация стратегических планов требует новых подходов в муниципальном управлении, связанных с освоением действенных инструментов муниципального управления, децентрализацией управленческих действий, многоканальностью финансирования, участием местного сообщества, согласованием интересов с бизнесом и государственной властью разного уровня.</w:t>
      </w:r>
    </w:p>
    <w:p w:rsidR="002B571E" w:rsidRPr="005C111E" w:rsidRDefault="005B1133" w:rsidP="00D35A0D">
      <w:pPr>
        <w:ind w:firstLine="567"/>
        <w:jc w:val="both"/>
        <w:rPr>
          <w:bCs/>
        </w:rPr>
      </w:pPr>
      <w:r w:rsidRPr="005C111E">
        <w:rPr>
          <w:bCs/>
        </w:rPr>
        <w:t xml:space="preserve">Разработка </w:t>
      </w:r>
      <w:r w:rsidRPr="005C111E">
        <w:rPr>
          <w:b/>
          <w:bCs/>
        </w:rPr>
        <w:t>комплексной системы стратегического управления</w:t>
      </w:r>
      <w:r w:rsidRPr="005C111E">
        <w:rPr>
          <w:bCs/>
        </w:rPr>
        <w:t xml:space="preserve">, направленной на повышение эффективности реализации стратегических приоритетов развития муниципального района, </w:t>
      </w:r>
      <w:r w:rsidRPr="005C111E">
        <w:rPr>
          <w:b/>
          <w:bCs/>
        </w:rPr>
        <w:t>является ключевым условием реализации Стратегии</w:t>
      </w:r>
      <w:r w:rsidRPr="005C111E">
        <w:rPr>
          <w:bCs/>
        </w:rPr>
        <w:t xml:space="preserve">. </w:t>
      </w:r>
      <w:r w:rsidR="00FB3D1C" w:rsidRPr="005C111E">
        <w:t>С</w:t>
      </w:r>
      <w:r w:rsidRPr="005C111E">
        <w:t>истем</w:t>
      </w:r>
      <w:r w:rsidR="00FB3D1C" w:rsidRPr="005C111E">
        <w:t>а</w:t>
      </w:r>
      <w:r w:rsidRPr="005C111E">
        <w:t xml:space="preserve"> стратегического управления </w:t>
      </w:r>
      <w:r w:rsidR="00FB3D1C" w:rsidRPr="005C111E">
        <w:t xml:space="preserve">должна </w:t>
      </w:r>
      <w:r w:rsidR="00F21FDB" w:rsidRPr="005C111E">
        <w:t>обеспечиват</w:t>
      </w:r>
      <w:r w:rsidR="00FB3D1C" w:rsidRPr="005C111E">
        <w:t>ь</w:t>
      </w:r>
      <w:r w:rsidR="00F21FDB" w:rsidRPr="005C111E">
        <w:t xml:space="preserve"> возможность систематиз</w:t>
      </w:r>
      <w:r w:rsidR="00FB3D1C" w:rsidRPr="005C111E">
        <w:t>ации</w:t>
      </w:r>
      <w:r w:rsidR="00F21FDB" w:rsidRPr="005C111E">
        <w:t xml:space="preserve"> и концентр</w:t>
      </w:r>
      <w:r w:rsidR="00FB3D1C" w:rsidRPr="005C111E">
        <w:t>ации</w:t>
      </w:r>
      <w:r w:rsidR="00F21FDB" w:rsidRPr="005C111E">
        <w:t xml:space="preserve"> ресурс</w:t>
      </w:r>
      <w:r w:rsidR="00FB3D1C" w:rsidRPr="005C111E">
        <w:t>ов</w:t>
      </w:r>
      <w:r w:rsidR="00F21FDB" w:rsidRPr="005C111E">
        <w:t xml:space="preserve"> и усили</w:t>
      </w:r>
      <w:r w:rsidR="00FB3D1C" w:rsidRPr="005C111E">
        <w:t>й</w:t>
      </w:r>
      <w:r w:rsidR="00F21FDB" w:rsidRPr="005C111E">
        <w:t xml:space="preserve"> участников стратегического планирования на реализации долгосрочной стратегии, повышая эффективность управления социально-экономическим развитием</w:t>
      </w:r>
      <w:r w:rsidR="00DE71EF" w:rsidRPr="005C111E">
        <w:t xml:space="preserve">. </w:t>
      </w:r>
    </w:p>
    <w:p w:rsidR="00DB6FC1" w:rsidRPr="005C111E" w:rsidRDefault="005B1133" w:rsidP="00D35A0D">
      <w:pPr>
        <w:ind w:firstLine="567"/>
        <w:jc w:val="both"/>
        <w:rPr>
          <w:bCs/>
        </w:rPr>
      </w:pPr>
      <w:r w:rsidRPr="005C111E">
        <w:rPr>
          <w:bCs/>
        </w:rPr>
        <w:t xml:space="preserve">Эффективность стратегического управления в значительной степени зависит от комплексного подхода к использованию ресурсов и механизмов реализации Стратегии на различных этапах. </w:t>
      </w:r>
      <w:r w:rsidR="00424C00" w:rsidRPr="005C111E">
        <w:rPr>
          <w:bCs/>
        </w:rPr>
        <w:t xml:space="preserve">Ключевым принципом повышения эффективности управления стратегическим развитием должен стать переход от внутриотраслевой координации к взаимодействию с </w:t>
      </w:r>
      <w:r w:rsidR="001E13E6" w:rsidRPr="005C111E">
        <w:rPr>
          <w:bCs/>
        </w:rPr>
        <w:t>«</w:t>
      </w:r>
      <w:r w:rsidR="00424C00" w:rsidRPr="005C111E">
        <w:rPr>
          <w:bCs/>
        </w:rPr>
        <w:t>внешним потребителем</w:t>
      </w:r>
      <w:r w:rsidR="001E13E6" w:rsidRPr="005C111E">
        <w:rPr>
          <w:bCs/>
        </w:rPr>
        <w:t>»</w:t>
      </w:r>
      <w:r w:rsidR="001A0FE2" w:rsidRPr="005C111E">
        <w:rPr>
          <w:bCs/>
        </w:rPr>
        <w:t>, развитие института стратегического партнерства</w:t>
      </w:r>
      <w:r w:rsidR="00424C00" w:rsidRPr="005C111E">
        <w:rPr>
          <w:bCs/>
        </w:rPr>
        <w:t xml:space="preserve">. </w:t>
      </w:r>
      <w:r w:rsidR="00CD6365" w:rsidRPr="005C111E">
        <w:rPr>
          <w:bCs/>
        </w:rPr>
        <w:t>Данный подход включает в себя расширение спектра задач</w:t>
      </w:r>
      <w:r w:rsidR="00D12FAC">
        <w:rPr>
          <w:bCs/>
        </w:rPr>
        <w:t>,</w:t>
      </w:r>
      <w:r w:rsidR="00CD6365" w:rsidRPr="005C111E">
        <w:rPr>
          <w:bCs/>
        </w:rPr>
        <w:t xml:space="preserve"> как для структурных подразделений администрации Гатчинского муниципального района, так и для муниципальных организаций. </w:t>
      </w:r>
      <w:r w:rsidR="00C119DA" w:rsidRPr="005C111E">
        <w:rPr>
          <w:bCs/>
        </w:rPr>
        <w:t xml:space="preserve">Система стратегического управления </w:t>
      </w:r>
      <w:r w:rsidR="00FB3D1C" w:rsidRPr="005C111E">
        <w:rPr>
          <w:bCs/>
        </w:rPr>
        <w:t xml:space="preserve">развитием </w:t>
      </w:r>
      <w:r w:rsidR="0052132F" w:rsidRPr="005C111E">
        <w:rPr>
          <w:bCs/>
        </w:rPr>
        <w:t>приоритет</w:t>
      </w:r>
      <w:r w:rsidR="00FB3D1C" w:rsidRPr="005C111E">
        <w:rPr>
          <w:bCs/>
        </w:rPr>
        <w:t>ов</w:t>
      </w:r>
      <w:r w:rsidR="0052132F" w:rsidRPr="005C111E">
        <w:rPr>
          <w:bCs/>
        </w:rPr>
        <w:t xml:space="preserve"> социально-экономического развития </w:t>
      </w:r>
      <w:r w:rsidR="00C119DA" w:rsidRPr="005C111E">
        <w:rPr>
          <w:bCs/>
        </w:rPr>
        <w:t xml:space="preserve">выстраивается исходя из обеспечения двух </w:t>
      </w:r>
      <w:r w:rsidR="00C119DA" w:rsidRPr="005C111E">
        <w:rPr>
          <w:b/>
          <w:bCs/>
        </w:rPr>
        <w:t>ключевых функций</w:t>
      </w:r>
      <w:r w:rsidR="00C119DA" w:rsidRPr="005C111E">
        <w:rPr>
          <w:bCs/>
        </w:rPr>
        <w:t xml:space="preserve">: </w:t>
      </w:r>
    </w:p>
    <w:p w:rsidR="00DB6FC1" w:rsidRPr="005C111E" w:rsidRDefault="00FB3D1C" w:rsidP="00D35A0D">
      <w:pPr>
        <w:pStyle w:val="affff4"/>
        <w:numPr>
          <w:ilvl w:val="0"/>
          <w:numId w:val="43"/>
        </w:numPr>
        <w:ind w:left="0" w:firstLine="567"/>
        <w:jc w:val="both"/>
        <w:rPr>
          <w:bCs/>
        </w:rPr>
      </w:pPr>
      <w:r w:rsidRPr="005C111E">
        <w:rPr>
          <w:bCs/>
        </w:rPr>
        <w:t>повышение эффективности процессов управления</w:t>
      </w:r>
      <w:r w:rsidR="00DB6FC1" w:rsidRPr="005C111E">
        <w:rPr>
          <w:bCs/>
        </w:rPr>
        <w:t>;</w:t>
      </w:r>
    </w:p>
    <w:p w:rsidR="00DB6FC1" w:rsidRPr="005C111E" w:rsidRDefault="00C119DA" w:rsidP="00D35A0D">
      <w:pPr>
        <w:pStyle w:val="affff4"/>
        <w:numPr>
          <w:ilvl w:val="0"/>
          <w:numId w:val="43"/>
        </w:numPr>
        <w:ind w:left="0" w:firstLine="567"/>
        <w:jc w:val="both"/>
        <w:rPr>
          <w:bCs/>
        </w:rPr>
      </w:pPr>
      <w:r w:rsidRPr="005C111E">
        <w:rPr>
          <w:bCs/>
        </w:rPr>
        <w:t xml:space="preserve">обеспечение эффективной системы взаимодействия между участниками стратегического развития. </w:t>
      </w:r>
    </w:p>
    <w:p w:rsidR="000D7A9E" w:rsidRPr="005C111E" w:rsidRDefault="00D20C6C" w:rsidP="00D35A0D">
      <w:pPr>
        <w:ind w:firstLine="567"/>
        <w:jc w:val="both"/>
        <w:rPr>
          <w:bCs/>
        </w:rPr>
      </w:pPr>
      <w:r w:rsidRPr="005C111E">
        <w:rPr>
          <w:bCs/>
        </w:rPr>
        <w:t xml:space="preserve">Для обеспечения эффективной реализации данных функций необходимо </w:t>
      </w:r>
      <w:r w:rsidR="00DB6FC1" w:rsidRPr="005C111E">
        <w:rPr>
          <w:bCs/>
        </w:rPr>
        <w:t xml:space="preserve">формирование ключевых принципов </w:t>
      </w:r>
      <w:r w:rsidR="009F672D" w:rsidRPr="005C111E">
        <w:rPr>
          <w:bCs/>
        </w:rPr>
        <w:t>стратегического управления</w:t>
      </w:r>
      <w:r w:rsidR="00DB6FC1" w:rsidRPr="005C111E">
        <w:rPr>
          <w:bCs/>
        </w:rPr>
        <w:t xml:space="preserve"> по следующим направлениям</w:t>
      </w:r>
      <w:r w:rsidR="009F672D" w:rsidRPr="005C111E">
        <w:rPr>
          <w:bCs/>
        </w:rPr>
        <w:t>:</w:t>
      </w:r>
    </w:p>
    <w:p w:rsidR="009F672D" w:rsidRPr="005C111E" w:rsidRDefault="009F672D" w:rsidP="00D35A0D">
      <w:pPr>
        <w:pStyle w:val="affff4"/>
        <w:numPr>
          <w:ilvl w:val="0"/>
          <w:numId w:val="41"/>
        </w:numPr>
        <w:ind w:left="0" w:firstLine="567"/>
        <w:jc w:val="both"/>
        <w:rPr>
          <w:bCs/>
        </w:rPr>
      </w:pPr>
      <w:r w:rsidRPr="005C111E">
        <w:rPr>
          <w:bCs/>
        </w:rPr>
        <w:t>Бюджетная политика</w:t>
      </w:r>
      <w:r w:rsidR="00B944B6" w:rsidRPr="005C111E">
        <w:rPr>
          <w:bCs/>
        </w:rPr>
        <w:t>;</w:t>
      </w:r>
    </w:p>
    <w:p w:rsidR="009F672D" w:rsidRPr="005C111E" w:rsidRDefault="009F672D" w:rsidP="00D35A0D">
      <w:pPr>
        <w:pStyle w:val="affff4"/>
        <w:numPr>
          <w:ilvl w:val="0"/>
          <w:numId w:val="41"/>
        </w:numPr>
        <w:ind w:left="0" w:firstLine="567"/>
        <w:jc w:val="both"/>
        <w:rPr>
          <w:bCs/>
        </w:rPr>
      </w:pPr>
      <w:r w:rsidRPr="005C111E">
        <w:rPr>
          <w:bCs/>
        </w:rPr>
        <w:t>Градостроительная политика</w:t>
      </w:r>
      <w:r w:rsidR="00B944B6" w:rsidRPr="005C111E">
        <w:rPr>
          <w:bCs/>
        </w:rPr>
        <w:t>;</w:t>
      </w:r>
    </w:p>
    <w:p w:rsidR="009F672D" w:rsidRPr="005C111E" w:rsidRDefault="009F672D" w:rsidP="00D35A0D">
      <w:pPr>
        <w:pStyle w:val="affff4"/>
        <w:numPr>
          <w:ilvl w:val="0"/>
          <w:numId w:val="41"/>
        </w:numPr>
        <w:ind w:left="0" w:firstLine="567"/>
        <w:jc w:val="both"/>
        <w:rPr>
          <w:bCs/>
        </w:rPr>
      </w:pPr>
      <w:r w:rsidRPr="005C111E">
        <w:rPr>
          <w:bCs/>
        </w:rPr>
        <w:t>Инвестиционная политика.</w:t>
      </w:r>
    </w:p>
    <w:p w:rsidR="00FF41E8" w:rsidRPr="005C111E" w:rsidRDefault="00FF41E8" w:rsidP="00D35A0D">
      <w:pPr>
        <w:ind w:firstLine="567"/>
        <w:jc w:val="both"/>
      </w:pPr>
      <w:r w:rsidRPr="005C111E">
        <w:rPr>
          <w:b/>
        </w:rPr>
        <w:t>Бюджетная политика</w:t>
      </w:r>
      <w:r w:rsidRPr="005C111E">
        <w:t xml:space="preserve"> </w:t>
      </w:r>
      <w:r w:rsidR="00B22B2E" w:rsidRPr="005C111E">
        <w:t>– это</w:t>
      </w:r>
      <w:r w:rsidR="00CC1BE0" w:rsidRPr="005C111E">
        <w:t xml:space="preserve"> совокупность действий и мероприятий, проводимых органами власти в сфере управления формированием и исполнением бюджета по выполнению ими функций перед обществом и государством. Данный</w:t>
      </w:r>
      <w:r w:rsidR="00B22B2E" w:rsidRPr="005C111E">
        <w:t xml:space="preserve"> процесс</w:t>
      </w:r>
      <w:r w:rsidR="00CC1BE0" w:rsidRPr="005C111E">
        <w:t xml:space="preserve"> </w:t>
      </w:r>
      <w:r w:rsidR="00B22B2E" w:rsidRPr="005C111E">
        <w:t>регулиру</w:t>
      </w:r>
      <w:r w:rsidR="00CC1BE0" w:rsidRPr="005C111E">
        <w:t>ет</w:t>
      </w:r>
      <w:r w:rsidR="00B22B2E" w:rsidRPr="005C111E">
        <w:t xml:space="preserve"> систему отношений между властью в лице органов местного самоуправления, налогоплательщиками и получателями бюджетных средств.</w:t>
      </w:r>
      <w:r w:rsidRPr="005C111E">
        <w:t> Выполнение органами местного самоуправления своих функций и реализация задач, стоящих перед обществом и государством, непосредственно зависит от наличия денежных ресурсов, сконцентрированных в бюджете.</w:t>
      </w:r>
      <w:r w:rsidR="00286CA5" w:rsidRPr="005C111E">
        <w:t xml:space="preserve"> Переход к межотраслевому управлению связан с переходом от «управления затратами к управлению результатами». Для этого необходима разработка и поэтапное внедрение технологии работы с бюджетом, ориентированной на создание «бюджета развития» (результативное управление). Это требует пересмотра принципов бюджетного управления с учетом административной реформы и приоритетов (целей) стратегического развития Гатчинского муниципального района.</w:t>
      </w:r>
      <w:r w:rsidR="00DC2FCC" w:rsidRPr="005C111E">
        <w:t xml:space="preserve"> Одним из ключевых направлений бюджетной политики является разработка пакета механизмов стратегического управления, направленных на уменьшение социальной нагрузки на бюджет.</w:t>
      </w:r>
    </w:p>
    <w:p w:rsidR="00BA6395" w:rsidRPr="005C111E" w:rsidRDefault="00CC1BE0" w:rsidP="00D35A0D">
      <w:pPr>
        <w:ind w:firstLine="567"/>
        <w:jc w:val="both"/>
      </w:pPr>
      <w:r w:rsidRPr="005C111E">
        <w:rPr>
          <w:b/>
        </w:rPr>
        <w:t>Градостроительная политика</w:t>
      </w:r>
      <w:r w:rsidRPr="005C111E">
        <w:t xml:space="preserve"> –</w:t>
      </w:r>
      <w:r w:rsidR="00BA6395" w:rsidRPr="005C111E">
        <w:t xml:space="preserve"> </w:t>
      </w:r>
      <w:r w:rsidR="003B52F1" w:rsidRPr="005C111E">
        <w:t>включает вопросы регулирования градостроительной</w:t>
      </w:r>
      <w:r w:rsidR="00BA6395" w:rsidRPr="005C111E">
        <w:t xml:space="preserve"> деятельност</w:t>
      </w:r>
      <w:r w:rsidR="003B52F1" w:rsidRPr="005C111E">
        <w:t xml:space="preserve">и, </w:t>
      </w:r>
      <w:r w:rsidR="00BA6395" w:rsidRPr="005C111E">
        <w:t>управлени</w:t>
      </w:r>
      <w:r w:rsidR="003B52F1" w:rsidRPr="005C111E">
        <w:t>я</w:t>
      </w:r>
      <w:r w:rsidR="00BA6395" w:rsidRPr="005C111E">
        <w:t xml:space="preserve"> развитием и регулировани</w:t>
      </w:r>
      <w:r w:rsidR="003B52F1" w:rsidRPr="005C111E">
        <w:t>я</w:t>
      </w:r>
      <w:r w:rsidR="00BA6395" w:rsidRPr="005C111E">
        <w:t xml:space="preserve"> строительно-инвестиционных процессов </w:t>
      </w:r>
      <w:r w:rsidR="003B52F1" w:rsidRPr="005C111E">
        <w:t>на территории Гатчинского муниципального района с целью</w:t>
      </w:r>
      <w:r w:rsidR="00BA6395" w:rsidRPr="005C111E">
        <w:t xml:space="preserve"> формирования благоприятной среды проживания человека на основе современных принципов развития территории, определяющих приоритеты градостроительного развития на перспективу. В числе приоритетов </w:t>
      </w:r>
      <w:r w:rsidR="003B52F1" w:rsidRPr="005C111E">
        <w:t>г</w:t>
      </w:r>
      <w:r w:rsidR="00BA6395" w:rsidRPr="005C111E">
        <w:t>радостроительной политики: сохранение архитектурного облика исторического центра Гатчины, формирование благоприятного инвестиционного климата на территории Гатчинского муниципального района, комплексное благоустройство городских и сельских территорий путем совершенствования градостроительной деятельности, которая включает территориальное планирование, зонирование, планировку территории, архитектурно-строительное проектирование, строительство и реконструкцию объектов.</w:t>
      </w:r>
    </w:p>
    <w:p w:rsidR="00CC1BE0" w:rsidRPr="005C111E" w:rsidRDefault="00CC1BE0" w:rsidP="00D35A0D">
      <w:pPr>
        <w:ind w:firstLine="567"/>
        <w:jc w:val="both"/>
      </w:pPr>
      <w:r w:rsidRPr="005C111E">
        <w:rPr>
          <w:b/>
        </w:rPr>
        <w:t>Инвестиционная политика</w:t>
      </w:r>
      <w:r w:rsidRPr="005C111E">
        <w:t xml:space="preserve"> –</w:t>
      </w:r>
      <w:r w:rsidR="00B52841" w:rsidRPr="005C111E">
        <w:t xml:space="preserve"> </w:t>
      </w:r>
      <w:r w:rsidR="00965AE6" w:rsidRPr="005C111E">
        <w:t>это совокупность действий и мероприятий, проводимых органами власти в сфере формирования благоприятного инвестиционного климата, способствующего повышению инвестиционной активности, привлечению новых инвесторов и повышению эффективности использования инвестиционных ресурсов в развитии экономики и социальной сферы</w:t>
      </w:r>
      <w:r w:rsidR="00B52841" w:rsidRPr="005C111E">
        <w:t xml:space="preserve">. Инвестиционной деятельности отводится ключевое место в процессе проведения крупномасштабных экономических и социальных преобразований, направленных на создание благоприятных условий для устойчивого экономического роста. </w:t>
      </w:r>
      <w:r w:rsidR="00013C3E" w:rsidRPr="005C111E">
        <w:t>В структуре системы управления реализацией приоритетов социально-экономического развития вопросы повышения инвестиционной активности и улучшения инвестиционного климата являются одними из ключевых.</w:t>
      </w:r>
    </w:p>
    <w:p w:rsidR="00CC1BE0" w:rsidRPr="005C111E" w:rsidRDefault="00CC1BE0" w:rsidP="00D35A0D">
      <w:pPr>
        <w:ind w:firstLine="567"/>
        <w:jc w:val="both"/>
        <w:rPr>
          <w:bCs/>
        </w:rPr>
      </w:pPr>
    </w:p>
    <w:p w:rsidR="00E7335E" w:rsidRPr="001A6E7D" w:rsidRDefault="00E7335E" w:rsidP="00D35A0D">
      <w:pPr>
        <w:ind w:firstLine="567"/>
        <w:rPr>
          <w:b/>
          <w:shd w:val="clear" w:color="auto" w:fill="FFFFFF"/>
        </w:rPr>
      </w:pPr>
      <w:bookmarkStart w:id="64" w:name="_Toc435180187"/>
      <w:r w:rsidRPr="001A6E7D">
        <w:rPr>
          <w:b/>
          <w:shd w:val="clear" w:color="auto" w:fill="FFFFFF"/>
        </w:rPr>
        <w:t>5.1. Проектное управление</w:t>
      </w:r>
    </w:p>
    <w:p w:rsidR="00E7335E" w:rsidRPr="005A1A6B" w:rsidRDefault="00E7335E" w:rsidP="00D35A0D">
      <w:pPr>
        <w:ind w:firstLine="567"/>
        <w:jc w:val="both"/>
        <w:rPr>
          <w:shd w:val="clear" w:color="auto" w:fill="FFFFFF"/>
        </w:rPr>
      </w:pPr>
      <w:r w:rsidRPr="005A1A6B">
        <w:rPr>
          <w:shd w:val="clear" w:color="auto" w:fill="FFFFFF"/>
        </w:rPr>
        <w:t xml:space="preserve">В современных условиях управления основным стратегическим конкурентным преимуществом является способность своевременно и результативно реагировать на </w:t>
      </w:r>
      <w:r>
        <w:rPr>
          <w:shd w:val="clear" w:color="auto" w:fill="FFFFFF"/>
        </w:rPr>
        <w:t xml:space="preserve">внешние </w:t>
      </w:r>
      <w:r w:rsidRPr="005A1A6B">
        <w:rPr>
          <w:shd w:val="clear" w:color="auto" w:fill="FFFFFF"/>
        </w:rPr>
        <w:t>изменения</w:t>
      </w:r>
      <w:r>
        <w:rPr>
          <w:shd w:val="clear" w:color="auto" w:fill="FFFFFF"/>
        </w:rPr>
        <w:t xml:space="preserve"> и вызовы</w:t>
      </w:r>
      <w:r w:rsidRPr="005A1A6B">
        <w:rPr>
          <w:shd w:val="clear" w:color="auto" w:fill="FFFFFF"/>
        </w:rPr>
        <w:t xml:space="preserve">. Вследствие чего, можно наблюдать возрастание значения проектной деятельности, как эффективного инструмента способного обеспечить гибкость и «отзывчивость» </w:t>
      </w:r>
      <w:r w:rsidR="003D02C7" w:rsidRPr="005A1A6B">
        <w:rPr>
          <w:shd w:val="clear" w:color="auto" w:fill="FFFFFF"/>
        </w:rPr>
        <w:t xml:space="preserve">внутренней среды </w:t>
      </w:r>
      <w:r w:rsidRPr="005A1A6B">
        <w:rPr>
          <w:shd w:val="clear" w:color="auto" w:fill="FFFFFF"/>
        </w:rPr>
        <w:t xml:space="preserve">на требования </w:t>
      </w:r>
      <w:r w:rsidR="003D02C7">
        <w:rPr>
          <w:shd w:val="clear" w:color="auto" w:fill="FFFFFF"/>
        </w:rPr>
        <w:t>среды внешней</w:t>
      </w:r>
      <w:r w:rsidRPr="005A1A6B">
        <w:rPr>
          <w:shd w:val="clear" w:color="auto" w:fill="FFFFFF"/>
        </w:rPr>
        <w:t>.</w:t>
      </w:r>
    </w:p>
    <w:p w:rsidR="00E7335E" w:rsidRDefault="00E7335E" w:rsidP="00D35A0D">
      <w:pPr>
        <w:ind w:firstLine="567"/>
        <w:jc w:val="both"/>
      </w:pPr>
      <w:r w:rsidRPr="005A1A6B">
        <w:t xml:space="preserve">Проектная деятельность, направленная на изменение объекта или процесса, характеризуется наличием фиксированной цели, ограниченностью во времени и ресурсах, новизной и комплексностью. </w:t>
      </w:r>
    </w:p>
    <w:p w:rsidR="00E30278" w:rsidRPr="005A1A6B" w:rsidRDefault="00E30278" w:rsidP="00E7335E">
      <w:pPr>
        <w:ind w:firstLine="567"/>
        <w:jc w:val="both"/>
      </w:pPr>
    </w:p>
    <w:p w:rsidR="00E7335E" w:rsidRDefault="00E7335E" w:rsidP="00E7335E">
      <w:pPr>
        <w:jc w:val="center"/>
        <w:rPr>
          <w:sz w:val="28"/>
          <w:szCs w:val="28"/>
        </w:rPr>
      </w:pPr>
      <w:r w:rsidRPr="00765DA7">
        <w:rPr>
          <w:noProof/>
          <w:sz w:val="28"/>
          <w:szCs w:val="28"/>
        </w:rPr>
        <w:drawing>
          <wp:inline distT="0" distB="0" distL="0" distR="0">
            <wp:extent cx="816249" cy="369332"/>
            <wp:effectExtent l="0" t="0" r="0" b="0"/>
            <wp:docPr id="40" name="Объект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16249" cy="369332"/>
                      <a:chOff x="4214810" y="1428736"/>
                      <a:chExt cx="816249" cy="369332"/>
                    </a:xfrm>
                  </a:grpSpPr>
                  <a:sp>
                    <a:nvSpPr>
                      <a:cNvPr id="5" name="TextBox 4"/>
                      <a:cNvSpPr txBox="1"/>
                    </a:nvSpPr>
                    <a:spPr>
                      <a:xfrm>
                        <a:off x="4214810" y="1428736"/>
                        <a:ext cx="816249" cy="369332"/>
                      </a:xfrm>
                      <a:prstGeom prst="rect">
                        <a:avLst/>
                      </a:prstGeom>
                      <a:noFill/>
                    </a:spPr>
                    <a:txSp>
                      <a:txBody>
                        <a:bodyPr wrap="non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b="1" dirty="0" smtClean="0">
                              <a:solidFill>
                                <a:schemeClr val="tx2">
                                  <a:lumMod val="75000"/>
                                </a:schemeClr>
                              </a:solidFill>
                              <a:latin typeface="Comic Sans MS" pitchFamily="66" charset="0"/>
                            </a:rPr>
                            <a:t>ЦЕЛЬ</a:t>
                          </a:r>
                          <a:endParaRPr lang="ru-RU" b="1" dirty="0">
                            <a:solidFill>
                              <a:schemeClr val="tx2">
                                <a:lumMod val="75000"/>
                              </a:schemeClr>
                            </a:solidFill>
                            <a:latin typeface="Comic Sans MS" pitchFamily="66" charset="0"/>
                          </a:endParaRPr>
                        </a:p>
                      </a:txBody>
                      <a:useSpRect/>
                    </a:txSp>
                  </a:sp>
                </lc:lockedCanvas>
              </a:graphicData>
            </a:graphic>
          </wp:inline>
        </w:drawing>
      </w:r>
    </w:p>
    <w:p w:rsidR="00E7335E" w:rsidRDefault="00E7335E" w:rsidP="00E7335E">
      <w:pPr>
        <w:jc w:val="center"/>
        <w:rPr>
          <w:sz w:val="28"/>
          <w:szCs w:val="28"/>
        </w:rPr>
      </w:pPr>
      <w:r w:rsidRPr="00846FAB">
        <w:rPr>
          <w:noProof/>
          <w:sz w:val="28"/>
          <w:szCs w:val="28"/>
        </w:rPr>
        <w:drawing>
          <wp:inline distT="0" distB="0" distL="0" distR="0">
            <wp:extent cx="942887" cy="369332"/>
            <wp:effectExtent l="0" t="0" r="0" b="0"/>
            <wp:docPr id="41" name="Объект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42887" cy="369332"/>
                      <a:chOff x="1857356" y="3714752"/>
                      <a:chExt cx="942887" cy="369332"/>
                    </a:xfrm>
                  </a:grpSpPr>
                  <a:sp>
                    <a:nvSpPr>
                      <a:cNvPr id="7" name="TextBox 6"/>
                      <a:cNvSpPr txBox="1"/>
                    </a:nvSpPr>
                    <a:spPr>
                      <a:xfrm>
                        <a:off x="1857356" y="3714752"/>
                        <a:ext cx="942887" cy="369332"/>
                      </a:xfrm>
                      <a:prstGeom prst="rect">
                        <a:avLst/>
                      </a:prstGeom>
                      <a:noFill/>
                    </a:spPr>
                    <a:txSp>
                      <a:txBody>
                        <a:bodyPr wrap="non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dirty="0" smtClean="0">
                              <a:solidFill>
                                <a:schemeClr val="tx2">
                                  <a:lumMod val="75000"/>
                                </a:schemeClr>
                              </a:solidFill>
                              <a:latin typeface="Comic Sans MS" pitchFamily="66" charset="0"/>
                            </a:rPr>
                            <a:t>ВРЕМЯ</a:t>
                          </a:r>
                          <a:endParaRPr lang="ru-RU" dirty="0">
                            <a:solidFill>
                              <a:schemeClr val="tx2">
                                <a:lumMod val="75000"/>
                              </a:schemeClr>
                            </a:solidFill>
                            <a:latin typeface="Comic Sans MS" pitchFamily="66" charset="0"/>
                          </a:endParaRPr>
                        </a:p>
                      </a:txBody>
                      <a:useSpRect/>
                    </a:txSp>
                  </a:sp>
                </lc:lockedCanvas>
              </a:graphicData>
            </a:graphic>
          </wp:inline>
        </w:drawing>
      </w:r>
      <w:r w:rsidRPr="00765DA7">
        <w:rPr>
          <w:noProof/>
          <w:sz w:val="28"/>
          <w:szCs w:val="28"/>
        </w:rPr>
        <w:drawing>
          <wp:inline distT="0" distB="0" distL="0" distR="0">
            <wp:extent cx="2451588" cy="1503485"/>
            <wp:effectExtent l="19050" t="0" r="5862" b="0"/>
            <wp:docPr id="42" name="Объект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143272" cy="2214578"/>
                      <a:chOff x="3000364" y="1857364"/>
                      <a:chExt cx="3143272" cy="2214578"/>
                    </a:xfrm>
                  </a:grpSpPr>
                  <a:sp>
                    <a:nvSpPr>
                      <a:cNvPr id="4" name="Равнобедренный треугольник 3"/>
                      <a:cNvSpPr/>
                    </a:nvSpPr>
                    <a:spPr>
                      <a:xfrm>
                        <a:off x="3000364" y="1857364"/>
                        <a:ext cx="3143272" cy="2214578"/>
                      </a:xfrm>
                      <a:prstGeom prst="triangle">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b="1" dirty="0" smtClean="0">
                              <a:solidFill>
                                <a:schemeClr val="tx2">
                                  <a:lumMod val="75000"/>
                                </a:schemeClr>
                              </a:solidFill>
                              <a:latin typeface="Comic Sans MS" pitchFamily="66" charset="0"/>
                            </a:rPr>
                            <a:t>КАЧЕСТВО</a:t>
                          </a:r>
                          <a:endParaRPr lang="ru-RU" b="1" dirty="0">
                            <a:solidFill>
                              <a:schemeClr val="tx2">
                                <a:lumMod val="75000"/>
                              </a:schemeClr>
                            </a:solidFill>
                            <a:latin typeface="Comic Sans MS" pitchFamily="66" charset="0"/>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r w:rsidRPr="00846FAB">
        <w:rPr>
          <w:noProof/>
          <w:sz w:val="28"/>
          <w:szCs w:val="28"/>
        </w:rPr>
        <w:drawing>
          <wp:inline distT="0" distB="0" distL="0" distR="0">
            <wp:extent cx="1263487" cy="369332"/>
            <wp:effectExtent l="0" t="0" r="0" b="0"/>
            <wp:docPr id="43" name="Объект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263487" cy="369332"/>
                      <a:chOff x="6286512" y="3786190"/>
                      <a:chExt cx="1263487" cy="369332"/>
                    </a:xfrm>
                  </a:grpSpPr>
                  <a:sp>
                    <a:nvSpPr>
                      <a:cNvPr id="8" name="TextBox 7"/>
                      <a:cNvSpPr txBox="1"/>
                    </a:nvSpPr>
                    <a:spPr>
                      <a:xfrm>
                        <a:off x="6286512" y="3786190"/>
                        <a:ext cx="1263487" cy="369332"/>
                      </a:xfrm>
                      <a:prstGeom prst="rect">
                        <a:avLst/>
                      </a:prstGeom>
                      <a:noFill/>
                    </a:spPr>
                    <a:txSp>
                      <a:txBody>
                        <a:bodyPr wrap="non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b="1" dirty="0" smtClean="0">
                              <a:solidFill>
                                <a:schemeClr val="tx2">
                                  <a:lumMod val="75000"/>
                                </a:schemeClr>
                              </a:solidFill>
                              <a:latin typeface="Comic Sans MS" pitchFamily="66" charset="0"/>
                            </a:rPr>
                            <a:t>БЮДЖЕТ</a:t>
                          </a:r>
                          <a:endParaRPr lang="ru-RU" b="1" dirty="0">
                            <a:solidFill>
                              <a:schemeClr val="tx2">
                                <a:lumMod val="75000"/>
                              </a:schemeClr>
                            </a:solidFill>
                            <a:latin typeface="Comic Sans MS" pitchFamily="66" charset="0"/>
                          </a:endParaRPr>
                        </a:p>
                      </a:txBody>
                      <a:useSpRect/>
                    </a:txSp>
                  </a:sp>
                </lc:lockedCanvas>
              </a:graphicData>
            </a:graphic>
          </wp:inline>
        </w:drawing>
      </w:r>
    </w:p>
    <w:p w:rsidR="00E7335E" w:rsidRDefault="00E7335E" w:rsidP="00E7335E">
      <w:pPr>
        <w:rPr>
          <w:rFonts w:ascii="Georgia" w:hAnsi="Georgia"/>
          <w:color w:val="000000"/>
          <w:sz w:val="27"/>
          <w:szCs w:val="27"/>
          <w:shd w:val="clear" w:color="auto" w:fill="FFFFFF"/>
        </w:rPr>
      </w:pPr>
    </w:p>
    <w:p w:rsidR="00E30278" w:rsidRDefault="00E30278" w:rsidP="00E7335E">
      <w:pPr>
        <w:rPr>
          <w:rFonts w:ascii="Georgia" w:hAnsi="Georgia"/>
          <w:color w:val="000000"/>
          <w:sz w:val="27"/>
          <w:szCs w:val="27"/>
          <w:shd w:val="clear" w:color="auto" w:fill="FFFFFF"/>
        </w:rPr>
      </w:pPr>
    </w:p>
    <w:p w:rsidR="00E7335E" w:rsidRPr="005A1A6B" w:rsidRDefault="00E7335E" w:rsidP="00D35A0D">
      <w:pPr>
        <w:ind w:firstLine="567"/>
        <w:jc w:val="both"/>
        <w:rPr>
          <w:color w:val="000000"/>
          <w:shd w:val="clear" w:color="auto" w:fill="FFFFFF"/>
        </w:rPr>
      </w:pPr>
      <w:r w:rsidRPr="005A1A6B">
        <w:rPr>
          <w:color w:val="000000"/>
          <w:shd w:val="clear" w:color="auto" w:fill="FFFFFF"/>
        </w:rPr>
        <w:t>Следует отметить, что</w:t>
      </w:r>
      <w:r w:rsidRPr="005A1A6B">
        <w:t xml:space="preserve"> проектное управление становится элементом стратегического управления через реализацию муниципальных программ и обеспечивает его необходимым инструментарием</w:t>
      </w:r>
      <w:r w:rsidRPr="005A1A6B">
        <w:rPr>
          <w:color w:val="000000"/>
          <w:shd w:val="clear" w:color="auto" w:fill="FFFFFF"/>
        </w:rPr>
        <w:t>, в результате чего администрация Гатчинского муниципального района может рационально распределять финансовые, материальные и человеческие ресурсы, управляя ими, и</w:t>
      </w:r>
      <w:r w:rsidRPr="005A1A6B">
        <w:t xml:space="preserve"> достигать поставленных целей более эффективным способом.</w:t>
      </w:r>
    </w:p>
    <w:p w:rsidR="00E7335E" w:rsidRPr="005A1A6B" w:rsidRDefault="00E7335E" w:rsidP="00D35A0D">
      <w:pPr>
        <w:pStyle w:val="afffa"/>
        <w:shd w:val="clear" w:color="auto" w:fill="FFFFFF"/>
        <w:ind w:firstLine="567"/>
        <w:jc w:val="both"/>
        <w:rPr>
          <w:color w:val="000000"/>
        </w:rPr>
      </w:pPr>
      <w:r w:rsidRPr="005A1A6B">
        <w:rPr>
          <w:color w:val="000000"/>
        </w:rPr>
        <w:t>Таким образом, повышение качества муниципального управления возможно при внедрении проектного управления, позволяющего получить 4 вида эффектов:</w:t>
      </w:r>
    </w:p>
    <w:p w:rsidR="00E7335E" w:rsidRPr="005A1A6B" w:rsidRDefault="00E7335E" w:rsidP="00D35A0D">
      <w:pPr>
        <w:pStyle w:val="afffa"/>
        <w:shd w:val="clear" w:color="auto" w:fill="FFFFFF"/>
        <w:ind w:firstLine="567"/>
        <w:jc w:val="both"/>
        <w:rPr>
          <w:color w:val="000000"/>
        </w:rPr>
      </w:pPr>
      <w:r w:rsidRPr="005A1A6B">
        <w:rPr>
          <w:color w:val="000000"/>
        </w:rPr>
        <w:t>1. Достижение результатов. Внедрив систему управления проектами, руководство получает гарантию того, что задачи будут четко ставиться перед проектными командами, и в результате выполнения проекта муниципалитет будет получать именно те результаты, которые требовались.</w:t>
      </w:r>
    </w:p>
    <w:p w:rsidR="00E7335E" w:rsidRPr="005A1A6B" w:rsidRDefault="00E7335E" w:rsidP="00D35A0D">
      <w:pPr>
        <w:pStyle w:val="afffa"/>
        <w:shd w:val="clear" w:color="auto" w:fill="FFFFFF"/>
        <w:ind w:firstLine="567"/>
        <w:jc w:val="both"/>
        <w:rPr>
          <w:color w:val="000000"/>
        </w:rPr>
      </w:pPr>
      <w:r w:rsidRPr="005A1A6B">
        <w:rPr>
          <w:color w:val="000000"/>
        </w:rPr>
        <w:t>2. Соблюдение сроков и бюджетов проектов. Важно не только получить нужный результат проекта, но и уложиться в согласованные заранее сроки и бюджет при его реализации. Систематизация проектного управления дает муниципальному образованию единый подход к управлению проектами, обеспечивая, что, например, невозможно запустить проект без утвержденного календарного плана. Кроме того, в системе появляются единые принципы планирования сроков и бюджетов проектов, например, с учетом рисков, с учетом типовых для проектов операций и т.д. Все это делает планы более реалистичными и реализуемыми и, соответственно, приводит к тому, что в среднем проекты выполняются в рамках выделенных сроков и бюджетов.</w:t>
      </w:r>
    </w:p>
    <w:p w:rsidR="00E7335E" w:rsidRPr="005A1A6B" w:rsidRDefault="00E7335E" w:rsidP="00D35A0D">
      <w:pPr>
        <w:pStyle w:val="afffa"/>
        <w:shd w:val="clear" w:color="auto" w:fill="FFFFFF"/>
        <w:ind w:firstLine="567"/>
        <w:jc w:val="both"/>
        <w:rPr>
          <w:color w:val="000000"/>
        </w:rPr>
      </w:pPr>
      <w:r w:rsidRPr="005A1A6B">
        <w:rPr>
          <w:color w:val="000000"/>
        </w:rPr>
        <w:t>3. Интенсификация деятельности за счет внутренних резервов. Внедрение системы управления проектами дает руководству муниципалитета прозрачность и возможность оценить затраты любого рода (временные, финансовые, человеко-часы и пр.) в разрезе проектов. Прозрачность позволяет создать систему показателей эффективности членов проектной команды. Эти меры позволяют существенно интенсифицировать работу и повысить эффективность использования существующих в муниципальном образовании ресурсов при проектной работе.</w:t>
      </w:r>
    </w:p>
    <w:p w:rsidR="00E7335E" w:rsidRPr="005A1A6B" w:rsidRDefault="00E7335E" w:rsidP="00D35A0D">
      <w:pPr>
        <w:pStyle w:val="afffa"/>
        <w:shd w:val="clear" w:color="auto" w:fill="FFFFFF"/>
        <w:ind w:firstLine="567"/>
        <w:jc w:val="both"/>
        <w:rPr>
          <w:color w:val="000000"/>
        </w:rPr>
      </w:pPr>
      <w:r w:rsidRPr="005A1A6B">
        <w:rPr>
          <w:color w:val="000000"/>
        </w:rPr>
        <w:t>4. Более эффективная реализация стратегии. Для реализации стратегии социально-экономического развития муниципального образования необходимо выполнить ряд проектов. По сути, стратегии развития территории отличаются именно набором проектов, которые предполагается выполнить для достижения стратегических целей. Соответственно, именно выполнение проектов обеспечивает реализацию стратегии.</w:t>
      </w:r>
    </w:p>
    <w:p w:rsidR="00E30278" w:rsidRPr="005A1A6B" w:rsidRDefault="00E30278" w:rsidP="00D35A0D">
      <w:pPr>
        <w:ind w:firstLine="567"/>
        <w:jc w:val="both"/>
      </w:pPr>
    </w:p>
    <w:p w:rsidR="00487BE2" w:rsidRPr="001A6E7D" w:rsidRDefault="00487BE2" w:rsidP="00D35A0D">
      <w:pPr>
        <w:pStyle w:val="2"/>
        <w:numPr>
          <w:ilvl w:val="1"/>
          <w:numId w:val="51"/>
        </w:numPr>
        <w:tabs>
          <w:tab w:val="clear" w:pos="1134"/>
          <w:tab w:val="left" w:pos="567"/>
        </w:tabs>
        <w:spacing w:before="0" w:after="0"/>
        <w:ind w:left="0" w:firstLine="567"/>
        <w:jc w:val="left"/>
        <w:rPr>
          <w:sz w:val="24"/>
          <w:szCs w:val="24"/>
        </w:rPr>
      </w:pPr>
      <w:r w:rsidRPr="001A6E7D">
        <w:rPr>
          <w:sz w:val="24"/>
          <w:szCs w:val="24"/>
        </w:rPr>
        <w:t>Повышение эффективности процессов управления</w:t>
      </w:r>
      <w:bookmarkEnd w:id="64"/>
    </w:p>
    <w:p w:rsidR="00F23D55" w:rsidRPr="005C111E" w:rsidRDefault="000D7A9E" w:rsidP="00D35A0D">
      <w:pPr>
        <w:ind w:firstLine="567"/>
        <w:jc w:val="both"/>
        <w:rPr>
          <w:bCs/>
        </w:rPr>
      </w:pPr>
      <w:r w:rsidRPr="005C111E">
        <w:rPr>
          <w:bCs/>
        </w:rPr>
        <w:t>Реализация Стратегии осуществляется органами местного самоуправления в соответствии с полномочиями в установленн</w:t>
      </w:r>
      <w:r w:rsidR="00487BE2" w:rsidRPr="005C111E">
        <w:rPr>
          <w:bCs/>
        </w:rPr>
        <w:t>ых</w:t>
      </w:r>
      <w:r w:rsidRPr="005C111E">
        <w:rPr>
          <w:bCs/>
        </w:rPr>
        <w:t xml:space="preserve"> сфер</w:t>
      </w:r>
      <w:r w:rsidR="00487BE2" w:rsidRPr="005C111E">
        <w:rPr>
          <w:bCs/>
        </w:rPr>
        <w:t>ах</w:t>
      </w:r>
      <w:r w:rsidRPr="005C111E">
        <w:rPr>
          <w:bCs/>
        </w:rPr>
        <w:t xml:space="preserve"> деятельности. Администрацией муниципального района определяются должностные лица, которые несут персональную ответственность за выполнение положений Стратегии, а также представление отчетности о реализации задач и механизмов, достижения установленных целевых индикаторов, проблемах и рисках, предпринимаемых мерах по их преодолению. </w:t>
      </w:r>
      <w:r w:rsidR="00F23D55" w:rsidRPr="005C111E">
        <w:rPr>
          <w:bCs/>
        </w:rPr>
        <w:t xml:space="preserve">Координатором реализации Стратегии, в задачи которого входит </w:t>
      </w:r>
      <w:r w:rsidR="008253CB" w:rsidRPr="005C111E">
        <w:rPr>
          <w:bCs/>
        </w:rPr>
        <w:t>выработка необходимых подходов</w:t>
      </w:r>
      <w:r w:rsidR="00F23D55" w:rsidRPr="005C111E">
        <w:rPr>
          <w:bCs/>
        </w:rPr>
        <w:t xml:space="preserve"> реализаци</w:t>
      </w:r>
      <w:r w:rsidR="008253CB" w:rsidRPr="005C111E">
        <w:rPr>
          <w:bCs/>
        </w:rPr>
        <w:t>и</w:t>
      </w:r>
      <w:r w:rsidR="00F23D55" w:rsidRPr="005C111E">
        <w:rPr>
          <w:bCs/>
        </w:rPr>
        <w:t xml:space="preserve"> системы стратегического управления, является Комитет экономики и инвестиций Администрации Гатчинского муниципального района. </w:t>
      </w:r>
    </w:p>
    <w:p w:rsidR="00424C00" w:rsidRPr="005C111E" w:rsidRDefault="00216952" w:rsidP="00D35A0D">
      <w:pPr>
        <w:ind w:firstLine="567"/>
        <w:jc w:val="both"/>
      </w:pPr>
      <w:r w:rsidRPr="005C111E">
        <w:t>Повышение</w:t>
      </w:r>
      <w:r w:rsidR="00424C00" w:rsidRPr="005C111E">
        <w:t xml:space="preserve"> эффективности </w:t>
      </w:r>
      <w:r w:rsidRPr="005C111E">
        <w:t>системы стратегического</w:t>
      </w:r>
      <w:r w:rsidR="00424C00" w:rsidRPr="005C111E">
        <w:t xml:space="preserve"> управления включает следующие вопросы</w:t>
      </w:r>
      <w:r w:rsidR="00487BE2" w:rsidRPr="005C111E">
        <w:t>, обеспечивающие реализацию процессов управления</w:t>
      </w:r>
      <w:r w:rsidR="00424C00" w:rsidRPr="005C111E">
        <w:t>:</w:t>
      </w:r>
    </w:p>
    <w:p w:rsidR="00424C00" w:rsidRPr="005C111E" w:rsidRDefault="002F1321" w:rsidP="00D35A0D">
      <w:pPr>
        <w:pStyle w:val="affff4"/>
        <w:numPr>
          <w:ilvl w:val="0"/>
          <w:numId w:val="35"/>
        </w:numPr>
        <w:tabs>
          <w:tab w:val="left" w:pos="567"/>
        </w:tabs>
        <w:ind w:left="0" w:firstLine="567"/>
        <w:jc w:val="both"/>
      </w:pPr>
      <w:r>
        <w:t>с</w:t>
      </w:r>
      <w:r w:rsidR="00A643D5" w:rsidRPr="005C111E">
        <w:t xml:space="preserve">овершенствование </w:t>
      </w:r>
      <w:r w:rsidR="00A643D5" w:rsidRPr="005C111E">
        <w:rPr>
          <w:b/>
        </w:rPr>
        <w:t>организационно-функциональной структуры управления</w:t>
      </w:r>
      <w:r w:rsidR="00A643D5" w:rsidRPr="005C111E">
        <w:t>, ориентированной на достижение стратегических целей</w:t>
      </w:r>
      <w:r w:rsidR="0099101F" w:rsidRPr="005C111E">
        <w:t>, структура администрации и текущий порядок ее деятельности должен включить в себя новые организационные функции, обеспечивающие решение задач по реализации стратегии на основе разработки схемы организации деятельности и взаимодействия всех подразделений администрации, наделенных функциями стратегического развития, с разработкой схемы (и программы) взаимодействия с активными представителями местного сообщества в качестве стратегических партнеров по реализации Стратегии</w:t>
      </w:r>
      <w:r w:rsidR="00424C00" w:rsidRPr="005C111E">
        <w:t>;</w:t>
      </w:r>
    </w:p>
    <w:p w:rsidR="00424C00" w:rsidRDefault="002F1321" w:rsidP="00D35A0D">
      <w:pPr>
        <w:pStyle w:val="affff4"/>
        <w:numPr>
          <w:ilvl w:val="0"/>
          <w:numId w:val="35"/>
        </w:numPr>
        <w:tabs>
          <w:tab w:val="left" w:pos="567"/>
        </w:tabs>
        <w:ind w:left="0" w:firstLine="567"/>
        <w:jc w:val="both"/>
      </w:pPr>
      <w:r>
        <w:t>р</w:t>
      </w:r>
      <w:r w:rsidR="00424C00" w:rsidRPr="005C111E">
        <w:t xml:space="preserve">еализация </w:t>
      </w:r>
      <w:r w:rsidR="00424C00" w:rsidRPr="005C111E">
        <w:rPr>
          <w:b/>
        </w:rPr>
        <w:t>кадровой политики</w:t>
      </w:r>
      <w:r w:rsidR="00424C00" w:rsidRPr="005C111E">
        <w:t xml:space="preserve">, </w:t>
      </w:r>
      <w:r w:rsidR="00F27A45" w:rsidRPr="005C111E">
        <w:t>ориентированной на</w:t>
      </w:r>
      <w:r w:rsidR="00424C00" w:rsidRPr="005C111E">
        <w:t xml:space="preserve"> повышени</w:t>
      </w:r>
      <w:r w:rsidR="00F27A45" w:rsidRPr="005C111E">
        <w:t>е</w:t>
      </w:r>
      <w:r w:rsidR="00424C00" w:rsidRPr="005C111E">
        <w:t xml:space="preserve"> квалификации</w:t>
      </w:r>
      <w:r w:rsidR="00475F99">
        <w:t xml:space="preserve"> муниципальных служащих</w:t>
      </w:r>
      <w:r w:rsidR="00424C00" w:rsidRPr="005C111E">
        <w:t xml:space="preserve">, </w:t>
      </w:r>
      <w:r w:rsidR="008C7167">
        <w:t xml:space="preserve">их соответствия профессиональной этики, </w:t>
      </w:r>
      <w:r w:rsidR="00424C00" w:rsidRPr="005C111E">
        <w:t>формирование механизма выработки управленческих решений, включающих стратегическое планирование</w:t>
      </w:r>
      <w:r w:rsidR="00F27A45" w:rsidRPr="005C111E">
        <w:t xml:space="preserve"> (тактические решения должны четко соответствовать долгосрочным ориентирам)</w:t>
      </w:r>
      <w:r w:rsidR="00424C00" w:rsidRPr="005C111E">
        <w:t xml:space="preserve">, </w:t>
      </w:r>
      <w:r w:rsidR="00F27A45" w:rsidRPr="005C111E">
        <w:t xml:space="preserve">а также </w:t>
      </w:r>
      <w:r w:rsidR="00424C00" w:rsidRPr="005C111E">
        <w:t>внедрение современных управленческих технологий;</w:t>
      </w:r>
    </w:p>
    <w:p w:rsidR="00A35642" w:rsidRPr="00B96301" w:rsidRDefault="00A35642" w:rsidP="00D35A0D">
      <w:pPr>
        <w:pStyle w:val="affff4"/>
        <w:numPr>
          <w:ilvl w:val="0"/>
          <w:numId w:val="35"/>
        </w:numPr>
        <w:tabs>
          <w:tab w:val="left" w:pos="567"/>
        </w:tabs>
        <w:ind w:left="0" w:firstLine="567"/>
        <w:jc w:val="both"/>
        <w:rPr>
          <w:b/>
        </w:rPr>
      </w:pPr>
      <w:r w:rsidRPr="00B96301">
        <w:t xml:space="preserve">активизация процесса </w:t>
      </w:r>
      <w:r w:rsidRPr="00B96301">
        <w:rPr>
          <w:b/>
        </w:rPr>
        <w:t>институционал</w:t>
      </w:r>
      <w:r w:rsidR="00B96301" w:rsidRPr="00B96301">
        <w:rPr>
          <w:b/>
        </w:rPr>
        <w:t>изации</w:t>
      </w:r>
      <w:r w:rsidRPr="00B96301">
        <w:rPr>
          <w:b/>
        </w:rPr>
        <w:t xml:space="preserve"> инфогенеза</w:t>
      </w:r>
      <w:r w:rsidR="00B96301" w:rsidRPr="00B96301">
        <w:rPr>
          <w:b/>
        </w:rPr>
        <w:t xml:space="preserve">, </w:t>
      </w:r>
      <w:r w:rsidR="00B96301" w:rsidRPr="00B96301">
        <w:rPr>
          <w:shd w:val="clear" w:color="auto" w:fill="FFFFFF"/>
        </w:rPr>
        <w:t>определяющего эффективность информатизации общества, в результате которой происходит накопление информационного и интеллектуального потенциала;</w:t>
      </w:r>
    </w:p>
    <w:p w:rsidR="00605143" w:rsidRPr="005C111E" w:rsidRDefault="002F1321" w:rsidP="00D35A0D">
      <w:pPr>
        <w:numPr>
          <w:ilvl w:val="0"/>
          <w:numId w:val="36"/>
        </w:numPr>
        <w:tabs>
          <w:tab w:val="left" w:pos="567"/>
        </w:tabs>
        <w:ind w:left="0" w:firstLine="567"/>
        <w:jc w:val="both"/>
      </w:pPr>
      <w:r>
        <w:t>р</w:t>
      </w:r>
      <w:r w:rsidR="00605143" w:rsidRPr="005C111E">
        <w:t xml:space="preserve">азработка (корректировка) пакета </w:t>
      </w:r>
      <w:r w:rsidR="00605143" w:rsidRPr="005C111E">
        <w:rPr>
          <w:b/>
        </w:rPr>
        <w:t>документов стратегического планирования</w:t>
      </w:r>
      <w:r w:rsidR="0003144A" w:rsidRPr="005C111E">
        <w:t>, в том числе стратегии использования и развития конкурентных преимуществ территории для реализации приоритетных направлений</w:t>
      </w:r>
      <w:r w:rsidR="00605143" w:rsidRPr="005C111E">
        <w:t>;</w:t>
      </w:r>
    </w:p>
    <w:p w:rsidR="0003144A" w:rsidRPr="005C111E" w:rsidRDefault="002F1321" w:rsidP="00D35A0D">
      <w:pPr>
        <w:numPr>
          <w:ilvl w:val="0"/>
          <w:numId w:val="36"/>
        </w:numPr>
        <w:tabs>
          <w:tab w:val="left" w:pos="567"/>
        </w:tabs>
        <w:ind w:left="0" w:firstLine="567"/>
        <w:jc w:val="both"/>
      </w:pPr>
      <w:r>
        <w:rPr>
          <w:b/>
        </w:rPr>
        <w:t>р</w:t>
      </w:r>
      <w:r w:rsidR="0003144A" w:rsidRPr="005C111E">
        <w:rPr>
          <w:b/>
        </w:rPr>
        <w:t>ассмотрение</w:t>
      </w:r>
      <w:r w:rsidR="0003144A" w:rsidRPr="005C111E">
        <w:t xml:space="preserve"> </w:t>
      </w:r>
      <w:r w:rsidR="0003144A" w:rsidRPr="005C111E">
        <w:rPr>
          <w:b/>
        </w:rPr>
        <w:t>стратегических инициатив</w:t>
      </w:r>
      <w:r w:rsidR="0003144A" w:rsidRPr="005C111E">
        <w:t>, формируемых в структурных подразделениях администрации, к</w:t>
      </w:r>
      <w:r w:rsidR="0003144A" w:rsidRPr="005C111E">
        <w:rPr>
          <w:sz w:val="22"/>
          <w:szCs w:val="22"/>
        </w:rPr>
        <w:t>о</w:t>
      </w:r>
      <w:r w:rsidR="0003144A" w:rsidRPr="005C111E">
        <w:t>ординация реализации всех программ как единой системы мероприятий;</w:t>
      </w:r>
    </w:p>
    <w:p w:rsidR="00AC2AA9" w:rsidRPr="005C111E" w:rsidRDefault="002F1321" w:rsidP="00D35A0D">
      <w:pPr>
        <w:numPr>
          <w:ilvl w:val="0"/>
          <w:numId w:val="36"/>
        </w:numPr>
        <w:tabs>
          <w:tab w:val="left" w:pos="567"/>
        </w:tabs>
        <w:ind w:left="0" w:firstLine="567"/>
        <w:jc w:val="both"/>
      </w:pPr>
      <w:r>
        <w:t>п</w:t>
      </w:r>
      <w:r w:rsidR="00AC2AA9" w:rsidRPr="005C111E">
        <w:t xml:space="preserve">овышение эффективности </w:t>
      </w:r>
      <w:r w:rsidR="00AC2AA9" w:rsidRPr="005C111E">
        <w:rPr>
          <w:b/>
        </w:rPr>
        <w:t>управления муниципальной собственностью</w:t>
      </w:r>
      <w:r w:rsidR="00AC2AA9" w:rsidRPr="005C111E">
        <w:t>, особенно актуальное в сложный период бюджетного дефицита, с повышенным вниманием администрации к предприятиям и учреждениям, поиск способов повышения их доходности (для МУПов) и увеличения внебюджетного фонда (для социальных учреждений);</w:t>
      </w:r>
    </w:p>
    <w:p w:rsidR="0003144A" w:rsidRPr="005C111E" w:rsidRDefault="002F1321" w:rsidP="00D35A0D">
      <w:pPr>
        <w:numPr>
          <w:ilvl w:val="0"/>
          <w:numId w:val="36"/>
        </w:numPr>
        <w:tabs>
          <w:tab w:val="left" w:pos="567"/>
        </w:tabs>
        <w:ind w:left="0" w:firstLine="567"/>
        <w:jc w:val="both"/>
      </w:pPr>
      <w:r>
        <w:rPr>
          <w:b/>
        </w:rPr>
        <w:t>а</w:t>
      </w:r>
      <w:r w:rsidR="0003144A" w:rsidRPr="005C111E">
        <w:rPr>
          <w:b/>
        </w:rPr>
        <w:t>нализ и совершенствование механизмов</w:t>
      </w:r>
      <w:r w:rsidR="008253CB" w:rsidRPr="005C111E">
        <w:t xml:space="preserve"> реализации С</w:t>
      </w:r>
      <w:r w:rsidR="0003144A" w:rsidRPr="005C111E">
        <w:t>тратегии</w:t>
      </w:r>
      <w:r w:rsidR="008930FE" w:rsidRPr="005C111E">
        <w:t xml:space="preserve">, направленных на </w:t>
      </w:r>
      <w:r w:rsidR="00475F99">
        <w:t xml:space="preserve">открытое обсуждение и </w:t>
      </w:r>
      <w:r w:rsidR="008930FE" w:rsidRPr="005C111E">
        <w:t>эффективную реализацию местных инициатив, в том числе не входящих в состав региональных программ и планов развития</w:t>
      </w:r>
      <w:r w:rsidR="009358CB" w:rsidRPr="005C111E">
        <w:t>, а также на решение возникающих проблем реализации Стратегии с учетом меняющихся внешних и внутренних условий развития</w:t>
      </w:r>
      <w:r w:rsidR="0003144A" w:rsidRPr="005C111E">
        <w:t>;</w:t>
      </w:r>
    </w:p>
    <w:p w:rsidR="00605143" w:rsidRPr="005C111E" w:rsidRDefault="002F1321" w:rsidP="00D35A0D">
      <w:pPr>
        <w:numPr>
          <w:ilvl w:val="0"/>
          <w:numId w:val="36"/>
        </w:numPr>
        <w:tabs>
          <w:tab w:val="left" w:pos="567"/>
        </w:tabs>
        <w:ind w:left="0" w:firstLine="567"/>
        <w:jc w:val="both"/>
      </w:pPr>
      <w:r>
        <w:rPr>
          <w:b/>
        </w:rPr>
        <w:t>м</w:t>
      </w:r>
      <w:r w:rsidR="00605143" w:rsidRPr="005C111E">
        <w:rPr>
          <w:b/>
        </w:rPr>
        <w:t>ониторинг</w:t>
      </w:r>
      <w:r w:rsidR="00605143" w:rsidRPr="005C111E">
        <w:t xml:space="preserve"> и корректировка системы </w:t>
      </w:r>
      <w:r w:rsidR="00B91D7B" w:rsidRPr="005C111E">
        <w:t xml:space="preserve">целевых </w:t>
      </w:r>
      <w:r w:rsidR="00F27A45" w:rsidRPr="005C111E">
        <w:t>индикаторов</w:t>
      </w:r>
      <w:r w:rsidR="00605143" w:rsidRPr="005C111E">
        <w:t xml:space="preserve">, мероприятий, проектов и программ реализации </w:t>
      </w:r>
      <w:r w:rsidR="00A643D5" w:rsidRPr="005C111E">
        <w:t>С</w:t>
      </w:r>
      <w:r w:rsidR="00605143" w:rsidRPr="005C111E">
        <w:t>тратегии</w:t>
      </w:r>
      <w:r w:rsidR="00B91D7B" w:rsidRPr="005C111E">
        <w:t xml:space="preserve"> на основе разработанной методики оценки эффективности, </w:t>
      </w:r>
      <w:r w:rsidR="00DA7735" w:rsidRPr="005C111E">
        <w:t xml:space="preserve">включая </w:t>
      </w:r>
      <w:r w:rsidR="00B91D7B" w:rsidRPr="005C111E">
        <w:t>выявление возникающих проблем стратегического развития, оценк</w:t>
      </w:r>
      <w:r w:rsidR="00F23D55" w:rsidRPr="005C111E">
        <w:t>у</w:t>
      </w:r>
      <w:r w:rsidR="00B91D7B" w:rsidRPr="005C111E">
        <w:t xml:space="preserve"> влияния рисков</w:t>
      </w:r>
      <w:r w:rsidR="001556CD" w:rsidRPr="005C111E">
        <w:t>, адаптаци</w:t>
      </w:r>
      <w:r w:rsidR="00DA7735" w:rsidRPr="005C111E">
        <w:t>ю</w:t>
      </w:r>
      <w:r w:rsidR="001556CD" w:rsidRPr="005C111E">
        <w:t xml:space="preserve"> системы управления к изменениям внешней и внутренней среды</w:t>
      </w:r>
      <w:r w:rsidR="00F23D55" w:rsidRPr="005C111E">
        <w:t>.</w:t>
      </w:r>
      <w:r w:rsidR="00830674" w:rsidRPr="005C111E">
        <w:t xml:space="preserve"> </w:t>
      </w:r>
      <w:r w:rsidR="00F23D55" w:rsidRPr="005C111E">
        <w:t>Мо</w:t>
      </w:r>
      <w:r w:rsidR="00830674" w:rsidRPr="005C111E">
        <w:t xml:space="preserve">ниторинг направлен на обеспечение постоянного контроля и анализа выполнения запланированных мероприятий, а также оценку обратной связи и корректировку </w:t>
      </w:r>
      <w:r w:rsidR="00A643D5" w:rsidRPr="005C111E">
        <w:t xml:space="preserve">целевых индикаторов развития </w:t>
      </w:r>
      <w:r w:rsidR="00830674" w:rsidRPr="005C111E">
        <w:t>в соответствии с меняющимися обстоятельствами</w:t>
      </w:r>
      <w:r w:rsidR="00F23D55" w:rsidRPr="005C111E">
        <w:t>.</w:t>
      </w:r>
    </w:p>
    <w:p w:rsidR="00F23D55" w:rsidRPr="005C111E" w:rsidRDefault="00B63B8D" w:rsidP="002F1321">
      <w:pPr>
        <w:tabs>
          <w:tab w:val="left" w:pos="567"/>
        </w:tabs>
        <w:ind w:firstLine="360"/>
        <w:jc w:val="both"/>
      </w:pPr>
      <w:r w:rsidRPr="00B63B8D">
        <w:rPr>
          <w:b/>
          <w:noProof/>
        </w:rPr>
        <w:pict>
          <v:group id="Группа 38" o:spid="_x0000_s1188" style="position:absolute;left:0;text-align:left;margin-left:-5.05pt;margin-top:58.1pt;width:498.75pt;height:280.5pt;z-index:-251376640;mso-height-relative:margin" coordsize="63341,32897" wrapcoords="16825 -125 16825 877 -32 1503 -32 8390 5132 8890 5132 11019 9874 11896 10394 11896 10394 21537 15981 21537 15981 15903 17150 15903 21243 15151 21308 14901 21438 14150 21503 0 20820 -125 16955 -125 16825 -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rDJlwcAALIzAAAOAAAAZHJzL2Uyb0RvYy54bWzsW91u2zYUvh+wdxB0v9qS/BvUKbK26Qb0&#10;J0gy9FqWZFuoLGoUHTu76lrsagMKbA8w9A2KFgW2bm1fQX6jfYeU6J/Y+W3SIlMC2CRFkYeHhx8P&#10;Px7fvDUZRsZBwNOQxR3TulE1jSD2mB/G/Y75w/72Ny3TSIUb+27E4qBjHgapeWvz669ujpONwGYD&#10;FvkBN9BInG6Mk445ECLZqFRSbxAM3fQGS4IYD3uMD12BLO9XfO6O0fowqtjVaqMyZtxPOPOCNEXp&#10;HfXQ3JTt93qBJx71emkgjKhjQjYhP7n87NJnZfOmu9HnbjIIvVwM9xxSDN0wRqe6qTuucI0RD480&#10;NQw9zlLWEzc8NqywXi/0AjkGjMaqLo3mHmejRI6lvzHuJ1pNUO2Sns7drPfwYIcbod8xHcxU7A4x&#10;R9kf06fT59lH/L8yUAwdjZP+Bqre48lessPzgr7K0bAnPT6kbwzImEjtHmrtBhNheChsOE7Nsuum&#10;4eGZY7faTaep9O8NMElH3vMGd094s1J0XCH5tDg6o+UuhthePcT29RliDUa+YhZR/Klm0W40a3X0&#10;cvZZXPPm2lkEIqQzo08vZvR7AzcJ5FpKyZJzi6hZWl1/Zh+yf7K3BoqkqmQ1snZDTL5lsF9dnqJw&#10;rdHb9abVrCu7LizfalSrACulM6tqtfMaeuTuRsJTcS9gQ4MSHZMDuCSeuAf3UwF5ULWoQl2nLAr9&#10;7TCKZIbAMrgdcePABcxFQkqKNxZqRbExpkUo526YYMWLQRjvA/eeyJ4WKlNfusFu5KKOEmKuFjqI&#10;Yuo/kDgLOSnDRiLgewN/bHSjEd910U+92qLB+yGNzGlZKgMQtptV+jMNN+pj9xCRaXAmHodiIGeL&#10;EISaXCEMFbtRMnDVkGuymZmaILpUmRZG5hbkTL0gDhyfGvKAetzNNc+4GLB8Q9jmLBZqKqOwPxC7&#10;Yd/gIdBXDHgQ7AgaE4Yhq5C6Z02mieMbmH4+oo3xu47ZbJABUG/d4CCI9iErFFdUkPJSAwsT6Xpo&#10;UDTkW9Fo+ID5arRoCW3JFlBM0CnnHUpWxVKUvCU18IV+6DHEw5NxkiJJxixT4jAKSKwo3g162BMk&#10;kFPBSrkKI5O1qVYP5niWF/P6UhHSgs7ysppLvCF7xjTpl4dhzLjU2ZLY/pNC5J6qX2hAjZtUICbd&#10;CfRKyS7zD7H2YY9yO0sTbzvEorjvpmLH5fARYLbwe8QjfPQihqXF8pRpDBj/aVU51QeK4alpjOFz&#10;dMz0x5HLA9OIvo+Bb22rRvgtZKZWb9rI8Pkn3fkn8Wh4m2G9A8IgnUxSfREVyR5nw8dwj7aoVzxy&#10;Yw99k73mydsCOTyAe+UFW1syDbckccX9eC/xqGlSL62//cljlyf5GhEw3IesQFSsxEWQUnXpzZht&#10;jQTrhRLBZlrNFQ90V7q+fJi3j8K8TSuIZMJucBaYt+qOUyc3Bl5MA3OEZLGYpZtTgj0hegn2cumU&#10;YE+LAzvOFwr28uSjHbsS868T5jtHMd85J+Y71SagXmG+ZbXbrdZxoG9XW+1WXe4vsPziaFy476WH&#10;X3r4xVGt9PDnD65KG4WTfnkevgR97f6VoH+dQL+mQf/l9Nn0afYWnM470JjZ6+wjsq/w/cGo1Zb2&#10;gfwksIbYqTXrdjtH/xY8/iXsr9mtRkFr2pbjgOzJnZ510E9cwhbnbCx9xKXTE7FAdHaaY1rWnMA/&#10;ATOw0IlicxaKlo7Q6/BK8y8gD+YYCWhC60K3JN3BuU6wRa6gkcI4XqaRiLrSJwvNKeEEa7Xa1NFp&#10;ySK0oqXKqSUpk+5S5q6YLKIZV4eF3D9II9x95HZ0arrGXsV7FLAqjWrg+oGii+bVsDg5qxkdxQXo&#10;mqqRou3P4+TPmM61jM41RndP8P8fkQMfPL/eeJm9k9dUb4i1z95n76e/Zn8bhPLTF9m/2QfcYL0h&#10;Sn/6Gx7+lb0zahK35xif41G/bjcbLSLLj95ktdtVAnl5BWI71Tr+T0B8Nor93Qtw+uuA98xU8Bzw&#10;Fri7ULRyfR/daD4J4M/x5ZdEwZeoeg4v+hSoSjy5ujQuHKkSZ6+KMJ/ddV8Ved7QmKvvSBvFvJ+R&#10;PK/bdpsYcwLVFa60ZVVr8OVyZD2VL30CqMaMbkmB9IR2x1+A6qqrPVJ9l1hebOp7y/Ji80twg095&#10;sSkBW598rzFgf1H3m1cP100N17/DJX4Dx/j59Fn2avqCSJDX2Vs4yL8Y058X6JGajMQ63jdWd+G2&#10;bdcQACQPmnm0l9VwWg6hNkB9VfhLvd1oV0HMqIihesOSu8d6atwb8YPAv8PG8aWQJBfxXS/iM2s2&#10;BI3MkSRaHChEe9+nI0lO2pLmSZK67AeTlFIoEzEgRor5UikVfyMPlKsCcFLe7+poIGJP8DbtqPMR&#10;OI6lovloFKq6HIMW8XOQKpJKeeAiICmkwCj/yV2/rzgVsvTjI19KKkWFB82CY67xjvG/pFJm8b5n&#10;2CfyaGAdNbOCQ1m7TzhW02rlzn8TYYCKNZFhcDJyptwnZBxfuU8sRpRePk1U7hPYzHMKHacEOAhr&#10;gyhPQQ6V+8SVUkH4YYj0rfKYZfrlyXwe6fmf2mz+BwAA//8DAFBLAwQUAAYACAAAACEAHsr8Yt8A&#10;AAAHAQAADwAAAGRycy9kb3ducmV2LnhtbEzOQUvDQBAF4Lvgf1hG8GY3aRppYzalFPVUhLaCeJtm&#10;p0lodjZkt0n6711Pehze8N6XryfTioF611hWEM8iEMSl1Q1XCj6Pb09LEM4ja2wtk4IbOVgX93c5&#10;ZtqOvKfh4CsRSthlqKD2vsukdGVNBt3MdsQhO9veoA9nX0nd4xjKTSvnUfQsDTYcFmrsaFtTeTlc&#10;jYL3EcdNEr8Ou8t5e/s+ph9fu5iUenyYNi8gPE3+7xl++YEORTCd7JW1E62C4PYKksUCREhXq2UC&#10;4qQgTecpyCKX//3FDwAAAP//AwBQSwECLQAUAAYACAAAACEAtoM4kv4AAADhAQAAEwAAAAAAAAAA&#10;AAAAAAAAAAAAW0NvbnRlbnRfVHlwZXNdLnhtbFBLAQItABQABgAIAAAAIQA4/SH/1gAAAJQBAAAL&#10;AAAAAAAAAAAAAAAAAC8BAABfcmVscy8ucmVsc1BLAQItABQABgAIAAAAIQD16rDJlwcAALIzAAAO&#10;AAAAAAAAAAAAAAAAAC4CAABkcnMvZTJvRG9jLnhtbFBLAQItABQABgAIAAAAIQAeyvxi3wAAAAcB&#10;AAAPAAAAAAAAAAAAAAAAAPEJAABkcnMvZG93bnJldi54bWxQSwUGAAAAAAQABADzAAAA/QoAAAAA&#10;">
            <v:group id="Группа 39" o:spid="_x0000_s1189" style="position:absolute;width:63341;height:32897" coordsize="63341,32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group id="Группа 40" o:spid="_x0000_s1190" style="position:absolute;width:62674;height:32897" coordsize="62674,32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Поле 41" o:spid="_x0000_s1191" type="#_x0000_t202" style="position:absolute;top:2571;width:16002;height:10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oCMQA&#10;AADbAAAADwAAAGRycy9kb3ducmV2LnhtbESPQWvCQBSE7wX/w/KE3uomIiKpq5RiQEgPJvbS2yP7&#10;TEKzb2N2TdJ/3xUEj8PMfMNs95NpxUC9aywriBcRCOLS6oYrBd/n9G0Dwnlkja1lUvBHDva72csW&#10;E21HzmkofCUChF2CCmrvu0RKV9Zk0C1sRxy8i+0N+iD7SuoexwA3rVxG0VoabDgs1NjRZ03lb3Ez&#10;CvCSj9n1/JVV3fW0nA4/bZyNqVKv8+njHYSnyT/Dj/ZRK1jFcP8SfoD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3qAjEAAAA2wAAAA8AAAAAAAAAAAAAAAAAmAIAAGRycy9k&#10;b3ducmV2LnhtbFBLBQYAAAAABAAEAPUAAACJAwAAAAA=&#10;" strokeweight=".5pt">
                  <v:stroke linestyle="thinThick"/>
                  <v:shadow on="t" color="black" opacity="26214f" origin="-.5,-.5" offset=".74836mm,.74836mm"/>
                  <v:textbox style="mso-next-textbox:#Поле 41">
                    <w:txbxContent>
                      <w:p w:rsidR="000C6075" w:rsidRPr="007A2846" w:rsidRDefault="000C6075" w:rsidP="007047BC">
                        <w:pPr>
                          <w:jc w:val="center"/>
                          <w:rPr>
                            <w:sz w:val="20"/>
                            <w:szCs w:val="20"/>
                          </w:rPr>
                        </w:pPr>
                        <w:r w:rsidRPr="007A2846">
                          <w:rPr>
                            <w:sz w:val="20"/>
                            <w:szCs w:val="20"/>
                          </w:rPr>
                          <w:t>Квартальные отчеты о выполнении муниципальных программ, разработанных на основе Стратегии</w:t>
                        </w:r>
                      </w:p>
                    </w:txbxContent>
                  </v:textbox>
                </v:shape>
                <v:shape id="Поле 42" o:spid="_x0000_s1192" type="#_x0000_t202" style="position:absolute;left:15335;top:6572;width:16002;height:10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U2f8MA&#10;AADbAAAADwAAAGRycy9kb3ducmV2LnhtbESPQYvCMBSE7wv+h/AEb2tqkWWppkVEQaiHVfeyt0fz&#10;bIvNS22irf/eCMIeh5n5hllmg2nEnTpXW1Ywm0YgiAuray4V/J62n98gnEfW2FgmBQ9ykKWjjyUm&#10;2vZ8oPvRlyJA2CWooPK+TaR0RUUG3dS2xME7286gD7Irpe6wD3DTyDiKvqTBmsNChS2tKyoux5tR&#10;gOdDn19P+7xsrz/xsPlrZnm/VWoyHlYLEJ4G/x9+t3dawTyG15fwA2T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U2f8MAAADbAAAADwAAAAAAAAAAAAAAAACYAgAAZHJzL2Rv&#10;d25yZXYueG1sUEsFBgAAAAAEAAQA9QAAAIgDAAAAAA==&#10;" strokeweight=".5pt">
                  <v:stroke linestyle="thinThick"/>
                  <v:shadow on="t" color="black" opacity="26214f" origin="-.5,-.5" offset=".74836mm,.74836mm"/>
                  <v:textbox style="mso-next-textbox:#Поле 42">
                    <w:txbxContent>
                      <w:p w:rsidR="000C6075" w:rsidRPr="007A2846" w:rsidRDefault="000C6075" w:rsidP="007047BC">
                        <w:pPr>
                          <w:jc w:val="center"/>
                          <w:rPr>
                            <w:sz w:val="20"/>
                            <w:szCs w:val="20"/>
                          </w:rPr>
                        </w:pPr>
                        <w:r>
                          <w:rPr>
                            <w:sz w:val="20"/>
                            <w:szCs w:val="20"/>
                          </w:rPr>
                          <w:t>Полугодовые</w:t>
                        </w:r>
                        <w:r w:rsidRPr="007A2846">
                          <w:rPr>
                            <w:sz w:val="20"/>
                            <w:szCs w:val="20"/>
                          </w:rPr>
                          <w:t xml:space="preserve"> отчеты о выполнении муниципальных программ, разработанных на основе Стратегии</w:t>
                        </w:r>
                      </w:p>
                    </w:txbxContent>
                  </v:textbox>
                </v:shape>
                <v:shape id="Поле 43" o:spid="_x0000_s1193" type="#_x0000_t202" style="position:absolute;left:30765;top:11998;width:16002;height:20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T5MQA&#10;AADbAAAADwAAAGRycy9kb3ducmV2LnhtbESPQWvCQBSE7wX/w/KE3uomtohE1yBioBAPVXvp7ZF9&#10;JsHs25hdk/Tfu4WCx2FmvmHW6Wga0VPnassK4lkEgriwuuZSwfc5e1uCcB5ZY2OZFPySg3QzeVlj&#10;ou3AR+pPvhQBwi5BBZX3bSKlKyoy6Ga2JQ7exXYGfZBdKXWHQ4CbRs6jaCEN1hwWKmxpV1FxPd2N&#10;Arwch/x2PuRle/uaj/ufJs6HTKnX6bhdgfA0+mf4v/2pFXy8w9+X8AP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pk+TEAAAA2wAAAA8AAAAAAAAAAAAAAAAAmAIAAGRycy9k&#10;b3ducmV2LnhtbFBLBQYAAAAABAAEAPUAAACJAwAAAAA=&#10;" strokeweight=".5pt">
                  <v:stroke linestyle="thinThick"/>
                  <v:shadow on="t" color="black" opacity="26214f" origin="-.5,-.5" offset=".74836mm,.74836mm"/>
                  <v:textbox style="mso-next-textbox:#Поле 43">
                    <w:txbxContent>
                      <w:p w:rsidR="000C6075" w:rsidRDefault="000C6075" w:rsidP="007047BC">
                        <w:pPr>
                          <w:jc w:val="center"/>
                          <w:rPr>
                            <w:sz w:val="20"/>
                            <w:szCs w:val="20"/>
                          </w:rPr>
                        </w:pPr>
                        <w:r>
                          <w:rPr>
                            <w:sz w:val="20"/>
                            <w:szCs w:val="20"/>
                          </w:rPr>
                          <w:t>- Годовые</w:t>
                        </w:r>
                        <w:r w:rsidRPr="007A2846">
                          <w:rPr>
                            <w:sz w:val="20"/>
                            <w:szCs w:val="20"/>
                          </w:rPr>
                          <w:t xml:space="preserve"> отчеты о выполнении муниципальных программ, разработанных на основе Стратегии</w:t>
                        </w:r>
                      </w:p>
                      <w:p w:rsidR="000C6075" w:rsidRPr="00424C00" w:rsidRDefault="000C6075" w:rsidP="007047BC">
                        <w:pPr>
                          <w:jc w:val="center"/>
                          <w:rPr>
                            <w:sz w:val="20"/>
                            <w:szCs w:val="20"/>
                          </w:rPr>
                        </w:pPr>
                        <w:r>
                          <w:rPr>
                            <w:sz w:val="20"/>
                            <w:szCs w:val="20"/>
                          </w:rPr>
                          <w:t>- Годовой</w:t>
                        </w:r>
                        <w:r w:rsidRPr="007A2846">
                          <w:rPr>
                            <w:sz w:val="20"/>
                            <w:szCs w:val="20"/>
                          </w:rPr>
                          <w:t xml:space="preserve"> отчет </w:t>
                        </w:r>
                        <w:r>
                          <w:rPr>
                            <w:sz w:val="20"/>
                            <w:szCs w:val="20"/>
                          </w:rPr>
                          <w:t>реализации Плана реализации</w:t>
                        </w:r>
                        <w:r w:rsidRPr="007A2846">
                          <w:rPr>
                            <w:sz w:val="20"/>
                            <w:szCs w:val="20"/>
                          </w:rPr>
                          <w:t xml:space="preserve"> Стратегии</w:t>
                        </w:r>
                        <w:r>
                          <w:rPr>
                            <w:sz w:val="20"/>
                            <w:szCs w:val="20"/>
                          </w:rPr>
                          <w:t>;</w:t>
                        </w:r>
                      </w:p>
                      <w:p w:rsidR="000C6075" w:rsidRPr="00424C00" w:rsidRDefault="000C6075" w:rsidP="007047BC">
                        <w:pPr>
                          <w:jc w:val="center"/>
                          <w:rPr>
                            <w:sz w:val="20"/>
                            <w:szCs w:val="20"/>
                          </w:rPr>
                        </w:pPr>
                        <w:r>
                          <w:rPr>
                            <w:sz w:val="20"/>
                            <w:szCs w:val="20"/>
                          </w:rPr>
                          <w:t xml:space="preserve">- </w:t>
                        </w:r>
                        <w:r w:rsidRPr="00424C00">
                          <w:rPr>
                            <w:sz w:val="20"/>
                            <w:szCs w:val="20"/>
                          </w:rPr>
                          <w:t xml:space="preserve">Проведение совместно с участниками стратегического планирования круглых столов по обсуждению достигнутых результатов реализации Стратегии </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44" o:spid="_x0000_s1194" type="#_x0000_t13" style="position:absolute;left:47529;top:857;width:4287;height:213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yMcMA&#10;AADbAAAADwAAAGRycy9kb3ducmV2LnhtbESPQWvCQBSE74L/YXlCb7qxFampa5BAIacWreL1mX3N&#10;BrNvQ3Y1aX99tyB4HGbmG2adDbYRN+p87VjBfJaAIC6drrlScPh6n76C8AFZY+OYFPyQh2wzHq0x&#10;1a7nHd32oRIRwj5FBSaENpXSl4Ys+plriaP37TqLIcqukrrDPsJtI5+TZCkt1hwXDLaUGyov+6tV&#10;8HvI7cvSnsx1hZ/nj11zJFfMlXqaDNs3EIGG8Ajf24VWsFjA/5f4A+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OyMcMAAADbAAAADwAAAAAAAAAAAAAAAACYAgAAZHJzL2Rv&#10;d25yZXYueG1sUEsFBgAAAAAEAAQA9QAAAIgDAAAAAA==&#10;" adj="10800" fillcolor="#fde9d9 [665]" strokecolor="#fbd4b4 [1305]" strokeweight="2pt"/>
                <v:roundrect id="Скругленный прямоугольник 45" o:spid="_x0000_s1195" style="position:absolute;left:52768;width:9906;height:2305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jMYA&#10;AADbAAAADwAAAGRycy9kb3ducmV2LnhtbESPQWvCQBSE74L/YXkFL0U3lbRI6ioiFEJ7iFoPHp/Z&#10;1yQ0+zbsbkz677uFgsdhZr5h1tvRtOJGzjeWFTwtEhDEpdUNVwrOn2/zFQgfkDW2lknBD3nYbqaT&#10;NWbaDnyk2ylUIkLYZ6igDqHLpPRlTQb9wnbE0fuyzmCI0lVSOxwi3LRymSQv0mDDcaHGjvY1ld+n&#10;3ijID0V17Yv3kI7X3eFj5S5l/nhRavYw7l5BBBrDPfzfzrWC9Bn+vsQf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jMYAAADbAAAADwAAAAAAAAAAAAAAAACYAgAAZHJz&#10;L2Rvd25yZXYueG1sUEsFBgAAAAAEAAQA9QAAAIsDAAAAAA==&#10;" fillcolor="#fde9d9 [665]" strokecolor="#fbd4b4 [1305]" strokeweight="2pt">
                  <v:textbox style="mso-next-textbox:#Скругленный прямоугольник 45">
                    <w:txbxContent>
                      <w:p w:rsidR="000C6075" w:rsidRPr="007A2846" w:rsidRDefault="000C6075" w:rsidP="007047BC">
                        <w:pPr>
                          <w:jc w:val="center"/>
                        </w:pPr>
                      </w:p>
                    </w:txbxContent>
                  </v:textbox>
                </v:roundrect>
              </v:group>
              <v:shape id="Поле 46" o:spid="_x0000_s1196" type="#_x0000_t202" style="position:absolute;left:52292;top:857;width:11049;height:21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aTMIA&#10;AADbAAAADwAAAGRycy9kb3ducmV2LnhtbESPUWvCMBSF34X9h3AHe7Np3SijM8oQhMGQbd1+wKW5&#10;NmXJTUmi1n9vBMHHwznnO5zlenJWHCnEwbOCqihBEHdeD9wr+Pvdzl9BxISs0XomBWeKsF49zJbY&#10;aH/iHzq2qRcZwrFBBSalsZEydoYcxsKPxNnb++AwZRl6qQOeMtxZuSjLWjocOC8YHGljqPtvD07B&#10;3n5yVS+CM7atvr5r3D1vJq3U0+P0/gYi0ZTu4Vv7Qyt4qeH6Jf8Aub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NdpMwgAAANsAAAAPAAAAAAAAAAAAAAAAAJgCAABkcnMvZG93&#10;bnJldi54bWxQSwUGAAAAAAQABAD1AAAAhwMAAAAA&#10;" filled="f" stroked="f" strokeweight=".5pt">
                <v:stroke linestyle="thinThick"/>
                <v:shadow on="t" color="black" opacity="26214f" origin="-.5,-.5" offset=".74836mm,.74836mm"/>
                <v:textbox style="mso-next-textbox:#Поле 46">
                  <w:txbxContent>
                    <w:p w:rsidR="000C6075" w:rsidRDefault="000C6075" w:rsidP="007047BC">
                      <w:pPr>
                        <w:jc w:val="center"/>
                        <w:rPr>
                          <w:sz w:val="20"/>
                          <w:szCs w:val="20"/>
                        </w:rPr>
                      </w:pPr>
                      <w:r>
                        <w:rPr>
                          <w:sz w:val="20"/>
                          <w:szCs w:val="20"/>
                        </w:rPr>
                        <w:t>••••Выявление возникающих проблем реализации;</w:t>
                      </w:r>
                    </w:p>
                    <w:p w:rsidR="000C6075" w:rsidRDefault="000C6075" w:rsidP="007047BC">
                      <w:pPr>
                        <w:jc w:val="center"/>
                        <w:rPr>
                          <w:sz w:val="20"/>
                          <w:szCs w:val="20"/>
                        </w:rPr>
                      </w:pPr>
                    </w:p>
                    <w:p w:rsidR="000C6075" w:rsidRPr="007A2846" w:rsidRDefault="000C6075" w:rsidP="007047BC">
                      <w:pPr>
                        <w:jc w:val="center"/>
                        <w:rPr>
                          <w:sz w:val="20"/>
                          <w:szCs w:val="20"/>
                        </w:rPr>
                      </w:pPr>
                      <w:r>
                        <w:rPr>
                          <w:sz w:val="20"/>
                          <w:szCs w:val="20"/>
                        </w:rPr>
                        <w:t>••••Выработка предложений для корректировки документов стратегического планирования.</w:t>
                      </w:r>
                    </w:p>
                  </w:txbxContent>
                </v:textbox>
              </v:shape>
            </v:group>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Выгнутая вверх стрелка 47" o:spid="_x0000_s1197" type="#_x0000_t105" style="position:absolute;left:16383;top:2571;width:5969;height:3256;rotation:2430015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iYPMMA&#10;AADbAAAADwAAAGRycy9kb3ducmV2LnhtbESPT4vCMBTE7wt+h/AEL4umlfqHahQRCt7WVUG8PZpn&#10;W2xeShO1fnuzIOxxmJnfMMt1Z2rxoNZVlhXEowgEcW51xYWC0zEbzkE4j6yxtkwKXuRgvep9LTHV&#10;9sm/9Dj4QgQIuxQVlN43qZQuL8mgG9mGOHhX2xr0QbaF1C0+A9zUchxFU2mw4rBQYkPbkvLb4W4U&#10;ZHoySWicXLrvONvvfvLsfKxjpQb9brMA4anz/+FPe6cVJDP4+xJ+gF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iYPMMAAADbAAAADwAAAAAAAAAAAAAAAACYAgAAZHJzL2Rv&#10;d25yZXYueG1sUEsFBgAAAAAEAAQA9QAAAIgDAAAAAA==&#10;" adj="15709,20127,16200" fillcolor="#fbd4b4 [1305]" strokecolor="#fabf8f [1945]" strokeweight="2pt">
              <v:shadow on="t" type="perspective" color="black" opacity="28270f" offset="0,4pt" matrix="655f,,,655f"/>
            </v:shape>
            <v:shape id="Выгнутая вверх стрелка 48" o:spid="_x0000_s1198" type="#_x0000_t105" style="position:absolute;left:31718;top:7810;width:5969;height:3256;rotation:2430015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cMTsEA&#10;AADbAAAADwAAAGRycy9kb3ducmV2LnhtbERPy2qDQBTdF/oPww10U+KomBKMo5SCkF3zKJTuLs6N&#10;Spw74kyN/fvOIpDl4byLajGDmGlyvWUFSRSDIG6s7rlV8HWu11sQziNrHCyTgj9yUJXPTwXm2t74&#10;SPPJtyKEsMtRQef9mEvpmo4MusiOxIG72MmgD3BqpZ7wFsLNINM4fpMGew4NHY700VFzPf0aBbXe&#10;bDJKs5/lNakP+8+m/j4PiVIvq+V9B8LT4h/iu3uvFWRhbPgSfoAs/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XDE7BAAAA2wAAAA8AAAAAAAAAAAAAAAAAmAIAAGRycy9kb3du&#10;cmV2LnhtbFBLBQYAAAAABAAEAPUAAACGAwAAAAA=&#10;" adj="15709,20127,16200" fillcolor="#fbd4b4 [1305]" strokecolor="#fabf8f [1945]" strokeweight="2pt">
              <v:shadow on="t" type="perspective" color="black" opacity="28270f" offset="0,4pt" matrix="655f,,,655f"/>
            </v:shape>
            <w10:wrap type="square"/>
          </v:group>
        </w:pict>
      </w:r>
    </w:p>
    <w:p w:rsidR="00E0019C" w:rsidRDefault="007047BC" w:rsidP="00E0019C">
      <w:pPr>
        <w:jc w:val="center"/>
        <w:rPr>
          <w:b/>
        </w:rPr>
      </w:pPr>
      <w:r w:rsidRPr="005C111E">
        <w:rPr>
          <w:b/>
        </w:rPr>
        <w:t>Мониторинг реализации Стратегии</w:t>
      </w:r>
    </w:p>
    <w:p w:rsidR="00E30278" w:rsidRPr="005C111E" w:rsidRDefault="00E30278" w:rsidP="00E0019C">
      <w:pPr>
        <w:jc w:val="center"/>
        <w:rPr>
          <w:b/>
        </w:rPr>
      </w:pPr>
    </w:p>
    <w:p w:rsidR="00E0019C" w:rsidRPr="005C111E" w:rsidRDefault="00E0019C" w:rsidP="00E0019C">
      <w:pPr>
        <w:jc w:val="center"/>
        <w:rPr>
          <w:b/>
        </w:rPr>
      </w:pPr>
    </w:p>
    <w:p w:rsidR="0075070C" w:rsidRPr="001A6E7D" w:rsidRDefault="0075070C" w:rsidP="00D35A0D">
      <w:pPr>
        <w:pStyle w:val="2"/>
        <w:numPr>
          <w:ilvl w:val="1"/>
          <w:numId w:val="51"/>
        </w:numPr>
        <w:spacing w:before="0" w:after="0"/>
        <w:ind w:left="0" w:firstLine="567"/>
        <w:jc w:val="left"/>
        <w:rPr>
          <w:sz w:val="24"/>
          <w:szCs w:val="24"/>
        </w:rPr>
      </w:pPr>
      <w:bookmarkStart w:id="65" w:name="_Toc435180188"/>
      <w:r w:rsidRPr="001A6E7D">
        <w:rPr>
          <w:sz w:val="24"/>
          <w:szCs w:val="24"/>
        </w:rPr>
        <w:t>Участники стратегического развития</w:t>
      </w:r>
      <w:bookmarkEnd w:id="65"/>
    </w:p>
    <w:p w:rsidR="0075070C" w:rsidRPr="005C111E" w:rsidRDefault="0075070C" w:rsidP="00D35A0D">
      <w:pPr>
        <w:ind w:firstLine="567"/>
        <w:jc w:val="both"/>
      </w:pPr>
      <w:r w:rsidRPr="005C111E">
        <w:t>В рамках системы стратегического управления необходимо выстраивание эффективной системы взаимодействия между основными участниками стратегического развития на уровне муниципального района:</w:t>
      </w:r>
    </w:p>
    <w:p w:rsidR="0075070C" w:rsidRPr="005C111E" w:rsidRDefault="0075070C" w:rsidP="00D35A0D">
      <w:pPr>
        <w:pStyle w:val="affff4"/>
        <w:numPr>
          <w:ilvl w:val="0"/>
          <w:numId w:val="42"/>
        </w:numPr>
        <w:ind w:left="0" w:firstLine="567"/>
        <w:jc w:val="both"/>
      </w:pPr>
      <w:r w:rsidRPr="005C111E">
        <w:t>Органы местного самоуправления городских и сельских поселений (взаимодействие через реализацию муниципального «Стратегического стандарта»);</w:t>
      </w:r>
    </w:p>
    <w:p w:rsidR="0075070C" w:rsidRPr="005C111E" w:rsidRDefault="0075070C" w:rsidP="00D35A0D">
      <w:pPr>
        <w:pStyle w:val="affff4"/>
        <w:numPr>
          <w:ilvl w:val="0"/>
          <w:numId w:val="42"/>
        </w:numPr>
        <w:ind w:left="0" w:firstLine="567"/>
        <w:jc w:val="both"/>
      </w:pPr>
      <w:r w:rsidRPr="005C111E">
        <w:t>Институты гражданского общества</w:t>
      </w:r>
      <w:r w:rsidR="00FE2E54" w:rsidRPr="005C111E">
        <w:t xml:space="preserve"> (привлечение к процессу стратегического развития жителей Гатчинского муниципального района в формате развития институтов гражданского общества, развития форм участия населения в осуществлении местного самоуправления)</w:t>
      </w:r>
      <w:r w:rsidRPr="005C111E">
        <w:t>;</w:t>
      </w:r>
    </w:p>
    <w:p w:rsidR="00FE2E54" w:rsidRPr="005C111E" w:rsidRDefault="0075070C" w:rsidP="00D35A0D">
      <w:pPr>
        <w:pStyle w:val="affff4"/>
        <w:numPr>
          <w:ilvl w:val="0"/>
          <w:numId w:val="42"/>
        </w:numPr>
        <w:ind w:left="0" w:firstLine="567"/>
        <w:contextualSpacing/>
        <w:jc w:val="both"/>
      </w:pPr>
      <w:r w:rsidRPr="005C111E">
        <w:t>Внешние</w:t>
      </w:r>
      <w:r w:rsidR="005800F6" w:rsidRPr="005C111E">
        <w:t xml:space="preserve"> стратегические партнеры</w:t>
      </w:r>
      <w:r w:rsidR="00FE2E54" w:rsidRPr="005C111E">
        <w:t xml:space="preserve"> (в том числе координация приоритетов развития с органами государственной власти, привлечение к участию в реализации стратегии представителей бизнеса)</w:t>
      </w:r>
      <w:r w:rsidR="00123B34" w:rsidRPr="005C111E">
        <w:t>.</w:t>
      </w:r>
    </w:p>
    <w:p w:rsidR="0075070C" w:rsidRPr="005C111E" w:rsidRDefault="0075070C" w:rsidP="00D35A0D">
      <w:pPr>
        <w:pStyle w:val="affff4"/>
        <w:ind w:left="0" w:firstLine="567"/>
        <w:jc w:val="both"/>
      </w:pPr>
    </w:p>
    <w:p w:rsidR="002B60B3" w:rsidRPr="005A74AC" w:rsidRDefault="00E46263" w:rsidP="00D35A0D">
      <w:pPr>
        <w:pStyle w:val="30"/>
        <w:numPr>
          <w:ilvl w:val="2"/>
          <w:numId w:val="51"/>
        </w:numPr>
        <w:spacing w:before="0" w:after="0"/>
        <w:ind w:left="0" w:firstLine="567"/>
        <w:jc w:val="left"/>
        <w:rPr>
          <w:sz w:val="24"/>
          <w:szCs w:val="24"/>
        </w:rPr>
      </w:pPr>
      <w:bookmarkStart w:id="66" w:name="_Toc435180189"/>
      <w:r w:rsidRPr="005A74AC">
        <w:rPr>
          <w:sz w:val="24"/>
          <w:szCs w:val="24"/>
        </w:rPr>
        <w:t>Муниципальный «Стратегический стандарт»</w:t>
      </w:r>
      <w:bookmarkEnd w:id="66"/>
    </w:p>
    <w:p w:rsidR="005D65C8" w:rsidRPr="005C111E" w:rsidRDefault="005D65C8" w:rsidP="00D35A0D">
      <w:pPr>
        <w:ind w:firstLine="567"/>
        <w:jc w:val="both"/>
      </w:pPr>
      <w:r w:rsidRPr="005C111E">
        <w:t xml:space="preserve">В качестве инновационного способа реализации системы стратегического управления на уровне городских и сельских поселений рассматривается разработка и внедрение </w:t>
      </w:r>
      <w:r w:rsidRPr="005C111E">
        <w:rPr>
          <w:b/>
        </w:rPr>
        <w:t>«Стратегического стандарта»</w:t>
      </w:r>
      <w:r w:rsidRPr="005C111E">
        <w:t>, реализуемого на уровне городских и сельских поселений. Внедрение общего стандарта позволит подключить к процессу стратегического развития большее количество участников, сделать процесс стратегического управления более понятным на местном уровне городских и сельских поселений.</w:t>
      </w:r>
    </w:p>
    <w:p w:rsidR="005D65C8" w:rsidRPr="005C111E" w:rsidRDefault="005D65C8" w:rsidP="00D35A0D">
      <w:pPr>
        <w:ind w:firstLine="567"/>
        <w:jc w:val="both"/>
      </w:pPr>
      <w:r w:rsidRPr="005C111E">
        <w:t xml:space="preserve">В составе </w:t>
      </w:r>
      <w:r w:rsidR="00F23D55" w:rsidRPr="005C111E">
        <w:t>«</w:t>
      </w:r>
      <w:r w:rsidRPr="005C111E">
        <w:t>Стратегического стандарта</w:t>
      </w:r>
      <w:r w:rsidR="00F23D55" w:rsidRPr="005C111E">
        <w:t>»</w:t>
      </w:r>
      <w:r w:rsidRPr="005C111E">
        <w:t xml:space="preserve"> должны быть отражены основные результаты </w:t>
      </w:r>
      <w:r w:rsidR="00F23D55" w:rsidRPr="005C111E">
        <w:t xml:space="preserve">деятельности </w:t>
      </w:r>
      <w:r w:rsidRPr="005C111E">
        <w:t>местного самоуправления на уровне поселений по реализации стратегического управления, в том числе:</w:t>
      </w:r>
    </w:p>
    <w:p w:rsidR="005D65C8" w:rsidRPr="005C111E" w:rsidRDefault="005D65C8" w:rsidP="00D35A0D">
      <w:pPr>
        <w:ind w:firstLine="567"/>
        <w:jc w:val="both"/>
      </w:pPr>
      <w:r w:rsidRPr="005C111E">
        <w:t>- сведения о наличии документов стратегического планирования и внесении в них изменений;</w:t>
      </w:r>
    </w:p>
    <w:p w:rsidR="005D65C8" w:rsidRPr="005C111E" w:rsidRDefault="005D65C8" w:rsidP="00D35A0D">
      <w:pPr>
        <w:ind w:firstLine="567"/>
        <w:jc w:val="both"/>
      </w:pPr>
      <w:r w:rsidRPr="005C111E">
        <w:t>- сведения о внесенной информации в районные информационные ресурсы по стратегическим направлениям (характеристика субъектов экономической деятельности; характеристика свободных инвестиционных площадок и прочие);</w:t>
      </w:r>
    </w:p>
    <w:p w:rsidR="005D65C8" w:rsidRPr="005C111E" w:rsidRDefault="005D65C8" w:rsidP="00D35A0D">
      <w:pPr>
        <w:ind w:firstLine="567"/>
        <w:jc w:val="both"/>
      </w:pPr>
      <w:r w:rsidRPr="005C111E">
        <w:t>- краткая оценка эффективности реализации муниципальных целевых программ;</w:t>
      </w:r>
    </w:p>
    <w:p w:rsidR="005D65C8" w:rsidRPr="005C111E" w:rsidRDefault="005D65C8" w:rsidP="00D35A0D">
      <w:pPr>
        <w:ind w:firstLine="567"/>
        <w:jc w:val="both"/>
      </w:pPr>
      <w:r w:rsidRPr="005C111E">
        <w:t>- целевые индикаторы, отражающие динамику развития ключевых показателей, которые будут использованы в качестве основы для составления рейтингов муниципальных образований.</w:t>
      </w:r>
    </w:p>
    <w:p w:rsidR="005D65C8" w:rsidRPr="005C111E" w:rsidRDefault="005D65C8" w:rsidP="00D35A0D">
      <w:pPr>
        <w:ind w:firstLine="567"/>
        <w:jc w:val="both"/>
      </w:pPr>
      <w:r w:rsidRPr="005C111E">
        <w:t xml:space="preserve">В качестве индикаторов достигнутых результатов в составе </w:t>
      </w:r>
      <w:r w:rsidR="008D54A2" w:rsidRPr="005C111E">
        <w:t>«</w:t>
      </w:r>
      <w:r w:rsidRPr="005C111E">
        <w:t>Стратегического стандарта</w:t>
      </w:r>
      <w:r w:rsidR="008D54A2" w:rsidRPr="005C111E">
        <w:t>»</w:t>
      </w:r>
      <w:r w:rsidRPr="005C111E">
        <w:t xml:space="preserve"> необходимо ориентироваться именно на тенденции изменения ключевых показателей (возможности сравнения отрыва от «лидеров»), которые отражают динамику социально-экономического развития, что позволит более объективно оценить эффективность деятельности органов местного самоуправления поселений по стратегическому развитию с меньшей привязкой к исходному уровню социально-экономического развития поселений. В условиях, когда изначально уровень социально-экономического развития сильно дифференцирован, такой подход к оценке ключевых индикаторов дает более равные шансы поселениям в оценке их собственных действий, усилий, активности по стратегическому развитию. В состав ключевых показателей необходимо включить следующие: динамика уровня дотаций в структуре доходной части бюджета, динамика объема инвестиций, динамика численности занятых в экономике, а также показатели развития естественного движения населения, развития малого предпринимательства, уровня износа (и аварийности) объектов коммунальной инфраструктуры, динамика очередей на расселение и другие.</w:t>
      </w:r>
    </w:p>
    <w:p w:rsidR="001556CD" w:rsidRPr="005C111E" w:rsidRDefault="001556CD" w:rsidP="00D35A0D">
      <w:pPr>
        <w:ind w:firstLine="567"/>
        <w:jc w:val="center"/>
        <w:rPr>
          <w:b/>
        </w:rPr>
      </w:pPr>
    </w:p>
    <w:p w:rsidR="00E0019C" w:rsidRPr="001A6E7D" w:rsidRDefault="00325E70" w:rsidP="00D35A0D">
      <w:pPr>
        <w:pStyle w:val="30"/>
        <w:numPr>
          <w:ilvl w:val="2"/>
          <w:numId w:val="53"/>
        </w:numPr>
        <w:spacing w:before="0" w:after="0"/>
        <w:ind w:left="0" w:firstLine="567"/>
        <w:jc w:val="left"/>
        <w:rPr>
          <w:sz w:val="24"/>
          <w:szCs w:val="24"/>
        </w:rPr>
      </w:pPr>
      <w:bookmarkStart w:id="67" w:name="_Toc435180190"/>
      <w:r w:rsidRPr="001A6E7D">
        <w:rPr>
          <w:sz w:val="24"/>
          <w:szCs w:val="24"/>
        </w:rPr>
        <w:t>Институты гражданского</w:t>
      </w:r>
      <w:r w:rsidR="00E0019C" w:rsidRPr="001A6E7D">
        <w:rPr>
          <w:sz w:val="24"/>
          <w:szCs w:val="24"/>
        </w:rPr>
        <w:t xml:space="preserve"> обществ</w:t>
      </w:r>
      <w:r w:rsidRPr="001A6E7D">
        <w:rPr>
          <w:sz w:val="24"/>
          <w:szCs w:val="24"/>
        </w:rPr>
        <w:t>а</w:t>
      </w:r>
      <w:bookmarkEnd w:id="67"/>
    </w:p>
    <w:p w:rsidR="00E0019C" w:rsidRPr="005C111E" w:rsidRDefault="00E0019C" w:rsidP="00D35A0D">
      <w:pPr>
        <w:shd w:val="clear" w:color="auto" w:fill="FFFFFF"/>
        <w:ind w:firstLine="567"/>
        <w:jc w:val="both"/>
      </w:pPr>
      <w:r w:rsidRPr="005C111E">
        <w:t>Цель развития институтов гражданского общества включает создание условий для развития современных гражданских институтов и поощрения гражданских инициатив в качестве катализатора устойчивого развития территории на основе повышения эффективности взаимодействия органов власти и некоммерческих организаций с закреплением механизма социального партнерства с учетом разрабатываемой «Стратегии реализации государственной национальной политики Российской Федерации на территории Гатчинского муниципального района», формирования системы взаимодействия гражданского общества как партнера органов местного самоуправления, конструктивный оппонент, отстаивающий свободы и интересы каждого гражданина и различных групп общества в реализации полномочий местного самоуправления.</w:t>
      </w:r>
    </w:p>
    <w:p w:rsidR="00E0019C" w:rsidRPr="005C111E" w:rsidRDefault="00E0019C" w:rsidP="00D35A0D">
      <w:pPr>
        <w:shd w:val="clear" w:color="auto" w:fill="FFFFFF"/>
        <w:ind w:firstLine="567"/>
        <w:jc w:val="both"/>
      </w:pPr>
      <w:r w:rsidRPr="005C111E">
        <w:t xml:space="preserve">Основные направления развития гражданского общества включают решение следующих </w:t>
      </w:r>
      <w:r w:rsidRPr="005C111E">
        <w:rPr>
          <w:b/>
        </w:rPr>
        <w:t>приоритетных задач</w:t>
      </w:r>
      <w:r w:rsidRPr="005C111E">
        <w:t>:</w:t>
      </w:r>
    </w:p>
    <w:p w:rsidR="00E0019C" w:rsidRPr="005C111E" w:rsidRDefault="00E0019C" w:rsidP="00D35A0D">
      <w:pPr>
        <w:pStyle w:val="affff4"/>
        <w:numPr>
          <w:ilvl w:val="0"/>
          <w:numId w:val="27"/>
        </w:numPr>
        <w:ind w:left="0" w:firstLine="567"/>
        <w:contextualSpacing/>
        <w:jc w:val="both"/>
        <w:rPr>
          <w:szCs w:val="28"/>
        </w:rPr>
      </w:pPr>
      <w:r w:rsidRPr="005C111E">
        <w:t>Поддержка социально ориентированных некоммерческих организаций в Гатчинском муниципальном районе,</w:t>
      </w:r>
      <w:r w:rsidRPr="005C111E">
        <w:rPr>
          <w:szCs w:val="28"/>
        </w:rPr>
        <w:t xml:space="preserve"> создание условий для развития конкуренции в сфере обслуживания населения путем развития механизмов привлечения социально ориентированных некоммерческих организаций к оказанию социальных услуг на конкурентной основе, а также конкурсного финансирования инновационных программ и проектов указанных организаций; </w:t>
      </w:r>
    </w:p>
    <w:p w:rsidR="00E0019C" w:rsidRPr="005C111E" w:rsidRDefault="00E0019C" w:rsidP="00D35A0D">
      <w:pPr>
        <w:pStyle w:val="affff4"/>
        <w:numPr>
          <w:ilvl w:val="0"/>
          <w:numId w:val="27"/>
        </w:numPr>
        <w:ind w:left="0" w:firstLine="567"/>
        <w:contextualSpacing/>
        <w:jc w:val="both"/>
        <w:rPr>
          <w:szCs w:val="28"/>
        </w:rPr>
      </w:pPr>
      <w:r w:rsidRPr="005C111E">
        <w:rPr>
          <w:szCs w:val="28"/>
        </w:rPr>
        <w:t>Развитие инфраструктуры поддержки социально ориентированных некоммерческих организаций, в том числе содействие привлечению социально ориентированными некоммерческими организациями труда добровольцев;</w:t>
      </w:r>
    </w:p>
    <w:p w:rsidR="00E0019C" w:rsidRPr="005C111E" w:rsidRDefault="00E0019C" w:rsidP="00D35A0D">
      <w:pPr>
        <w:pStyle w:val="affff4"/>
        <w:numPr>
          <w:ilvl w:val="0"/>
          <w:numId w:val="27"/>
        </w:numPr>
        <w:ind w:left="0" w:firstLine="567"/>
        <w:contextualSpacing/>
        <w:jc w:val="both"/>
        <w:rPr>
          <w:szCs w:val="28"/>
        </w:rPr>
      </w:pPr>
      <w:r w:rsidRPr="005C111E">
        <w:t>Совершенствование партнерской модели взаимодействия некоммерческих организаций с органами местного самоуправления;</w:t>
      </w:r>
    </w:p>
    <w:p w:rsidR="00E0019C" w:rsidRPr="005C111E" w:rsidRDefault="00E0019C" w:rsidP="00D35A0D">
      <w:pPr>
        <w:pStyle w:val="affff4"/>
        <w:numPr>
          <w:ilvl w:val="0"/>
          <w:numId w:val="27"/>
        </w:numPr>
        <w:ind w:left="0" w:firstLine="567"/>
        <w:contextualSpacing/>
        <w:jc w:val="both"/>
        <w:rPr>
          <w:szCs w:val="28"/>
        </w:rPr>
      </w:pPr>
      <w:r w:rsidRPr="005C111E">
        <w:t>Повышение эффективности форм участия населения в осуществлении местного самоуправления.</w:t>
      </w:r>
    </w:p>
    <w:p w:rsidR="005070C2" w:rsidRPr="005C111E" w:rsidRDefault="005070C2" w:rsidP="00D35A0D">
      <w:pPr>
        <w:ind w:firstLine="567"/>
        <w:jc w:val="center"/>
      </w:pPr>
    </w:p>
    <w:p w:rsidR="00715859" w:rsidRPr="005A74AC" w:rsidRDefault="003B52F1" w:rsidP="00D35A0D">
      <w:pPr>
        <w:pStyle w:val="30"/>
        <w:numPr>
          <w:ilvl w:val="2"/>
          <w:numId w:val="53"/>
        </w:numPr>
        <w:spacing w:before="0" w:after="0"/>
        <w:ind w:left="0" w:firstLine="567"/>
        <w:jc w:val="left"/>
        <w:rPr>
          <w:sz w:val="24"/>
          <w:szCs w:val="24"/>
        </w:rPr>
      </w:pPr>
      <w:bookmarkStart w:id="68" w:name="_Toc435180191"/>
      <w:r w:rsidRPr="005A74AC">
        <w:rPr>
          <w:sz w:val="24"/>
          <w:szCs w:val="24"/>
        </w:rPr>
        <w:t>Внешние стратегические партнеры</w:t>
      </w:r>
      <w:bookmarkEnd w:id="68"/>
    </w:p>
    <w:p w:rsidR="004621D9" w:rsidRPr="005C111E" w:rsidRDefault="004621D9" w:rsidP="00D35A0D">
      <w:pPr>
        <w:ind w:firstLine="567"/>
        <w:contextualSpacing/>
        <w:jc w:val="both"/>
      </w:pPr>
      <w:r w:rsidRPr="005C111E">
        <w:t>Сотрудничество и формирование системы взаимоотношений с внешними стратегическими партнерами включает следующие основные направления:</w:t>
      </w:r>
    </w:p>
    <w:p w:rsidR="001E7E6C" w:rsidRPr="005C111E" w:rsidRDefault="001E7E6C" w:rsidP="00D35A0D">
      <w:pPr>
        <w:pStyle w:val="affff4"/>
        <w:numPr>
          <w:ilvl w:val="0"/>
          <w:numId w:val="44"/>
        </w:numPr>
        <w:ind w:left="0" w:firstLine="567"/>
        <w:contextualSpacing/>
        <w:jc w:val="both"/>
      </w:pPr>
      <w:r w:rsidRPr="005C111E">
        <w:t xml:space="preserve">Взаимодействие и координация приоритетов развития с </w:t>
      </w:r>
      <w:r w:rsidRPr="005C111E">
        <w:rPr>
          <w:b/>
        </w:rPr>
        <w:t>органами государственной власти</w:t>
      </w:r>
      <w:r w:rsidRPr="005C111E">
        <w:t>, в том числе перераспределение полномочий, участие в целевых программах</w:t>
      </w:r>
      <w:r w:rsidR="009C4E5A" w:rsidRPr="005C111E">
        <w:t>, включение в проектные инициативы в рамках реализации Стратегии социально-экономического развития Ленинградской области</w:t>
      </w:r>
      <w:r w:rsidRPr="005C111E">
        <w:t>;</w:t>
      </w:r>
    </w:p>
    <w:p w:rsidR="001E7E6C" w:rsidRPr="005C111E" w:rsidRDefault="001E7E6C" w:rsidP="00D35A0D">
      <w:pPr>
        <w:numPr>
          <w:ilvl w:val="0"/>
          <w:numId w:val="44"/>
        </w:numPr>
        <w:ind w:left="0" w:firstLine="567"/>
        <w:jc w:val="both"/>
      </w:pPr>
      <w:r w:rsidRPr="005C111E">
        <w:rPr>
          <w:b/>
        </w:rPr>
        <w:t>Привлечение к участию в реализации стратегии представителей бизнеса</w:t>
      </w:r>
      <w:r w:rsidRPr="005C111E">
        <w:t xml:space="preserve"> (в частности, руководства крупнейших предприятий и естественных монополий, работающих на территории муниципального района) для согласования решений стратегического развития муниципального района с корпоративными стратегиями;</w:t>
      </w:r>
    </w:p>
    <w:p w:rsidR="00E245D5" w:rsidRDefault="004621D9" w:rsidP="00D35A0D">
      <w:pPr>
        <w:numPr>
          <w:ilvl w:val="0"/>
          <w:numId w:val="44"/>
        </w:numPr>
        <w:ind w:left="0" w:firstLine="567"/>
        <w:jc w:val="both"/>
      </w:pPr>
      <w:r w:rsidRPr="005C111E">
        <w:t xml:space="preserve">Согласование перспектив и приоритетов развития с </w:t>
      </w:r>
      <w:r w:rsidRPr="005C111E">
        <w:rPr>
          <w:b/>
        </w:rPr>
        <w:t>субъектами естественных монополий</w:t>
      </w:r>
      <w:r w:rsidRPr="005C111E">
        <w:t>.</w:t>
      </w:r>
      <w:bookmarkStart w:id="69" w:name="_Toc435180192"/>
    </w:p>
    <w:p w:rsidR="00101D7F" w:rsidRDefault="00101D7F" w:rsidP="00D35A0D">
      <w:pPr>
        <w:ind w:firstLine="567"/>
        <w:jc w:val="both"/>
      </w:pPr>
    </w:p>
    <w:p w:rsidR="00101D7F" w:rsidRDefault="00101D7F" w:rsidP="00D35A0D">
      <w:pPr>
        <w:ind w:firstLine="567"/>
        <w:rPr>
          <w:b/>
          <w:bCs/>
          <w:caps/>
          <w:kern w:val="32"/>
          <w:sz w:val="28"/>
          <w:szCs w:val="28"/>
        </w:rPr>
      </w:pPr>
      <w:r>
        <w:br w:type="page"/>
      </w:r>
    </w:p>
    <w:p w:rsidR="00E245D5" w:rsidRDefault="00E245D5" w:rsidP="00D35A0D">
      <w:pPr>
        <w:pStyle w:val="1"/>
        <w:numPr>
          <w:ilvl w:val="0"/>
          <w:numId w:val="53"/>
        </w:numPr>
        <w:tabs>
          <w:tab w:val="clear" w:pos="851"/>
          <w:tab w:val="left" w:pos="709"/>
        </w:tabs>
        <w:suppressAutoHyphens/>
        <w:spacing w:before="0" w:after="0"/>
        <w:ind w:left="0" w:firstLine="567"/>
      </w:pPr>
      <w:r>
        <w:t>Оценка финансовых ресурсов, необходимых для реализации Стратегии</w:t>
      </w:r>
    </w:p>
    <w:p w:rsidR="00E245D5" w:rsidRDefault="00E245D5" w:rsidP="00D35A0D">
      <w:pPr>
        <w:pStyle w:val="ConsPlusNormal"/>
        <w:ind w:firstLine="567"/>
        <w:jc w:val="both"/>
        <w:rPr>
          <w:rFonts w:ascii="Times New Roman" w:hAnsi="Times New Roman" w:cs="Times New Roman"/>
          <w:sz w:val="24"/>
          <w:szCs w:val="24"/>
        </w:rPr>
      </w:pPr>
      <w:r w:rsidRPr="00E245D5">
        <w:rPr>
          <w:rFonts w:ascii="Times New Roman" w:hAnsi="Times New Roman" w:cs="Times New Roman"/>
          <w:sz w:val="24"/>
          <w:szCs w:val="24"/>
        </w:rPr>
        <w:t xml:space="preserve">Для достижения </w:t>
      </w:r>
      <w:r>
        <w:rPr>
          <w:rFonts w:ascii="Times New Roman" w:hAnsi="Times New Roman" w:cs="Times New Roman"/>
          <w:sz w:val="24"/>
          <w:szCs w:val="24"/>
        </w:rPr>
        <w:t xml:space="preserve">социально-экономических </w:t>
      </w:r>
      <w:r w:rsidRPr="00E245D5">
        <w:rPr>
          <w:rFonts w:ascii="Times New Roman" w:hAnsi="Times New Roman" w:cs="Times New Roman"/>
          <w:sz w:val="24"/>
          <w:szCs w:val="24"/>
        </w:rPr>
        <w:t xml:space="preserve">целей и задач </w:t>
      </w:r>
      <w:r>
        <w:rPr>
          <w:rFonts w:ascii="Times New Roman" w:hAnsi="Times New Roman" w:cs="Times New Roman"/>
          <w:sz w:val="24"/>
          <w:szCs w:val="24"/>
        </w:rPr>
        <w:t>при Стратегии</w:t>
      </w:r>
      <w:r w:rsidRPr="00E245D5">
        <w:rPr>
          <w:rFonts w:ascii="Times New Roman" w:hAnsi="Times New Roman" w:cs="Times New Roman"/>
          <w:sz w:val="24"/>
          <w:szCs w:val="24"/>
        </w:rPr>
        <w:t xml:space="preserve">, необходимо обеспечить участие в </w:t>
      </w:r>
      <w:r>
        <w:rPr>
          <w:rFonts w:ascii="Times New Roman" w:hAnsi="Times New Roman" w:cs="Times New Roman"/>
          <w:sz w:val="24"/>
          <w:szCs w:val="24"/>
        </w:rPr>
        <w:t xml:space="preserve">её </w:t>
      </w:r>
      <w:r w:rsidRPr="00E245D5">
        <w:rPr>
          <w:rFonts w:ascii="Times New Roman" w:hAnsi="Times New Roman" w:cs="Times New Roman"/>
          <w:sz w:val="24"/>
          <w:szCs w:val="24"/>
        </w:rPr>
        <w:t xml:space="preserve">реализации </w:t>
      </w:r>
      <w:r>
        <w:rPr>
          <w:rFonts w:ascii="Times New Roman" w:hAnsi="Times New Roman" w:cs="Times New Roman"/>
          <w:sz w:val="24"/>
          <w:szCs w:val="24"/>
        </w:rPr>
        <w:t xml:space="preserve">как можно более </w:t>
      </w:r>
      <w:r w:rsidRPr="00E245D5">
        <w:rPr>
          <w:rFonts w:ascii="Times New Roman" w:hAnsi="Times New Roman" w:cs="Times New Roman"/>
          <w:sz w:val="24"/>
          <w:szCs w:val="24"/>
        </w:rPr>
        <w:t xml:space="preserve">широкого круга заинтересованных лиц: </w:t>
      </w:r>
      <w:r>
        <w:rPr>
          <w:rFonts w:ascii="Times New Roman" w:hAnsi="Times New Roman" w:cs="Times New Roman"/>
          <w:sz w:val="24"/>
          <w:szCs w:val="24"/>
        </w:rPr>
        <w:t xml:space="preserve">от </w:t>
      </w:r>
      <w:r w:rsidRPr="00E245D5">
        <w:rPr>
          <w:rFonts w:ascii="Times New Roman" w:hAnsi="Times New Roman" w:cs="Times New Roman"/>
          <w:sz w:val="24"/>
          <w:szCs w:val="24"/>
        </w:rPr>
        <w:t xml:space="preserve">органов государственной </w:t>
      </w:r>
      <w:r>
        <w:rPr>
          <w:rFonts w:ascii="Times New Roman" w:hAnsi="Times New Roman" w:cs="Times New Roman"/>
          <w:sz w:val="24"/>
          <w:szCs w:val="24"/>
        </w:rPr>
        <w:t>Ленинградской области</w:t>
      </w:r>
      <w:r w:rsidRPr="00E245D5">
        <w:rPr>
          <w:rFonts w:ascii="Times New Roman" w:hAnsi="Times New Roman" w:cs="Times New Roman"/>
          <w:sz w:val="24"/>
          <w:szCs w:val="24"/>
        </w:rPr>
        <w:t xml:space="preserve">, территориальных органов исполнительной власти, </w:t>
      </w:r>
      <w:r>
        <w:rPr>
          <w:rFonts w:ascii="Times New Roman" w:hAnsi="Times New Roman" w:cs="Times New Roman"/>
          <w:sz w:val="24"/>
          <w:szCs w:val="24"/>
        </w:rPr>
        <w:t>администрации Гатчинского муниципального района</w:t>
      </w:r>
      <w:r w:rsidRPr="00E245D5">
        <w:rPr>
          <w:rFonts w:ascii="Times New Roman" w:hAnsi="Times New Roman" w:cs="Times New Roman"/>
          <w:sz w:val="24"/>
          <w:szCs w:val="24"/>
        </w:rPr>
        <w:t xml:space="preserve">, организаций образования и науки, коммерческих организаций (в том числе субъектов естественных монополий), общественных объединений и некоммерческих организаций, </w:t>
      </w:r>
      <w:r>
        <w:rPr>
          <w:rFonts w:ascii="Times New Roman" w:hAnsi="Times New Roman" w:cs="Times New Roman"/>
          <w:sz w:val="24"/>
          <w:szCs w:val="24"/>
        </w:rPr>
        <w:t>жителей Гатчинского муниципального района.</w:t>
      </w:r>
    </w:p>
    <w:p w:rsidR="00E245D5" w:rsidRPr="00E245D5" w:rsidRDefault="00E245D5" w:rsidP="00D35A0D">
      <w:pPr>
        <w:pStyle w:val="ConsPlusNormal"/>
        <w:ind w:firstLine="567"/>
        <w:jc w:val="both"/>
        <w:rPr>
          <w:rFonts w:ascii="Times New Roman" w:hAnsi="Times New Roman" w:cs="Times New Roman"/>
          <w:sz w:val="24"/>
          <w:szCs w:val="24"/>
        </w:rPr>
      </w:pPr>
      <w:r w:rsidRPr="00E245D5">
        <w:rPr>
          <w:rFonts w:ascii="Times New Roman" w:hAnsi="Times New Roman" w:cs="Times New Roman"/>
          <w:sz w:val="24"/>
          <w:szCs w:val="24"/>
        </w:rPr>
        <w:t xml:space="preserve"> </w:t>
      </w:r>
      <w:r>
        <w:rPr>
          <w:rFonts w:ascii="Times New Roman" w:hAnsi="Times New Roman" w:cs="Times New Roman"/>
          <w:sz w:val="24"/>
          <w:szCs w:val="24"/>
        </w:rPr>
        <w:t xml:space="preserve">Реализация Стратегии, помимо выстраивания партнёрских отношений с заинтересованными сторонами </w:t>
      </w:r>
      <w:r w:rsidRPr="00E245D5">
        <w:rPr>
          <w:rFonts w:ascii="Times New Roman" w:hAnsi="Times New Roman" w:cs="Times New Roman"/>
          <w:sz w:val="24"/>
          <w:szCs w:val="24"/>
        </w:rPr>
        <w:t xml:space="preserve"> </w:t>
      </w:r>
      <w:r w:rsidR="00193591">
        <w:rPr>
          <w:rFonts w:ascii="Times New Roman" w:hAnsi="Times New Roman" w:cs="Times New Roman"/>
          <w:sz w:val="24"/>
          <w:szCs w:val="24"/>
        </w:rPr>
        <w:t xml:space="preserve">потребует </w:t>
      </w:r>
      <w:r w:rsidRPr="00E245D5">
        <w:rPr>
          <w:rFonts w:ascii="Times New Roman" w:hAnsi="Times New Roman" w:cs="Times New Roman"/>
          <w:sz w:val="24"/>
          <w:szCs w:val="24"/>
        </w:rPr>
        <w:t xml:space="preserve">привлечение значительного объема финансовых ресурсов. К основным источникам формирования финансовых ресурсов, необходимых для реализации Стратегии, относятся средства консолидированного бюджета </w:t>
      </w:r>
      <w:r w:rsidR="00193591">
        <w:rPr>
          <w:rFonts w:ascii="Times New Roman" w:hAnsi="Times New Roman" w:cs="Times New Roman"/>
          <w:sz w:val="24"/>
          <w:szCs w:val="24"/>
        </w:rPr>
        <w:t>Гатчинского муниципального района,</w:t>
      </w:r>
      <w:r w:rsidRPr="00E245D5">
        <w:rPr>
          <w:rFonts w:ascii="Times New Roman" w:hAnsi="Times New Roman" w:cs="Times New Roman"/>
          <w:sz w:val="24"/>
          <w:szCs w:val="24"/>
        </w:rPr>
        <w:t xml:space="preserve"> имущество, находящееся в муниципальной собственности, </w:t>
      </w:r>
      <w:r w:rsidR="00193591">
        <w:rPr>
          <w:rFonts w:ascii="Times New Roman" w:hAnsi="Times New Roman" w:cs="Times New Roman"/>
          <w:sz w:val="24"/>
          <w:szCs w:val="24"/>
        </w:rPr>
        <w:t>средства от приносящей доход деятельности муниципальных учреждений, прибыль муниципальных предприятий</w:t>
      </w:r>
      <w:r w:rsidRPr="00E245D5">
        <w:rPr>
          <w:rFonts w:ascii="Times New Roman" w:hAnsi="Times New Roman" w:cs="Times New Roman"/>
          <w:sz w:val="24"/>
          <w:szCs w:val="24"/>
        </w:rPr>
        <w:t xml:space="preserve">, </w:t>
      </w:r>
      <w:r w:rsidR="008B4798">
        <w:rPr>
          <w:rFonts w:ascii="Times New Roman" w:hAnsi="Times New Roman" w:cs="Times New Roman"/>
          <w:sz w:val="24"/>
          <w:szCs w:val="24"/>
        </w:rPr>
        <w:t xml:space="preserve">субсидии и субвенции из вышестоящих бюджетов, </w:t>
      </w:r>
      <w:r w:rsidRPr="00E245D5">
        <w:rPr>
          <w:rFonts w:ascii="Times New Roman" w:hAnsi="Times New Roman" w:cs="Times New Roman"/>
          <w:sz w:val="24"/>
          <w:szCs w:val="24"/>
        </w:rPr>
        <w:t>а также инвестиции.</w:t>
      </w:r>
    </w:p>
    <w:p w:rsidR="00193591" w:rsidRPr="008B4798" w:rsidRDefault="00E245D5" w:rsidP="00D35A0D">
      <w:pPr>
        <w:pStyle w:val="ConsPlusNormal"/>
        <w:ind w:firstLine="567"/>
        <w:jc w:val="both"/>
        <w:rPr>
          <w:rFonts w:ascii="Times New Roman" w:hAnsi="Times New Roman" w:cs="Times New Roman"/>
          <w:sz w:val="24"/>
          <w:szCs w:val="24"/>
        </w:rPr>
      </w:pPr>
      <w:r w:rsidRPr="00E245D5">
        <w:rPr>
          <w:rFonts w:ascii="Times New Roman" w:hAnsi="Times New Roman" w:cs="Times New Roman"/>
          <w:sz w:val="24"/>
          <w:szCs w:val="24"/>
        </w:rPr>
        <w:t xml:space="preserve">Одним из основных условий </w:t>
      </w:r>
      <w:r w:rsidR="00193591">
        <w:rPr>
          <w:rFonts w:ascii="Times New Roman" w:hAnsi="Times New Roman" w:cs="Times New Roman"/>
          <w:sz w:val="24"/>
          <w:szCs w:val="24"/>
        </w:rPr>
        <w:t>успешной реализации Стратегии</w:t>
      </w:r>
      <w:r w:rsidRPr="00E245D5">
        <w:rPr>
          <w:rFonts w:ascii="Times New Roman" w:hAnsi="Times New Roman" w:cs="Times New Roman"/>
          <w:sz w:val="24"/>
          <w:szCs w:val="24"/>
        </w:rPr>
        <w:t xml:space="preserve"> </w:t>
      </w:r>
      <w:r w:rsidR="00193591">
        <w:rPr>
          <w:rFonts w:ascii="Times New Roman" w:hAnsi="Times New Roman" w:cs="Times New Roman"/>
          <w:sz w:val="24"/>
          <w:szCs w:val="24"/>
        </w:rPr>
        <w:t>является составление  муниципальных программ и распределение в них финансовых ресурсов точно в соответствии с определенными в Стратегии приоритетами, целями и задачами. Не менее значимым условием является обеспечение уровня финансирования муниципальных программ от общего объема консолидированного бюджета –</w:t>
      </w:r>
      <w:r w:rsidR="001A07DA">
        <w:rPr>
          <w:rFonts w:ascii="Times New Roman" w:hAnsi="Times New Roman" w:cs="Times New Roman"/>
          <w:sz w:val="24"/>
          <w:szCs w:val="24"/>
        </w:rPr>
        <w:t xml:space="preserve"> </w:t>
      </w:r>
      <w:r w:rsidR="00193591">
        <w:rPr>
          <w:rFonts w:ascii="Times New Roman" w:hAnsi="Times New Roman" w:cs="Times New Roman"/>
          <w:sz w:val="24"/>
          <w:szCs w:val="24"/>
        </w:rPr>
        <w:t>90</w:t>
      </w:r>
      <w:r w:rsidR="008B4798" w:rsidRPr="008B4798">
        <w:rPr>
          <w:rFonts w:ascii="Times New Roman" w:hAnsi="Times New Roman" w:cs="Times New Roman"/>
          <w:sz w:val="24"/>
          <w:szCs w:val="24"/>
        </w:rPr>
        <w:t>%</w:t>
      </w:r>
      <w:r w:rsidR="008B4798">
        <w:rPr>
          <w:rFonts w:ascii="Times New Roman" w:hAnsi="Times New Roman" w:cs="Times New Roman"/>
          <w:sz w:val="24"/>
          <w:szCs w:val="24"/>
        </w:rPr>
        <w:t xml:space="preserve"> и выше. </w:t>
      </w:r>
    </w:p>
    <w:p w:rsidR="00E737D6" w:rsidRDefault="008B4798"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xml:space="preserve">В условиях нарастающей конкурентной борьбы за трудовые ресурсы администрации Гатчинского муниципального района необходимо </w:t>
      </w:r>
      <w:r w:rsidR="00324ADB">
        <w:rPr>
          <w:rFonts w:ascii="Times New Roman" w:hAnsi="Times New Roman" w:cs="Times New Roman"/>
          <w:sz w:val="24"/>
          <w:szCs w:val="24"/>
        </w:rPr>
        <w:t xml:space="preserve">направить имеющиеся ресурсы на </w:t>
      </w:r>
      <w:r>
        <w:rPr>
          <w:rFonts w:ascii="Times New Roman" w:hAnsi="Times New Roman" w:cs="Times New Roman"/>
          <w:sz w:val="24"/>
          <w:szCs w:val="24"/>
        </w:rPr>
        <w:t>обеспеч</w:t>
      </w:r>
      <w:r w:rsidR="00324ADB">
        <w:rPr>
          <w:rFonts w:ascii="Times New Roman" w:hAnsi="Times New Roman" w:cs="Times New Roman"/>
          <w:sz w:val="24"/>
          <w:szCs w:val="24"/>
        </w:rPr>
        <w:t>ение</w:t>
      </w:r>
      <w:r w:rsidR="00817F73">
        <w:rPr>
          <w:rFonts w:ascii="Times New Roman" w:hAnsi="Times New Roman" w:cs="Times New Roman"/>
          <w:sz w:val="24"/>
          <w:szCs w:val="24"/>
        </w:rPr>
        <w:t xml:space="preserve"> повышени</w:t>
      </w:r>
      <w:r w:rsidR="00324ADB">
        <w:rPr>
          <w:rFonts w:ascii="Times New Roman" w:hAnsi="Times New Roman" w:cs="Times New Roman"/>
          <w:sz w:val="24"/>
          <w:szCs w:val="24"/>
        </w:rPr>
        <w:t>я</w:t>
      </w:r>
      <w:r w:rsidR="00817F73" w:rsidRPr="00817F73">
        <w:rPr>
          <w:rFonts w:ascii="Times New Roman" w:hAnsi="Times New Roman" w:cs="Times New Roman"/>
          <w:sz w:val="24"/>
          <w:szCs w:val="24"/>
        </w:rPr>
        <w:t xml:space="preserve"> </w:t>
      </w:r>
      <w:r w:rsidR="00324ADB">
        <w:rPr>
          <w:rFonts w:ascii="Times New Roman" w:hAnsi="Times New Roman" w:cs="Times New Roman"/>
          <w:sz w:val="24"/>
          <w:szCs w:val="24"/>
        </w:rPr>
        <w:t>уров</w:t>
      </w:r>
      <w:r w:rsidR="00817F73" w:rsidRPr="00E245D5">
        <w:rPr>
          <w:rFonts w:ascii="Times New Roman" w:hAnsi="Times New Roman" w:cs="Times New Roman"/>
          <w:sz w:val="24"/>
          <w:szCs w:val="24"/>
        </w:rPr>
        <w:t>н</w:t>
      </w:r>
      <w:r w:rsidR="00324ADB">
        <w:rPr>
          <w:rFonts w:ascii="Times New Roman" w:hAnsi="Times New Roman" w:cs="Times New Roman"/>
          <w:sz w:val="24"/>
          <w:szCs w:val="24"/>
        </w:rPr>
        <w:t>я</w:t>
      </w:r>
      <w:r w:rsidR="00817F73" w:rsidRPr="00E245D5">
        <w:rPr>
          <w:rFonts w:ascii="Times New Roman" w:hAnsi="Times New Roman" w:cs="Times New Roman"/>
          <w:sz w:val="24"/>
          <w:szCs w:val="24"/>
        </w:rPr>
        <w:t xml:space="preserve"> качества жизни</w:t>
      </w:r>
      <w:r w:rsidR="00817F73">
        <w:rPr>
          <w:rFonts w:ascii="Times New Roman" w:hAnsi="Times New Roman" w:cs="Times New Roman"/>
          <w:sz w:val="24"/>
          <w:szCs w:val="24"/>
        </w:rPr>
        <w:t xml:space="preserve"> посредством</w:t>
      </w:r>
      <w:r w:rsidR="00E737D6" w:rsidRPr="00E737D6">
        <w:rPr>
          <w:rFonts w:ascii="Times New Roman" w:hAnsi="Times New Roman" w:cs="Times New Roman"/>
          <w:sz w:val="24"/>
          <w:szCs w:val="24"/>
        </w:rPr>
        <w:t>:</w:t>
      </w:r>
      <w:r>
        <w:rPr>
          <w:rFonts w:ascii="Times New Roman" w:hAnsi="Times New Roman" w:cs="Times New Roman"/>
          <w:sz w:val="24"/>
          <w:szCs w:val="24"/>
        </w:rPr>
        <w:t xml:space="preserve"> </w:t>
      </w:r>
    </w:p>
    <w:p w:rsidR="00E737D6" w:rsidRDefault="00E737D6"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8B4798">
        <w:rPr>
          <w:rFonts w:ascii="Times New Roman" w:hAnsi="Times New Roman" w:cs="Times New Roman"/>
          <w:sz w:val="24"/>
          <w:szCs w:val="24"/>
        </w:rPr>
        <w:t>устойчив</w:t>
      </w:r>
      <w:r w:rsidR="00817F73">
        <w:rPr>
          <w:rFonts w:ascii="Times New Roman" w:hAnsi="Times New Roman" w:cs="Times New Roman"/>
          <w:sz w:val="24"/>
          <w:szCs w:val="24"/>
        </w:rPr>
        <w:t>ого</w:t>
      </w:r>
      <w:r w:rsidR="008B4798">
        <w:rPr>
          <w:rFonts w:ascii="Times New Roman" w:hAnsi="Times New Roman" w:cs="Times New Roman"/>
          <w:sz w:val="24"/>
          <w:szCs w:val="24"/>
        </w:rPr>
        <w:t xml:space="preserve"> </w:t>
      </w:r>
      <w:r>
        <w:rPr>
          <w:rFonts w:ascii="Times New Roman" w:hAnsi="Times New Roman" w:cs="Times New Roman"/>
          <w:sz w:val="24"/>
          <w:szCs w:val="24"/>
        </w:rPr>
        <w:t>экономическ</w:t>
      </w:r>
      <w:r w:rsidR="00817F73">
        <w:rPr>
          <w:rFonts w:ascii="Times New Roman" w:hAnsi="Times New Roman" w:cs="Times New Roman"/>
          <w:sz w:val="24"/>
          <w:szCs w:val="24"/>
        </w:rPr>
        <w:t>ого</w:t>
      </w:r>
      <w:r>
        <w:rPr>
          <w:rFonts w:ascii="Times New Roman" w:hAnsi="Times New Roman" w:cs="Times New Roman"/>
          <w:sz w:val="24"/>
          <w:szCs w:val="24"/>
        </w:rPr>
        <w:t xml:space="preserve"> </w:t>
      </w:r>
      <w:r w:rsidR="008B4798">
        <w:rPr>
          <w:rFonts w:ascii="Times New Roman" w:hAnsi="Times New Roman" w:cs="Times New Roman"/>
          <w:sz w:val="24"/>
          <w:szCs w:val="24"/>
        </w:rPr>
        <w:t>рост</w:t>
      </w:r>
      <w:r w:rsidR="00817F73">
        <w:rPr>
          <w:rFonts w:ascii="Times New Roman" w:hAnsi="Times New Roman" w:cs="Times New Roman"/>
          <w:sz w:val="24"/>
          <w:szCs w:val="24"/>
        </w:rPr>
        <w:t>а</w:t>
      </w:r>
      <w:r>
        <w:rPr>
          <w:rFonts w:ascii="Times New Roman" w:hAnsi="Times New Roman" w:cs="Times New Roman"/>
          <w:sz w:val="24"/>
          <w:szCs w:val="24"/>
        </w:rPr>
        <w:t xml:space="preserve"> за счет</w:t>
      </w:r>
      <w:r w:rsidR="001A07DA">
        <w:rPr>
          <w:rFonts w:ascii="Times New Roman" w:hAnsi="Times New Roman" w:cs="Times New Roman"/>
          <w:sz w:val="24"/>
          <w:szCs w:val="24"/>
        </w:rPr>
        <w:t xml:space="preserve"> улучшения инвестиционного климата, </w:t>
      </w:r>
      <w:r w:rsidR="00817F73">
        <w:rPr>
          <w:rFonts w:ascii="Times New Roman" w:hAnsi="Times New Roman" w:cs="Times New Roman"/>
          <w:sz w:val="24"/>
          <w:szCs w:val="24"/>
        </w:rPr>
        <w:t>увеличения</w:t>
      </w:r>
      <w:r w:rsidR="001A07DA">
        <w:rPr>
          <w:rFonts w:ascii="Times New Roman" w:hAnsi="Times New Roman" w:cs="Times New Roman"/>
          <w:sz w:val="24"/>
          <w:szCs w:val="24"/>
        </w:rPr>
        <w:t xml:space="preserve"> высокотехнологических мест приложения труда в</w:t>
      </w:r>
      <w:r>
        <w:rPr>
          <w:rFonts w:ascii="Times New Roman" w:hAnsi="Times New Roman" w:cs="Times New Roman"/>
          <w:sz w:val="24"/>
          <w:szCs w:val="24"/>
        </w:rPr>
        <w:t xml:space="preserve"> отрасл</w:t>
      </w:r>
      <w:r w:rsidR="001A07DA">
        <w:rPr>
          <w:rFonts w:ascii="Times New Roman" w:hAnsi="Times New Roman" w:cs="Times New Roman"/>
          <w:sz w:val="24"/>
          <w:szCs w:val="24"/>
        </w:rPr>
        <w:t>ях</w:t>
      </w:r>
      <w:r>
        <w:rPr>
          <w:rFonts w:ascii="Times New Roman" w:hAnsi="Times New Roman" w:cs="Times New Roman"/>
          <w:sz w:val="24"/>
          <w:szCs w:val="24"/>
        </w:rPr>
        <w:t xml:space="preserve"> с высокой добавленной стоимостью и </w:t>
      </w:r>
      <w:r w:rsidR="001A07DA">
        <w:rPr>
          <w:rFonts w:ascii="Times New Roman" w:hAnsi="Times New Roman" w:cs="Times New Roman"/>
          <w:sz w:val="24"/>
          <w:szCs w:val="24"/>
        </w:rPr>
        <w:t xml:space="preserve">в сфере </w:t>
      </w:r>
      <w:r>
        <w:rPr>
          <w:rFonts w:ascii="Times New Roman" w:hAnsi="Times New Roman" w:cs="Times New Roman"/>
          <w:sz w:val="24"/>
          <w:szCs w:val="24"/>
        </w:rPr>
        <w:t>оказания услуг (в том числе в сфере тури</w:t>
      </w:r>
      <w:r w:rsidR="001A07DA">
        <w:rPr>
          <w:rFonts w:ascii="Times New Roman" w:hAnsi="Times New Roman" w:cs="Times New Roman"/>
          <w:sz w:val="24"/>
          <w:szCs w:val="24"/>
        </w:rPr>
        <w:t>стских услуг</w:t>
      </w:r>
      <w:r>
        <w:rPr>
          <w:rFonts w:ascii="Times New Roman" w:hAnsi="Times New Roman" w:cs="Times New Roman"/>
          <w:sz w:val="24"/>
          <w:szCs w:val="24"/>
        </w:rPr>
        <w:t>)</w:t>
      </w:r>
      <w:r w:rsidRPr="00E737D6">
        <w:rPr>
          <w:rFonts w:ascii="Times New Roman" w:hAnsi="Times New Roman" w:cs="Times New Roman"/>
          <w:sz w:val="24"/>
          <w:szCs w:val="24"/>
        </w:rPr>
        <w:t>;</w:t>
      </w:r>
    </w:p>
    <w:p w:rsidR="00530B67" w:rsidRPr="00530B67" w:rsidRDefault="00530B67"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t>развития конкуренции рынков товаров и услуг</w:t>
      </w:r>
      <w:r w:rsidRPr="00530B67">
        <w:rPr>
          <w:rFonts w:ascii="Times New Roman" w:hAnsi="Times New Roman" w:cs="Times New Roman"/>
          <w:sz w:val="24"/>
          <w:szCs w:val="24"/>
        </w:rPr>
        <w:t>;</w:t>
      </w:r>
    </w:p>
    <w:p w:rsidR="001A07DA" w:rsidRDefault="00530B67"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sidR="00E737D6">
        <w:rPr>
          <w:rFonts w:ascii="Times New Roman" w:hAnsi="Times New Roman" w:cs="Times New Roman"/>
          <w:sz w:val="24"/>
          <w:szCs w:val="24"/>
        </w:rPr>
        <w:t>формировани</w:t>
      </w:r>
      <w:r w:rsidR="00817F73">
        <w:rPr>
          <w:rFonts w:ascii="Times New Roman" w:hAnsi="Times New Roman" w:cs="Times New Roman"/>
          <w:sz w:val="24"/>
          <w:szCs w:val="24"/>
        </w:rPr>
        <w:t>я</w:t>
      </w:r>
      <w:r w:rsidR="00E737D6">
        <w:rPr>
          <w:rFonts w:ascii="Times New Roman" w:hAnsi="Times New Roman" w:cs="Times New Roman"/>
          <w:sz w:val="24"/>
          <w:szCs w:val="24"/>
        </w:rPr>
        <w:t xml:space="preserve"> </w:t>
      </w:r>
      <w:r w:rsidR="001A07DA">
        <w:rPr>
          <w:rFonts w:ascii="Times New Roman" w:hAnsi="Times New Roman" w:cs="Times New Roman"/>
          <w:sz w:val="24"/>
          <w:szCs w:val="24"/>
        </w:rPr>
        <w:t xml:space="preserve">на территории района </w:t>
      </w:r>
      <w:r w:rsidR="00E737D6">
        <w:rPr>
          <w:rFonts w:ascii="Times New Roman" w:hAnsi="Times New Roman" w:cs="Times New Roman"/>
          <w:sz w:val="24"/>
          <w:szCs w:val="24"/>
        </w:rPr>
        <w:t xml:space="preserve">образовательного кластера с системой непрерывного образования (включая </w:t>
      </w:r>
      <w:r w:rsidR="001A07DA">
        <w:rPr>
          <w:rFonts w:ascii="Times New Roman" w:hAnsi="Times New Roman" w:cs="Times New Roman"/>
          <w:sz w:val="24"/>
          <w:szCs w:val="24"/>
        </w:rPr>
        <w:t>кванториум и центр профессиональных компетенций)</w:t>
      </w:r>
      <w:r w:rsidR="001A07DA" w:rsidRPr="001A07DA">
        <w:rPr>
          <w:rFonts w:ascii="Times New Roman" w:hAnsi="Times New Roman" w:cs="Times New Roman"/>
          <w:sz w:val="24"/>
          <w:szCs w:val="24"/>
        </w:rPr>
        <w:t>;</w:t>
      </w:r>
    </w:p>
    <w:p w:rsidR="001A07DA" w:rsidRDefault="001A07DA"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формировани</w:t>
      </w:r>
      <w:r w:rsidR="00587B0E">
        <w:rPr>
          <w:rFonts w:ascii="Times New Roman" w:hAnsi="Times New Roman" w:cs="Times New Roman"/>
          <w:sz w:val="24"/>
          <w:szCs w:val="24"/>
        </w:rPr>
        <w:t>я</w:t>
      </w:r>
      <w:r>
        <w:rPr>
          <w:rFonts w:ascii="Times New Roman" w:hAnsi="Times New Roman" w:cs="Times New Roman"/>
          <w:sz w:val="24"/>
          <w:szCs w:val="24"/>
        </w:rPr>
        <w:t xml:space="preserve"> территории района с высоким уровнем оказания услуг (социальных, ЖКХ, развлечени</w:t>
      </w:r>
      <w:r w:rsidR="00587B0E">
        <w:rPr>
          <w:rFonts w:ascii="Times New Roman" w:hAnsi="Times New Roman" w:cs="Times New Roman"/>
          <w:sz w:val="24"/>
          <w:szCs w:val="24"/>
        </w:rPr>
        <w:t>й</w:t>
      </w:r>
      <w:r>
        <w:rPr>
          <w:rFonts w:ascii="Times New Roman" w:hAnsi="Times New Roman" w:cs="Times New Roman"/>
          <w:sz w:val="24"/>
          <w:szCs w:val="24"/>
        </w:rPr>
        <w:t xml:space="preserve"> и проч.)</w:t>
      </w:r>
      <w:r w:rsidRPr="001A07DA">
        <w:rPr>
          <w:rFonts w:ascii="Times New Roman" w:hAnsi="Times New Roman" w:cs="Times New Roman"/>
          <w:sz w:val="24"/>
          <w:szCs w:val="24"/>
        </w:rPr>
        <w:t>;</w:t>
      </w:r>
    </w:p>
    <w:p w:rsidR="001A07DA" w:rsidRDefault="001A07DA"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создани</w:t>
      </w:r>
      <w:r w:rsidR="00817F73">
        <w:rPr>
          <w:rFonts w:ascii="Times New Roman" w:hAnsi="Times New Roman" w:cs="Times New Roman"/>
          <w:sz w:val="24"/>
          <w:szCs w:val="24"/>
        </w:rPr>
        <w:t>я</w:t>
      </w:r>
      <w:r>
        <w:rPr>
          <w:rFonts w:ascii="Times New Roman" w:hAnsi="Times New Roman" w:cs="Times New Roman"/>
          <w:sz w:val="24"/>
          <w:szCs w:val="24"/>
        </w:rPr>
        <w:t xml:space="preserve"> современных общественных пространств и безопасных мест массового отдыха</w:t>
      </w:r>
      <w:r w:rsidRPr="001A07DA">
        <w:rPr>
          <w:rFonts w:ascii="Times New Roman" w:hAnsi="Times New Roman" w:cs="Times New Roman"/>
          <w:sz w:val="24"/>
          <w:szCs w:val="24"/>
        </w:rPr>
        <w:t>;</w:t>
      </w:r>
    </w:p>
    <w:p w:rsidR="001A07DA" w:rsidRPr="001A07DA" w:rsidRDefault="001A07DA"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повышени</w:t>
      </w:r>
      <w:r w:rsidR="00817F73">
        <w:rPr>
          <w:rFonts w:ascii="Times New Roman" w:hAnsi="Times New Roman" w:cs="Times New Roman"/>
          <w:sz w:val="24"/>
          <w:szCs w:val="24"/>
        </w:rPr>
        <w:t>я</w:t>
      </w:r>
      <w:r>
        <w:rPr>
          <w:rFonts w:ascii="Times New Roman" w:hAnsi="Times New Roman" w:cs="Times New Roman"/>
          <w:sz w:val="24"/>
          <w:szCs w:val="24"/>
        </w:rPr>
        <w:t xml:space="preserve"> узнаваемости Гатчинского района за счет проведения муниципальной политики, направленной на </w:t>
      </w:r>
      <w:r w:rsidR="00817F73">
        <w:rPr>
          <w:rFonts w:ascii="Times New Roman" w:hAnsi="Times New Roman" w:cs="Times New Roman"/>
          <w:sz w:val="24"/>
          <w:szCs w:val="24"/>
        </w:rPr>
        <w:t xml:space="preserve">улучшение имиджа района. </w:t>
      </w:r>
      <w:r>
        <w:rPr>
          <w:rFonts w:ascii="Times New Roman" w:hAnsi="Times New Roman" w:cs="Times New Roman"/>
          <w:sz w:val="24"/>
          <w:szCs w:val="24"/>
        </w:rPr>
        <w:t xml:space="preserve"> </w:t>
      </w:r>
    </w:p>
    <w:p w:rsidR="00E245D5" w:rsidRDefault="00E245D5" w:rsidP="00D35A0D">
      <w:pPr>
        <w:pStyle w:val="affff4"/>
        <w:ind w:left="0" w:firstLine="567"/>
        <w:jc w:val="both"/>
      </w:pPr>
    </w:p>
    <w:p w:rsidR="005802CE" w:rsidRPr="005C111E" w:rsidRDefault="005802CE" w:rsidP="00D35A0D">
      <w:pPr>
        <w:pStyle w:val="1"/>
        <w:numPr>
          <w:ilvl w:val="0"/>
          <w:numId w:val="53"/>
        </w:numPr>
        <w:tabs>
          <w:tab w:val="clear" w:pos="851"/>
          <w:tab w:val="left" w:pos="993"/>
        </w:tabs>
        <w:suppressAutoHyphens/>
        <w:spacing w:before="0" w:after="0"/>
        <w:ind w:left="0" w:firstLine="567"/>
      </w:pPr>
      <w:r w:rsidRPr="005C111E">
        <w:t>Ожидаемые результаты реализации Стратегии</w:t>
      </w:r>
      <w:bookmarkEnd w:id="69"/>
    </w:p>
    <w:p w:rsidR="00A56036" w:rsidRPr="005C111E" w:rsidRDefault="007E55D8" w:rsidP="00D35A0D">
      <w:pPr>
        <w:ind w:firstLine="567"/>
        <w:jc w:val="both"/>
      </w:pPr>
      <w:r w:rsidRPr="005C111E">
        <w:t xml:space="preserve">Индикаторы социально-экономического развития являются стратегическим инструментом, отражающим наглядность всех действий по стратегическому управлению </w:t>
      </w:r>
      <w:r w:rsidR="00FE5A2C" w:rsidRPr="005C111E">
        <w:t xml:space="preserve">развитием </w:t>
      </w:r>
      <w:r w:rsidRPr="005C111E">
        <w:t>территори</w:t>
      </w:r>
      <w:r w:rsidR="00FE5A2C" w:rsidRPr="005C111E">
        <w:t>и</w:t>
      </w:r>
      <w:r w:rsidRPr="005C111E">
        <w:t xml:space="preserve">, их </w:t>
      </w:r>
      <w:r w:rsidR="00FE5A2C" w:rsidRPr="005C111E">
        <w:t xml:space="preserve">согласованность, </w:t>
      </w:r>
      <w:r w:rsidRPr="005C111E">
        <w:t xml:space="preserve">темпы достижения целей. </w:t>
      </w:r>
      <w:r w:rsidR="00A56036" w:rsidRPr="005C111E">
        <w:t>С целью повышения эффективности стратегического планирования и управления развитием территории в основе выбора целевых индикаторов развития используется двухступенчатый подход:</w:t>
      </w:r>
    </w:p>
    <w:p w:rsidR="00A56036" w:rsidRPr="005C111E" w:rsidRDefault="00A56036" w:rsidP="00D35A0D">
      <w:pPr>
        <w:pStyle w:val="affff4"/>
        <w:numPr>
          <w:ilvl w:val="0"/>
          <w:numId w:val="34"/>
        </w:numPr>
        <w:ind w:left="0" w:firstLine="567"/>
        <w:jc w:val="both"/>
      </w:pPr>
      <w:r w:rsidRPr="005C111E">
        <w:t xml:space="preserve">Общие и комплексные индикаторы </w:t>
      </w:r>
      <w:r w:rsidR="00337914" w:rsidRPr="005C111E">
        <w:t xml:space="preserve">социально-экономического </w:t>
      </w:r>
      <w:r w:rsidRPr="005C111E">
        <w:t>развития;</w:t>
      </w:r>
    </w:p>
    <w:p w:rsidR="00A56036" w:rsidRPr="005C111E" w:rsidRDefault="00A56036" w:rsidP="00D35A0D">
      <w:pPr>
        <w:pStyle w:val="affff4"/>
        <w:numPr>
          <w:ilvl w:val="0"/>
          <w:numId w:val="34"/>
        </w:numPr>
        <w:ind w:left="0" w:firstLine="567"/>
        <w:jc w:val="both"/>
      </w:pPr>
      <w:r w:rsidRPr="005C111E">
        <w:t>Отраслевые индикаторы развития</w:t>
      </w:r>
      <w:r w:rsidR="00337914" w:rsidRPr="005C111E">
        <w:t xml:space="preserve"> по приоритетным направлениям</w:t>
      </w:r>
      <w:r w:rsidRPr="005C111E">
        <w:t>.</w:t>
      </w:r>
    </w:p>
    <w:p w:rsidR="005106DE" w:rsidRPr="005C111E" w:rsidRDefault="002E19D9" w:rsidP="00D35A0D">
      <w:pPr>
        <w:ind w:firstLine="567"/>
        <w:jc w:val="both"/>
      </w:pPr>
      <w:r w:rsidRPr="005C111E">
        <w:t>Показатели достижения стратегических приоритетов предлагаются исходя из перспектив и проблем, характерных для социально-экономического развития Гатчинского муниципального района. Они призваны отслеживать развитие ситуации, связанной с ростом качества жизни и общим экономическим ростом, с развитием промышленности, привлечением инвестиций и другими факторами. Целевые показатели являются наиболее эффективным инструментом</w:t>
      </w:r>
      <w:r w:rsidR="00E3148E" w:rsidRPr="005C111E">
        <w:t xml:space="preserve"> контроля за эффективностью реализации Стратегии социально-экономического развития, они позволяют своевременно определять отклонения от заданных параметров развития и вносить необходимые корректировки в процесс управления.</w:t>
      </w:r>
    </w:p>
    <w:p w:rsidR="002E19D9" w:rsidRPr="005C111E" w:rsidRDefault="002E19D9" w:rsidP="00D35A0D">
      <w:pPr>
        <w:ind w:firstLine="567"/>
        <w:jc w:val="both"/>
      </w:pPr>
    </w:p>
    <w:p w:rsidR="00A56036" w:rsidRPr="005C111E" w:rsidRDefault="00A56036" w:rsidP="00D35A0D">
      <w:pPr>
        <w:ind w:firstLine="567"/>
        <w:jc w:val="both"/>
      </w:pPr>
      <w:r w:rsidRPr="005C111E">
        <w:t xml:space="preserve">С целью обеспечения условий комплексного развития всех трех приоритетных направлений, снижения рисков дисбаланса в динамике развития целевых индикаторов по различным приоритетным направлениям, </w:t>
      </w:r>
      <w:r w:rsidR="009D0CDE" w:rsidRPr="005C111E">
        <w:t>в состав индикаторов включены</w:t>
      </w:r>
      <w:r w:rsidRPr="005C111E">
        <w:t xml:space="preserve"> </w:t>
      </w:r>
      <w:r w:rsidR="0052584C" w:rsidRPr="005C111E">
        <w:rPr>
          <w:b/>
        </w:rPr>
        <w:t xml:space="preserve">отраслевые </w:t>
      </w:r>
      <w:r w:rsidRPr="005C111E">
        <w:rPr>
          <w:b/>
        </w:rPr>
        <w:t>целевые индикаторы</w:t>
      </w:r>
      <w:r w:rsidRPr="005C111E">
        <w:t>, отражающие итоги развития по каждому приоритетному направлению (табл.</w:t>
      </w:r>
      <w:r w:rsidR="009D0CDE" w:rsidRPr="005C111E">
        <w:t xml:space="preserve"> </w:t>
      </w:r>
      <w:r w:rsidR="00103F91">
        <w:t>26</w:t>
      </w:r>
      <w:r w:rsidRPr="005C111E">
        <w:t>).</w:t>
      </w:r>
    </w:p>
    <w:p w:rsidR="00FF5DB4" w:rsidRPr="005C111E" w:rsidRDefault="00FF5DB4" w:rsidP="00D35A0D">
      <w:pPr>
        <w:ind w:firstLine="567"/>
        <w:jc w:val="right"/>
        <w:sectPr w:rsidR="00FF5DB4" w:rsidRPr="005C111E" w:rsidSect="0069178C">
          <w:pgSz w:w="11906" w:h="16838"/>
          <w:pgMar w:top="1134" w:right="1134" w:bottom="1134" w:left="1134" w:header="708" w:footer="708" w:gutter="0"/>
          <w:cols w:space="708"/>
          <w:titlePg/>
          <w:docGrid w:linePitch="360"/>
        </w:sectPr>
      </w:pPr>
    </w:p>
    <w:p w:rsidR="00EA4AA9" w:rsidRDefault="00EA4AA9" w:rsidP="00EA4AA9">
      <w:pPr>
        <w:autoSpaceDE w:val="0"/>
        <w:autoSpaceDN w:val="0"/>
        <w:adjustRightInd w:val="0"/>
        <w:jc w:val="right"/>
      </w:pPr>
      <w:r w:rsidRPr="005C111E">
        <w:t>Таблица</w:t>
      </w:r>
      <w:r w:rsidR="000305BF" w:rsidRPr="005C111E">
        <w:t xml:space="preserve"> </w:t>
      </w:r>
      <w:r w:rsidR="005A74AC">
        <w:t>2</w:t>
      </w:r>
      <w:r w:rsidR="00F847BA">
        <w:t>6</w:t>
      </w:r>
      <w:r w:rsidR="009F0EDE">
        <w:t>.</w:t>
      </w:r>
    </w:p>
    <w:p w:rsidR="00FF47E5" w:rsidRPr="005C111E" w:rsidRDefault="00FF47E5" w:rsidP="00EA4AA9">
      <w:pPr>
        <w:autoSpaceDE w:val="0"/>
        <w:autoSpaceDN w:val="0"/>
        <w:adjustRightInd w:val="0"/>
        <w:jc w:val="right"/>
      </w:pPr>
    </w:p>
    <w:p w:rsidR="00EA4AA9" w:rsidRPr="00C63D80" w:rsidRDefault="000305BF" w:rsidP="00EA4AA9">
      <w:pPr>
        <w:widowControl w:val="0"/>
        <w:autoSpaceDE w:val="0"/>
        <w:autoSpaceDN w:val="0"/>
        <w:adjustRightInd w:val="0"/>
        <w:jc w:val="center"/>
        <w:rPr>
          <w:b/>
        </w:rPr>
      </w:pPr>
      <w:r w:rsidRPr="00C63D80">
        <w:rPr>
          <w:b/>
        </w:rPr>
        <w:t>Целевые индикаторы</w:t>
      </w:r>
      <w:r w:rsidR="00EA4AA9" w:rsidRPr="00C63D80">
        <w:rPr>
          <w:b/>
        </w:rPr>
        <w:t xml:space="preserve"> </w:t>
      </w:r>
      <w:r w:rsidRPr="00C63D80">
        <w:rPr>
          <w:b/>
        </w:rPr>
        <w:t xml:space="preserve">социально-экономического </w:t>
      </w:r>
      <w:r w:rsidR="00EA4AA9" w:rsidRPr="00C63D80">
        <w:rPr>
          <w:b/>
        </w:rPr>
        <w:t xml:space="preserve">развития </w:t>
      </w:r>
      <w:r w:rsidRPr="00C63D80">
        <w:rPr>
          <w:b/>
        </w:rPr>
        <w:t>Гатчинского муниципального района и МО «Город Гатчина»</w:t>
      </w:r>
    </w:p>
    <w:p w:rsidR="00FF47E5" w:rsidRPr="005C111E" w:rsidRDefault="00FF47E5" w:rsidP="00EA4AA9">
      <w:pPr>
        <w:widowControl w:val="0"/>
        <w:autoSpaceDE w:val="0"/>
        <w:autoSpaceDN w:val="0"/>
        <w:adjustRightInd w:val="0"/>
        <w:jc w:val="center"/>
      </w:pPr>
    </w:p>
    <w:tbl>
      <w:tblPr>
        <w:tblStyle w:val="afe"/>
        <w:tblW w:w="5000" w:type="pct"/>
        <w:tblLayout w:type="fixed"/>
        <w:tblLook w:val="0000"/>
      </w:tblPr>
      <w:tblGrid>
        <w:gridCol w:w="668"/>
        <w:gridCol w:w="4214"/>
        <w:gridCol w:w="2659"/>
        <w:gridCol w:w="1038"/>
        <w:gridCol w:w="1242"/>
        <w:gridCol w:w="1242"/>
        <w:gridCol w:w="1242"/>
        <w:gridCol w:w="1242"/>
        <w:gridCol w:w="1239"/>
      </w:tblGrid>
      <w:tr w:rsidR="00AB56AF" w:rsidRPr="00C63D80" w:rsidTr="000C6075">
        <w:trPr>
          <w:tblHeader/>
        </w:trPr>
        <w:tc>
          <w:tcPr>
            <w:tcW w:w="226"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w:t>
            </w:r>
          </w:p>
        </w:tc>
        <w:tc>
          <w:tcPr>
            <w:tcW w:w="1425"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Приоритетное направление, показатели</w:t>
            </w:r>
          </w:p>
        </w:tc>
        <w:tc>
          <w:tcPr>
            <w:tcW w:w="899"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Единица измерения</w:t>
            </w:r>
          </w:p>
        </w:tc>
        <w:tc>
          <w:tcPr>
            <w:tcW w:w="1191" w:type="pct"/>
            <w:gridSpan w:val="3"/>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Достигнутый уровень</w:t>
            </w:r>
          </w:p>
        </w:tc>
        <w:tc>
          <w:tcPr>
            <w:tcW w:w="1259" w:type="pct"/>
            <w:gridSpan w:val="3"/>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Целевые ориентиры</w:t>
            </w:r>
          </w:p>
        </w:tc>
      </w:tr>
      <w:tr w:rsidR="00AB56AF" w:rsidRPr="00C63D80" w:rsidTr="000C6075">
        <w:trPr>
          <w:tblHeader/>
        </w:trPr>
        <w:tc>
          <w:tcPr>
            <w:tcW w:w="226" w:type="pct"/>
            <w:vMerge/>
            <w:vAlign w:val="center"/>
          </w:tcPr>
          <w:p w:rsidR="00B064D1" w:rsidRPr="00C63D80" w:rsidRDefault="00B064D1" w:rsidP="000C6075">
            <w:pPr>
              <w:widowControl w:val="0"/>
              <w:autoSpaceDE w:val="0"/>
              <w:autoSpaceDN w:val="0"/>
              <w:adjustRightInd w:val="0"/>
              <w:jc w:val="center"/>
              <w:rPr>
                <w:sz w:val="22"/>
                <w:szCs w:val="22"/>
              </w:rPr>
            </w:pPr>
          </w:p>
        </w:tc>
        <w:tc>
          <w:tcPr>
            <w:tcW w:w="1425" w:type="pct"/>
            <w:vMerge/>
            <w:vAlign w:val="center"/>
          </w:tcPr>
          <w:p w:rsidR="00B064D1" w:rsidRPr="00C63D80" w:rsidRDefault="00B064D1" w:rsidP="000C6075">
            <w:pPr>
              <w:widowControl w:val="0"/>
              <w:autoSpaceDE w:val="0"/>
              <w:autoSpaceDN w:val="0"/>
              <w:adjustRightInd w:val="0"/>
              <w:jc w:val="center"/>
              <w:rPr>
                <w:sz w:val="22"/>
                <w:szCs w:val="22"/>
              </w:rPr>
            </w:pPr>
          </w:p>
        </w:tc>
        <w:tc>
          <w:tcPr>
            <w:tcW w:w="899" w:type="pct"/>
            <w:vMerge/>
            <w:vAlign w:val="center"/>
          </w:tcPr>
          <w:p w:rsidR="00B064D1" w:rsidRPr="00C63D80" w:rsidRDefault="00B064D1" w:rsidP="000C6075">
            <w:pPr>
              <w:widowControl w:val="0"/>
              <w:autoSpaceDE w:val="0"/>
              <w:autoSpaceDN w:val="0"/>
              <w:adjustRightInd w:val="0"/>
              <w:jc w:val="center"/>
              <w:rPr>
                <w:sz w:val="22"/>
                <w:szCs w:val="22"/>
              </w:rPr>
            </w:pP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2012 г.</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2013 г.</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201</w:t>
            </w:r>
            <w:r w:rsidR="00674587" w:rsidRPr="00C63D80">
              <w:rPr>
                <w:sz w:val="22"/>
                <w:szCs w:val="22"/>
              </w:rPr>
              <w:t>7</w:t>
            </w:r>
            <w:r w:rsidRPr="00C63D80">
              <w:rPr>
                <w:sz w:val="22"/>
                <w:szCs w:val="22"/>
              </w:rPr>
              <w:t xml:space="preserve"> г.</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w:t>
            </w:r>
            <w:r w:rsidR="001537D0" w:rsidRPr="00C63D80">
              <w:rPr>
                <w:sz w:val="22"/>
                <w:szCs w:val="22"/>
              </w:rPr>
              <w:t>20</w:t>
            </w:r>
            <w:r w:rsidRPr="00C63D80">
              <w:rPr>
                <w:sz w:val="22"/>
                <w:szCs w:val="22"/>
              </w:rPr>
              <w:t xml:space="preserve"> г.</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202</w:t>
            </w:r>
            <w:r w:rsidR="00DC1CC7" w:rsidRPr="00C63D80">
              <w:rPr>
                <w:sz w:val="22"/>
                <w:szCs w:val="22"/>
              </w:rPr>
              <w:t>5</w:t>
            </w:r>
            <w:r w:rsidRPr="00C63D80">
              <w:rPr>
                <w:sz w:val="22"/>
                <w:szCs w:val="22"/>
              </w:rPr>
              <w:t xml:space="preserve"> г.</w:t>
            </w:r>
          </w:p>
        </w:tc>
        <w:tc>
          <w:tcPr>
            <w:tcW w:w="419"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2030 г.</w:t>
            </w:r>
          </w:p>
        </w:tc>
      </w:tr>
      <w:tr w:rsidR="00AB56AF" w:rsidRPr="00C63D80" w:rsidTr="000C6075">
        <w:tc>
          <w:tcPr>
            <w:tcW w:w="226"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t>1</w:t>
            </w:r>
          </w:p>
        </w:tc>
        <w:tc>
          <w:tcPr>
            <w:tcW w:w="1425"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t>Общие индикаторы развития</w:t>
            </w:r>
          </w:p>
        </w:tc>
        <w:tc>
          <w:tcPr>
            <w:tcW w:w="89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351"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1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r>
      <w:tr w:rsidR="00AB56AF" w:rsidRPr="00C63D80" w:rsidTr="000C6075">
        <w:tc>
          <w:tcPr>
            <w:tcW w:w="226"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1.1</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b/>
                <w:sz w:val="22"/>
                <w:szCs w:val="22"/>
              </w:rPr>
              <w:t>Численность постоянного населения</w:t>
            </w:r>
            <w:r w:rsidRPr="00C63D80">
              <w:rPr>
                <w:sz w:val="22"/>
                <w:szCs w:val="22"/>
              </w:rPr>
              <w:t xml:space="preserve"> Гатчинского муниципального района</w:t>
            </w:r>
          </w:p>
        </w:tc>
        <w:tc>
          <w:tcPr>
            <w:tcW w:w="899" w:type="pct"/>
            <w:vMerge w:val="restart"/>
            <w:vAlign w:val="center"/>
          </w:tcPr>
          <w:p w:rsidR="00B064D1" w:rsidRDefault="001B119A" w:rsidP="000C6075">
            <w:pPr>
              <w:widowControl w:val="0"/>
              <w:autoSpaceDE w:val="0"/>
              <w:autoSpaceDN w:val="0"/>
              <w:adjustRightInd w:val="0"/>
              <w:jc w:val="center"/>
              <w:rPr>
                <w:sz w:val="22"/>
                <w:szCs w:val="22"/>
              </w:rPr>
            </w:pPr>
            <w:r w:rsidRPr="00C63D80">
              <w:rPr>
                <w:sz w:val="22"/>
                <w:szCs w:val="22"/>
              </w:rPr>
              <w:t>тысяч человек</w:t>
            </w:r>
          </w:p>
          <w:p w:rsidR="00116AE4" w:rsidRPr="00C63D80" w:rsidRDefault="00116AE4" w:rsidP="000C6075">
            <w:pPr>
              <w:widowControl w:val="0"/>
              <w:autoSpaceDE w:val="0"/>
              <w:autoSpaceDN w:val="0"/>
              <w:adjustRightInd w:val="0"/>
              <w:jc w:val="center"/>
              <w:rPr>
                <w:sz w:val="22"/>
                <w:szCs w:val="22"/>
              </w:rPr>
            </w:pPr>
            <w:r>
              <w:rPr>
                <w:sz w:val="22"/>
                <w:szCs w:val="22"/>
              </w:rPr>
              <w:t>(среднегодовая)</w:t>
            </w: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241,6</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244,4</w:t>
            </w:r>
          </w:p>
        </w:tc>
        <w:tc>
          <w:tcPr>
            <w:tcW w:w="420" w:type="pct"/>
            <w:vAlign w:val="center"/>
          </w:tcPr>
          <w:p w:rsidR="00B064D1" w:rsidRPr="00C63D80" w:rsidRDefault="004B4300" w:rsidP="000C6075">
            <w:pPr>
              <w:widowControl w:val="0"/>
              <w:autoSpaceDE w:val="0"/>
              <w:autoSpaceDN w:val="0"/>
              <w:adjustRightInd w:val="0"/>
              <w:jc w:val="center"/>
              <w:rPr>
                <w:sz w:val="22"/>
                <w:szCs w:val="22"/>
              </w:rPr>
            </w:pPr>
            <w:r w:rsidRPr="00C63D80">
              <w:rPr>
                <w:sz w:val="22"/>
                <w:szCs w:val="22"/>
              </w:rPr>
              <w:t>244,2</w:t>
            </w:r>
          </w:p>
        </w:tc>
        <w:tc>
          <w:tcPr>
            <w:tcW w:w="420"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244,4</w:t>
            </w:r>
          </w:p>
        </w:tc>
        <w:tc>
          <w:tcPr>
            <w:tcW w:w="420"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243,3</w:t>
            </w:r>
          </w:p>
        </w:tc>
        <w:tc>
          <w:tcPr>
            <w:tcW w:w="419"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243,8</w:t>
            </w:r>
          </w:p>
        </w:tc>
      </w:tr>
      <w:tr w:rsidR="00AB56AF" w:rsidRPr="00C63D80" w:rsidTr="000C6075">
        <w:tc>
          <w:tcPr>
            <w:tcW w:w="226" w:type="pct"/>
            <w:vMerge/>
            <w:vAlign w:val="center"/>
          </w:tcPr>
          <w:p w:rsidR="00B064D1" w:rsidRPr="00C63D80" w:rsidRDefault="00B064D1" w:rsidP="000C6075">
            <w:pPr>
              <w:widowControl w:val="0"/>
              <w:autoSpaceDE w:val="0"/>
              <w:autoSpaceDN w:val="0"/>
              <w:adjustRightInd w:val="0"/>
              <w:jc w:val="center"/>
              <w:rPr>
                <w:sz w:val="22"/>
                <w:szCs w:val="22"/>
              </w:rPr>
            </w:pP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B064D1" w:rsidRPr="00C63D80" w:rsidRDefault="00B064D1" w:rsidP="000C6075">
            <w:pPr>
              <w:widowControl w:val="0"/>
              <w:autoSpaceDE w:val="0"/>
              <w:autoSpaceDN w:val="0"/>
              <w:adjustRightInd w:val="0"/>
              <w:jc w:val="center"/>
              <w:rPr>
                <w:sz w:val="22"/>
                <w:szCs w:val="22"/>
              </w:rPr>
            </w:pP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95,4</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95,9</w:t>
            </w:r>
          </w:p>
        </w:tc>
        <w:tc>
          <w:tcPr>
            <w:tcW w:w="420" w:type="pct"/>
            <w:vAlign w:val="center"/>
          </w:tcPr>
          <w:p w:rsidR="00B064D1" w:rsidRPr="00C63D80" w:rsidRDefault="004B4300" w:rsidP="000C6075">
            <w:pPr>
              <w:widowControl w:val="0"/>
              <w:autoSpaceDE w:val="0"/>
              <w:autoSpaceDN w:val="0"/>
              <w:adjustRightInd w:val="0"/>
              <w:jc w:val="center"/>
              <w:rPr>
                <w:sz w:val="22"/>
                <w:szCs w:val="22"/>
              </w:rPr>
            </w:pPr>
            <w:r w:rsidRPr="00C63D80">
              <w:rPr>
                <w:sz w:val="22"/>
                <w:szCs w:val="22"/>
              </w:rPr>
              <w:t>94,4</w:t>
            </w:r>
          </w:p>
        </w:tc>
        <w:tc>
          <w:tcPr>
            <w:tcW w:w="420" w:type="pct"/>
            <w:vAlign w:val="center"/>
          </w:tcPr>
          <w:p w:rsidR="00B064D1" w:rsidRPr="00C63D80" w:rsidRDefault="00137C02" w:rsidP="000C6075">
            <w:pPr>
              <w:widowControl w:val="0"/>
              <w:autoSpaceDE w:val="0"/>
              <w:autoSpaceDN w:val="0"/>
              <w:adjustRightInd w:val="0"/>
              <w:jc w:val="center"/>
              <w:rPr>
                <w:sz w:val="22"/>
                <w:szCs w:val="22"/>
              </w:rPr>
            </w:pPr>
            <w:r>
              <w:rPr>
                <w:sz w:val="22"/>
                <w:szCs w:val="22"/>
              </w:rPr>
              <w:t>94,8</w:t>
            </w:r>
          </w:p>
        </w:tc>
        <w:tc>
          <w:tcPr>
            <w:tcW w:w="420" w:type="pct"/>
            <w:vAlign w:val="center"/>
          </w:tcPr>
          <w:p w:rsidR="00B064D1" w:rsidRPr="00C63D80" w:rsidRDefault="00137C02" w:rsidP="000C6075">
            <w:pPr>
              <w:widowControl w:val="0"/>
              <w:autoSpaceDE w:val="0"/>
              <w:autoSpaceDN w:val="0"/>
              <w:adjustRightInd w:val="0"/>
              <w:jc w:val="center"/>
              <w:rPr>
                <w:sz w:val="22"/>
                <w:szCs w:val="22"/>
              </w:rPr>
            </w:pPr>
            <w:r>
              <w:rPr>
                <w:sz w:val="22"/>
                <w:szCs w:val="22"/>
              </w:rPr>
              <w:t>94,3</w:t>
            </w:r>
          </w:p>
        </w:tc>
        <w:tc>
          <w:tcPr>
            <w:tcW w:w="419" w:type="pct"/>
            <w:vAlign w:val="center"/>
          </w:tcPr>
          <w:p w:rsidR="00B064D1" w:rsidRPr="00C63D80" w:rsidRDefault="00137C02" w:rsidP="000C6075">
            <w:pPr>
              <w:widowControl w:val="0"/>
              <w:autoSpaceDE w:val="0"/>
              <w:autoSpaceDN w:val="0"/>
              <w:adjustRightInd w:val="0"/>
              <w:jc w:val="center"/>
              <w:rPr>
                <w:sz w:val="22"/>
                <w:szCs w:val="22"/>
              </w:rPr>
            </w:pPr>
            <w:r>
              <w:rPr>
                <w:sz w:val="22"/>
                <w:szCs w:val="22"/>
              </w:rPr>
              <w:t>95,7</w:t>
            </w:r>
          </w:p>
        </w:tc>
      </w:tr>
      <w:tr w:rsidR="00AB56AF" w:rsidRPr="00C63D80" w:rsidTr="000C6075">
        <w:tc>
          <w:tcPr>
            <w:tcW w:w="226"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1.2</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 xml:space="preserve">Численность </w:t>
            </w:r>
            <w:r w:rsidRPr="00C63D80">
              <w:rPr>
                <w:b/>
                <w:sz w:val="22"/>
                <w:szCs w:val="22"/>
              </w:rPr>
              <w:t>работающих в экономике</w:t>
            </w:r>
            <w:r w:rsidRPr="00C63D80">
              <w:rPr>
                <w:sz w:val="22"/>
                <w:szCs w:val="22"/>
              </w:rPr>
              <w:t xml:space="preserve"> по крупным и средним предприятиям Гатчинского муниципального района</w:t>
            </w:r>
          </w:p>
        </w:tc>
        <w:tc>
          <w:tcPr>
            <w:tcW w:w="899" w:type="pct"/>
            <w:vMerge w:val="restart"/>
            <w:vAlign w:val="center"/>
          </w:tcPr>
          <w:p w:rsidR="00B064D1" w:rsidRPr="00C63D80" w:rsidRDefault="001B119A" w:rsidP="000C6075">
            <w:pPr>
              <w:widowControl w:val="0"/>
              <w:autoSpaceDE w:val="0"/>
              <w:autoSpaceDN w:val="0"/>
              <w:adjustRightInd w:val="0"/>
              <w:jc w:val="center"/>
              <w:rPr>
                <w:sz w:val="22"/>
                <w:szCs w:val="22"/>
              </w:rPr>
            </w:pPr>
            <w:r w:rsidRPr="00C63D80">
              <w:rPr>
                <w:sz w:val="22"/>
                <w:szCs w:val="22"/>
              </w:rPr>
              <w:t>тысяч человек</w:t>
            </w: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85,0</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85,1</w:t>
            </w:r>
          </w:p>
        </w:tc>
        <w:tc>
          <w:tcPr>
            <w:tcW w:w="420" w:type="pct"/>
            <w:vAlign w:val="center"/>
          </w:tcPr>
          <w:p w:rsidR="00B064D1" w:rsidRPr="00C63D80" w:rsidRDefault="00116AE4" w:rsidP="000C6075">
            <w:pPr>
              <w:widowControl w:val="0"/>
              <w:autoSpaceDE w:val="0"/>
              <w:autoSpaceDN w:val="0"/>
              <w:adjustRightInd w:val="0"/>
              <w:jc w:val="center"/>
              <w:rPr>
                <w:sz w:val="22"/>
                <w:szCs w:val="22"/>
              </w:rPr>
            </w:pPr>
            <w:r>
              <w:rPr>
                <w:sz w:val="22"/>
                <w:szCs w:val="22"/>
              </w:rPr>
              <w:t>84,7</w:t>
            </w:r>
          </w:p>
        </w:tc>
        <w:tc>
          <w:tcPr>
            <w:tcW w:w="420" w:type="pct"/>
            <w:vAlign w:val="center"/>
          </w:tcPr>
          <w:p w:rsidR="00B064D1" w:rsidRPr="00C63D80" w:rsidRDefault="00116AE4" w:rsidP="000C6075">
            <w:pPr>
              <w:widowControl w:val="0"/>
              <w:autoSpaceDE w:val="0"/>
              <w:autoSpaceDN w:val="0"/>
              <w:adjustRightInd w:val="0"/>
              <w:jc w:val="center"/>
              <w:rPr>
                <w:sz w:val="22"/>
                <w:szCs w:val="22"/>
              </w:rPr>
            </w:pPr>
            <w:r>
              <w:rPr>
                <w:sz w:val="22"/>
                <w:szCs w:val="22"/>
              </w:rPr>
              <w:t>83,6</w:t>
            </w:r>
          </w:p>
        </w:tc>
        <w:tc>
          <w:tcPr>
            <w:tcW w:w="420" w:type="pct"/>
            <w:vAlign w:val="center"/>
          </w:tcPr>
          <w:p w:rsidR="00B064D1" w:rsidRPr="00C63D80" w:rsidRDefault="00116AE4" w:rsidP="000C6075">
            <w:pPr>
              <w:widowControl w:val="0"/>
              <w:autoSpaceDE w:val="0"/>
              <w:autoSpaceDN w:val="0"/>
              <w:adjustRightInd w:val="0"/>
              <w:jc w:val="center"/>
              <w:rPr>
                <w:sz w:val="22"/>
                <w:szCs w:val="22"/>
              </w:rPr>
            </w:pPr>
            <w:r>
              <w:rPr>
                <w:sz w:val="22"/>
                <w:szCs w:val="22"/>
              </w:rPr>
              <w:t>8</w:t>
            </w:r>
            <w:r w:rsidR="006041C2">
              <w:rPr>
                <w:sz w:val="22"/>
                <w:szCs w:val="22"/>
              </w:rPr>
              <w:t>3</w:t>
            </w:r>
            <w:r>
              <w:rPr>
                <w:sz w:val="22"/>
                <w:szCs w:val="22"/>
              </w:rPr>
              <w:t>,2</w:t>
            </w:r>
          </w:p>
        </w:tc>
        <w:tc>
          <w:tcPr>
            <w:tcW w:w="419" w:type="pct"/>
            <w:vAlign w:val="center"/>
          </w:tcPr>
          <w:p w:rsidR="00B064D1" w:rsidRPr="00C63D80" w:rsidRDefault="00116AE4" w:rsidP="000C6075">
            <w:pPr>
              <w:widowControl w:val="0"/>
              <w:autoSpaceDE w:val="0"/>
              <w:autoSpaceDN w:val="0"/>
              <w:adjustRightInd w:val="0"/>
              <w:jc w:val="center"/>
              <w:rPr>
                <w:sz w:val="22"/>
                <w:szCs w:val="22"/>
              </w:rPr>
            </w:pPr>
            <w:r>
              <w:rPr>
                <w:sz w:val="22"/>
                <w:szCs w:val="22"/>
              </w:rPr>
              <w:t>8</w:t>
            </w:r>
            <w:r w:rsidR="006041C2">
              <w:rPr>
                <w:sz w:val="22"/>
                <w:szCs w:val="22"/>
              </w:rPr>
              <w:t>4</w:t>
            </w:r>
            <w:r>
              <w:rPr>
                <w:sz w:val="22"/>
                <w:szCs w:val="22"/>
              </w:rPr>
              <w:t>,7</w:t>
            </w:r>
          </w:p>
        </w:tc>
      </w:tr>
      <w:tr w:rsidR="00AB56AF" w:rsidRPr="00C63D80" w:rsidTr="000C6075">
        <w:tc>
          <w:tcPr>
            <w:tcW w:w="226" w:type="pct"/>
            <w:vMerge/>
            <w:vAlign w:val="center"/>
          </w:tcPr>
          <w:p w:rsidR="00B064D1" w:rsidRPr="00C63D80" w:rsidRDefault="00B064D1" w:rsidP="000C6075">
            <w:pPr>
              <w:widowControl w:val="0"/>
              <w:autoSpaceDE w:val="0"/>
              <w:autoSpaceDN w:val="0"/>
              <w:adjustRightInd w:val="0"/>
              <w:jc w:val="center"/>
              <w:rPr>
                <w:sz w:val="22"/>
                <w:szCs w:val="22"/>
              </w:rPr>
            </w:pP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B064D1" w:rsidRPr="00C63D80" w:rsidRDefault="00B064D1" w:rsidP="000C6075">
            <w:pPr>
              <w:widowControl w:val="0"/>
              <w:autoSpaceDE w:val="0"/>
              <w:autoSpaceDN w:val="0"/>
              <w:adjustRightInd w:val="0"/>
              <w:jc w:val="center"/>
              <w:rPr>
                <w:sz w:val="22"/>
                <w:szCs w:val="22"/>
              </w:rPr>
            </w:pP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45,8</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46,0</w:t>
            </w:r>
          </w:p>
        </w:tc>
        <w:tc>
          <w:tcPr>
            <w:tcW w:w="420" w:type="pct"/>
            <w:vAlign w:val="center"/>
          </w:tcPr>
          <w:p w:rsidR="00B064D1" w:rsidRPr="00C63D80" w:rsidRDefault="00A07834" w:rsidP="000C6075">
            <w:pPr>
              <w:widowControl w:val="0"/>
              <w:autoSpaceDE w:val="0"/>
              <w:autoSpaceDN w:val="0"/>
              <w:adjustRightInd w:val="0"/>
              <w:jc w:val="center"/>
              <w:rPr>
                <w:sz w:val="22"/>
                <w:szCs w:val="22"/>
              </w:rPr>
            </w:pPr>
            <w:r w:rsidRPr="00C63D80">
              <w:rPr>
                <w:sz w:val="22"/>
                <w:szCs w:val="22"/>
              </w:rPr>
              <w:t>46,7</w:t>
            </w:r>
          </w:p>
        </w:tc>
        <w:tc>
          <w:tcPr>
            <w:tcW w:w="420"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46,2</w:t>
            </w:r>
          </w:p>
        </w:tc>
        <w:tc>
          <w:tcPr>
            <w:tcW w:w="420"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45,9</w:t>
            </w:r>
          </w:p>
        </w:tc>
        <w:tc>
          <w:tcPr>
            <w:tcW w:w="419"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46,3</w:t>
            </w:r>
          </w:p>
        </w:tc>
      </w:tr>
      <w:tr w:rsidR="00AB56AF" w:rsidRPr="00C63D80" w:rsidTr="000C6075">
        <w:tc>
          <w:tcPr>
            <w:tcW w:w="226"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1.3</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 xml:space="preserve">Уровень </w:t>
            </w:r>
            <w:r w:rsidRPr="00C63D80">
              <w:rPr>
                <w:b/>
                <w:sz w:val="22"/>
                <w:szCs w:val="22"/>
              </w:rPr>
              <w:t>среднемесячной заработной платы</w:t>
            </w:r>
            <w:r w:rsidRPr="00C63D80">
              <w:rPr>
                <w:sz w:val="22"/>
                <w:szCs w:val="22"/>
              </w:rPr>
              <w:t xml:space="preserve"> по крупным и средним предприятиям Гатчинского муниципального района</w:t>
            </w:r>
          </w:p>
        </w:tc>
        <w:tc>
          <w:tcPr>
            <w:tcW w:w="899"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в процентах от среднего уровня по Ленинградской области</w:t>
            </w: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102,3</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94,0</w:t>
            </w:r>
          </w:p>
        </w:tc>
        <w:tc>
          <w:tcPr>
            <w:tcW w:w="420" w:type="pct"/>
            <w:vAlign w:val="center"/>
          </w:tcPr>
          <w:p w:rsidR="00B064D1" w:rsidRPr="00C63D80" w:rsidRDefault="00E900B1" w:rsidP="000C6075">
            <w:pPr>
              <w:widowControl w:val="0"/>
              <w:autoSpaceDE w:val="0"/>
              <w:autoSpaceDN w:val="0"/>
              <w:adjustRightInd w:val="0"/>
              <w:jc w:val="center"/>
              <w:rPr>
                <w:sz w:val="22"/>
                <w:szCs w:val="22"/>
              </w:rPr>
            </w:pPr>
            <w:r w:rsidRPr="00C63D80">
              <w:rPr>
                <w:sz w:val="22"/>
                <w:szCs w:val="22"/>
              </w:rPr>
              <w:t>95,7</w:t>
            </w:r>
          </w:p>
        </w:tc>
        <w:tc>
          <w:tcPr>
            <w:tcW w:w="420" w:type="pct"/>
            <w:vAlign w:val="center"/>
          </w:tcPr>
          <w:p w:rsidR="00B064D1" w:rsidRPr="00C63D80" w:rsidRDefault="00E900B1" w:rsidP="000C6075">
            <w:pPr>
              <w:widowControl w:val="0"/>
              <w:autoSpaceDE w:val="0"/>
              <w:autoSpaceDN w:val="0"/>
              <w:adjustRightInd w:val="0"/>
              <w:jc w:val="center"/>
              <w:rPr>
                <w:sz w:val="22"/>
                <w:szCs w:val="22"/>
              </w:rPr>
            </w:pPr>
            <w:r w:rsidRPr="00C63D80">
              <w:rPr>
                <w:sz w:val="22"/>
                <w:szCs w:val="22"/>
              </w:rPr>
              <w:t>97</w:t>
            </w:r>
            <w:r w:rsidR="00FF47E5" w:rsidRPr="00C63D80">
              <w:rPr>
                <w:sz w:val="22"/>
                <w:szCs w:val="22"/>
              </w:rPr>
              <w:t>,</w:t>
            </w:r>
            <w:r w:rsidRPr="00C63D80">
              <w:rPr>
                <w:sz w:val="22"/>
                <w:szCs w:val="22"/>
              </w:rPr>
              <w:t>3</w:t>
            </w:r>
          </w:p>
        </w:tc>
        <w:tc>
          <w:tcPr>
            <w:tcW w:w="420" w:type="pct"/>
            <w:vAlign w:val="center"/>
          </w:tcPr>
          <w:p w:rsidR="00B064D1" w:rsidRPr="00C63D80" w:rsidRDefault="00E900B1" w:rsidP="000C6075">
            <w:pPr>
              <w:widowControl w:val="0"/>
              <w:autoSpaceDE w:val="0"/>
              <w:autoSpaceDN w:val="0"/>
              <w:adjustRightInd w:val="0"/>
              <w:jc w:val="center"/>
              <w:rPr>
                <w:sz w:val="22"/>
                <w:szCs w:val="22"/>
              </w:rPr>
            </w:pPr>
            <w:r w:rsidRPr="00C63D80">
              <w:rPr>
                <w:sz w:val="22"/>
                <w:szCs w:val="22"/>
              </w:rPr>
              <w:t>99,6</w:t>
            </w:r>
          </w:p>
        </w:tc>
        <w:tc>
          <w:tcPr>
            <w:tcW w:w="419" w:type="pct"/>
            <w:vAlign w:val="center"/>
          </w:tcPr>
          <w:p w:rsidR="00B064D1" w:rsidRPr="00C63D80" w:rsidRDefault="00E900B1" w:rsidP="000C6075">
            <w:pPr>
              <w:widowControl w:val="0"/>
              <w:autoSpaceDE w:val="0"/>
              <w:autoSpaceDN w:val="0"/>
              <w:adjustRightInd w:val="0"/>
              <w:jc w:val="center"/>
              <w:rPr>
                <w:sz w:val="22"/>
                <w:szCs w:val="22"/>
              </w:rPr>
            </w:pPr>
            <w:r w:rsidRPr="00C63D80">
              <w:rPr>
                <w:sz w:val="22"/>
                <w:szCs w:val="22"/>
              </w:rPr>
              <w:t>103,4</w:t>
            </w:r>
          </w:p>
        </w:tc>
      </w:tr>
      <w:tr w:rsidR="00600F0A" w:rsidRPr="00C63D80" w:rsidTr="000C6075">
        <w:tc>
          <w:tcPr>
            <w:tcW w:w="226"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1.4</w:t>
            </w:r>
          </w:p>
        </w:tc>
        <w:tc>
          <w:tcPr>
            <w:tcW w:w="1425" w:type="pct"/>
            <w:vAlign w:val="center"/>
          </w:tcPr>
          <w:p w:rsidR="00600F0A" w:rsidRPr="00C63D80" w:rsidRDefault="00600F0A" w:rsidP="000C6075">
            <w:pPr>
              <w:widowControl w:val="0"/>
              <w:autoSpaceDE w:val="0"/>
              <w:autoSpaceDN w:val="0"/>
              <w:adjustRightInd w:val="0"/>
              <w:rPr>
                <w:sz w:val="22"/>
                <w:szCs w:val="22"/>
              </w:rPr>
            </w:pPr>
            <w:r w:rsidRPr="00600F0A">
              <w:rPr>
                <w:sz w:val="22"/>
                <w:szCs w:val="22"/>
              </w:rPr>
              <w:t>Уровень зарегистрированной безработицы</w:t>
            </w:r>
          </w:p>
        </w:tc>
        <w:tc>
          <w:tcPr>
            <w:tcW w:w="899"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в процентах от экономически активного населения</w:t>
            </w:r>
          </w:p>
        </w:tc>
        <w:tc>
          <w:tcPr>
            <w:tcW w:w="351"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0,29</w:t>
            </w:r>
          </w:p>
        </w:tc>
        <w:tc>
          <w:tcPr>
            <w:tcW w:w="420"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0,28</w:t>
            </w:r>
          </w:p>
        </w:tc>
        <w:tc>
          <w:tcPr>
            <w:tcW w:w="420"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0,32</w:t>
            </w:r>
          </w:p>
        </w:tc>
        <w:tc>
          <w:tcPr>
            <w:tcW w:w="420"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0,30</w:t>
            </w:r>
          </w:p>
        </w:tc>
        <w:tc>
          <w:tcPr>
            <w:tcW w:w="420"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0,31</w:t>
            </w:r>
          </w:p>
        </w:tc>
        <w:tc>
          <w:tcPr>
            <w:tcW w:w="419"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0,29</w:t>
            </w:r>
          </w:p>
        </w:tc>
      </w:tr>
      <w:tr w:rsidR="00AB56AF" w:rsidRPr="00C63D80" w:rsidTr="000C6075">
        <w:tc>
          <w:tcPr>
            <w:tcW w:w="226"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w:t>
            </w:r>
            <w:r w:rsidR="00600F0A">
              <w:rPr>
                <w:sz w:val="22"/>
                <w:szCs w:val="22"/>
              </w:rPr>
              <w:t>5</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 xml:space="preserve">Объем </w:t>
            </w:r>
            <w:r w:rsidRPr="00C63D80">
              <w:rPr>
                <w:b/>
                <w:sz w:val="22"/>
                <w:szCs w:val="22"/>
              </w:rPr>
              <w:t>инвестиций</w:t>
            </w:r>
            <w:r w:rsidRPr="00C63D80">
              <w:rPr>
                <w:sz w:val="22"/>
                <w:szCs w:val="22"/>
              </w:rPr>
              <w:t xml:space="preserve"> в экономику Гатчинского муниципального района</w:t>
            </w:r>
          </w:p>
        </w:tc>
        <w:tc>
          <w:tcPr>
            <w:tcW w:w="899" w:type="pct"/>
            <w:vAlign w:val="center"/>
          </w:tcPr>
          <w:p w:rsidR="00B064D1" w:rsidRPr="00C63D80" w:rsidRDefault="00FC7B5F" w:rsidP="000C6075">
            <w:pPr>
              <w:widowControl w:val="0"/>
              <w:autoSpaceDE w:val="0"/>
              <w:autoSpaceDN w:val="0"/>
              <w:adjustRightInd w:val="0"/>
              <w:jc w:val="center"/>
              <w:rPr>
                <w:sz w:val="22"/>
                <w:szCs w:val="22"/>
              </w:rPr>
            </w:pPr>
            <w:r w:rsidRPr="00C63D80">
              <w:rPr>
                <w:sz w:val="22"/>
                <w:szCs w:val="22"/>
              </w:rPr>
              <w:t>тысяч рублей</w:t>
            </w:r>
            <w:r w:rsidR="00B064D1" w:rsidRPr="00C63D80">
              <w:rPr>
                <w:sz w:val="22"/>
                <w:szCs w:val="22"/>
              </w:rPr>
              <w:t xml:space="preserve"> на душу населения</w:t>
            </w:r>
          </w:p>
        </w:tc>
        <w:tc>
          <w:tcPr>
            <w:tcW w:w="351" w:type="pct"/>
            <w:vAlign w:val="center"/>
          </w:tcPr>
          <w:p w:rsidR="00B064D1" w:rsidRPr="00C63D80" w:rsidRDefault="00300F01" w:rsidP="000C6075">
            <w:pPr>
              <w:widowControl w:val="0"/>
              <w:autoSpaceDE w:val="0"/>
              <w:autoSpaceDN w:val="0"/>
              <w:adjustRightInd w:val="0"/>
              <w:jc w:val="center"/>
              <w:rPr>
                <w:sz w:val="22"/>
                <w:szCs w:val="22"/>
              </w:rPr>
            </w:pPr>
            <w:r w:rsidRPr="00C63D80">
              <w:rPr>
                <w:sz w:val="22"/>
                <w:szCs w:val="22"/>
              </w:rPr>
              <w:t>18,54</w:t>
            </w:r>
          </w:p>
        </w:tc>
        <w:tc>
          <w:tcPr>
            <w:tcW w:w="420" w:type="pct"/>
            <w:vAlign w:val="center"/>
          </w:tcPr>
          <w:p w:rsidR="00B064D1" w:rsidRPr="00C63D80" w:rsidRDefault="00300F01" w:rsidP="000C6075">
            <w:pPr>
              <w:widowControl w:val="0"/>
              <w:autoSpaceDE w:val="0"/>
              <w:autoSpaceDN w:val="0"/>
              <w:adjustRightInd w:val="0"/>
              <w:jc w:val="center"/>
              <w:rPr>
                <w:sz w:val="22"/>
                <w:szCs w:val="22"/>
              </w:rPr>
            </w:pPr>
            <w:r w:rsidRPr="00C63D80">
              <w:rPr>
                <w:sz w:val="22"/>
                <w:szCs w:val="22"/>
              </w:rPr>
              <w:t>16,93</w:t>
            </w:r>
          </w:p>
        </w:tc>
        <w:tc>
          <w:tcPr>
            <w:tcW w:w="420" w:type="pct"/>
            <w:vAlign w:val="center"/>
          </w:tcPr>
          <w:p w:rsidR="00B064D1" w:rsidRPr="00C63D80" w:rsidRDefault="00FC7B5F" w:rsidP="000C6075">
            <w:pPr>
              <w:widowControl w:val="0"/>
              <w:autoSpaceDE w:val="0"/>
              <w:autoSpaceDN w:val="0"/>
              <w:adjustRightInd w:val="0"/>
              <w:jc w:val="center"/>
              <w:rPr>
                <w:sz w:val="22"/>
                <w:szCs w:val="22"/>
              </w:rPr>
            </w:pPr>
            <w:r w:rsidRPr="00C63D80">
              <w:rPr>
                <w:sz w:val="22"/>
                <w:szCs w:val="22"/>
              </w:rPr>
              <w:t>27,22</w:t>
            </w:r>
          </w:p>
        </w:tc>
        <w:tc>
          <w:tcPr>
            <w:tcW w:w="420" w:type="pct"/>
            <w:vAlign w:val="center"/>
          </w:tcPr>
          <w:p w:rsidR="00B064D1" w:rsidRPr="00C63D80" w:rsidRDefault="002971FC" w:rsidP="000C6075">
            <w:pPr>
              <w:widowControl w:val="0"/>
              <w:autoSpaceDE w:val="0"/>
              <w:autoSpaceDN w:val="0"/>
              <w:adjustRightInd w:val="0"/>
              <w:jc w:val="center"/>
              <w:rPr>
                <w:sz w:val="22"/>
                <w:szCs w:val="22"/>
              </w:rPr>
            </w:pPr>
            <w:r>
              <w:rPr>
                <w:sz w:val="22"/>
                <w:szCs w:val="22"/>
              </w:rPr>
              <w:t>29,26</w:t>
            </w:r>
          </w:p>
        </w:tc>
        <w:tc>
          <w:tcPr>
            <w:tcW w:w="420" w:type="pct"/>
            <w:vAlign w:val="center"/>
          </w:tcPr>
          <w:p w:rsidR="00B064D1" w:rsidRPr="00C63D80" w:rsidRDefault="002971FC" w:rsidP="000C6075">
            <w:pPr>
              <w:widowControl w:val="0"/>
              <w:autoSpaceDE w:val="0"/>
              <w:autoSpaceDN w:val="0"/>
              <w:adjustRightInd w:val="0"/>
              <w:jc w:val="center"/>
              <w:rPr>
                <w:sz w:val="22"/>
                <w:szCs w:val="22"/>
              </w:rPr>
            </w:pPr>
            <w:r>
              <w:rPr>
                <w:sz w:val="22"/>
                <w:szCs w:val="22"/>
              </w:rPr>
              <w:t>33,21</w:t>
            </w:r>
          </w:p>
        </w:tc>
        <w:tc>
          <w:tcPr>
            <w:tcW w:w="419" w:type="pct"/>
            <w:vAlign w:val="center"/>
          </w:tcPr>
          <w:p w:rsidR="00B064D1" w:rsidRPr="00C63D80" w:rsidRDefault="002971FC" w:rsidP="000C6075">
            <w:pPr>
              <w:widowControl w:val="0"/>
              <w:autoSpaceDE w:val="0"/>
              <w:autoSpaceDN w:val="0"/>
              <w:adjustRightInd w:val="0"/>
              <w:jc w:val="center"/>
              <w:rPr>
                <w:sz w:val="22"/>
                <w:szCs w:val="22"/>
              </w:rPr>
            </w:pPr>
            <w:r>
              <w:rPr>
                <w:sz w:val="22"/>
                <w:szCs w:val="22"/>
              </w:rPr>
              <w:t>34,64</w:t>
            </w:r>
          </w:p>
        </w:tc>
      </w:tr>
      <w:tr w:rsidR="00AB56AF" w:rsidRPr="00C63D80" w:rsidTr="000C6075">
        <w:tc>
          <w:tcPr>
            <w:tcW w:w="226"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t>2</w:t>
            </w:r>
          </w:p>
        </w:tc>
        <w:tc>
          <w:tcPr>
            <w:tcW w:w="1425"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t>«ЭКОНОМИКА»</w:t>
            </w:r>
          </w:p>
        </w:tc>
        <w:tc>
          <w:tcPr>
            <w:tcW w:w="89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351"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1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r>
      <w:tr w:rsidR="00AB56AF" w:rsidRPr="00C63D80" w:rsidTr="000C6075">
        <w:tc>
          <w:tcPr>
            <w:tcW w:w="226"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2.1</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 xml:space="preserve">Динамика </w:t>
            </w:r>
            <w:r w:rsidRPr="00C63D80">
              <w:rPr>
                <w:b/>
                <w:sz w:val="22"/>
                <w:szCs w:val="22"/>
              </w:rPr>
              <w:t>объема отгруженных товаров</w:t>
            </w:r>
            <w:r w:rsidRPr="00C63D80">
              <w:rPr>
                <w:sz w:val="22"/>
                <w:szCs w:val="22"/>
              </w:rPr>
              <w:t xml:space="preserve"> </w:t>
            </w:r>
            <w:r w:rsidRPr="00C63D80">
              <w:rPr>
                <w:b/>
                <w:sz w:val="22"/>
                <w:szCs w:val="22"/>
              </w:rPr>
              <w:t>собственного производства</w:t>
            </w:r>
            <w:r w:rsidRPr="00C63D80">
              <w:rPr>
                <w:sz w:val="22"/>
                <w:szCs w:val="22"/>
              </w:rPr>
              <w:t>, выполненных работ и услуг по организациям, не относящимся к субъектам малого предпринимательства</w:t>
            </w:r>
          </w:p>
        </w:tc>
        <w:tc>
          <w:tcPr>
            <w:tcW w:w="899" w:type="pct"/>
            <w:vAlign w:val="center"/>
          </w:tcPr>
          <w:p w:rsidR="00B064D1" w:rsidRPr="00C63D80" w:rsidRDefault="001B119A" w:rsidP="000C6075">
            <w:pPr>
              <w:widowControl w:val="0"/>
              <w:autoSpaceDE w:val="0"/>
              <w:autoSpaceDN w:val="0"/>
              <w:adjustRightInd w:val="0"/>
              <w:jc w:val="center"/>
              <w:rPr>
                <w:sz w:val="22"/>
                <w:szCs w:val="22"/>
              </w:rPr>
            </w:pPr>
            <w:r w:rsidRPr="00C63D80">
              <w:rPr>
                <w:sz w:val="22"/>
                <w:szCs w:val="22"/>
              </w:rPr>
              <w:t>с</w:t>
            </w:r>
            <w:r w:rsidR="00B064D1" w:rsidRPr="00C63D80">
              <w:rPr>
                <w:sz w:val="22"/>
                <w:szCs w:val="22"/>
              </w:rPr>
              <w:t>реднегодовой индекс, в процентах</w:t>
            </w: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112,6</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113,6</w:t>
            </w:r>
          </w:p>
        </w:tc>
        <w:tc>
          <w:tcPr>
            <w:tcW w:w="420" w:type="pct"/>
            <w:vAlign w:val="center"/>
          </w:tcPr>
          <w:p w:rsidR="00B064D1" w:rsidRPr="00C63D80" w:rsidRDefault="00B85E40" w:rsidP="000C6075">
            <w:pPr>
              <w:widowControl w:val="0"/>
              <w:autoSpaceDE w:val="0"/>
              <w:autoSpaceDN w:val="0"/>
              <w:adjustRightInd w:val="0"/>
              <w:jc w:val="center"/>
              <w:rPr>
                <w:sz w:val="22"/>
                <w:szCs w:val="22"/>
              </w:rPr>
            </w:pPr>
            <w:r>
              <w:rPr>
                <w:sz w:val="22"/>
                <w:szCs w:val="22"/>
              </w:rPr>
              <w:t>104,5</w:t>
            </w:r>
          </w:p>
        </w:tc>
        <w:tc>
          <w:tcPr>
            <w:tcW w:w="420" w:type="pct"/>
            <w:vAlign w:val="center"/>
          </w:tcPr>
          <w:p w:rsidR="00B064D1" w:rsidRPr="00C63D80" w:rsidRDefault="00AE6C4B" w:rsidP="000C6075">
            <w:pPr>
              <w:widowControl w:val="0"/>
              <w:autoSpaceDE w:val="0"/>
              <w:autoSpaceDN w:val="0"/>
              <w:adjustRightInd w:val="0"/>
              <w:jc w:val="center"/>
              <w:rPr>
                <w:sz w:val="22"/>
                <w:szCs w:val="22"/>
              </w:rPr>
            </w:pPr>
            <w:r w:rsidRPr="00C63D80">
              <w:rPr>
                <w:sz w:val="22"/>
                <w:szCs w:val="22"/>
              </w:rPr>
              <w:t>1</w:t>
            </w:r>
            <w:r w:rsidR="00B85E40">
              <w:rPr>
                <w:sz w:val="22"/>
                <w:szCs w:val="22"/>
              </w:rPr>
              <w:t>09</w:t>
            </w:r>
            <w:r w:rsidRPr="00C63D80">
              <w:rPr>
                <w:sz w:val="22"/>
                <w:szCs w:val="22"/>
              </w:rPr>
              <w:t>,</w:t>
            </w:r>
            <w:r w:rsidR="00B85E40">
              <w:rPr>
                <w:sz w:val="22"/>
                <w:szCs w:val="22"/>
              </w:rPr>
              <w:t>3</w:t>
            </w:r>
          </w:p>
        </w:tc>
        <w:tc>
          <w:tcPr>
            <w:tcW w:w="420" w:type="pct"/>
            <w:vAlign w:val="center"/>
          </w:tcPr>
          <w:p w:rsidR="00B064D1" w:rsidRPr="00C63D80" w:rsidRDefault="00AE6C4B" w:rsidP="000C6075">
            <w:pPr>
              <w:widowControl w:val="0"/>
              <w:autoSpaceDE w:val="0"/>
              <w:autoSpaceDN w:val="0"/>
              <w:adjustRightInd w:val="0"/>
              <w:jc w:val="center"/>
              <w:rPr>
                <w:sz w:val="22"/>
                <w:szCs w:val="22"/>
              </w:rPr>
            </w:pPr>
            <w:r w:rsidRPr="00C63D80">
              <w:rPr>
                <w:sz w:val="22"/>
                <w:szCs w:val="22"/>
              </w:rPr>
              <w:t>11</w:t>
            </w:r>
            <w:r w:rsidR="00B85E40">
              <w:rPr>
                <w:sz w:val="22"/>
                <w:szCs w:val="22"/>
              </w:rPr>
              <w:t>2,6</w:t>
            </w:r>
          </w:p>
        </w:tc>
        <w:tc>
          <w:tcPr>
            <w:tcW w:w="419" w:type="pct"/>
            <w:vAlign w:val="center"/>
          </w:tcPr>
          <w:p w:rsidR="00B064D1" w:rsidRPr="00C63D80" w:rsidRDefault="00AE6C4B" w:rsidP="000C6075">
            <w:pPr>
              <w:widowControl w:val="0"/>
              <w:autoSpaceDE w:val="0"/>
              <w:autoSpaceDN w:val="0"/>
              <w:adjustRightInd w:val="0"/>
              <w:jc w:val="center"/>
              <w:rPr>
                <w:sz w:val="22"/>
                <w:szCs w:val="22"/>
              </w:rPr>
            </w:pPr>
            <w:r w:rsidRPr="00C63D80">
              <w:rPr>
                <w:sz w:val="22"/>
                <w:szCs w:val="22"/>
              </w:rPr>
              <w:t>1</w:t>
            </w:r>
            <w:r w:rsidR="00B85E40">
              <w:rPr>
                <w:sz w:val="22"/>
                <w:szCs w:val="22"/>
              </w:rPr>
              <w:t>16,8</w:t>
            </w:r>
          </w:p>
        </w:tc>
      </w:tr>
      <w:tr w:rsidR="00AB56AF" w:rsidRPr="00C63D80" w:rsidTr="000C6075">
        <w:tc>
          <w:tcPr>
            <w:tcW w:w="226"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w:t>
            </w:r>
            <w:r w:rsidR="00763855" w:rsidRPr="00C63D80">
              <w:rPr>
                <w:sz w:val="22"/>
                <w:szCs w:val="22"/>
              </w:rPr>
              <w:t>2</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b/>
                <w:sz w:val="22"/>
                <w:szCs w:val="22"/>
              </w:rPr>
              <w:t>Туристский поток</w:t>
            </w:r>
            <w:r w:rsidRPr="00C63D80">
              <w:rPr>
                <w:sz w:val="22"/>
                <w:szCs w:val="22"/>
              </w:rPr>
              <w:t>, всего</w:t>
            </w:r>
          </w:p>
        </w:tc>
        <w:tc>
          <w:tcPr>
            <w:tcW w:w="899"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тыс</w:t>
            </w:r>
            <w:r w:rsidR="001B119A" w:rsidRPr="00C63D80">
              <w:rPr>
                <w:sz w:val="22"/>
                <w:szCs w:val="22"/>
              </w:rPr>
              <w:t>яч</w:t>
            </w:r>
            <w:r w:rsidRPr="00C63D80">
              <w:rPr>
                <w:sz w:val="22"/>
                <w:szCs w:val="22"/>
              </w:rPr>
              <w:t xml:space="preserve"> чел</w:t>
            </w:r>
            <w:r w:rsidR="001B119A" w:rsidRPr="00C63D80">
              <w:rPr>
                <w:sz w:val="22"/>
                <w:szCs w:val="22"/>
              </w:rPr>
              <w:t>овек</w:t>
            </w:r>
            <w:r w:rsidRPr="00C63D80">
              <w:rPr>
                <w:sz w:val="22"/>
                <w:szCs w:val="22"/>
              </w:rPr>
              <w:t xml:space="preserve"> в год</w:t>
            </w:r>
          </w:p>
        </w:tc>
        <w:tc>
          <w:tcPr>
            <w:tcW w:w="1191" w:type="pct"/>
            <w:gridSpan w:val="3"/>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200-220</w:t>
            </w:r>
          </w:p>
        </w:tc>
        <w:tc>
          <w:tcPr>
            <w:tcW w:w="420"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220-260</w:t>
            </w:r>
          </w:p>
        </w:tc>
        <w:tc>
          <w:tcPr>
            <w:tcW w:w="420"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330-350</w:t>
            </w:r>
          </w:p>
        </w:tc>
        <w:tc>
          <w:tcPr>
            <w:tcW w:w="419"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380-570</w:t>
            </w:r>
          </w:p>
        </w:tc>
      </w:tr>
      <w:tr w:rsidR="00AB56AF" w:rsidRPr="00C63D80" w:rsidTr="000C6075">
        <w:tc>
          <w:tcPr>
            <w:tcW w:w="226" w:type="pct"/>
            <w:vMerge/>
            <w:vAlign w:val="center"/>
          </w:tcPr>
          <w:p w:rsidR="00B064D1" w:rsidRPr="00C63D80" w:rsidRDefault="00B064D1" w:rsidP="000C6075">
            <w:pPr>
              <w:widowControl w:val="0"/>
              <w:autoSpaceDE w:val="0"/>
              <w:autoSpaceDN w:val="0"/>
              <w:adjustRightInd w:val="0"/>
              <w:jc w:val="center"/>
              <w:rPr>
                <w:sz w:val="22"/>
                <w:szCs w:val="22"/>
              </w:rPr>
            </w:pP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B064D1" w:rsidRPr="00C63D80" w:rsidRDefault="00B064D1" w:rsidP="000C6075">
            <w:pPr>
              <w:widowControl w:val="0"/>
              <w:autoSpaceDE w:val="0"/>
              <w:autoSpaceDN w:val="0"/>
              <w:adjustRightInd w:val="0"/>
              <w:jc w:val="center"/>
              <w:rPr>
                <w:sz w:val="22"/>
                <w:szCs w:val="22"/>
              </w:rPr>
            </w:pPr>
          </w:p>
        </w:tc>
        <w:tc>
          <w:tcPr>
            <w:tcW w:w="1191" w:type="pct"/>
            <w:gridSpan w:val="3"/>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180-200</w:t>
            </w:r>
          </w:p>
        </w:tc>
        <w:tc>
          <w:tcPr>
            <w:tcW w:w="420"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2</w:t>
            </w:r>
            <w:r w:rsidR="009A68D2" w:rsidRPr="00C63D80">
              <w:rPr>
                <w:sz w:val="22"/>
                <w:szCs w:val="22"/>
              </w:rPr>
              <w:t>4</w:t>
            </w:r>
            <w:r w:rsidRPr="00C63D80">
              <w:rPr>
                <w:sz w:val="22"/>
                <w:szCs w:val="22"/>
              </w:rPr>
              <w:t>0</w:t>
            </w:r>
          </w:p>
        </w:tc>
        <w:tc>
          <w:tcPr>
            <w:tcW w:w="420"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280-300</w:t>
            </w:r>
          </w:p>
        </w:tc>
        <w:tc>
          <w:tcPr>
            <w:tcW w:w="419"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350-500</w:t>
            </w:r>
          </w:p>
        </w:tc>
      </w:tr>
      <w:tr w:rsidR="00AB56AF" w:rsidRPr="00C63D80" w:rsidTr="000C6075">
        <w:tc>
          <w:tcPr>
            <w:tcW w:w="226"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w:t>
            </w:r>
            <w:r w:rsidR="00763855" w:rsidRPr="00C63D80">
              <w:rPr>
                <w:sz w:val="22"/>
                <w:szCs w:val="22"/>
              </w:rPr>
              <w:t>3</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 xml:space="preserve">Динамика </w:t>
            </w:r>
            <w:r w:rsidRPr="00C63D80">
              <w:rPr>
                <w:b/>
                <w:sz w:val="22"/>
                <w:szCs w:val="22"/>
              </w:rPr>
              <w:t>объема отгруженных товаров</w:t>
            </w:r>
            <w:r w:rsidRPr="00C63D80">
              <w:rPr>
                <w:sz w:val="22"/>
                <w:szCs w:val="22"/>
              </w:rPr>
              <w:t xml:space="preserve"> собственного производства, выполненных работ и услуг </w:t>
            </w:r>
            <w:r w:rsidRPr="00C63D80">
              <w:rPr>
                <w:b/>
                <w:sz w:val="22"/>
                <w:szCs w:val="22"/>
              </w:rPr>
              <w:t>малыми предприятиями</w:t>
            </w:r>
          </w:p>
        </w:tc>
        <w:tc>
          <w:tcPr>
            <w:tcW w:w="899" w:type="pct"/>
            <w:vAlign w:val="center"/>
          </w:tcPr>
          <w:p w:rsidR="00B064D1" w:rsidRPr="00C63D80" w:rsidRDefault="001B119A" w:rsidP="000C6075">
            <w:pPr>
              <w:widowControl w:val="0"/>
              <w:autoSpaceDE w:val="0"/>
              <w:autoSpaceDN w:val="0"/>
              <w:adjustRightInd w:val="0"/>
              <w:jc w:val="center"/>
              <w:rPr>
                <w:sz w:val="22"/>
                <w:szCs w:val="22"/>
              </w:rPr>
            </w:pPr>
            <w:r w:rsidRPr="00C63D80">
              <w:rPr>
                <w:sz w:val="22"/>
                <w:szCs w:val="22"/>
              </w:rPr>
              <w:t>с</w:t>
            </w:r>
            <w:r w:rsidR="00B064D1" w:rsidRPr="00C63D80">
              <w:rPr>
                <w:sz w:val="22"/>
                <w:szCs w:val="22"/>
              </w:rPr>
              <w:t>реднегодовой индекс, в процентах</w:t>
            </w: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74,4</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123,6</w:t>
            </w:r>
          </w:p>
        </w:tc>
        <w:tc>
          <w:tcPr>
            <w:tcW w:w="420" w:type="pct"/>
            <w:vAlign w:val="center"/>
          </w:tcPr>
          <w:p w:rsidR="00B064D1" w:rsidRPr="00C63D80" w:rsidRDefault="00DB30C6" w:rsidP="000C6075">
            <w:pPr>
              <w:widowControl w:val="0"/>
              <w:autoSpaceDE w:val="0"/>
              <w:autoSpaceDN w:val="0"/>
              <w:adjustRightInd w:val="0"/>
              <w:jc w:val="center"/>
              <w:rPr>
                <w:sz w:val="22"/>
                <w:szCs w:val="22"/>
              </w:rPr>
            </w:pPr>
            <w:r>
              <w:rPr>
                <w:sz w:val="22"/>
                <w:szCs w:val="22"/>
              </w:rPr>
              <w:t>122,2</w:t>
            </w:r>
          </w:p>
        </w:tc>
        <w:tc>
          <w:tcPr>
            <w:tcW w:w="420" w:type="pct"/>
            <w:vAlign w:val="center"/>
          </w:tcPr>
          <w:p w:rsidR="00B064D1" w:rsidRPr="00C63D80" w:rsidRDefault="00DB30C6" w:rsidP="000C6075">
            <w:pPr>
              <w:widowControl w:val="0"/>
              <w:autoSpaceDE w:val="0"/>
              <w:autoSpaceDN w:val="0"/>
              <w:adjustRightInd w:val="0"/>
              <w:jc w:val="center"/>
              <w:rPr>
                <w:sz w:val="22"/>
                <w:szCs w:val="22"/>
              </w:rPr>
            </w:pPr>
            <w:r>
              <w:rPr>
                <w:sz w:val="22"/>
                <w:szCs w:val="22"/>
              </w:rPr>
              <w:t>123,1</w:t>
            </w:r>
          </w:p>
        </w:tc>
        <w:tc>
          <w:tcPr>
            <w:tcW w:w="420" w:type="pct"/>
            <w:vAlign w:val="center"/>
          </w:tcPr>
          <w:p w:rsidR="00B064D1" w:rsidRPr="00C63D80" w:rsidRDefault="00DB30C6" w:rsidP="000C6075">
            <w:pPr>
              <w:widowControl w:val="0"/>
              <w:autoSpaceDE w:val="0"/>
              <w:autoSpaceDN w:val="0"/>
              <w:adjustRightInd w:val="0"/>
              <w:jc w:val="center"/>
              <w:rPr>
                <w:sz w:val="22"/>
                <w:szCs w:val="22"/>
              </w:rPr>
            </w:pPr>
            <w:r>
              <w:rPr>
                <w:sz w:val="22"/>
                <w:szCs w:val="22"/>
              </w:rPr>
              <w:t>124,6</w:t>
            </w:r>
          </w:p>
        </w:tc>
        <w:tc>
          <w:tcPr>
            <w:tcW w:w="419" w:type="pct"/>
            <w:vAlign w:val="center"/>
          </w:tcPr>
          <w:p w:rsidR="00B064D1" w:rsidRPr="00C63D80" w:rsidRDefault="00DB30C6" w:rsidP="000C6075">
            <w:pPr>
              <w:widowControl w:val="0"/>
              <w:autoSpaceDE w:val="0"/>
              <w:autoSpaceDN w:val="0"/>
              <w:adjustRightInd w:val="0"/>
              <w:jc w:val="center"/>
              <w:rPr>
                <w:sz w:val="22"/>
                <w:szCs w:val="22"/>
              </w:rPr>
            </w:pPr>
            <w:r>
              <w:rPr>
                <w:sz w:val="22"/>
                <w:szCs w:val="22"/>
              </w:rPr>
              <w:t>126,3</w:t>
            </w:r>
          </w:p>
        </w:tc>
      </w:tr>
      <w:tr w:rsidR="00AB56AF" w:rsidRPr="00C63D80" w:rsidTr="000C6075">
        <w:tc>
          <w:tcPr>
            <w:tcW w:w="226"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w:t>
            </w:r>
            <w:r w:rsidR="00763855" w:rsidRPr="00C63D80">
              <w:rPr>
                <w:sz w:val="22"/>
                <w:szCs w:val="22"/>
              </w:rPr>
              <w:t>4</w:t>
            </w:r>
          </w:p>
        </w:tc>
        <w:tc>
          <w:tcPr>
            <w:tcW w:w="1425" w:type="pct"/>
            <w:vAlign w:val="center"/>
          </w:tcPr>
          <w:p w:rsidR="006E19A8" w:rsidRPr="00DB30C6" w:rsidRDefault="006E19A8" w:rsidP="000C6075">
            <w:pPr>
              <w:rPr>
                <w:sz w:val="22"/>
                <w:szCs w:val="22"/>
              </w:rPr>
            </w:pPr>
            <w:r w:rsidRPr="00DB30C6">
              <w:rPr>
                <w:sz w:val="22"/>
                <w:szCs w:val="22"/>
              </w:rPr>
              <w:t>Число предпринимателей</w:t>
            </w:r>
          </w:p>
          <w:p w:rsidR="00DB30C6" w:rsidRDefault="006E19A8" w:rsidP="000C6075">
            <w:pPr>
              <w:widowControl w:val="0"/>
              <w:autoSpaceDE w:val="0"/>
              <w:autoSpaceDN w:val="0"/>
              <w:adjustRightInd w:val="0"/>
              <w:rPr>
                <w:b/>
                <w:sz w:val="22"/>
                <w:szCs w:val="22"/>
              </w:rPr>
            </w:pPr>
            <w:r w:rsidRPr="00DB30C6">
              <w:rPr>
                <w:b/>
                <w:sz w:val="22"/>
                <w:szCs w:val="22"/>
              </w:rPr>
              <w:t>без образования юридического лица</w:t>
            </w:r>
          </w:p>
          <w:p w:rsidR="00FF47E5" w:rsidRPr="006E19A8" w:rsidRDefault="00FF47E5" w:rsidP="000C6075">
            <w:pPr>
              <w:widowControl w:val="0"/>
              <w:autoSpaceDE w:val="0"/>
              <w:autoSpaceDN w:val="0"/>
              <w:adjustRightInd w:val="0"/>
              <w:rPr>
                <w:b/>
                <w:sz w:val="22"/>
                <w:szCs w:val="22"/>
              </w:rPr>
            </w:pPr>
          </w:p>
        </w:tc>
        <w:tc>
          <w:tcPr>
            <w:tcW w:w="899" w:type="pct"/>
            <w:vAlign w:val="center"/>
          </w:tcPr>
          <w:p w:rsidR="00AE6C4B" w:rsidRPr="00C63D80" w:rsidRDefault="006E19A8" w:rsidP="000C6075">
            <w:pPr>
              <w:widowControl w:val="0"/>
              <w:autoSpaceDE w:val="0"/>
              <w:autoSpaceDN w:val="0"/>
              <w:adjustRightInd w:val="0"/>
              <w:jc w:val="center"/>
              <w:rPr>
                <w:sz w:val="22"/>
                <w:szCs w:val="22"/>
              </w:rPr>
            </w:pPr>
            <w:r>
              <w:t>единиц</w:t>
            </w:r>
          </w:p>
        </w:tc>
        <w:tc>
          <w:tcPr>
            <w:tcW w:w="351" w:type="pct"/>
            <w:shd w:val="clear" w:color="auto" w:fill="DDD9C3" w:themeFill="background2" w:themeFillShade="E6"/>
            <w:vAlign w:val="center"/>
          </w:tcPr>
          <w:p w:rsidR="00B064D1" w:rsidRPr="00C63D80" w:rsidRDefault="00B064D1"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B064D1" w:rsidRPr="00C63D80" w:rsidRDefault="00B064D1" w:rsidP="000C6075">
            <w:pPr>
              <w:widowControl w:val="0"/>
              <w:autoSpaceDE w:val="0"/>
              <w:autoSpaceDN w:val="0"/>
              <w:adjustRightInd w:val="0"/>
              <w:jc w:val="center"/>
              <w:rPr>
                <w:sz w:val="22"/>
                <w:szCs w:val="22"/>
              </w:rPr>
            </w:pPr>
          </w:p>
        </w:tc>
        <w:tc>
          <w:tcPr>
            <w:tcW w:w="420" w:type="pct"/>
            <w:vAlign w:val="center"/>
          </w:tcPr>
          <w:p w:rsidR="00B064D1" w:rsidRPr="00C63D80" w:rsidRDefault="006E19A8" w:rsidP="000C6075">
            <w:pPr>
              <w:widowControl w:val="0"/>
              <w:autoSpaceDE w:val="0"/>
              <w:autoSpaceDN w:val="0"/>
              <w:adjustRightInd w:val="0"/>
              <w:jc w:val="center"/>
              <w:rPr>
                <w:sz w:val="22"/>
                <w:szCs w:val="22"/>
              </w:rPr>
            </w:pPr>
            <w:r>
              <w:rPr>
                <w:sz w:val="22"/>
                <w:szCs w:val="22"/>
              </w:rPr>
              <w:t>6430</w:t>
            </w:r>
          </w:p>
        </w:tc>
        <w:tc>
          <w:tcPr>
            <w:tcW w:w="420" w:type="pct"/>
            <w:vAlign w:val="center"/>
          </w:tcPr>
          <w:p w:rsidR="00B064D1" w:rsidRPr="00C63D80" w:rsidRDefault="006E19A8" w:rsidP="000C6075">
            <w:pPr>
              <w:widowControl w:val="0"/>
              <w:autoSpaceDE w:val="0"/>
              <w:autoSpaceDN w:val="0"/>
              <w:adjustRightInd w:val="0"/>
              <w:jc w:val="center"/>
              <w:rPr>
                <w:sz w:val="22"/>
                <w:szCs w:val="22"/>
              </w:rPr>
            </w:pPr>
            <w:r>
              <w:rPr>
                <w:sz w:val="22"/>
                <w:szCs w:val="22"/>
              </w:rPr>
              <w:t>6486</w:t>
            </w:r>
          </w:p>
        </w:tc>
        <w:tc>
          <w:tcPr>
            <w:tcW w:w="420" w:type="pct"/>
            <w:vAlign w:val="center"/>
          </w:tcPr>
          <w:p w:rsidR="00B064D1" w:rsidRPr="00C63D80" w:rsidRDefault="006E19A8" w:rsidP="000C6075">
            <w:pPr>
              <w:widowControl w:val="0"/>
              <w:autoSpaceDE w:val="0"/>
              <w:autoSpaceDN w:val="0"/>
              <w:adjustRightInd w:val="0"/>
              <w:jc w:val="center"/>
              <w:rPr>
                <w:sz w:val="22"/>
                <w:szCs w:val="22"/>
              </w:rPr>
            </w:pPr>
            <w:r>
              <w:rPr>
                <w:sz w:val="22"/>
                <w:szCs w:val="22"/>
              </w:rPr>
              <w:t>65022</w:t>
            </w:r>
          </w:p>
        </w:tc>
        <w:tc>
          <w:tcPr>
            <w:tcW w:w="419" w:type="pct"/>
            <w:vAlign w:val="center"/>
          </w:tcPr>
          <w:p w:rsidR="00B064D1" w:rsidRPr="00C63D80" w:rsidRDefault="006E19A8" w:rsidP="000C6075">
            <w:pPr>
              <w:widowControl w:val="0"/>
              <w:autoSpaceDE w:val="0"/>
              <w:autoSpaceDN w:val="0"/>
              <w:adjustRightInd w:val="0"/>
              <w:jc w:val="center"/>
              <w:rPr>
                <w:sz w:val="22"/>
                <w:szCs w:val="22"/>
              </w:rPr>
            </w:pPr>
            <w:r>
              <w:rPr>
                <w:sz w:val="22"/>
                <w:szCs w:val="22"/>
              </w:rPr>
              <w:t>65137</w:t>
            </w:r>
          </w:p>
        </w:tc>
      </w:tr>
      <w:tr w:rsidR="00AB56AF" w:rsidRPr="00C63D80" w:rsidTr="000C6075">
        <w:tc>
          <w:tcPr>
            <w:tcW w:w="226"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t>3</w:t>
            </w:r>
          </w:p>
        </w:tc>
        <w:tc>
          <w:tcPr>
            <w:tcW w:w="1425"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t>«ИНФРАСТРУКТУРА, ЖИЛИЩНО-КОММУНАЛЬНОЕ ХОЗЯЙСТВО»</w:t>
            </w:r>
          </w:p>
        </w:tc>
        <w:tc>
          <w:tcPr>
            <w:tcW w:w="89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351"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1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r>
      <w:tr w:rsidR="00AB56AF" w:rsidRPr="00C63D80" w:rsidTr="000C6075">
        <w:tblPrEx>
          <w:tblLook w:val="04A0"/>
        </w:tblPrEx>
        <w:tc>
          <w:tcPr>
            <w:tcW w:w="226"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3.1</w:t>
            </w: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 xml:space="preserve">Уровень </w:t>
            </w:r>
            <w:r w:rsidRPr="00C63D80">
              <w:rPr>
                <w:b/>
                <w:sz w:val="22"/>
                <w:szCs w:val="22"/>
              </w:rPr>
              <w:t>обеспеченности населения жилищным фондом</w:t>
            </w:r>
          </w:p>
        </w:tc>
        <w:tc>
          <w:tcPr>
            <w:tcW w:w="899"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кв.м/чел.</w:t>
            </w: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28,9</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29,1</w:t>
            </w:r>
          </w:p>
        </w:tc>
        <w:tc>
          <w:tcPr>
            <w:tcW w:w="420" w:type="pct"/>
            <w:vAlign w:val="center"/>
          </w:tcPr>
          <w:p w:rsidR="00AB56AF" w:rsidRPr="00C63D80" w:rsidRDefault="00211CAE" w:rsidP="000C6075">
            <w:pPr>
              <w:widowControl w:val="0"/>
              <w:autoSpaceDE w:val="0"/>
              <w:autoSpaceDN w:val="0"/>
              <w:adjustRightInd w:val="0"/>
              <w:jc w:val="center"/>
              <w:rPr>
                <w:sz w:val="22"/>
                <w:szCs w:val="22"/>
              </w:rPr>
            </w:pPr>
            <w:r>
              <w:rPr>
                <w:sz w:val="22"/>
                <w:szCs w:val="22"/>
              </w:rPr>
              <w:t>28,5</w:t>
            </w:r>
          </w:p>
        </w:tc>
        <w:tc>
          <w:tcPr>
            <w:tcW w:w="420" w:type="pct"/>
            <w:vAlign w:val="center"/>
          </w:tcPr>
          <w:p w:rsidR="00AB56AF" w:rsidRPr="00C63D80" w:rsidRDefault="00211CAE" w:rsidP="000C6075">
            <w:pPr>
              <w:widowControl w:val="0"/>
              <w:autoSpaceDE w:val="0"/>
              <w:autoSpaceDN w:val="0"/>
              <w:adjustRightInd w:val="0"/>
              <w:jc w:val="center"/>
              <w:rPr>
                <w:sz w:val="22"/>
                <w:szCs w:val="22"/>
              </w:rPr>
            </w:pPr>
            <w:r>
              <w:rPr>
                <w:sz w:val="22"/>
                <w:szCs w:val="22"/>
              </w:rPr>
              <w:t>29</w:t>
            </w:r>
            <w:r w:rsidR="00AE6C4B" w:rsidRPr="00C63D80">
              <w:rPr>
                <w:sz w:val="22"/>
                <w:szCs w:val="22"/>
              </w:rPr>
              <w:t>,3</w:t>
            </w:r>
          </w:p>
        </w:tc>
        <w:tc>
          <w:tcPr>
            <w:tcW w:w="420" w:type="pct"/>
            <w:vAlign w:val="center"/>
          </w:tcPr>
          <w:p w:rsidR="00AB56AF" w:rsidRPr="00C63D80" w:rsidRDefault="00211CAE" w:rsidP="000C6075">
            <w:pPr>
              <w:widowControl w:val="0"/>
              <w:autoSpaceDE w:val="0"/>
              <w:autoSpaceDN w:val="0"/>
              <w:adjustRightInd w:val="0"/>
              <w:jc w:val="center"/>
              <w:rPr>
                <w:sz w:val="22"/>
                <w:szCs w:val="22"/>
              </w:rPr>
            </w:pPr>
            <w:r>
              <w:rPr>
                <w:sz w:val="22"/>
                <w:szCs w:val="22"/>
              </w:rPr>
              <w:t>30</w:t>
            </w:r>
            <w:r w:rsidR="00AE6C4B" w:rsidRPr="00C63D80">
              <w:rPr>
                <w:sz w:val="22"/>
                <w:szCs w:val="22"/>
              </w:rPr>
              <w:t>,</w:t>
            </w:r>
            <w:r>
              <w:rPr>
                <w:sz w:val="22"/>
                <w:szCs w:val="22"/>
              </w:rPr>
              <w:t>6</w:t>
            </w:r>
          </w:p>
        </w:tc>
        <w:tc>
          <w:tcPr>
            <w:tcW w:w="419" w:type="pct"/>
            <w:vAlign w:val="center"/>
          </w:tcPr>
          <w:p w:rsidR="00AB56AF" w:rsidRPr="00C63D80" w:rsidRDefault="00AE6C4B" w:rsidP="000C6075">
            <w:pPr>
              <w:widowControl w:val="0"/>
              <w:autoSpaceDE w:val="0"/>
              <w:autoSpaceDN w:val="0"/>
              <w:adjustRightInd w:val="0"/>
              <w:jc w:val="center"/>
              <w:rPr>
                <w:sz w:val="22"/>
                <w:szCs w:val="22"/>
              </w:rPr>
            </w:pPr>
            <w:r w:rsidRPr="00C63D80">
              <w:rPr>
                <w:sz w:val="22"/>
                <w:szCs w:val="22"/>
              </w:rPr>
              <w:t>3</w:t>
            </w:r>
            <w:r w:rsidR="00C200FF">
              <w:rPr>
                <w:sz w:val="22"/>
                <w:szCs w:val="22"/>
              </w:rPr>
              <w:t>1</w:t>
            </w:r>
            <w:r w:rsidRPr="00C63D80">
              <w:rPr>
                <w:sz w:val="22"/>
                <w:szCs w:val="22"/>
              </w:rPr>
              <w:t>,1</w:t>
            </w:r>
          </w:p>
        </w:tc>
      </w:tr>
      <w:tr w:rsidR="00AB56AF" w:rsidRPr="00C63D80" w:rsidTr="000C6075">
        <w:tblPrEx>
          <w:tblLook w:val="04A0"/>
        </w:tblPrEx>
        <w:tc>
          <w:tcPr>
            <w:tcW w:w="226" w:type="pct"/>
            <w:vMerge/>
            <w:vAlign w:val="center"/>
          </w:tcPr>
          <w:p w:rsidR="00AB56AF" w:rsidRPr="00C63D80" w:rsidRDefault="00AB56AF" w:rsidP="000C6075">
            <w:pPr>
              <w:widowControl w:val="0"/>
              <w:autoSpaceDE w:val="0"/>
              <w:autoSpaceDN w:val="0"/>
              <w:adjustRightInd w:val="0"/>
              <w:jc w:val="center"/>
              <w:rPr>
                <w:sz w:val="22"/>
                <w:szCs w:val="22"/>
              </w:rPr>
            </w:pP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AB56AF" w:rsidRPr="00C63D80" w:rsidRDefault="00AB56AF" w:rsidP="000C6075">
            <w:pPr>
              <w:widowControl w:val="0"/>
              <w:autoSpaceDE w:val="0"/>
              <w:autoSpaceDN w:val="0"/>
              <w:adjustRightInd w:val="0"/>
              <w:jc w:val="center"/>
              <w:rPr>
                <w:sz w:val="22"/>
                <w:szCs w:val="22"/>
              </w:rPr>
            </w:pP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21,2</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20,95</w:t>
            </w:r>
          </w:p>
        </w:tc>
        <w:tc>
          <w:tcPr>
            <w:tcW w:w="420" w:type="pct"/>
            <w:vAlign w:val="center"/>
          </w:tcPr>
          <w:p w:rsidR="00AB56AF" w:rsidRPr="00C63D80" w:rsidRDefault="00C200FF" w:rsidP="000C6075">
            <w:pPr>
              <w:widowControl w:val="0"/>
              <w:autoSpaceDE w:val="0"/>
              <w:autoSpaceDN w:val="0"/>
              <w:adjustRightInd w:val="0"/>
              <w:jc w:val="center"/>
              <w:rPr>
                <w:sz w:val="22"/>
                <w:szCs w:val="22"/>
              </w:rPr>
            </w:pPr>
            <w:r>
              <w:rPr>
                <w:sz w:val="22"/>
                <w:szCs w:val="22"/>
              </w:rPr>
              <w:t>21,81</w:t>
            </w:r>
          </w:p>
        </w:tc>
        <w:tc>
          <w:tcPr>
            <w:tcW w:w="420" w:type="pct"/>
            <w:vAlign w:val="center"/>
          </w:tcPr>
          <w:p w:rsidR="00AB56AF" w:rsidRPr="00C63D80" w:rsidRDefault="00C200FF" w:rsidP="000C6075">
            <w:pPr>
              <w:widowControl w:val="0"/>
              <w:autoSpaceDE w:val="0"/>
              <w:autoSpaceDN w:val="0"/>
              <w:adjustRightInd w:val="0"/>
              <w:jc w:val="center"/>
              <w:rPr>
                <w:sz w:val="22"/>
                <w:szCs w:val="22"/>
              </w:rPr>
            </w:pPr>
            <w:r>
              <w:rPr>
                <w:sz w:val="22"/>
                <w:szCs w:val="22"/>
              </w:rPr>
              <w:t>23,22</w:t>
            </w:r>
          </w:p>
        </w:tc>
        <w:tc>
          <w:tcPr>
            <w:tcW w:w="420" w:type="pct"/>
            <w:vAlign w:val="center"/>
          </w:tcPr>
          <w:p w:rsidR="00AB56AF" w:rsidRPr="00C63D80" w:rsidRDefault="00C200FF" w:rsidP="000C6075">
            <w:pPr>
              <w:widowControl w:val="0"/>
              <w:autoSpaceDE w:val="0"/>
              <w:autoSpaceDN w:val="0"/>
              <w:adjustRightInd w:val="0"/>
              <w:jc w:val="center"/>
              <w:rPr>
                <w:sz w:val="22"/>
                <w:szCs w:val="22"/>
              </w:rPr>
            </w:pPr>
            <w:r>
              <w:rPr>
                <w:sz w:val="22"/>
                <w:szCs w:val="22"/>
              </w:rPr>
              <w:t>23,86</w:t>
            </w:r>
          </w:p>
        </w:tc>
        <w:tc>
          <w:tcPr>
            <w:tcW w:w="419" w:type="pct"/>
            <w:vAlign w:val="center"/>
          </w:tcPr>
          <w:p w:rsidR="00AB56AF" w:rsidRPr="00C63D80" w:rsidRDefault="00C200FF" w:rsidP="000C6075">
            <w:pPr>
              <w:widowControl w:val="0"/>
              <w:autoSpaceDE w:val="0"/>
              <w:autoSpaceDN w:val="0"/>
              <w:adjustRightInd w:val="0"/>
              <w:jc w:val="center"/>
              <w:rPr>
                <w:sz w:val="22"/>
                <w:szCs w:val="22"/>
              </w:rPr>
            </w:pPr>
            <w:r>
              <w:rPr>
                <w:sz w:val="22"/>
                <w:szCs w:val="22"/>
              </w:rPr>
              <w:t>24,12</w:t>
            </w:r>
          </w:p>
        </w:tc>
      </w:tr>
      <w:tr w:rsidR="00AB56AF" w:rsidRPr="00C63D80" w:rsidTr="000C6075">
        <w:tc>
          <w:tcPr>
            <w:tcW w:w="226"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3.</w:t>
            </w:r>
            <w:r w:rsidR="00C84DDB">
              <w:rPr>
                <w:sz w:val="22"/>
                <w:szCs w:val="22"/>
              </w:rPr>
              <w:t>2</w:t>
            </w: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 xml:space="preserve">Протяженность </w:t>
            </w:r>
            <w:r w:rsidRPr="00C63D80">
              <w:rPr>
                <w:b/>
                <w:sz w:val="22"/>
                <w:szCs w:val="22"/>
              </w:rPr>
              <w:t>тепловых</w:t>
            </w:r>
            <w:r w:rsidRPr="00C63D80">
              <w:rPr>
                <w:sz w:val="22"/>
                <w:szCs w:val="22"/>
              </w:rPr>
              <w:t xml:space="preserve"> и паровых сетей, нуждающихся в замене</w:t>
            </w:r>
          </w:p>
        </w:tc>
        <w:tc>
          <w:tcPr>
            <w:tcW w:w="899"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процентов от общей протяженности сетей</w:t>
            </w: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44,7</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45,0</w:t>
            </w:r>
          </w:p>
        </w:tc>
        <w:tc>
          <w:tcPr>
            <w:tcW w:w="420" w:type="pct"/>
            <w:vAlign w:val="center"/>
          </w:tcPr>
          <w:p w:rsidR="00AB56AF" w:rsidRPr="00C63D80" w:rsidRDefault="00410159" w:rsidP="000C6075">
            <w:pPr>
              <w:widowControl w:val="0"/>
              <w:autoSpaceDE w:val="0"/>
              <w:autoSpaceDN w:val="0"/>
              <w:adjustRightInd w:val="0"/>
              <w:jc w:val="center"/>
              <w:rPr>
                <w:sz w:val="22"/>
                <w:szCs w:val="22"/>
              </w:rPr>
            </w:pPr>
            <w:r>
              <w:rPr>
                <w:sz w:val="22"/>
                <w:szCs w:val="22"/>
              </w:rPr>
              <w:t>30,28</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29,56</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28,23</w:t>
            </w:r>
          </w:p>
        </w:tc>
        <w:tc>
          <w:tcPr>
            <w:tcW w:w="419"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27,45</w:t>
            </w:r>
          </w:p>
        </w:tc>
      </w:tr>
      <w:tr w:rsidR="00AB56AF" w:rsidRPr="00C63D80" w:rsidTr="000C6075">
        <w:tc>
          <w:tcPr>
            <w:tcW w:w="226" w:type="pct"/>
            <w:vMerge/>
            <w:vAlign w:val="center"/>
          </w:tcPr>
          <w:p w:rsidR="00AB56AF" w:rsidRPr="00C63D80" w:rsidRDefault="00AB56AF" w:rsidP="000C6075">
            <w:pPr>
              <w:widowControl w:val="0"/>
              <w:autoSpaceDE w:val="0"/>
              <w:autoSpaceDN w:val="0"/>
              <w:adjustRightInd w:val="0"/>
              <w:jc w:val="center"/>
              <w:rPr>
                <w:sz w:val="22"/>
                <w:szCs w:val="22"/>
              </w:rPr>
            </w:pP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AB56AF" w:rsidRPr="00C63D80" w:rsidRDefault="00AB56AF" w:rsidP="000C6075">
            <w:pPr>
              <w:widowControl w:val="0"/>
              <w:autoSpaceDE w:val="0"/>
              <w:autoSpaceDN w:val="0"/>
              <w:adjustRightInd w:val="0"/>
              <w:jc w:val="center"/>
              <w:rPr>
                <w:sz w:val="22"/>
                <w:szCs w:val="22"/>
              </w:rPr>
            </w:pP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30,3</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33,6</w:t>
            </w:r>
          </w:p>
        </w:tc>
        <w:tc>
          <w:tcPr>
            <w:tcW w:w="420" w:type="pct"/>
            <w:vAlign w:val="center"/>
          </w:tcPr>
          <w:p w:rsidR="00AB56AF" w:rsidRPr="00C63D80" w:rsidRDefault="00410159" w:rsidP="000C6075">
            <w:pPr>
              <w:widowControl w:val="0"/>
              <w:autoSpaceDE w:val="0"/>
              <w:autoSpaceDN w:val="0"/>
              <w:adjustRightInd w:val="0"/>
              <w:jc w:val="center"/>
              <w:rPr>
                <w:sz w:val="22"/>
                <w:szCs w:val="22"/>
              </w:rPr>
            </w:pPr>
            <w:r>
              <w:rPr>
                <w:sz w:val="22"/>
                <w:szCs w:val="22"/>
              </w:rPr>
              <w:t>36,24</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35,89</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35,15</w:t>
            </w:r>
          </w:p>
        </w:tc>
        <w:tc>
          <w:tcPr>
            <w:tcW w:w="419"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34,52</w:t>
            </w:r>
          </w:p>
        </w:tc>
      </w:tr>
      <w:tr w:rsidR="00AB56AF" w:rsidRPr="00C63D80" w:rsidTr="000C6075">
        <w:tc>
          <w:tcPr>
            <w:tcW w:w="226"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3.</w:t>
            </w:r>
            <w:r w:rsidR="00C84DDB">
              <w:rPr>
                <w:sz w:val="22"/>
                <w:szCs w:val="22"/>
              </w:rPr>
              <w:t>3</w:t>
            </w: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 xml:space="preserve">Протяженность уличной </w:t>
            </w:r>
            <w:r w:rsidRPr="00C63D80">
              <w:rPr>
                <w:b/>
                <w:sz w:val="22"/>
                <w:szCs w:val="22"/>
              </w:rPr>
              <w:t>водопроводной</w:t>
            </w:r>
            <w:r w:rsidRPr="00C63D80">
              <w:rPr>
                <w:sz w:val="22"/>
                <w:szCs w:val="22"/>
              </w:rPr>
              <w:t xml:space="preserve"> сети, нуждающейся в замене</w:t>
            </w:r>
          </w:p>
        </w:tc>
        <w:tc>
          <w:tcPr>
            <w:tcW w:w="899"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процентов от общей протяженности сетей</w:t>
            </w: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68,7</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71,5</w:t>
            </w:r>
          </w:p>
        </w:tc>
        <w:tc>
          <w:tcPr>
            <w:tcW w:w="420" w:type="pct"/>
            <w:vAlign w:val="center"/>
          </w:tcPr>
          <w:p w:rsidR="00AB56AF" w:rsidRPr="00C63D80" w:rsidRDefault="00153898" w:rsidP="000C6075">
            <w:pPr>
              <w:widowControl w:val="0"/>
              <w:autoSpaceDE w:val="0"/>
              <w:autoSpaceDN w:val="0"/>
              <w:adjustRightInd w:val="0"/>
              <w:jc w:val="center"/>
              <w:rPr>
                <w:sz w:val="22"/>
                <w:szCs w:val="22"/>
              </w:rPr>
            </w:pPr>
            <w:r>
              <w:rPr>
                <w:sz w:val="22"/>
                <w:szCs w:val="22"/>
              </w:rPr>
              <w:t>73,21</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72,58</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71,63</w:t>
            </w:r>
          </w:p>
        </w:tc>
        <w:tc>
          <w:tcPr>
            <w:tcW w:w="419" w:type="pct"/>
            <w:vAlign w:val="center"/>
          </w:tcPr>
          <w:p w:rsidR="00AB56AF" w:rsidRPr="00C63D80" w:rsidRDefault="007A55A2" w:rsidP="007A55A2">
            <w:pPr>
              <w:widowControl w:val="0"/>
              <w:autoSpaceDE w:val="0"/>
              <w:autoSpaceDN w:val="0"/>
              <w:adjustRightInd w:val="0"/>
              <w:jc w:val="center"/>
              <w:rPr>
                <w:sz w:val="22"/>
                <w:szCs w:val="22"/>
              </w:rPr>
            </w:pPr>
            <w:r>
              <w:rPr>
                <w:sz w:val="22"/>
                <w:szCs w:val="22"/>
              </w:rPr>
              <w:t>69,98</w:t>
            </w:r>
          </w:p>
        </w:tc>
      </w:tr>
      <w:tr w:rsidR="00AB56AF" w:rsidRPr="00C63D80" w:rsidTr="000C6075">
        <w:tc>
          <w:tcPr>
            <w:tcW w:w="226" w:type="pct"/>
            <w:vMerge/>
            <w:vAlign w:val="center"/>
          </w:tcPr>
          <w:p w:rsidR="00AB56AF" w:rsidRPr="00C63D80" w:rsidRDefault="00AB56AF" w:rsidP="000C6075">
            <w:pPr>
              <w:widowControl w:val="0"/>
              <w:autoSpaceDE w:val="0"/>
              <w:autoSpaceDN w:val="0"/>
              <w:adjustRightInd w:val="0"/>
              <w:jc w:val="center"/>
              <w:rPr>
                <w:sz w:val="22"/>
                <w:szCs w:val="22"/>
              </w:rPr>
            </w:pP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AB56AF" w:rsidRPr="00C63D80" w:rsidRDefault="00AB56AF" w:rsidP="000C6075">
            <w:pPr>
              <w:widowControl w:val="0"/>
              <w:autoSpaceDE w:val="0"/>
              <w:autoSpaceDN w:val="0"/>
              <w:adjustRightInd w:val="0"/>
              <w:jc w:val="center"/>
              <w:rPr>
                <w:sz w:val="22"/>
                <w:szCs w:val="22"/>
              </w:rPr>
            </w:pP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63,9</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72,8</w:t>
            </w:r>
          </w:p>
        </w:tc>
        <w:tc>
          <w:tcPr>
            <w:tcW w:w="420" w:type="pct"/>
            <w:vAlign w:val="center"/>
          </w:tcPr>
          <w:p w:rsidR="00AB56AF" w:rsidRPr="00C63D80" w:rsidRDefault="00153898" w:rsidP="000C6075">
            <w:pPr>
              <w:widowControl w:val="0"/>
              <w:autoSpaceDE w:val="0"/>
              <w:autoSpaceDN w:val="0"/>
              <w:adjustRightInd w:val="0"/>
              <w:jc w:val="center"/>
              <w:rPr>
                <w:sz w:val="22"/>
                <w:szCs w:val="22"/>
              </w:rPr>
            </w:pPr>
            <w:r>
              <w:rPr>
                <w:sz w:val="22"/>
                <w:szCs w:val="22"/>
              </w:rPr>
              <w:t>70,99</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70,12</w:t>
            </w:r>
          </w:p>
        </w:tc>
        <w:tc>
          <w:tcPr>
            <w:tcW w:w="420" w:type="pct"/>
            <w:vAlign w:val="center"/>
          </w:tcPr>
          <w:p w:rsidR="00AB56AF" w:rsidRPr="00C63D80" w:rsidRDefault="005430C7" w:rsidP="000C6075">
            <w:pPr>
              <w:widowControl w:val="0"/>
              <w:autoSpaceDE w:val="0"/>
              <w:autoSpaceDN w:val="0"/>
              <w:adjustRightInd w:val="0"/>
              <w:jc w:val="center"/>
              <w:rPr>
                <w:sz w:val="22"/>
                <w:szCs w:val="22"/>
              </w:rPr>
            </w:pPr>
            <w:r>
              <w:rPr>
                <w:sz w:val="22"/>
                <w:szCs w:val="22"/>
              </w:rPr>
              <w:t>68,78</w:t>
            </w:r>
          </w:p>
        </w:tc>
        <w:tc>
          <w:tcPr>
            <w:tcW w:w="419" w:type="pct"/>
            <w:vAlign w:val="center"/>
          </w:tcPr>
          <w:p w:rsidR="00AB56AF" w:rsidRPr="00C63D80" w:rsidRDefault="005430C7" w:rsidP="000C6075">
            <w:pPr>
              <w:widowControl w:val="0"/>
              <w:autoSpaceDE w:val="0"/>
              <w:autoSpaceDN w:val="0"/>
              <w:adjustRightInd w:val="0"/>
              <w:jc w:val="center"/>
              <w:rPr>
                <w:sz w:val="22"/>
                <w:szCs w:val="22"/>
              </w:rPr>
            </w:pPr>
            <w:r>
              <w:rPr>
                <w:sz w:val="22"/>
                <w:szCs w:val="22"/>
              </w:rPr>
              <w:t>67,54</w:t>
            </w:r>
          </w:p>
        </w:tc>
      </w:tr>
      <w:tr w:rsidR="00CD4AC3" w:rsidRPr="00C63D80" w:rsidTr="000C6075">
        <w:tc>
          <w:tcPr>
            <w:tcW w:w="226" w:type="pct"/>
            <w:vMerge w:val="restar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3.</w:t>
            </w:r>
            <w:r>
              <w:rPr>
                <w:sz w:val="22"/>
                <w:szCs w:val="22"/>
              </w:rPr>
              <w:t>4</w:t>
            </w:r>
          </w:p>
        </w:tc>
        <w:tc>
          <w:tcPr>
            <w:tcW w:w="1425" w:type="pct"/>
            <w:vAlign w:val="center"/>
          </w:tcPr>
          <w:p w:rsidR="00CD4AC3" w:rsidRPr="00C63D80" w:rsidRDefault="00CD4AC3" w:rsidP="000C6075">
            <w:pPr>
              <w:widowControl w:val="0"/>
              <w:autoSpaceDE w:val="0"/>
              <w:autoSpaceDN w:val="0"/>
              <w:adjustRightInd w:val="0"/>
              <w:rPr>
                <w:sz w:val="22"/>
                <w:szCs w:val="22"/>
              </w:rPr>
            </w:pPr>
            <w:r w:rsidRPr="00C63D80">
              <w:rPr>
                <w:sz w:val="22"/>
                <w:szCs w:val="22"/>
              </w:rPr>
              <w:t xml:space="preserve">Протяженность уличной </w:t>
            </w:r>
            <w:r w:rsidRPr="00C63D80">
              <w:rPr>
                <w:b/>
                <w:sz w:val="22"/>
                <w:szCs w:val="22"/>
              </w:rPr>
              <w:t>канализационной</w:t>
            </w:r>
            <w:r w:rsidRPr="00C63D80">
              <w:rPr>
                <w:sz w:val="22"/>
                <w:szCs w:val="22"/>
              </w:rPr>
              <w:t xml:space="preserve"> сети, нуждающейся в замене</w:t>
            </w:r>
          </w:p>
        </w:tc>
        <w:tc>
          <w:tcPr>
            <w:tcW w:w="899" w:type="pct"/>
            <w:vMerge w:val="restar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процентов от общей протяженности сетей</w:t>
            </w:r>
          </w:p>
        </w:tc>
        <w:tc>
          <w:tcPr>
            <w:tcW w:w="351" w:type="pc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63,0</w:t>
            </w:r>
          </w:p>
        </w:tc>
        <w:tc>
          <w:tcPr>
            <w:tcW w:w="420" w:type="pc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70,2</w:t>
            </w:r>
          </w:p>
        </w:tc>
        <w:tc>
          <w:tcPr>
            <w:tcW w:w="420" w:type="pct"/>
            <w:vAlign w:val="center"/>
          </w:tcPr>
          <w:p w:rsidR="00CD4AC3" w:rsidRPr="00C63D80" w:rsidRDefault="00CD4AC3" w:rsidP="000C6075">
            <w:pPr>
              <w:widowControl w:val="0"/>
              <w:autoSpaceDE w:val="0"/>
              <w:autoSpaceDN w:val="0"/>
              <w:adjustRightInd w:val="0"/>
              <w:jc w:val="center"/>
              <w:rPr>
                <w:sz w:val="22"/>
                <w:szCs w:val="22"/>
              </w:rPr>
            </w:pPr>
            <w:r>
              <w:rPr>
                <w:sz w:val="22"/>
                <w:szCs w:val="22"/>
              </w:rPr>
              <w:t>66,94</w:t>
            </w:r>
          </w:p>
        </w:tc>
        <w:tc>
          <w:tcPr>
            <w:tcW w:w="420" w:type="pct"/>
            <w:vAlign w:val="center"/>
          </w:tcPr>
          <w:p w:rsidR="00CD4AC3" w:rsidRPr="00C63D80" w:rsidRDefault="005430C7" w:rsidP="00475811">
            <w:pPr>
              <w:widowControl w:val="0"/>
              <w:autoSpaceDE w:val="0"/>
              <w:autoSpaceDN w:val="0"/>
              <w:adjustRightInd w:val="0"/>
              <w:jc w:val="center"/>
              <w:rPr>
                <w:sz w:val="22"/>
                <w:szCs w:val="22"/>
              </w:rPr>
            </w:pPr>
            <w:r>
              <w:rPr>
                <w:sz w:val="22"/>
                <w:szCs w:val="22"/>
              </w:rPr>
              <w:t>66,14</w:t>
            </w:r>
          </w:p>
        </w:tc>
        <w:tc>
          <w:tcPr>
            <w:tcW w:w="420" w:type="pct"/>
            <w:vAlign w:val="center"/>
          </w:tcPr>
          <w:p w:rsidR="00CD4AC3" w:rsidRPr="00C63D80" w:rsidRDefault="005430C7" w:rsidP="00475811">
            <w:pPr>
              <w:widowControl w:val="0"/>
              <w:autoSpaceDE w:val="0"/>
              <w:autoSpaceDN w:val="0"/>
              <w:adjustRightInd w:val="0"/>
              <w:jc w:val="center"/>
              <w:rPr>
                <w:sz w:val="22"/>
                <w:szCs w:val="22"/>
              </w:rPr>
            </w:pPr>
            <w:r>
              <w:rPr>
                <w:sz w:val="22"/>
                <w:szCs w:val="22"/>
              </w:rPr>
              <w:t>64,96</w:t>
            </w:r>
          </w:p>
        </w:tc>
        <w:tc>
          <w:tcPr>
            <w:tcW w:w="419" w:type="pct"/>
            <w:vAlign w:val="center"/>
          </w:tcPr>
          <w:p w:rsidR="00CD4AC3" w:rsidRPr="00C63D80" w:rsidRDefault="005430C7" w:rsidP="00475811">
            <w:pPr>
              <w:widowControl w:val="0"/>
              <w:autoSpaceDE w:val="0"/>
              <w:autoSpaceDN w:val="0"/>
              <w:adjustRightInd w:val="0"/>
              <w:jc w:val="center"/>
              <w:rPr>
                <w:sz w:val="22"/>
                <w:szCs w:val="22"/>
              </w:rPr>
            </w:pPr>
            <w:r>
              <w:rPr>
                <w:sz w:val="22"/>
                <w:szCs w:val="22"/>
              </w:rPr>
              <w:t>63,43</w:t>
            </w:r>
          </w:p>
        </w:tc>
      </w:tr>
      <w:tr w:rsidR="00CD4AC3" w:rsidRPr="00C63D80" w:rsidTr="000C6075">
        <w:tc>
          <w:tcPr>
            <w:tcW w:w="226" w:type="pct"/>
            <w:vMerge/>
            <w:vAlign w:val="center"/>
          </w:tcPr>
          <w:p w:rsidR="00CD4AC3" w:rsidRPr="00C63D80" w:rsidRDefault="00CD4AC3" w:rsidP="000C6075">
            <w:pPr>
              <w:widowControl w:val="0"/>
              <w:autoSpaceDE w:val="0"/>
              <w:autoSpaceDN w:val="0"/>
              <w:adjustRightInd w:val="0"/>
              <w:jc w:val="center"/>
              <w:rPr>
                <w:sz w:val="22"/>
                <w:szCs w:val="22"/>
              </w:rPr>
            </w:pPr>
          </w:p>
        </w:tc>
        <w:tc>
          <w:tcPr>
            <w:tcW w:w="1425" w:type="pct"/>
            <w:vAlign w:val="center"/>
          </w:tcPr>
          <w:p w:rsidR="00CD4AC3" w:rsidRPr="00C63D80" w:rsidRDefault="00CD4AC3"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CD4AC3" w:rsidRPr="00C63D80" w:rsidRDefault="00CD4AC3" w:rsidP="000C6075">
            <w:pPr>
              <w:widowControl w:val="0"/>
              <w:autoSpaceDE w:val="0"/>
              <w:autoSpaceDN w:val="0"/>
              <w:adjustRightInd w:val="0"/>
              <w:jc w:val="center"/>
              <w:rPr>
                <w:sz w:val="22"/>
                <w:szCs w:val="22"/>
              </w:rPr>
            </w:pPr>
          </w:p>
        </w:tc>
        <w:tc>
          <w:tcPr>
            <w:tcW w:w="351" w:type="pc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71,3</w:t>
            </w:r>
          </w:p>
        </w:tc>
        <w:tc>
          <w:tcPr>
            <w:tcW w:w="420" w:type="pc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82,1</w:t>
            </w:r>
          </w:p>
        </w:tc>
        <w:tc>
          <w:tcPr>
            <w:tcW w:w="420" w:type="pct"/>
            <w:vAlign w:val="center"/>
          </w:tcPr>
          <w:p w:rsidR="00CD4AC3" w:rsidRPr="00C63D80" w:rsidRDefault="00CD4AC3" w:rsidP="000C6075">
            <w:pPr>
              <w:widowControl w:val="0"/>
              <w:autoSpaceDE w:val="0"/>
              <w:autoSpaceDN w:val="0"/>
              <w:adjustRightInd w:val="0"/>
              <w:jc w:val="center"/>
              <w:rPr>
                <w:sz w:val="22"/>
                <w:szCs w:val="22"/>
              </w:rPr>
            </w:pPr>
            <w:r>
              <w:rPr>
                <w:sz w:val="22"/>
                <w:szCs w:val="22"/>
              </w:rPr>
              <w:t>81,77</w:t>
            </w:r>
          </w:p>
        </w:tc>
        <w:tc>
          <w:tcPr>
            <w:tcW w:w="420" w:type="pct"/>
            <w:vAlign w:val="center"/>
          </w:tcPr>
          <w:p w:rsidR="00CD4AC3" w:rsidRPr="00C63D80" w:rsidRDefault="005430C7" w:rsidP="000C6075">
            <w:pPr>
              <w:widowControl w:val="0"/>
              <w:autoSpaceDE w:val="0"/>
              <w:autoSpaceDN w:val="0"/>
              <w:adjustRightInd w:val="0"/>
              <w:jc w:val="center"/>
              <w:rPr>
                <w:sz w:val="22"/>
                <w:szCs w:val="22"/>
              </w:rPr>
            </w:pPr>
            <w:r>
              <w:rPr>
                <w:sz w:val="22"/>
                <w:szCs w:val="22"/>
              </w:rPr>
              <w:t>80,23</w:t>
            </w:r>
          </w:p>
        </w:tc>
        <w:tc>
          <w:tcPr>
            <w:tcW w:w="420" w:type="pct"/>
            <w:vAlign w:val="center"/>
          </w:tcPr>
          <w:p w:rsidR="00CD4AC3" w:rsidRPr="00C63D80" w:rsidRDefault="005430C7" w:rsidP="000C6075">
            <w:pPr>
              <w:widowControl w:val="0"/>
              <w:autoSpaceDE w:val="0"/>
              <w:autoSpaceDN w:val="0"/>
              <w:adjustRightInd w:val="0"/>
              <w:jc w:val="center"/>
              <w:rPr>
                <w:sz w:val="22"/>
                <w:szCs w:val="22"/>
              </w:rPr>
            </w:pPr>
            <w:r>
              <w:rPr>
                <w:sz w:val="22"/>
                <w:szCs w:val="22"/>
              </w:rPr>
              <w:t>78,64</w:t>
            </w:r>
          </w:p>
        </w:tc>
        <w:tc>
          <w:tcPr>
            <w:tcW w:w="419" w:type="pct"/>
            <w:vAlign w:val="center"/>
          </w:tcPr>
          <w:p w:rsidR="00CD4AC3" w:rsidRPr="00C63D80" w:rsidRDefault="005430C7" w:rsidP="000C6075">
            <w:pPr>
              <w:widowControl w:val="0"/>
              <w:autoSpaceDE w:val="0"/>
              <w:autoSpaceDN w:val="0"/>
              <w:adjustRightInd w:val="0"/>
              <w:jc w:val="center"/>
              <w:rPr>
                <w:sz w:val="22"/>
                <w:szCs w:val="22"/>
              </w:rPr>
            </w:pPr>
            <w:r>
              <w:rPr>
                <w:sz w:val="22"/>
                <w:szCs w:val="22"/>
              </w:rPr>
              <w:t>76,13</w:t>
            </w:r>
          </w:p>
        </w:tc>
      </w:tr>
      <w:tr w:rsidR="008B4B44" w:rsidRPr="00C63D80" w:rsidTr="000C6075">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3.</w:t>
            </w:r>
            <w:r>
              <w:rPr>
                <w:sz w:val="22"/>
                <w:szCs w:val="22"/>
              </w:rPr>
              <w:t>5</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 xml:space="preserve">Удельный вес </w:t>
            </w:r>
            <w:r w:rsidRPr="00C63D80">
              <w:rPr>
                <w:b/>
                <w:sz w:val="22"/>
                <w:szCs w:val="22"/>
              </w:rPr>
              <w:t>автомобильных дорог</w:t>
            </w:r>
            <w:r w:rsidRPr="00C63D80">
              <w:rPr>
                <w:sz w:val="22"/>
                <w:szCs w:val="22"/>
              </w:rPr>
              <w:t xml:space="preserve"> местного значения с твердым покрытием, всего по Гатчинскому муниципальному району</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в процентах от общей протяженности дорог</w:t>
            </w: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79</w:t>
            </w:r>
            <w:r>
              <w:rPr>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85</w:t>
            </w:r>
            <w:r>
              <w:rPr>
                <w:sz w:val="22"/>
                <w:szCs w:val="22"/>
              </w:rPr>
              <w:t>,0</w:t>
            </w:r>
          </w:p>
        </w:tc>
        <w:tc>
          <w:tcPr>
            <w:tcW w:w="420" w:type="pct"/>
            <w:vAlign w:val="center"/>
          </w:tcPr>
          <w:p w:rsidR="008B4B44" w:rsidRPr="00C63D80" w:rsidRDefault="008B4B44" w:rsidP="00A0434D">
            <w:pPr>
              <w:widowControl w:val="0"/>
              <w:autoSpaceDE w:val="0"/>
              <w:autoSpaceDN w:val="0"/>
              <w:adjustRightInd w:val="0"/>
              <w:jc w:val="center"/>
              <w:rPr>
                <w:sz w:val="22"/>
                <w:szCs w:val="22"/>
              </w:rPr>
            </w:pPr>
            <w:r>
              <w:rPr>
                <w:sz w:val="22"/>
                <w:szCs w:val="22"/>
              </w:rPr>
              <w:t>85,50</w:t>
            </w:r>
          </w:p>
        </w:tc>
        <w:tc>
          <w:tcPr>
            <w:tcW w:w="420" w:type="pct"/>
            <w:vAlign w:val="center"/>
          </w:tcPr>
          <w:p w:rsidR="008B4B44" w:rsidRPr="00C63D80" w:rsidRDefault="008B4B44" w:rsidP="00A0434D">
            <w:pPr>
              <w:widowControl w:val="0"/>
              <w:autoSpaceDE w:val="0"/>
              <w:autoSpaceDN w:val="0"/>
              <w:adjustRightInd w:val="0"/>
              <w:jc w:val="center"/>
              <w:rPr>
                <w:sz w:val="22"/>
                <w:szCs w:val="22"/>
              </w:rPr>
            </w:pPr>
            <w:r>
              <w:rPr>
                <w:sz w:val="22"/>
                <w:szCs w:val="22"/>
              </w:rPr>
              <w:t>86,50</w:t>
            </w:r>
          </w:p>
        </w:tc>
        <w:tc>
          <w:tcPr>
            <w:tcW w:w="420" w:type="pct"/>
            <w:vAlign w:val="center"/>
          </w:tcPr>
          <w:p w:rsidR="008B4B44" w:rsidRPr="00C63D80" w:rsidRDefault="008B4B44" w:rsidP="008B4B44">
            <w:pPr>
              <w:widowControl w:val="0"/>
              <w:autoSpaceDE w:val="0"/>
              <w:autoSpaceDN w:val="0"/>
              <w:adjustRightInd w:val="0"/>
              <w:jc w:val="center"/>
              <w:rPr>
                <w:sz w:val="22"/>
                <w:szCs w:val="22"/>
              </w:rPr>
            </w:pPr>
            <w:r>
              <w:rPr>
                <w:sz w:val="22"/>
                <w:szCs w:val="22"/>
              </w:rPr>
              <w:t>87,0</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88,5</w:t>
            </w:r>
          </w:p>
        </w:tc>
      </w:tr>
      <w:tr w:rsidR="008B4B44" w:rsidRPr="00C63D80" w:rsidTr="000C6075">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по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99,9</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99,9</w:t>
            </w:r>
          </w:p>
        </w:tc>
        <w:tc>
          <w:tcPr>
            <w:tcW w:w="420" w:type="pct"/>
            <w:vAlign w:val="center"/>
          </w:tcPr>
          <w:p w:rsidR="008B4B44" w:rsidRPr="00C63D80" w:rsidRDefault="008B4B44" w:rsidP="00A0434D">
            <w:pPr>
              <w:widowControl w:val="0"/>
              <w:autoSpaceDE w:val="0"/>
              <w:autoSpaceDN w:val="0"/>
              <w:adjustRightInd w:val="0"/>
              <w:jc w:val="center"/>
              <w:rPr>
                <w:sz w:val="22"/>
                <w:szCs w:val="22"/>
              </w:rPr>
            </w:pPr>
            <w:r>
              <w:rPr>
                <w:sz w:val="22"/>
                <w:szCs w:val="22"/>
              </w:rPr>
              <w:t>100</w:t>
            </w:r>
          </w:p>
        </w:tc>
        <w:tc>
          <w:tcPr>
            <w:tcW w:w="420" w:type="pct"/>
            <w:vAlign w:val="center"/>
          </w:tcPr>
          <w:p w:rsidR="008B4B44" w:rsidRPr="00C63D80" w:rsidRDefault="008B4B44" w:rsidP="00A0434D">
            <w:pPr>
              <w:widowControl w:val="0"/>
              <w:autoSpaceDE w:val="0"/>
              <w:autoSpaceDN w:val="0"/>
              <w:adjustRightInd w:val="0"/>
              <w:jc w:val="center"/>
              <w:rPr>
                <w:sz w:val="22"/>
                <w:szCs w:val="22"/>
              </w:rPr>
            </w:pPr>
            <w:r>
              <w:rPr>
                <w:sz w:val="22"/>
                <w:szCs w:val="22"/>
              </w:rPr>
              <w:t>100</w:t>
            </w:r>
          </w:p>
        </w:tc>
        <w:tc>
          <w:tcPr>
            <w:tcW w:w="420" w:type="pct"/>
            <w:vAlign w:val="center"/>
          </w:tcPr>
          <w:p w:rsidR="008B4B44" w:rsidRPr="00C63D80" w:rsidRDefault="008B4B44" w:rsidP="00A0434D">
            <w:pPr>
              <w:widowControl w:val="0"/>
              <w:autoSpaceDE w:val="0"/>
              <w:autoSpaceDN w:val="0"/>
              <w:adjustRightInd w:val="0"/>
              <w:jc w:val="center"/>
              <w:rPr>
                <w:sz w:val="22"/>
                <w:szCs w:val="22"/>
              </w:rPr>
            </w:pPr>
            <w:r>
              <w:rPr>
                <w:sz w:val="22"/>
                <w:szCs w:val="22"/>
              </w:rPr>
              <w:t>100</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100</w:t>
            </w:r>
          </w:p>
        </w:tc>
      </w:tr>
      <w:tr w:rsidR="008B4B44" w:rsidRPr="00C63D80" w:rsidTr="000C6075">
        <w:tblPrEx>
          <w:tblLook w:val="04A0"/>
        </w:tblPrEx>
        <w:tc>
          <w:tcPr>
            <w:tcW w:w="226"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r w:rsidRPr="00C63D80">
              <w:rPr>
                <w:b/>
                <w:sz w:val="22"/>
                <w:szCs w:val="22"/>
              </w:rPr>
              <w:t>4</w:t>
            </w:r>
          </w:p>
        </w:tc>
        <w:tc>
          <w:tcPr>
            <w:tcW w:w="1425"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r w:rsidRPr="00C63D80">
              <w:rPr>
                <w:b/>
                <w:sz w:val="22"/>
                <w:szCs w:val="22"/>
              </w:rPr>
              <w:t>«УСЛУГИ»</w:t>
            </w:r>
          </w:p>
        </w:tc>
        <w:tc>
          <w:tcPr>
            <w:tcW w:w="899"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351"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419"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r>
      <w:tr w:rsidR="008B4B44" w:rsidRPr="00C63D80" w:rsidTr="000C6075">
        <w:tblPrEx>
          <w:tblLook w:val="04A0"/>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4.1</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 xml:space="preserve">Уровень удовлетворенности жителей услугами учреждений </w:t>
            </w:r>
            <w:r w:rsidRPr="00C63D80">
              <w:rPr>
                <w:b/>
                <w:sz w:val="22"/>
                <w:szCs w:val="22"/>
              </w:rPr>
              <w:t xml:space="preserve">детского дошкольного образования </w:t>
            </w:r>
            <w:r w:rsidRPr="00C63D80">
              <w:rPr>
                <w:sz w:val="22"/>
                <w:szCs w:val="22"/>
              </w:rPr>
              <w:t>(всего по Гатчинскому муниципальному району)</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опрошенных</w:t>
            </w: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72,0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73,5</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75,6</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76,9</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78,6</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80,1</w:t>
            </w:r>
          </w:p>
        </w:tc>
      </w:tr>
      <w:tr w:rsidR="008B4B44" w:rsidRPr="00C63D80" w:rsidTr="000C6075">
        <w:tblPrEx>
          <w:tblLook w:val="04A0"/>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53,3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56,7</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57,1</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57,8</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59,5</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61,7</w:t>
            </w:r>
          </w:p>
        </w:tc>
      </w:tr>
      <w:tr w:rsidR="008B4B44" w:rsidRPr="00C63D80" w:rsidTr="000C6075">
        <w:tblPrEx>
          <w:tblLook w:val="04A0"/>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4.2</w:t>
            </w:r>
          </w:p>
        </w:tc>
        <w:tc>
          <w:tcPr>
            <w:tcW w:w="1425" w:type="pct"/>
            <w:vAlign w:val="center"/>
          </w:tcPr>
          <w:p w:rsidR="008B4B44" w:rsidRPr="00C63D80" w:rsidRDefault="008B4B44" w:rsidP="000C6075">
            <w:pPr>
              <w:widowControl w:val="0"/>
              <w:autoSpaceDE w:val="0"/>
              <w:autoSpaceDN w:val="0"/>
              <w:adjustRightInd w:val="0"/>
              <w:rPr>
                <w:bCs/>
                <w:sz w:val="22"/>
                <w:szCs w:val="22"/>
              </w:rPr>
            </w:pPr>
            <w:r w:rsidRPr="00C63D80">
              <w:rPr>
                <w:sz w:val="22"/>
                <w:szCs w:val="22"/>
              </w:rPr>
              <w:t xml:space="preserve">Уровень удовлетворенности жителей услугами </w:t>
            </w:r>
            <w:r w:rsidRPr="00C63D80">
              <w:rPr>
                <w:b/>
                <w:bCs/>
                <w:sz w:val="22"/>
                <w:szCs w:val="22"/>
              </w:rPr>
              <w:t xml:space="preserve">общеобразовательных учреждений </w:t>
            </w:r>
            <w:r w:rsidRPr="00C63D80">
              <w:rPr>
                <w:sz w:val="22"/>
                <w:szCs w:val="22"/>
              </w:rPr>
              <w:t>(всего по Гатчинскому муниципальному району)</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опрошенных</w:t>
            </w: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90,0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90,0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91,2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91,7</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92,1</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92,4</w:t>
            </w:r>
          </w:p>
        </w:tc>
      </w:tr>
      <w:tr w:rsidR="008B4B44" w:rsidRPr="00C63D80" w:rsidTr="000C6075">
        <w:tblPrEx>
          <w:tblLook w:val="04A0"/>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bCs/>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70,0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70,0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69,8</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71,3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71,8</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73,2</w:t>
            </w:r>
          </w:p>
        </w:tc>
      </w:tr>
      <w:tr w:rsidR="008B4B44" w:rsidRPr="00C63D80" w:rsidTr="000C6075">
        <w:tblPrEx>
          <w:tblLook w:val="04A0"/>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4.3</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 xml:space="preserve">Уровень удовлетворенности жителей услугами учреждений </w:t>
            </w:r>
            <w:r w:rsidRPr="00C63D80">
              <w:rPr>
                <w:b/>
                <w:bCs/>
                <w:sz w:val="22"/>
                <w:szCs w:val="22"/>
              </w:rPr>
              <w:t>дополнительного образования</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опрошенных</w:t>
            </w: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74</w:t>
            </w:r>
            <w:r>
              <w:rPr>
                <w:bCs/>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72</w:t>
            </w:r>
            <w:r>
              <w:rPr>
                <w:bCs/>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73,1</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73,6</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74,3</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74,6</w:t>
            </w:r>
          </w:p>
        </w:tc>
      </w:tr>
      <w:tr w:rsidR="008B4B44" w:rsidRPr="00C63D80" w:rsidTr="000C6075">
        <w:tblPrEx>
          <w:tblLook w:val="04A0"/>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37</w:t>
            </w:r>
            <w:r>
              <w:rPr>
                <w:bCs/>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37</w:t>
            </w:r>
            <w:r>
              <w:rPr>
                <w:bCs/>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39</w:t>
            </w:r>
            <w:r>
              <w:rPr>
                <w:bCs/>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39,8</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40,5</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41,2</w:t>
            </w:r>
          </w:p>
        </w:tc>
      </w:tr>
      <w:tr w:rsidR="008B4B44" w:rsidRPr="00C63D80" w:rsidTr="000C6075">
        <w:tblPrEx>
          <w:tblLook w:val="04A0"/>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4.4</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 xml:space="preserve">Уровень удовлетворенности жителей услугами </w:t>
            </w:r>
            <w:r w:rsidRPr="00C63D80">
              <w:rPr>
                <w:b/>
                <w:sz w:val="22"/>
                <w:szCs w:val="22"/>
              </w:rPr>
              <w:t>учреждениях культурно-досугового типа</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опрошенных</w:t>
            </w: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41,2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38,0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42,0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46,0</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58,0</w:t>
            </w:r>
          </w:p>
        </w:tc>
      </w:tr>
      <w:tr w:rsidR="008B4B44" w:rsidRPr="00C63D80" w:rsidTr="000C6075">
        <w:tblPrEx>
          <w:tblLook w:val="04A0"/>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6,3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10,2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11,3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13,5</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14,8</w:t>
            </w:r>
          </w:p>
        </w:tc>
      </w:tr>
      <w:tr w:rsidR="008B4B44" w:rsidRPr="00C63D80" w:rsidTr="00313819">
        <w:tblPrEx>
          <w:tblLook w:val="04A0"/>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4.5</w:t>
            </w:r>
          </w:p>
        </w:tc>
        <w:tc>
          <w:tcPr>
            <w:tcW w:w="1425" w:type="pct"/>
            <w:vAlign w:val="center"/>
          </w:tcPr>
          <w:p w:rsidR="008B4B44" w:rsidRPr="00C63D80" w:rsidRDefault="008B4B44" w:rsidP="000C6075">
            <w:pPr>
              <w:widowControl w:val="0"/>
              <w:autoSpaceDE w:val="0"/>
              <w:autoSpaceDN w:val="0"/>
              <w:adjustRightInd w:val="0"/>
              <w:rPr>
                <w:sz w:val="22"/>
                <w:szCs w:val="22"/>
              </w:rPr>
            </w:pPr>
            <w:r w:rsidRPr="007032A4">
              <w:rPr>
                <w:b/>
                <w:sz w:val="22"/>
                <w:szCs w:val="22"/>
              </w:rPr>
              <w:t>Оборот розничной торговли</w:t>
            </w:r>
            <w:r w:rsidRPr="007032A4">
              <w:rPr>
                <w:sz w:val="22"/>
                <w:szCs w:val="22"/>
              </w:rPr>
              <w:t>, общественного питания и объем платных услуг населению по организациям, не относящимся к субъектам малого предпринимательства</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7032A4">
              <w:rPr>
                <w:sz w:val="22"/>
                <w:szCs w:val="22"/>
              </w:rPr>
              <w:t>тыс.руб./чел.</w:t>
            </w:r>
          </w:p>
        </w:tc>
        <w:tc>
          <w:tcPr>
            <w:tcW w:w="351" w:type="pct"/>
            <w:shd w:val="clear" w:color="auto" w:fill="FFFFFF" w:themeFill="background1"/>
            <w:vAlign w:val="center"/>
          </w:tcPr>
          <w:p w:rsidR="008B4B44" w:rsidRPr="00C63D80" w:rsidRDefault="008B4B44" w:rsidP="000C6075">
            <w:pPr>
              <w:widowControl w:val="0"/>
              <w:autoSpaceDE w:val="0"/>
              <w:autoSpaceDN w:val="0"/>
              <w:adjustRightInd w:val="0"/>
              <w:jc w:val="center"/>
              <w:rPr>
                <w:sz w:val="22"/>
                <w:szCs w:val="22"/>
              </w:rPr>
            </w:pPr>
            <w:r>
              <w:rPr>
                <w:sz w:val="22"/>
                <w:szCs w:val="22"/>
              </w:rPr>
              <w:t>23,7</w:t>
            </w:r>
          </w:p>
        </w:tc>
        <w:tc>
          <w:tcPr>
            <w:tcW w:w="420" w:type="pct"/>
            <w:shd w:val="clear" w:color="auto" w:fill="FFFFFF" w:themeFill="background1"/>
            <w:vAlign w:val="center"/>
          </w:tcPr>
          <w:p w:rsidR="008B4B44" w:rsidRPr="00C63D80" w:rsidRDefault="008B4B44" w:rsidP="000C6075">
            <w:pPr>
              <w:widowControl w:val="0"/>
              <w:autoSpaceDE w:val="0"/>
              <w:autoSpaceDN w:val="0"/>
              <w:adjustRightInd w:val="0"/>
              <w:jc w:val="center"/>
              <w:rPr>
                <w:sz w:val="22"/>
                <w:szCs w:val="22"/>
              </w:rPr>
            </w:pPr>
            <w:r>
              <w:rPr>
                <w:sz w:val="22"/>
                <w:szCs w:val="22"/>
              </w:rPr>
              <w:t>27,96</w:t>
            </w:r>
          </w:p>
        </w:tc>
        <w:tc>
          <w:tcPr>
            <w:tcW w:w="420" w:type="pct"/>
            <w:vAlign w:val="center"/>
          </w:tcPr>
          <w:p w:rsidR="008B4B44" w:rsidRPr="00C63D80" w:rsidRDefault="008B4B44" w:rsidP="00AB0073">
            <w:pPr>
              <w:widowControl w:val="0"/>
              <w:autoSpaceDE w:val="0"/>
              <w:autoSpaceDN w:val="0"/>
              <w:adjustRightInd w:val="0"/>
              <w:jc w:val="center"/>
              <w:rPr>
                <w:sz w:val="22"/>
                <w:szCs w:val="22"/>
              </w:rPr>
            </w:pPr>
            <w:r>
              <w:rPr>
                <w:sz w:val="22"/>
                <w:szCs w:val="22"/>
              </w:rPr>
              <w:t>76,48</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81,26</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83,91</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85,55</w:t>
            </w:r>
          </w:p>
        </w:tc>
      </w:tr>
      <w:tr w:rsidR="008B4B44" w:rsidRPr="00C63D80" w:rsidTr="00313819">
        <w:tblPrEx>
          <w:tblLook w:val="04A0"/>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503618">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shd w:val="clear" w:color="auto" w:fill="FFFFFF" w:themeFill="background1"/>
            <w:vAlign w:val="center"/>
          </w:tcPr>
          <w:p w:rsidR="008B4B44" w:rsidRPr="00C63D80" w:rsidRDefault="008B4B44" w:rsidP="000C6075">
            <w:pPr>
              <w:widowControl w:val="0"/>
              <w:autoSpaceDE w:val="0"/>
              <w:autoSpaceDN w:val="0"/>
              <w:adjustRightInd w:val="0"/>
              <w:jc w:val="center"/>
              <w:rPr>
                <w:sz w:val="22"/>
                <w:szCs w:val="22"/>
              </w:rPr>
            </w:pPr>
            <w:r>
              <w:rPr>
                <w:sz w:val="22"/>
                <w:szCs w:val="22"/>
              </w:rPr>
              <w:t>36,06</w:t>
            </w:r>
          </w:p>
        </w:tc>
        <w:tc>
          <w:tcPr>
            <w:tcW w:w="420" w:type="pct"/>
            <w:shd w:val="clear" w:color="auto" w:fill="FFFFFF" w:themeFill="background1"/>
            <w:vAlign w:val="center"/>
          </w:tcPr>
          <w:p w:rsidR="008B4B44" w:rsidRPr="00C63D80" w:rsidRDefault="008B4B44" w:rsidP="000C6075">
            <w:pPr>
              <w:widowControl w:val="0"/>
              <w:autoSpaceDE w:val="0"/>
              <w:autoSpaceDN w:val="0"/>
              <w:adjustRightInd w:val="0"/>
              <w:jc w:val="center"/>
              <w:rPr>
                <w:sz w:val="22"/>
                <w:szCs w:val="22"/>
              </w:rPr>
            </w:pPr>
            <w:r>
              <w:rPr>
                <w:sz w:val="22"/>
                <w:szCs w:val="22"/>
              </w:rPr>
              <w:t>42,96</w:t>
            </w:r>
          </w:p>
        </w:tc>
        <w:tc>
          <w:tcPr>
            <w:tcW w:w="420" w:type="pct"/>
            <w:vAlign w:val="center"/>
          </w:tcPr>
          <w:p w:rsidR="008B4B44" w:rsidRPr="00C63D80" w:rsidRDefault="008B4B44" w:rsidP="00AB0073">
            <w:pPr>
              <w:widowControl w:val="0"/>
              <w:autoSpaceDE w:val="0"/>
              <w:autoSpaceDN w:val="0"/>
              <w:adjustRightInd w:val="0"/>
              <w:jc w:val="center"/>
              <w:rPr>
                <w:sz w:val="22"/>
                <w:szCs w:val="22"/>
              </w:rPr>
            </w:pPr>
            <w:r>
              <w:rPr>
                <w:sz w:val="22"/>
                <w:szCs w:val="22"/>
              </w:rPr>
              <w:t>127,93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130,56</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131,89</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134,11</w:t>
            </w:r>
          </w:p>
        </w:tc>
      </w:tr>
      <w:tr w:rsidR="008B4B44" w:rsidRPr="00C63D80" w:rsidTr="000C6075">
        <w:tblPrEx>
          <w:tblLook w:val="04A0"/>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4.6</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Единовременная пропускная</w:t>
            </w:r>
          </w:p>
          <w:p w:rsidR="008B4B44" w:rsidRPr="00C63D80" w:rsidRDefault="008B4B44" w:rsidP="000C6075">
            <w:pPr>
              <w:widowControl w:val="0"/>
              <w:autoSpaceDE w:val="0"/>
              <w:autoSpaceDN w:val="0"/>
              <w:adjustRightInd w:val="0"/>
              <w:rPr>
                <w:sz w:val="22"/>
                <w:szCs w:val="22"/>
              </w:rPr>
            </w:pPr>
            <w:r w:rsidRPr="00C63D80">
              <w:rPr>
                <w:sz w:val="22"/>
                <w:szCs w:val="22"/>
              </w:rPr>
              <w:t xml:space="preserve">способность </w:t>
            </w:r>
            <w:r w:rsidRPr="00C63D80">
              <w:rPr>
                <w:b/>
                <w:sz w:val="22"/>
                <w:szCs w:val="22"/>
              </w:rPr>
              <w:t>спортивных сооружений</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норматива</w:t>
            </w: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12,2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13,6</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14,2</w:t>
            </w:r>
          </w:p>
        </w:tc>
        <w:tc>
          <w:tcPr>
            <w:tcW w:w="419" w:type="pct"/>
            <w:vAlign w:val="center"/>
          </w:tcPr>
          <w:p w:rsidR="008B4B44" w:rsidRPr="00C63D80" w:rsidRDefault="008B4B44" w:rsidP="00B5029A">
            <w:pPr>
              <w:widowControl w:val="0"/>
              <w:autoSpaceDE w:val="0"/>
              <w:autoSpaceDN w:val="0"/>
              <w:adjustRightInd w:val="0"/>
              <w:jc w:val="center"/>
              <w:rPr>
                <w:sz w:val="22"/>
                <w:szCs w:val="22"/>
              </w:rPr>
            </w:pPr>
            <w:r>
              <w:rPr>
                <w:sz w:val="22"/>
                <w:szCs w:val="22"/>
              </w:rPr>
              <w:t>15,8</w:t>
            </w:r>
          </w:p>
        </w:tc>
      </w:tr>
      <w:tr w:rsidR="008B4B44" w:rsidRPr="00C63D80" w:rsidTr="000C6075">
        <w:tblPrEx>
          <w:tblLook w:val="04A0"/>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12,7</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13,8</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14,4</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15,2</w:t>
            </w:r>
          </w:p>
        </w:tc>
      </w:tr>
      <w:tr w:rsidR="008B4B44" w:rsidRPr="00C63D80" w:rsidTr="000C6075">
        <w:tblPrEx>
          <w:tblLook w:val="04A0"/>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4.7</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Спортивные залы, площадь пола</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норматива</w:t>
            </w: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24,4</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26,3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28,1</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31,9</w:t>
            </w:r>
          </w:p>
        </w:tc>
      </w:tr>
      <w:tr w:rsidR="008B4B44" w:rsidRPr="00C63D80" w:rsidTr="000C6075">
        <w:tblPrEx>
          <w:tblLook w:val="04A0"/>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27,9</w:t>
            </w:r>
          </w:p>
        </w:tc>
        <w:tc>
          <w:tcPr>
            <w:tcW w:w="420" w:type="pct"/>
            <w:vAlign w:val="center"/>
          </w:tcPr>
          <w:p w:rsidR="008B4B44" w:rsidRPr="00C63D80" w:rsidRDefault="008B4B44" w:rsidP="00B5029A">
            <w:pPr>
              <w:widowControl w:val="0"/>
              <w:autoSpaceDE w:val="0"/>
              <w:autoSpaceDN w:val="0"/>
              <w:adjustRightInd w:val="0"/>
              <w:jc w:val="center"/>
              <w:rPr>
                <w:sz w:val="22"/>
                <w:szCs w:val="22"/>
              </w:rPr>
            </w:pPr>
            <w:r>
              <w:rPr>
                <w:sz w:val="22"/>
                <w:szCs w:val="22"/>
              </w:rPr>
              <w:t>28,3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29,6</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30,4</w:t>
            </w:r>
          </w:p>
        </w:tc>
      </w:tr>
      <w:tr w:rsidR="008B4B44" w:rsidRPr="00C63D80" w:rsidTr="000C6075">
        <w:tblPrEx>
          <w:tblLook w:val="04A0"/>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4.8</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Плоскостные спортивные сооружения, га</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норматива</w:t>
            </w: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42,4</w:t>
            </w:r>
          </w:p>
        </w:tc>
        <w:tc>
          <w:tcPr>
            <w:tcW w:w="420" w:type="pct"/>
            <w:vAlign w:val="center"/>
          </w:tcPr>
          <w:p w:rsidR="008B4B44" w:rsidRPr="00C63D80" w:rsidRDefault="008B4B44" w:rsidP="00B5029A">
            <w:pPr>
              <w:widowControl w:val="0"/>
              <w:autoSpaceDE w:val="0"/>
              <w:autoSpaceDN w:val="0"/>
              <w:adjustRightInd w:val="0"/>
              <w:jc w:val="center"/>
              <w:rPr>
                <w:sz w:val="22"/>
                <w:szCs w:val="22"/>
              </w:rPr>
            </w:pPr>
            <w:r>
              <w:rPr>
                <w:sz w:val="22"/>
                <w:szCs w:val="22"/>
              </w:rPr>
              <w:t>43,2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43,8</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44,4</w:t>
            </w:r>
          </w:p>
        </w:tc>
      </w:tr>
      <w:tr w:rsidR="008B4B44" w:rsidRPr="00C63D80" w:rsidTr="000C6075">
        <w:tblPrEx>
          <w:tblLook w:val="04A0"/>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29,7</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30,2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30,9</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32,1</w:t>
            </w:r>
          </w:p>
        </w:tc>
      </w:tr>
    </w:tbl>
    <w:p w:rsidR="00B064D1" w:rsidRPr="005C111E" w:rsidRDefault="00B064D1" w:rsidP="004B4300">
      <w:pPr>
        <w:widowControl w:val="0"/>
        <w:autoSpaceDE w:val="0"/>
        <w:autoSpaceDN w:val="0"/>
        <w:adjustRightInd w:val="0"/>
        <w:jc w:val="center"/>
      </w:pPr>
    </w:p>
    <w:p w:rsidR="003E6266" w:rsidRPr="005C111E" w:rsidRDefault="003E6266" w:rsidP="004B4300">
      <w:pPr>
        <w:jc w:val="both"/>
      </w:pPr>
    </w:p>
    <w:p w:rsidR="00A3143F" w:rsidRPr="005C111E" w:rsidRDefault="00A3143F" w:rsidP="004B4300">
      <w:pPr>
        <w:jc w:val="both"/>
      </w:pPr>
    </w:p>
    <w:p w:rsidR="009654FE" w:rsidRPr="005C111E" w:rsidRDefault="009654FE" w:rsidP="002A4883">
      <w:pPr>
        <w:pStyle w:val="1"/>
        <w:numPr>
          <w:ilvl w:val="0"/>
          <w:numId w:val="53"/>
        </w:numPr>
        <w:suppressAutoHyphens/>
        <w:spacing w:before="0" w:after="0"/>
        <w:sectPr w:rsidR="009654FE" w:rsidRPr="005C111E" w:rsidSect="005C4E8E">
          <w:pgSz w:w="16838" w:h="11906" w:orient="landscape"/>
          <w:pgMar w:top="1134" w:right="1134" w:bottom="1134" w:left="1134" w:header="709" w:footer="709" w:gutter="0"/>
          <w:cols w:space="708"/>
          <w:titlePg/>
          <w:docGrid w:linePitch="360"/>
        </w:sectPr>
      </w:pPr>
    </w:p>
    <w:p w:rsidR="00985D5F" w:rsidRDefault="005802CE" w:rsidP="00DC21B2">
      <w:pPr>
        <w:pStyle w:val="1"/>
        <w:numPr>
          <w:ilvl w:val="0"/>
          <w:numId w:val="0"/>
        </w:numPr>
        <w:suppressAutoHyphens/>
        <w:spacing w:before="0" w:after="0"/>
        <w:rPr>
          <w:b w:val="0"/>
          <w:sz w:val="24"/>
          <w:szCs w:val="24"/>
        </w:rPr>
      </w:pPr>
      <w:bookmarkStart w:id="70" w:name="_Toc435180193"/>
      <w:r w:rsidRPr="005C111E">
        <w:t xml:space="preserve">Информация о муниципальных программах, утверждаемых </w:t>
      </w:r>
      <w:r w:rsidR="00AC05BC">
        <w:t xml:space="preserve">                                                                  </w:t>
      </w:r>
      <w:r w:rsidRPr="005C111E">
        <w:t>в целях реализации Стратегии</w:t>
      </w:r>
      <w:bookmarkEnd w:id="70"/>
      <w:r w:rsidR="00DC21B2">
        <w:t xml:space="preserve">                                                                                                                                                                          </w:t>
      </w:r>
      <w:r w:rsidR="00AC05BC">
        <w:t xml:space="preserve">      </w:t>
      </w:r>
    </w:p>
    <w:p w:rsidR="00AC05BC" w:rsidRPr="00E30278" w:rsidRDefault="00E30278" w:rsidP="00E30278">
      <w:pPr>
        <w:pStyle w:val="a2"/>
        <w:jc w:val="right"/>
      </w:pPr>
      <w:r>
        <w:t>Т</w:t>
      </w:r>
      <w:r w:rsidRPr="00E30278">
        <w:t xml:space="preserve">аблица </w:t>
      </w:r>
      <w:r w:rsidR="005A74AC">
        <w:t>2</w:t>
      </w:r>
      <w:r w:rsidR="00F847BA">
        <w:t>7</w:t>
      </w:r>
      <w:r w:rsidR="009F0EDE">
        <w:t>.</w:t>
      </w:r>
    </w:p>
    <w:p w:rsidR="00E30278" w:rsidRPr="00C63D80" w:rsidRDefault="0074782B" w:rsidP="00E30278">
      <w:pPr>
        <w:jc w:val="center"/>
        <w:rPr>
          <w:b/>
        </w:rPr>
      </w:pPr>
      <w:r w:rsidRPr="00C63D80">
        <w:rPr>
          <w:b/>
        </w:rPr>
        <w:t>Перечень реализуемых муниципальных программ</w:t>
      </w:r>
    </w:p>
    <w:tbl>
      <w:tblPr>
        <w:tblStyle w:val="afe"/>
        <w:tblW w:w="5000" w:type="pct"/>
        <w:tblLayout w:type="fixed"/>
        <w:tblLook w:val="04A0"/>
      </w:tblPr>
      <w:tblGrid>
        <w:gridCol w:w="5637"/>
        <w:gridCol w:w="4678"/>
        <w:gridCol w:w="4471"/>
      </w:tblGrid>
      <w:tr w:rsidR="0074782B" w:rsidRPr="005C111E" w:rsidTr="0074782B">
        <w:trPr>
          <w:cnfStyle w:val="100000000000"/>
          <w:trHeight w:val="20"/>
        </w:trPr>
        <w:tc>
          <w:tcPr>
            <w:tcW w:w="1906" w:type="pct"/>
            <w:noWrap/>
            <w:vAlign w:val="center"/>
            <w:hideMark/>
          </w:tcPr>
          <w:p w:rsidR="0074782B" w:rsidRPr="00C70F56" w:rsidRDefault="0074782B" w:rsidP="0074782B">
            <w:pPr>
              <w:jc w:val="center"/>
              <w:rPr>
                <w:b/>
                <w:sz w:val="22"/>
                <w:szCs w:val="22"/>
              </w:rPr>
            </w:pPr>
            <w:r w:rsidRPr="00C70F56">
              <w:rPr>
                <w:b/>
                <w:sz w:val="22"/>
                <w:szCs w:val="22"/>
              </w:rPr>
              <w:t>Наименование муниципальной целевой программы Гатчинского муниципального района, подпрограммы</w:t>
            </w:r>
          </w:p>
        </w:tc>
        <w:tc>
          <w:tcPr>
            <w:tcW w:w="1582" w:type="pct"/>
            <w:vAlign w:val="center"/>
          </w:tcPr>
          <w:p w:rsidR="0074782B" w:rsidRPr="00C70F56" w:rsidRDefault="0074782B" w:rsidP="0074782B">
            <w:pPr>
              <w:jc w:val="center"/>
              <w:cnfStyle w:val="000000000000"/>
              <w:rPr>
                <w:b/>
                <w:sz w:val="22"/>
                <w:szCs w:val="22"/>
              </w:rPr>
            </w:pPr>
            <w:r w:rsidRPr="00C70F56">
              <w:rPr>
                <w:b/>
                <w:sz w:val="22"/>
                <w:szCs w:val="22"/>
              </w:rPr>
              <w:t>Наименование муниципальной целевой программы МО «Город Гатчина», подпрограммы</w:t>
            </w:r>
          </w:p>
        </w:tc>
        <w:tc>
          <w:tcPr>
            <w:tcW w:w="1512" w:type="pct"/>
            <w:vAlign w:val="center"/>
          </w:tcPr>
          <w:p w:rsidR="0074782B" w:rsidRPr="00C70F56" w:rsidRDefault="0074782B" w:rsidP="0074782B">
            <w:pPr>
              <w:jc w:val="center"/>
              <w:cnfStyle w:val="000000000000"/>
              <w:rPr>
                <w:b/>
                <w:sz w:val="22"/>
                <w:szCs w:val="22"/>
              </w:rPr>
            </w:pPr>
            <w:r w:rsidRPr="00C70F56">
              <w:rPr>
                <w:b/>
                <w:sz w:val="22"/>
                <w:szCs w:val="22"/>
              </w:rPr>
              <w:t>Ответственные исполнители, соисполнители</w:t>
            </w:r>
          </w:p>
        </w:tc>
      </w:tr>
      <w:tr w:rsidR="0074782B" w:rsidRPr="005C111E" w:rsidTr="0074782B">
        <w:trPr>
          <w:trHeight w:val="20"/>
        </w:trPr>
        <w:tc>
          <w:tcPr>
            <w:tcW w:w="1906" w:type="pct"/>
            <w:shd w:val="clear" w:color="auto" w:fill="EEECE1" w:themeFill="background2"/>
            <w:noWrap/>
            <w:hideMark/>
          </w:tcPr>
          <w:p w:rsidR="0074782B" w:rsidRPr="005C111E" w:rsidRDefault="0074782B" w:rsidP="0074782B">
            <w:pPr>
              <w:jc w:val="center"/>
              <w:rPr>
                <w:b/>
                <w:sz w:val="22"/>
                <w:szCs w:val="22"/>
              </w:rPr>
            </w:pPr>
            <w:r w:rsidRPr="005C111E">
              <w:rPr>
                <w:b/>
                <w:sz w:val="22"/>
                <w:szCs w:val="22"/>
              </w:rPr>
              <w:t>ПРИОРИТЕТНОЕ НАПРАВЛЕНИЕ «ЭКОНОМИКА»</w:t>
            </w:r>
          </w:p>
        </w:tc>
        <w:tc>
          <w:tcPr>
            <w:tcW w:w="1582" w:type="pct"/>
            <w:shd w:val="clear" w:color="auto" w:fill="EEECE1" w:themeFill="background2"/>
          </w:tcPr>
          <w:p w:rsidR="0074782B" w:rsidRPr="005C111E" w:rsidRDefault="0074782B" w:rsidP="0074782B">
            <w:pPr>
              <w:jc w:val="center"/>
              <w:rPr>
                <w:b/>
                <w:sz w:val="22"/>
                <w:szCs w:val="22"/>
              </w:rPr>
            </w:pPr>
          </w:p>
        </w:tc>
        <w:tc>
          <w:tcPr>
            <w:tcW w:w="1512" w:type="pct"/>
            <w:shd w:val="clear" w:color="auto" w:fill="EEECE1" w:themeFill="background2"/>
          </w:tcPr>
          <w:p w:rsidR="0074782B" w:rsidRPr="005C111E" w:rsidRDefault="0074782B" w:rsidP="0074782B">
            <w:pPr>
              <w:jc w:val="center"/>
              <w:rPr>
                <w:b/>
                <w:sz w:val="22"/>
                <w:szCs w:val="22"/>
              </w:rPr>
            </w:pPr>
          </w:p>
        </w:tc>
      </w:tr>
      <w:tr w:rsidR="0074782B" w:rsidRPr="005C111E" w:rsidTr="0074782B">
        <w:trPr>
          <w:trHeight w:val="3562"/>
        </w:trPr>
        <w:tc>
          <w:tcPr>
            <w:tcW w:w="1906" w:type="pct"/>
          </w:tcPr>
          <w:p w:rsidR="0074782B" w:rsidRPr="006407FF" w:rsidRDefault="0074782B" w:rsidP="0074782B">
            <w:pPr>
              <w:rPr>
                <w:b/>
                <w:color w:val="000000"/>
                <w:sz w:val="22"/>
                <w:szCs w:val="22"/>
              </w:rPr>
            </w:pPr>
            <w:r w:rsidRPr="006407FF">
              <w:rPr>
                <w:b/>
                <w:color w:val="000000"/>
                <w:sz w:val="22"/>
                <w:szCs w:val="22"/>
              </w:rPr>
              <w:t>Стимулирование экономической активности в Гатчинском муниципальном районе в 2018-2020 гг.</w:t>
            </w:r>
          </w:p>
          <w:p w:rsidR="0074782B" w:rsidRPr="005C111E" w:rsidRDefault="0074782B" w:rsidP="0074782B">
            <w:pPr>
              <w:rPr>
                <w:sz w:val="22"/>
                <w:szCs w:val="22"/>
                <w:u w:val="single"/>
              </w:rPr>
            </w:pPr>
            <w:r w:rsidRPr="005C111E">
              <w:rPr>
                <w:sz w:val="22"/>
                <w:szCs w:val="22"/>
                <w:u w:val="single"/>
              </w:rPr>
              <w:t>Подпрограммы:</w:t>
            </w:r>
          </w:p>
          <w:p w:rsidR="0074782B" w:rsidRPr="006407FF" w:rsidRDefault="0074782B" w:rsidP="0074782B">
            <w:pPr>
              <w:rPr>
                <w:sz w:val="22"/>
                <w:szCs w:val="22"/>
              </w:rPr>
            </w:pPr>
            <w:r w:rsidRPr="006407FF">
              <w:rPr>
                <w:sz w:val="22"/>
                <w:szCs w:val="22"/>
              </w:rPr>
              <w:t>1. Развитие и поддержка  малого и среднего предпринимательства в Гатчинском муниципальном районе</w:t>
            </w:r>
          </w:p>
          <w:p w:rsidR="0074782B" w:rsidRPr="006407FF" w:rsidRDefault="0074782B" w:rsidP="0074782B">
            <w:pPr>
              <w:rPr>
                <w:sz w:val="22"/>
                <w:szCs w:val="22"/>
              </w:rPr>
            </w:pPr>
            <w:r w:rsidRPr="006407FF">
              <w:rPr>
                <w:sz w:val="22"/>
                <w:szCs w:val="22"/>
              </w:rPr>
              <w:t>2. Регулирование градостроительной деятельности Гатчинского муниципального района</w:t>
            </w:r>
          </w:p>
        </w:tc>
        <w:tc>
          <w:tcPr>
            <w:tcW w:w="1582" w:type="pct"/>
          </w:tcPr>
          <w:p w:rsidR="0074782B" w:rsidRDefault="0074782B" w:rsidP="0074782B">
            <w:pPr>
              <w:rPr>
                <w:b/>
                <w:color w:val="000000"/>
                <w:sz w:val="22"/>
                <w:szCs w:val="22"/>
              </w:rPr>
            </w:pPr>
            <w:r w:rsidRPr="002954CE">
              <w:rPr>
                <w:b/>
                <w:color w:val="000000"/>
                <w:sz w:val="22"/>
                <w:szCs w:val="22"/>
              </w:rPr>
              <w:t>Стимулиро</w:t>
            </w:r>
            <w:r>
              <w:rPr>
                <w:b/>
                <w:color w:val="000000"/>
                <w:sz w:val="22"/>
                <w:szCs w:val="22"/>
              </w:rPr>
              <w:t xml:space="preserve">вание экономической активности </w:t>
            </w:r>
            <w:r w:rsidRPr="002954CE">
              <w:rPr>
                <w:b/>
                <w:color w:val="000000"/>
                <w:sz w:val="22"/>
                <w:szCs w:val="22"/>
              </w:rPr>
              <w:t xml:space="preserve">в МО </w:t>
            </w:r>
            <w:r>
              <w:rPr>
                <w:b/>
                <w:color w:val="000000"/>
                <w:sz w:val="22"/>
                <w:szCs w:val="22"/>
              </w:rPr>
              <w:t>«Город Гатчина» в 2018-2020 гг.</w:t>
            </w:r>
          </w:p>
          <w:p w:rsidR="0074782B" w:rsidRPr="002954CE" w:rsidRDefault="0074782B" w:rsidP="0074782B">
            <w:pPr>
              <w:rPr>
                <w:color w:val="000000"/>
                <w:sz w:val="22"/>
                <w:szCs w:val="22"/>
                <w:u w:val="single"/>
              </w:rPr>
            </w:pPr>
            <w:r w:rsidRPr="002954CE">
              <w:rPr>
                <w:color w:val="000000"/>
                <w:sz w:val="22"/>
                <w:szCs w:val="22"/>
                <w:u w:val="single"/>
              </w:rPr>
              <w:t>Подпрограммы:</w:t>
            </w:r>
          </w:p>
          <w:p w:rsidR="0074782B" w:rsidRPr="002954CE" w:rsidRDefault="0074782B" w:rsidP="0074782B">
            <w:pPr>
              <w:rPr>
                <w:color w:val="000000"/>
                <w:sz w:val="22"/>
                <w:szCs w:val="22"/>
              </w:rPr>
            </w:pPr>
            <w:r w:rsidRPr="002954CE">
              <w:rPr>
                <w:color w:val="000000"/>
                <w:sz w:val="22"/>
                <w:szCs w:val="22"/>
              </w:rPr>
              <w:t xml:space="preserve">1. </w:t>
            </w:r>
            <w:r w:rsidRPr="002954CE">
              <w:rPr>
                <w:sz w:val="22"/>
                <w:szCs w:val="22"/>
              </w:rPr>
              <w:t>Развитие и поддержка малого и среднего предпринимательства в МО «Город Гатчина»</w:t>
            </w:r>
          </w:p>
          <w:p w:rsidR="0074782B" w:rsidRPr="00AC119F" w:rsidRDefault="0074782B" w:rsidP="0074782B">
            <w:pPr>
              <w:rPr>
                <w:color w:val="000000"/>
                <w:sz w:val="22"/>
                <w:szCs w:val="22"/>
              </w:rPr>
            </w:pPr>
            <w:r w:rsidRPr="002954CE">
              <w:rPr>
                <w:color w:val="000000"/>
                <w:sz w:val="22"/>
                <w:szCs w:val="22"/>
              </w:rPr>
              <w:t xml:space="preserve">2. </w:t>
            </w:r>
            <w:r w:rsidRPr="002954CE">
              <w:rPr>
                <w:sz w:val="22"/>
                <w:szCs w:val="22"/>
              </w:rPr>
              <w:t>Общество и власть в МО «Город Гатчина»</w:t>
            </w:r>
          </w:p>
        </w:tc>
        <w:tc>
          <w:tcPr>
            <w:tcW w:w="1512" w:type="pct"/>
          </w:tcPr>
          <w:p w:rsidR="0074782B" w:rsidRDefault="0074782B" w:rsidP="0074782B">
            <w:pPr>
              <w:rPr>
                <w:b/>
                <w:sz w:val="22"/>
                <w:szCs w:val="22"/>
              </w:rPr>
            </w:pPr>
            <w:r>
              <w:rPr>
                <w:b/>
                <w:sz w:val="22"/>
                <w:szCs w:val="22"/>
              </w:rPr>
              <w:t>Гатчинский муниципальный район</w:t>
            </w:r>
          </w:p>
          <w:p w:rsidR="0074782B" w:rsidRPr="00AC24F1" w:rsidRDefault="0074782B" w:rsidP="0074782B">
            <w:pPr>
              <w:jc w:val="both"/>
              <w:rPr>
                <w:sz w:val="22"/>
                <w:szCs w:val="22"/>
                <w:u w:val="single"/>
              </w:rPr>
            </w:pPr>
            <w:r w:rsidRPr="00AC24F1">
              <w:rPr>
                <w:sz w:val="22"/>
                <w:szCs w:val="22"/>
                <w:u w:val="single"/>
              </w:rPr>
              <w:t>Ответственный исполнитель:</w:t>
            </w:r>
          </w:p>
          <w:p w:rsidR="0074782B" w:rsidRPr="008C7DA1" w:rsidRDefault="0074782B" w:rsidP="0074782B">
            <w:pPr>
              <w:jc w:val="both"/>
              <w:rPr>
                <w:sz w:val="22"/>
                <w:szCs w:val="22"/>
              </w:rPr>
            </w:pPr>
            <w:r w:rsidRPr="008C7DA1">
              <w:rPr>
                <w:sz w:val="22"/>
                <w:szCs w:val="22"/>
              </w:rPr>
              <w:t>Отдел по развитию малого, среднего бизнеса и потребительского рынка администрации Гатчинского муниципального района</w:t>
            </w:r>
          </w:p>
          <w:p w:rsidR="0074782B" w:rsidRDefault="0074782B" w:rsidP="0074782B">
            <w:pPr>
              <w:pStyle w:val="affff4"/>
              <w:ind w:left="33"/>
              <w:rPr>
                <w:sz w:val="22"/>
                <w:szCs w:val="22"/>
              </w:rPr>
            </w:pPr>
            <w:r w:rsidRPr="008C7DA1">
              <w:rPr>
                <w:sz w:val="22"/>
                <w:szCs w:val="22"/>
              </w:rPr>
              <w:t>Комитет градостроительства и архитектуры администрации Гатчинского муниципального района</w:t>
            </w:r>
          </w:p>
          <w:p w:rsidR="0074782B" w:rsidRPr="00AC24F1" w:rsidRDefault="0074782B" w:rsidP="0074782B">
            <w:pPr>
              <w:pStyle w:val="affff4"/>
              <w:ind w:left="33"/>
              <w:rPr>
                <w:sz w:val="22"/>
                <w:szCs w:val="22"/>
                <w:u w:val="single"/>
              </w:rPr>
            </w:pPr>
            <w:r w:rsidRPr="00AC24F1">
              <w:rPr>
                <w:sz w:val="22"/>
                <w:szCs w:val="22"/>
                <w:u w:val="single"/>
              </w:rPr>
              <w:t>Участники:</w:t>
            </w:r>
          </w:p>
          <w:p w:rsidR="0074782B" w:rsidRPr="00912770" w:rsidRDefault="0074782B" w:rsidP="0074782B">
            <w:pPr>
              <w:jc w:val="both"/>
              <w:rPr>
                <w:sz w:val="22"/>
                <w:szCs w:val="22"/>
              </w:rPr>
            </w:pPr>
            <w:r w:rsidRPr="00912770">
              <w:rPr>
                <w:sz w:val="22"/>
                <w:szCs w:val="22"/>
              </w:rPr>
              <w:t>Отдел по развитию малого, среднего бизнеса и потребительского рынка администрации Гатчинского муниципального района</w:t>
            </w:r>
          </w:p>
          <w:p w:rsidR="0074782B" w:rsidRPr="00912770" w:rsidRDefault="0074782B" w:rsidP="0074782B">
            <w:pPr>
              <w:jc w:val="both"/>
              <w:rPr>
                <w:sz w:val="22"/>
                <w:szCs w:val="22"/>
              </w:rPr>
            </w:pPr>
            <w:r w:rsidRPr="00912770">
              <w:rPr>
                <w:sz w:val="22"/>
                <w:szCs w:val="22"/>
              </w:rPr>
              <w:t>Отдел градостроительного развития территорий комитета градостроительства и архитектуры администрации Гатчинского муниципального района</w:t>
            </w:r>
          </w:p>
          <w:p w:rsidR="0074782B" w:rsidRPr="00912770" w:rsidRDefault="0074782B" w:rsidP="0074782B">
            <w:pPr>
              <w:jc w:val="both"/>
              <w:rPr>
                <w:sz w:val="22"/>
                <w:szCs w:val="22"/>
              </w:rPr>
            </w:pPr>
            <w:r w:rsidRPr="00912770">
              <w:rPr>
                <w:sz w:val="22"/>
                <w:szCs w:val="22"/>
              </w:rPr>
              <w:t>Комитет по управлению имуществом Гатчинского муниципального района Ленинградской области</w:t>
            </w:r>
          </w:p>
          <w:p w:rsidR="0074782B" w:rsidRPr="00912770" w:rsidRDefault="0074782B" w:rsidP="0074782B">
            <w:pPr>
              <w:jc w:val="both"/>
              <w:rPr>
                <w:sz w:val="22"/>
                <w:szCs w:val="22"/>
              </w:rPr>
            </w:pPr>
            <w:r w:rsidRPr="00912770">
              <w:rPr>
                <w:sz w:val="22"/>
                <w:szCs w:val="22"/>
              </w:rPr>
              <w:t>Сектор информационных систем обеспечения градостроительной деятельности комитета градостроительства и архитектуры администрации Гатчинского муниципального района</w:t>
            </w:r>
          </w:p>
          <w:p w:rsidR="0074782B" w:rsidRPr="00912770" w:rsidRDefault="0074782B" w:rsidP="0074782B">
            <w:pPr>
              <w:jc w:val="both"/>
              <w:rPr>
                <w:sz w:val="22"/>
                <w:szCs w:val="22"/>
              </w:rPr>
            </w:pPr>
            <w:r w:rsidRPr="00912770">
              <w:rPr>
                <w:sz w:val="22"/>
                <w:szCs w:val="22"/>
              </w:rPr>
              <w:t xml:space="preserve"> «Муниципальный Фонд поддержки малого </w:t>
            </w:r>
          </w:p>
          <w:p w:rsidR="0074782B" w:rsidRPr="00912770" w:rsidRDefault="0074782B" w:rsidP="0074782B">
            <w:pPr>
              <w:jc w:val="both"/>
              <w:rPr>
                <w:sz w:val="22"/>
                <w:szCs w:val="22"/>
              </w:rPr>
            </w:pPr>
            <w:r w:rsidRPr="00912770">
              <w:rPr>
                <w:sz w:val="22"/>
                <w:szCs w:val="22"/>
              </w:rPr>
              <w:t>и среднего предпринимательства» Гатчинского муниципального района</w:t>
            </w:r>
          </w:p>
          <w:p w:rsidR="0074782B" w:rsidRDefault="0074782B" w:rsidP="0074782B">
            <w:pPr>
              <w:pStyle w:val="affff4"/>
              <w:ind w:left="33"/>
              <w:rPr>
                <w:sz w:val="22"/>
                <w:szCs w:val="22"/>
              </w:rPr>
            </w:pPr>
            <w:r w:rsidRPr="00912770">
              <w:rPr>
                <w:sz w:val="22"/>
                <w:szCs w:val="22"/>
              </w:rPr>
              <w:t>Муниципальное бюджетное учреждение «Архитектурно-планировочный центр» Гатчинского муниципального района</w:t>
            </w:r>
          </w:p>
          <w:p w:rsidR="0074782B" w:rsidRPr="002954CE" w:rsidRDefault="0074782B" w:rsidP="0074782B">
            <w:pPr>
              <w:pStyle w:val="affff4"/>
              <w:ind w:left="33"/>
              <w:rPr>
                <w:b/>
                <w:sz w:val="22"/>
                <w:szCs w:val="22"/>
              </w:rPr>
            </w:pPr>
            <w:r w:rsidRPr="002954CE">
              <w:rPr>
                <w:b/>
                <w:sz w:val="22"/>
                <w:szCs w:val="22"/>
              </w:rPr>
              <w:t>МО «Город Гатчина»</w:t>
            </w:r>
          </w:p>
          <w:p w:rsidR="0074782B" w:rsidRPr="00AC24F1" w:rsidRDefault="0074782B" w:rsidP="0074782B">
            <w:pPr>
              <w:jc w:val="both"/>
              <w:rPr>
                <w:sz w:val="22"/>
                <w:szCs w:val="22"/>
                <w:u w:val="single"/>
              </w:rPr>
            </w:pPr>
            <w:r w:rsidRPr="00AC24F1">
              <w:rPr>
                <w:sz w:val="22"/>
                <w:szCs w:val="22"/>
                <w:u w:val="single"/>
              </w:rPr>
              <w:t>Ответственный исполнитель:</w:t>
            </w:r>
          </w:p>
          <w:p w:rsidR="0074782B" w:rsidRPr="00203BF4" w:rsidRDefault="0074782B" w:rsidP="0074782B">
            <w:pPr>
              <w:jc w:val="both"/>
              <w:rPr>
                <w:sz w:val="22"/>
                <w:szCs w:val="22"/>
              </w:rPr>
            </w:pPr>
            <w:r w:rsidRPr="00203BF4">
              <w:rPr>
                <w:sz w:val="22"/>
                <w:szCs w:val="22"/>
              </w:rPr>
              <w:t>Отдел по развитию малого, среднего бизнеса и потребительского рынка администрации Гатчинского муниципального района</w:t>
            </w:r>
          </w:p>
          <w:p w:rsidR="0074782B" w:rsidRDefault="0074782B" w:rsidP="0074782B">
            <w:pPr>
              <w:pStyle w:val="affff4"/>
              <w:ind w:left="33"/>
              <w:rPr>
                <w:sz w:val="22"/>
                <w:szCs w:val="22"/>
              </w:rPr>
            </w:pPr>
            <w:r w:rsidRPr="00203BF4">
              <w:rPr>
                <w:sz w:val="22"/>
                <w:szCs w:val="22"/>
              </w:rPr>
              <w:t>Отдел по внутренней политике администрации Гатчинского муниципального района</w:t>
            </w:r>
          </w:p>
          <w:p w:rsidR="0074782B" w:rsidRPr="00AC24F1" w:rsidRDefault="0074782B" w:rsidP="0074782B">
            <w:pPr>
              <w:pStyle w:val="affff4"/>
              <w:ind w:left="33"/>
              <w:rPr>
                <w:sz w:val="22"/>
                <w:szCs w:val="22"/>
                <w:u w:val="single"/>
              </w:rPr>
            </w:pPr>
            <w:r w:rsidRPr="00AC24F1">
              <w:rPr>
                <w:sz w:val="22"/>
                <w:szCs w:val="22"/>
                <w:u w:val="single"/>
              </w:rPr>
              <w:t>Участники:</w:t>
            </w:r>
          </w:p>
          <w:p w:rsidR="0074782B" w:rsidRPr="00203BF4" w:rsidRDefault="0074782B" w:rsidP="0074782B">
            <w:pPr>
              <w:jc w:val="both"/>
              <w:rPr>
                <w:sz w:val="22"/>
                <w:szCs w:val="22"/>
              </w:rPr>
            </w:pPr>
            <w:r w:rsidRPr="00203BF4">
              <w:rPr>
                <w:sz w:val="22"/>
                <w:szCs w:val="22"/>
              </w:rPr>
              <w:t>Фонд поддержки малого и среднего предпринимательства – микрокредитная компания МО «Город Гатчина»</w:t>
            </w:r>
          </w:p>
          <w:p w:rsidR="0074782B" w:rsidRPr="00203BF4" w:rsidRDefault="0074782B" w:rsidP="0074782B">
            <w:pPr>
              <w:jc w:val="both"/>
              <w:rPr>
                <w:sz w:val="22"/>
                <w:szCs w:val="22"/>
              </w:rPr>
            </w:pPr>
            <w:r w:rsidRPr="00203BF4">
              <w:rPr>
                <w:sz w:val="22"/>
                <w:szCs w:val="22"/>
              </w:rPr>
              <w:t>Комитет по управлению имуществом Гатчинского муниципального района Ленинградской области</w:t>
            </w:r>
          </w:p>
          <w:p w:rsidR="0074782B" w:rsidRPr="008C7DA1" w:rsidRDefault="0074782B" w:rsidP="0074782B">
            <w:pPr>
              <w:pStyle w:val="affff4"/>
              <w:ind w:left="33"/>
              <w:rPr>
                <w:sz w:val="22"/>
                <w:szCs w:val="22"/>
                <w:u w:val="single"/>
              </w:rPr>
            </w:pPr>
            <w:r w:rsidRPr="00203BF4">
              <w:rPr>
                <w:sz w:val="22"/>
                <w:szCs w:val="22"/>
              </w:rPr>
              <w:t>Главный специалист – пресс-секретарь администрации Гатчинского муниципального района</w:t>
            </w:r>
          </w:p>
        </w:tc>
      </w:tr>
      <w:tr w:rsidR="0074782B" w:rsidRPr="005C111E" w:rsidTr="0074782B">
        <w:trPr>
          <w:trHeight w:val="20"/>
        </w:trPr>
        <w:tc>
          <w:tcPr>
            <w:tcW w:w="1906" w:type="pct"/>
            <w:noWrap/>
            <w:hideMark/>
          </w:tcPr>
          <w:p w:rsidR="0074782B" w:rsidRPr="000F788A" w:rsidRDefault="0074782B" w:rsidP="0074782B">
            <w:pPr>
              <w:rPr>
                <w:b/>
                <w:color w:val="000000"/>
                <w:sz w:val="22"/>
                <w:szCs w:val="22"/>
              </w:rPr>
            </w:pPr>
            <w:r w:rsidRPr="000F788A">
              <w:rPr>
                <w:b/>
                <w:color w:val="000000"/>
                <w:sz w:val="22"/>
                <w:szCs w:val="22"/>
              </w:rPr>
              <w:t>Развитие сельского хозяйства в Гатчинском муниципальном районе в 2018-2020 гг.</w:t>
            </w:r>
          </w:p>
          <w:p w:rsidR="0074782B" w:rsidRPr="005C111E" w:rsidRDefault="0074782B" w:rsidP="0074782B">
            <w:pPr>
              <w:rPr>
                <w:sz w:val="22"/>
                <w:szCs w:val="22"/>
                <w:u w:val="single"/>
              </w:rPr>
            </w:pPr>
            <w:r w:rsidRPr="005C111E">
              <w:rPr>
                <w:sz w:val="22"/>
                <w:szCs w:val="22"/>
                <w:u w:val="single"/>
              </w:rPr>
              <w:t>Подпрограммы:</w:t>
            </w:r>
          </w:p>
          <w:p w:rsidR="0074782B" w:rsidRPr="00C70F56" w:rsidRDefault="0074782B" w:rsidP="0074782B">
            <w:pPr>
              <w:rPr>
                <w:sz w:val="22"/>
                <w:szCs w:val="22"/>
              </w:rPr>
            </w:pPr>
            <w:r w:rsidRPr="00C70F56">
              <w:rPr>
                <w:sz w:val="22"/>
                <w:szCs w:val="22"/>
              </w:rPr>
              <w:t>1. Содействие увеличению объемов сельскохозяйственной продукции на рынках Гатчинского муниципального района.</w:t>
            </w:r>
          </w:p>
          <w:p w:rsidR="0074782B" w:rsidRPr="005C111E" w:rsidRDefault="0074782B" w:rsidP="0074782B">
            <w:pPr>
              <w:rPr>
                <w:sz w:val="22"/>
                <w:szCs w:val="22"/>
              </w:rPr>
            </w:pPr>
            <w:r w:rsidRPr="00C70F56">
              <w:rPr>
                <w:sz w:val="22"/>
                <w:szCs w:val="22"/>
              </w:rPr>
              <w:t>2. Борьба с борщевиком Сосновского в Гатчинском муниципальном районе.</w:t>
            </w:r>
          </w:p>
        </w:tc>
        <w:tc>
          <w:tcPr>
            <w:tcW w:w="1582" w:type="pct"/>
          </w:tcPr>
          <w:p w:rsidR="0074782B" w:rsidRPr="005C111E" w:rsidRDefault="0074782B" w:rsidP="0074782B">
            <w:pPr>
              <w:jc w:val="center"/>
              <w:rPr>
                <w:b/>
                <w:bCs/>
                <w:sz w:val="22"/>
                <w:szCs w:val="22"/>
              </w:rPr>
            </w:pPr>
            <w:r>
              <w:rPr>
                <w:b/>
                <w:bCs/>
                <w:sz w:val="22"/>
                <w:szCs w:val="22"/>
              </w:rPr>
              <w:t>-</w:t>
            </w:r>
          </w:p>
        </w:tc>
        <w:tc>
          <w:tcPr>
            <w:tcW w:w="1512" w:type="pct"/>
          </w:tcPr>
          <w:p w:rsidR="0074782B" w:rsidRPr="00AC24F1" w:rsidRDefault="0074782B" w:rsidP="0074782B">
            <w:pPr>
              <w:jc w:val="both"/>
              <w:rPr>
                <w:b/>
                <w:sz w:val="22"/>
                <w:szCs w:val="22"/>
              </w:rPr>
            </w:pPr>
            <w:r w:rsidRPr="00AC24F1">
              <w:rPr>
                <w:b/>
                <w:sz w:val="22"/>
                <w:szCs w:val="22"/>
              </w:rPr>
              <w:t>Гатчинский муниципальный район</w:t>
            </w:r>
          </w:p>
          <w:p w:rsidR="0074782B" w:rsidRPr="00AC24F1" w:rsidRDefault="0074782B" w:rsidP="0074782B">
            <w:pPr>
              <w:jc w:val="both"/>
              <w:rPr>
                <w:sz w:val="22"/>
                <w:szCs w:val="22"/>
                <w:u w:val="single"/>
              </w:rPr>
            </w:pPr>
            <w:r w:rsidRPr="00AC24F1">
              <w:rPr>
                <w:sz w:val="22"/>
                <w:szCs w:val="22"/>
                <w:u w:val="single"/>
              </w:rPr>
              <w:t>Ответственный исполнитель:</w:t>
            </w:r>
          </w:p>
          <w:p w:rsidR="0074782B" w:rsidRDefault="0074782B" w:rsidP="0074782B">
            <w:pPr>
              <w:pStyle w:val="affff4"/>
              <w:ind w:left="33"/>
              <w:rPr>
                <w:sz w:val="22"/>
                <w:szCs w:val="22"/>
              </w:rPr>
            </w:pPr>
            <w:r w:rsidRPr="00C70F56">
              <w:rPr>
                <w:sz w:val="22"/>
                <w:szCs w:val="22"/>
              </w:rPr>
              <w:t>Отдел по агропромышленному комплексу комитета экономики  и инвестиций администрации Гатчинского муниципального района</w:t>
            </w:r>
          </w:p>
          <w:p w:rsidR="0074782B" w:rsidRPr="00AC24F1" w:rsidRDefault="0074782B" w:rsidP="0074782B">
            <w:pPr>
              <w:pStyle w:val="affff4"/>
              <w:ind w:left="33"/>
              <w:rPr>
                <w:sz w:val="22"/>
                <w:szCs w:val="22"/>
                <w:u w:val="single"/>
              </w:rPr>
            </w:pPr>
            <w:r w:rsidRPr="00AC24F1">
              <w:rPr>
                <w:sz w:val="22"/>
                <w:szCs w:val="22"/>
                <w:u w:val="single"/>
              </w:rPr>
              <w:t>Участники:</w:t>
            </w:r>
          </w:p>
          <w:p w:rsidR="0074782B" w:rsidRPr="00C70F56" w:rsidRDefault="0074782B" w:rsidP="0074782B">
            <w:pPr>
              <w:rPr>
                <w:sz w:val="22"/>
                <w:szCs w:val="22"/>
              </w:rPr>
            </w:pPr>
            <w:r w:rsidRPr="00C70F56">
              <w:rPr>
                <w:sz w:val="22"/>
                <w:szCs w:val="22"/>
              </w:rPr>
              <w:t xml:space="preserve">Сельскохозяйственные  товаропроизводители  Гатчинского муниципального района </w:t>
            </w:r>
          </w:p>
          <w:p w:rsidR="0074782B" w:rsidRDefault="0074782B" w:rsidP="0074782B">
            <w:pPr>
              <w:pStyle w:val="affff4"/>
              <w:ind w:left="33"/>
              <w:rPr>
                <w:sz w:val="22"/>
                <w:szCs w:val="22"/>
              </w:rPr>
            </w:pPr>
            <w:r w:rsidRPr="00C70F56">
              <w:rPr>
                <w:sz w:val="22"/>
                <w:szCs w:val="22"/>
              </w:rPr>
              <w:t>Комитет финансов Гатчинского муниципального района</w:t>
            </w:r>
          </w:p>
          <w:p w:rsidR="00137970" w:rsidRPr="00C70F56" w:rsidRDefault="00137970" w:rsidP="0074782B">
            <w:pPr>
              <w:pStyle w:val="affff4"/>
              <w:ind w:left="33"/>
              <w:rPr>
                <w:b/>
                <w:sz w:val="22"/>
                <w:szCs w:val="22"/>
                <w:u w:val="single"/>
              </w:rPr>
            </w:pPr>
          </w:p>
        </w:tc>
      </w:tr>
      <w:tr w:rsidR="0074782B" w:rsidRPr="005C111E" w:rsidTr="0074782B">
        <w:trPr>
          <w:trHeight w:val="20"/>
        </w:trPr>
        <w:tc>
          <w:tcPr>
            <w:tcW w:w="1906" w:type="pct"/>
            <w:shd w:val="clear" w:color="auto" w:fill="EEECE1" w:themeFill="background2"/>
            <w:hideMark/>
          </w:tcPr>
          <w:p w:rsidR="0074782B" w:rsidRPr="005C111E" w:rsidRDefault="0074782B" w:rsidP="0074782B">
            <w:pPr>
              <w:jc w:val="center"/>
              <w:rPr>
                <w:sz w:val="22"/>
                <w:szCs w:val="22"/>
              </w:rPr>
            </w:pPr>
            <w:r w:rsidRPr="005C111E">
              <w:rPr>
                <w:b/>
                <w:sz w:val="22"/>
                <w:szCs w:val="22"/>
              </w:rPr>
              <w:t>ПРИОРИТЕТНОЕ НАПРАВЛЕНИЕ «ИНФРАСТРУКТУРА, ЖИЛИЩНО-КОММУНАЛЬНОЕ ХОЗЯЙСТВО»</w:t>
            </w:r>
          </w:p>
        </w:tc>
        <w:tc>
          <w:tcPr>
            <w:tcW w:w="1582" w:type="pct"/>
            <w:shd w:val="clear" w:color="auto" w:fill="EEECE1" w:themeFill="background2"/>
          </w:tcPr>
          <w:p w:rsidR="0074782B" w:rsidRPr="005C111E" w:rsidRDefault="0074782B" w:rsidP="0074782B">
            <w:pPr>
              <w:jc w:val="center"/>
              <w:rPr>
                <w:sz w:val="22"/>
                <w:szCs w:val="22"/>
              </w:rPr>
            </w:pPr>
          </w:p>
        </w:tc>
        <w:tc>
          <w:tcPr>
            <w:tcW w:w="1512" w:type="pct"/>
            <w:shd w:val="clear" w:color="auto" w:fill="EEECE1" w:themeFill="background2"/>
          </w:tcPr>
          <w:p w:rsidR="0074782B" w:rsidRPr="005C111E" w:rsidRDefault="0074782B" w:rsidP="0074782B">
            <w:pPr>
              <w:jc w:val="center"/>
              <w:rPr>
                <w:sz w:val="22"/>
                <w:szCs w:val="22"/>
              </w:rPr>
            </w:pPr>
          </w:p>
        </w:tc>
      </w:tr>
      <w:tr w:rsidR="0074782B" w:rsidRPr="005C111E" w:rsidTr="0074782B">
        <w:trPr>
          <w:trHeight w:val="20"/>
        </w:trPr>
        <w:tc>
          <w:tcPr>
            <w:tcW w:w="1906" w:type="pct"/>
          </w:tcPr>
          <w:p w:rsidR="0074782B" w:rsidRPr="00C3600C" w:rsidRDefault="0074782B" w:rsidP="0074782B">
            <w:pPr>
              <w:rPr>
                <w:b/>
                <w:color w:val="000000"/>
                <w:sz w:val="22"/>
                <w:szCs w:val="22"/>
              </w:rPr>
            </w:pPr>
            <w:r>
              <w:rPr>
                <w:b/>
                <w:color w:val="000000"/>
                <w:sz w:val="22"/>
                <w:szCs w:val="22"/>
              </w:rPr>
              <w:t xml:space="preserve">Создание условий для </w:t>
            </w:r>
            <w:r w:rsidRPr="00C3600C">
              <w:rPr>
                <w:b/>
                <w:color w:val="000000"/>
                <w:sz w:val="22"/>
                <w:szCs w:val="22"/>
              </w:rPr>
              <w:t>обесп</w:t>
            </w:r>
            <w:r>
              <w:rPr>
                <w:b/>
                <w:color w:val="000000"/>
                <w:sz w:val="22"/>
                <w:szCs w:val="22"/>
              </w:rPr>
              <w:t xml:space="preserve">ечения определенных категорий </w:t>
            </w:r>
            <w:r w:rsidRPr="00C3600C">
              <w:rPr>
                <w:b/>
                <w:color w:val="000000"/>
                <w:sz w:val="22"/>
                <w:szCs w:val="22"/>
              </w:rPr>
              <w:t>граждан жилыми помещениями в</w:t>
            </w:r>
          </w:p>
          <w:p w:rsidR="0074782B" w:rsidRPr="00C3600C" w:rsidRDefault="0074782B" w:rsidP="0074782B">
            <w:pPr>
              <w:rPr>
                <w:b/>
                <w:color w:val="000000"/>
                <w:sz w:val="22"/>
                <w:szCs w:val="22"/>
              </w:rPr>
            </w:pPr>
            <w:r w:rsidRPr="00C3600C">
              <w:rPr>
                <w:b/>
                <w:color w:val="000000"/>
                <w:sz w:val="22"/>
                <w:szCs w:val="22"/>
              </w:rPr>
              <w:t>Гатчи</w:t>
            </w:r>
            <w:r>
              <w:rPr>
                <w:b/>
                <w:color w:val="000000"/>
                <w:sz w:val="22"/>
                <w:szCs w:val="22"/>
              </w:rPr>
              <w:t xml:space="preserve">нском муниципальном районе </w:t>
            </w:r>
            <w:r w:rsidRPr="00C3600C">
              <w:rPr>
                <w:b/>
                <w:color w:val="000000"/>
                <w:sz w:val="22"/>
                <w:szCs w:val="22"/>
              </w:rPr>
              <w:t>в 2018-2020 гг.</w:t>
            </w:r>
          </w:p>
          <w:p w:rsidR="0074782B" w:rsidRPr="005C111E" w:rsidRDefault="0074782B" w:rsidP="0074782B">
            <w:pPr>
              <w:rPr>
                <w:sz w:val="22"/>
                <w:szCs w:val="22"/>
                <w:u w:val="single"/>
              </w:rPr>
            </w:pPr>
            <w:r w:rsidRPr="005C111E">
              <w:rPr>
                <w:sz w:val="22"/>
                <w:szCs w:val="22"/>
                <w:u w:val="single"/>
              </w:rPr>
              <w:t>Подпрограммы:</w:t>
            </w:r>
          </w:p>
          <w:p w:rsidR="0074782B" w:rsidRPr="007E6402" w:rsidRDefault="0074782B" w:rsidP="0074782B">
            <w:pPr>
              <w:rPr>
                <w:sz w:val="22"/>
                <w:szCs w:val="22"/>
              </w:rPr>
            </w:pPr>
            <w:r w:rsidRPr="007E6402">
              <w:rPr>
                <w:sz w:val="22"/>
                <w:szCs w:val="22"/>
              </w:rPr>
              <w:t>1. Поддержка граждан, в том числе молодежи Гатчинского муниципального района, нуждающихся в улучшении жилищных условий в 2018 – 2020 гг.</w:t>
            </w:r>
          </w:p>
          <w:p w:rsidR="0074782B" w:rsidRPr="007E6402" w:rsidRDefault="0074782B" w:rsidP="0074782B">
            <w:pPr>
              <w:rPr>
                <w:sz w:val="22"/>
                <w:szCs w:val="22"/>
              </w:rPr>
            </w:pPr>
            <w:r w:rsidRPr="007E6402">
              <w:rPr>
                <w:sz w:val="22"/>
                <w:szCs w:val="22"/>
              </w:rPr>
              <w:t>2. Обеспечение жильем работников бюджетной сферы Гатчинского муниципального района  в 2018-2020 гг.</w:t>
            </w:r>
          </w:p>
          <w:p w:rsidR="0074782B" w:rsidRPr="007E6402" w:rsidRDefault="0074782B" w:rsidP="0074782B">
            <w:pPr>
              <w:rPr>
                <w:sz w:val="22"/>
                <w:szCs w:val="22"/>
              </w:rPr>
            </w:pPr>
            <w:r w:rsidRPr="007E6402">
              <w:rPr>
                <w:sz w:val="22"/>
                <w:szCs w:val="22"/>
              </w:rPr>
              <w:t>3.Улучшение жилищных условий граждан, проживающих в сельской местности Гатчинского муниципального района Ленинградской области, в том числе молодых семей и молодых специалистов  в 2018 – 2020 гг.</w:t>
            </w:r>
          </w:p>
          <w:p w:rsidR="0074782B" w:rsidRPr="005C111E" w:rsidRDefault="0074782B" w:rsidP="0074782B">
            <w:pPr>
              <w:rPr>
                <w:sz w:val="22"/>
                <w:szCs w:val="22"/>
              </w:rPr>
            </w:pPr>
            <w:r w:rsidRPr="007E6402">
              <w:rPr>
                <w:sz w:val="22"/>
                <w:szCs w:val="22"/>
              </w:rPr>
              <w:t>4. Обеспечение жильем, предоставление мер социальной поддержки по оплате жилья и коммунальных услуг, оказание содействия для приобретения жилья отдельным категориям граждан, установленным федеральным и областным законодательством на территории Гатчинского муниципального района в 2018 – 2020 гг.</w:t>
            </w:r>
          </w:p>
        </w:tc>
        <w:tc>
          <w:tcPr>
            <w:tcW w:w="1582" w:type="pct"/>
          </w:tcPr>
          <w:p w:rsidR="0074782B" w:rsidRPr="0034437F" w:rsidRDefault="0074782B" w:rsidP="0074782B">
            <w:pPr>
              <w:jc w:val="both"/>
              <w:rPr>
                <w:b/>
                <w:sz w:val="22"/>
                <w:szCs w:val="22"/>
              </w:rPr>
            </w:pPr>
            <w:r w:rsidRPr="0034437F">
              <w:rPr>
                <w:b/>
                <w:sz w:val="22"/>
                <w:szCs w:val="22"/>
              </w:rPr>
              <w:t>Создание условий для обеспечения качественным жильем граждан МО «Город Гатчина в 2018-2020 гг.</w:t>
            </w:r>
          </w:p>
          <w:p w:rsidR="0074782B" w:rsidRPr="00845088" w:rsidRDefault="0074782B" w:rsidP="0074782B">
            <w:pPr>
              <w:rPr>
                <w:sz w:val="22"/>
                <w:szCs w:val="22"/>
                <w:u w:val="single"/>
              </w:rPr>
            </w:pPr>
            <w:r w:rsidRPr="00845088">
              <w:rPr>
                <w:sz w:val="22"/>
                <w:szCs w:val="22"/>
                <w:u w:val="single"/>
              </w:rPr>
              <w:t>Подпрограммы:</w:t>
            </w:r>
          </w:p>
          <w:p w:rsidR="0074782B" w:rsidRPr="00845088" w:rsidRDefault="0074782B" w:rsidP="0074782B">
            <w:pPr>
              <w:jc w:val="both"/>
              <w:rPr>
                <w:sz w:val="22"/>
                <w:szCs w:val="22"/>
              </w:rPr>
            </w:pPr>
            <w:r w:rsidRPr="00845088">
              <w:rPr>
                <w:sz w:val="22"/>
                <w:szCs w:val="22"/>
              </w:rPr>
              <w:t>1. Поддержка граждан, нуждающихся в жилых помещениях, на территории МО «Город Гатчина», в том числе молодежи</w:t>
            </w:r>
          </w:p>
          <w:p w:rsidR="0074782B" w:rsidRPr="00845088" w:rsidRDefault="0074782B" w:rsidP="0074782B">
            <w:pPr>
              <w:jc w:val="both"/>
              <w:rPr>
                <w:sz w:val="22"/>
                <w:szCs w:val="22"/>
              </w:rPr>
            </w:pPr>
            <w:r w:rsidRPr="00845088">
              <w:rPr>
                <w:sz w:val="22"/>
                <w:szCs w:val="22"/>
              </w:rPr>
              <w:t>2. Переселение граждан из аварийного жилищного фонда МО «Город Гатчина</w:t>
            </w:r>
          </w:p>
          <w:p w:rsidR="0074782B" w:rsidRPr="00845088" w:rsidRDefault="0074782B" w:rsidP="0074782B">
            <w:pPr>
              <w:jc w:val="both"/>
              <w:rPr>
                <w:sz w:val="22"/>
                <w:szCs w:val="22"/>
              </w:rPr>
            </w:pPr>
            <w:r w:rsidRPr="00845088">
              <w:rPr>
                <w:sz w:val="22"/>
                <w:szCs w:val="22"/>
              </w:rPr>
              <w:t>3. Обеспечение мероприятий по ремонту жилых помещений, находящихся в муниципальной собственности МО «Город Гатчина</w:t>
            </w:r>
          </w:p>
          <w:p w:rsidR="0074782B" w:rsidRPr="005C111E" w:rsidRDefault="0074782B" w:rsidP="0074782B">
            <w:pPr>
              <w:jc w:val="both"/>
              <w:rPr>
                <w:sz w:val="22"/>
                <w:szCs w:val="22"/>
              </w:rPr>
            </w:pPr>
            <w:r w:rsidRPr="00845088">
              <w:rPr>
                <w:sz w:val="22"/>
                <w:szCs w:val="22"/>
              </w:rPr>
              <w:t xml:space="preserve">4. </w:t>
            </w:r>
            <w:r w:rsidRPr="00845088">
              <w:rPr>
                <w:bCs/>
                <w:sz w:val="22"/>
                <w:szCs w:val="22"/>
              </w:rPr>
              <w:t>Обеспечение мероприятий по ремонту общего имущества в многоквартирных домах и ремонту жилых домов, расположенных на территории МО «Город Гатчина» и не включенных в Региональную программу капитального ремонта</w:t>
            </w:r>
          </w:p>
        </w:tc>
        <w:tc>
          <w:tcPr>
            <w:tcW w:w="1512" w:type="pct"/>
          </w:tcPr>
          <w:p w:rsidR="0074782B" w:rsidRPr="006F5CD3" w:rsidRDefault="0074782B" w:rsidP="0074782B">
            <w:pPr>
              <w:pStyle w:val="affff4"/>
              <w:ind w:left="33"/>
              <w:rPr>
                <w:b/>
                <w:sz w:val="22"/>
                <w:szCs w:val="22"/>
              </w:rPr>
            </w:pPr>
            <w:r w:rsidRPr="006F5CD3">
              <w:rPr>
                <w:b/>
                <w:sz w:val="22"/>
                <w:szCs w:val="22"/>
              </w:rPr>
              <w:t>Гатчинский муниципальный район</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6F5CD3" w:rsidRDefault="0074782B" w:rsidP="0074782B">
            <w:pPr>
              <w:pStyle w:val="affff4"/>
              <w:ind w:left="33"/>
              <w:rPr>
                <w:b/>
                <w:sz w:val="22"/>
                <w:szCs w:val="22"/>
                <w:u w:val="single"/>
              </w:rPr>
            </w:pPr>
            <w:r w:rsidRPr="006F5CD3">
              <w:rPr>
                <w:sz w:val="22"/>
                <w:szCs w:val="22"/>
              </w:rPr>
              <w:t>Отдел жилищной политики комитета городского хозяйства и жилищной политики администрации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6F5CD3" w:rsidRDefault="0074782B" w:rsidP="0074782B">
            <w:pPr>
              <w:jc w:val="both"/>
              <w:rPr>
                <w:sz w:val="22"/>
                <w:szCs w:val="22"/>
              </w:rPr>
            </w:pPr>
            <w:r w:rsidRPr="006F5CD3">
              <w:rPr>
                <w:sz w:val="22"/>
                <w:szCs w:val="22"/>
              </w:rPr>
              <w:t>Отдел жилищной политики комитета городского хозяйства и жилищной политики администрации Гатчинского муниципального района;</w:t>
            </w:r>
          </w:p>
          <w:p w:rsidR="0074782B" w:rsidRPr="006F5CD3" w:rsidRDefault="0074782B" w:rsidP="0074782B">
            <w:pPr>
              <w:jc w:val="both"/>
              <w:rPr>
                <w:sz w:val="22"/>
                <w:szCs w:val="22"/>
              </w:rPr>
            </w:pPr>
            <w:r w:rsidRPr="006F5CD3">
              <w:rPr>
                <w:sz w:val="22"/>
                <w:szCs w:val="22"/>
              </w:rPr>
              <w:t>Комитет по опеке и попечительству администрации Гатчинского муниципального района.</w:t>
            </w:r>
          </w:p>
          <w:p w:rsidR="0074782B" w:rsidRDefault="0074782B" w:rsidP="0074782B">
            <w:pPr>
              <w:pStyle w:val="affff4"/>
              <w:ind w:left="33"/>
              <w:jc w:val="both"/>
              <w:rPr>
                <w:sz w:val="22"/>
                <w:szCs w:val="22"/>
              </w:rPr>
            </w:pPr>
            <w:r w:rsidRPr="006F5CD3">
              <w:rPr>
                <w:sz w:val="22"/>
                <w:szCs w:val="22"/>
              </w:rPr>
              <w:t>Комитет социальной защиты населения Гатчинского муниципального района.</w:t>
            </w:r>
          </w:p>
          <w:p w:rsidR="0074782B" w:rsidRDefault="0074782B" w:rsidP="0074782B">
            <w:pPr>
              <w:pStyle w:val="affff4"/>
              <w:ind w:left="33"/>
              <w:jc w:val="both"/>
              <w:rPr>
                <w:b/>
                <w:sz w:val="22"/>
                <w:szCs w:val="22"/>
              </w:rPr>
            </w:pPr>
            <w:r w:rsidRPr="006F5CD3">
              <w:rPr>
                <w:b/>
                <w:sz w:val="22"/>
                <w:szCs w:val="22"/>
              </w:rPr>
              <w:t>МО «Город Гатчина»</w:t>
            </w:r>
          </w:p>
          <w:p w:rsidR="0074782B" w:rsidRPr="00771279" w:rsidRDefault="0074782B" w:rsidP="0074782B">
            <w:pPr>
              <w:pStyle w:val="affff4"/>
              <w:ind w:left="33"/>
              <w:jc w:val="both"/>
              <w:rPr>
                <w:sz w:val="22"/>
                <w:szCs w:val="22"/>
                <w:u w:val="single"/>
              </w:rPr>
            </w:pPr>
            <w:r w:rsidRPr="00771279">
              <w:rPr>
                <w:sz w:val="22"/>
                <w:szCs w:val="22"/>
                <w:u w:val="single"/>
              </w:rPr>
              <w:t>Ответственный исполнитель:</w:t>
            </w:r>
          </w:p>
          <w:p w:rsidR="0074782B" w:rsidRPr="00DF01B6" w:rsidRDefault="0074782B" w:rsidP="0074782B">
            <w:pPr>
              <w:jc w:val="both"/>
              <w:rPr>
                <w:sz w:val="22"/>
                <w:szCs w:val="22"/>
              </w:rPr>
            </w:pPr>
            <w:r w:rsidRPr="00DF01B6">
              <w:rPr>
                <w:sz w:val="22"/>
                <w:szCs w:val="22"/>
              </w:rPr>
              <w:t>Отдел жилищной политики комитета городского хозяйства и жилищной политики администрации Гатчинского муниципального района.</w:t>
            </w:r>
          </w:p>
          <w:p w:rsidR="0074782B" w:rsidRPr="00771279" w:rsidRDefault="0074782B" w:rsidP="0074782B">
            <w:pPr>
              <w:pStyle w:val="affff4"/>
              <w:ind w:left="33"/>
              <w:jc w:val="both"/>
              <w:rPr>
                <w:sz w:val="22"/>
                <w:szCs w:val="22"/>
                <w:u w:val="single"/>
              </w:rPr>
            </w:pPr>
            <w:r w:rsidRPr="00771279">
              <w:rPr>
                <w:sz w:val="22"/>
                <w:szCs w:val="22"/>
                <w:u w:val="single"/>
              </w:rPr>
              <w:t>Участники:</w:t>
            </w:r>
          </w:p>
          <w:p w:rsidR="0074782B" w:rsidRPr="00277095" w:rsidRDefault="0074782B" w:rsidP="0074782B">
            <w:pPr>
              <w:jc w:val="both"/>
              <w:rPr>
                <w:sz w:val="22"/>
                <w:szCs w:val="22"/>
              </w:rPr>
            </w:pPr>
            <w:r w:rsidRPr="00277095">
              <w:rPr>
                <w:sz w:val="22"/>
                <w:szCs w:val="22"/>
              </w:rPr>
              <w:t>Отдел жилищной политики комитета городского хозяйства и жилищной политики администрации Гатчинского муниципального района.</w:t>
            </w:r>
          </w:p>
          <w:p w:rsidR="0074782B" w:rsidRPr="00277095" w:rsidRDefault="0074782B" w:rsidP="0074782B">
            <w:pPr>
              <w:jc w:val="both"/>
              <w:rPr>
                <w:sz w:val="22"/>
                <w:szCs w:val="22"/>
              </w:rPr>
            </w:pPr>
            <w:r w:rsidRPr="00277095">
              <w:rPr>
                <w:sz w:val="22"/>
                <w:szCs w:val="22"/>
              </w:rPr>
              <w:t>Отдел городского хозяйства  комитета городского хозяйства и жилищной политики администрации Гатчинского муниципального района.</w:t>
            </w:r>
          </w:p>
          <w:p w:rsidR="0074782B" w:rsidRPr="006F5CD3" w:rsidRDefault="0074782B" w:rsidP="0074782B">
            <w:pPr>
              <w:pStyle w:val="affff4"/>
              <w:ind w:left="33"/>
              <w:jc w:val="both"/>
              <w:rPr>
                <w:b/>
                <w:sz w:val="22"/>
                <w:szCs w:val="22"/>
              </w:rPr>
            </w:pPr>
            <w:r w:rsidRPr="00277095">
              <w:rPr>
                <w:sz w:val="22"/>
                <w:szCs w:val="22"/>
              </w:rPr>
              <w:t>Управляющие организации.</w:t>
            </w:r>
          </w:p>
        </w:tc>
      </w:tr>
      <w:tr w:rsidR="0074782B" w:rsidRPr="005C111E" w:rsidTr="0074782B">
        <w:trPr>
          <w:trHeight w:val="20"/>
        </w:trPr>
        <w:tc>
          <w:tcPr>
            <w:tcW w:w="1906" w:type="pct"/>
          </w:tcPr>
          <w:p w:rsidR="0074782B" w:rsidRPr="005E0995" w:rsidRDefault="0074782B" w:rsidP="0074782B">
            <w:pPr>
              <w:shd w:val="clear" w:color="auto" w:fill="FFFFFF"/>
              <w:rPr>
                <w:b/>
                <w:sz w:val="22"/>
                <w:szCs w:val="22"/>
                <w:u w:val="single"/>
              </w:rPr>
            </w:pPr>
            <w:r w:rsidRPr="005E0995">
              <w:rPr>
                <w:b/>
                <w:color w:val="000000"/>
                <w:spacing w:val="-1"/>
                <w:sz w:val="22"/>
                <w:szCs w:val="22"/>
              </w:rPr>
              <w:t>Безопасность Гатчинского муниципального района на 2018-2020 годы</w:t>
            </w:r>
          </w:p>
          <w:p w:rsidR="0074782B" w:rsidRPr="005E0995" w:rsidRDefault="0074782B" w:rsidP="0074782B">
            <w:pPr>
              <w:shd w:val="clear" w:color="auto" w:fill="FFFFFF"/>
              <w:rPr>
                <w:color w:val="000000"/>
                <w:spacing w:val="-1"/>
                <w:sz w:val="28"/>
                <w:szCs w:val="28"/>
              </w:rPr>
            </w:pPr>
            <w:r w:rsidRPr="005C111E">
              <w:rPr>
                <w:sz w:val="22"/>
                <w:szCs w:val="22"/>
                <w:u w:val="single"/>
              </w:rPr>
              <w:t>Подпрограммы:</w:t>
            </w:r>
          </w:p>
          <w:p w:rsidR="0074782B" w:rsidRPr="00BF7CAC" w:rsidRDefault="0074782B" w:rsidP="0074782B">
            <w:pPr>
              <w:rPr>
                <w:sz w:val="22"/>
                <w:szCs w:val="22"/>
              </w:rPr>
            </w:pPr>
            <w:r w:rsidRPr="00BF7CAC">
              <w:rPr>
                <w:sz w:val="22"/>
                <w:szCs w:val="22"/>
              </w:rPr>
              <w:t>1. Обеспече</w:t>
            </w:r>
            <w:r>
              <w:rPr>
                <w:sz w:val="22"/>
                <w:szCs w:val="22"/>
              </w:rPr>
              <w:t xml:space="preserve">ние правопорядка и профилактика </w:t>
            </w:r>
            <w:r w:rsidRPr="00BF7CAC">
              <w:rPr>
                <w:sz w:val="22"/>
                <w:szCs w:val="22"/>
              </w:rPr>
              <w:t>правонарушений в Гатчинском муниципальном районе</w:t>
            </w:r>
            <w:r>
              <w:rPr>
                <w:sz w:val="22"/>
                <w:szCs w:val="22"/>
              </w:rPr>
              <w:t>.</w:t>
            </w:r>
          </w:p>
          <w:p w:rsidR="0074782B" w:rsidRPr="00BF7CAC" w:rsidRDefault="0074782B" w:rsidP="0074782B">
            <w:pPr>
              <w:rPr>
                <w:sz w:val="22"/>
                <w:szCs w:val="22"/>
              </w:rPr>
            </w:pPr>
            <w:r w:rsidRPr="00BF7CAC">
              <w:rPr>
                <w:sz w:val="22"/>
                <w:szCs w:val="22"/>
              </w:rPr>
              <w:t>2. Предупреждение чрезвычайных ситуаций, развитие гражданской обороны, защита населения и территорий от чрезвычайных ситуаций природного и техногенного характера, обеспечение безопасности людей на водных объектах в Гатчинском муниципальном районе</w:t>
            </w:r>
            <w:r>
              <w:rPr>
                <w:sz w:val="22"/>
                <w:szCs w:val="22"/>
              </w:rPr>
              <w:t>.</w:t>
            </w:r>
          </w:p>
          <w:p w:rsidR="0074782B" w:rsidRPr="005C111E" w:rsidRDefault="0074782B" w:rsidP="0074782B">
            <w:pPr>
              <w:rPr>
                <w:sz w:val="22"/>
                <w:szCs w:val="22"/>
              </w:rPr>
            </w:pPr>
            <w:r w:rsidRPr="00BF7CAC">
              <w:rPr>
                <w:sz w:val="22"/>
                <w:szCs w:val="22"/>
              </w:rPr>
              <w:t>3. Экологическая безопасность в Гатчинском муниципальном районе</w:t>
            </w:r>
            <w:r>
              <w:rPr>
                <w:sz w:val="22"/>
                <w:szCs w:val="22"/>
              </w:rPr>
              <w:t>.</w:t>
            </w:r>
          </w:p>
        </w:tc>
        <w:tc>
          <w:tcPr>
            <w:tcW w:w="1582" w:type="pct"/>
          </w:tcPr>
          <w:p w:rsidR="0074782B" w:rsidRPr="005C111E" w:rsidRDefault="0074782B" w:rsidP="0074782B">
            <w:pPr>
              <w:jc w:val="center"/>
              <w:rPr>
                <w:sz w:val="22"/>
                <w:szCs w:val="22"/>
              </w:rPr>
            </w:pPr>
            <w:r>
              <w:rPr>
                <w:sz w:val="22"/>
                <w:szCs w:val="22"/>
              </w:rPr>
              <w:t>-</w:t>
            </w:r>
          </w:p>
        </w:tc>
        <w:tc>
          <w:tcPr>
            <w:tcW w:w="1512" w:type="pct"/>
          </w:tcPr>
          <w:p w:rsidR="0074782B" w:rsidRPr="00BF7CAC" w:rsidRDefault="0074782B" w:rsidP="0074782B">
            <w:pPr>
              <w:rPr>
                <w:b/>
                <w:sz w:val="22"/>
                <w:szCs w:val="22"/>
              </w:rPr>
            </w:pPr>
            <w:r w:rsidRPr="00BF7CAC">
              <w:rPr>
                <w:b/>
                <w:sz w:val="22"/>
                <w:szCs w:val="22"/>
              </w:rPr>
              <w:t>Гатчинский муниципальный район</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4825A2" w:rsidRDefault="0074782B" w:rsidP="0074782B">
            <w:pPr>
              <w:pStyle w:val="affff4"/>
              <w:ind w:left="33"/>
              <w:rPr>
                <w:b/>
                <w:sz w:val="22"/>
                <w:szCs w:val="22"/>
                <w:u w:val="single"/>
              </w:rPr>
            </w:pPr>
            <w:r w:rsidRPr="004825A2">
              <w:rPr>
                <w:sz w:val="22"/>
                <w:szCs w:val="22"/>
              </w:rPr>
              <w:t>Муниципальное казенное учреждение «Управление  безопасности гражданской защиты населения и территории»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4825A2" w:rsidRDefault="0074782B" w:rsidP="0074782B">
            <w:pPr>
              <w:pStyle w:val="afffff9"/>
              <w:rPr>
                <w:rFonts w:ascii="Times New Roman" w:hAnsi="Times New Roman"/>
                <w:sz w:val="22"/>
                <w:szCs w:val="22"/>
              </w:rPr>
            </w:pPr>
            <w:r w:rsidRPr="004825A2">
              <w:rPr>
                <w:rFonts w:ascii="Times New Roman" w:hAnsi="Times New Roman"/>
                <w:sz w:val="22"/>
                <w:szCs w:val="22"/>
              </w:rPr>
              <w:t>МКУ «Управление БГЗН и Т»;</w:t>
            </w:r>
          </w:p>
          <w:p w:rsidR="0074782B" w:rsidRDefault="0074782B" w:rsidP="0074782B">
            <w:pPr>
              <w:pStyle w:val="affff4"/>
              <w:ind w:left="33"/>
              <w:rPr>
                <w:sz w:val="22"/>
                <w:szCs w:val="22"/>
              </w:rPr>
            </w:pPr>
            <w:r w:rsidRPr="004825A2">
              <w:rPr>
                <w:sz w:val="22"/>
                <w:szCs w:val="22"/>
              </w:rPr>
              <w:t>Отдел муниципального кон</w:t>
            </w:r>
            <w:r>
              <w:rPr>
                <w:sz w:val="22"/>
                <w:szCs w:val="22"/>
              </w:rPr>
              <w:t xml:space="preserve">троля администрации Гатчинского </w:t>
            </w:r>
            <w:r w:rsidRPr="004825A2">
              <w:rPr>
                <w:sz w:val="22"/>
                <w:szCs w:val="22"/>
              </w:rPr>
              <w:t>муни</w:t>
            </w:r>
            <w:r>
              <w:rPr>
                <w:sz w:val="22"/>
                <w:szCs w:val="22"/>
              </w:rPr>
              <w:t>ципального района Ленинградской</w:t>
            </w:r>
          </w:p>
          <w:p w:rsidR="0074782B" w:rsidRPr="005C111E" w:rsidRDefault="0074782B" w:rsidP="0074782B">
            <w:pPr>
              <w:pStyle w:val="affff4"/>
              <w:ind w:left="33"/>
              <w:rPr>
                <w:sz w:val="22"/>
                <w:szCs w:val="22"/>
              </w:rPr>
            </w:pPr>
            <w:r w:rsidRPr="004825A2">
              <w:rPr>
                <w:sz w:val="22"/>
                <w:szCs w:val="22"/>
              </w:rPr>
              <w:t>области</w:t>
            </w:r>
          </w:p>
        </w:tc>
      </w:tr>
      <w:tr w:rsidR="0074782B" w:rsidRPr="005C111E" w:rsidTr="0074782B">
        <w:trPr>
          <w:trHeight w:val="20"/>
        </w:trPr>
        <w:tc>
          <w:tcPr>
            <w:tcW w:w="1906" w:type="pct"/>
            <w:noWrap/>
            <w:hideMark/>
          </w:tcPr>
          <w:p w:rsidR="0074782B" w:rsidRPr="00A536A8" w:rsidRDefault="0074782B" w:rsidP="0074782B">
            <w:pPr>
              <w:rPr>
                <w:b/>
                <w:sz w:val="22"/>
                <w:szCs w:val="22"/>
              </w:rPr>
            </w:pPr>
            <w:r w:rsidRPr="00A536A8">
              <w:rPr>
                <w:b/>
                <w:sz w:val="22"/>
                <w:szCs w:val="22"/>
              </w:rPr>
              <w:t>Обеспечение устойчивого функционирования и развития коммунальной, инженерной и транспортной инфраструктуры и повышение энергоэффективности в Гатчинском муниципальном районе  в  2018 -2020 гг.</w:t>
            </w:r>
          </w:p>
          <w:p w:rsidR="0074782B" w:rsidRPr="005C111E" w:rsidRDefault="0074782B" w:rsidP="0074782B">
            <w:pPr>
              <w:rPr>
                <w:sz w:val="22"/>
                <w:szCs w:val="22"/>
                <w:u w:val="single"/>
              </w:rPr>
            </w:pPr>
            <w:r w:rsidRPr="005C111E">
              <w:rPr>
                <w:sz w:val="22"/>
                <w:szCs w:val="22"/>
                <w:u w:val="single"/>
              </w:rPr>
              <w:t>Подпрограммы:</w:t>
            </w:r>
          </w:p>
          <w:p w:rsidR="0074782B" w:rsidRPr="00E75B8C" w:rsidRDefault="0074782B" w:rsidP="0074782B">
            <w:pPr>
              <w:rPr>
                <w:sz w:val="22"/>
                <w:szCs w:val="22"/>
              </w:rPr>
            </w:pPr>
            <w:r w:rsidRPr="00E75B8C">
              <w:rPr>
                <w:sz w:val="22"/>
                <w:szCs w:val="22"/>
              </w:rPr>
              <w:t>1. Строительство, реконструкция и капитальный ремонт объектов теплоснабжения и водопроводно-канализационного хозяйства Гатчинского муниципального района в 2018 - 2020 гг.</w:t>
            </w:r>
          </w:p>
          <w:p w:rsidR="0074782B" w:rsidRPr="00E75B8C" w:rsidRDefault="0074782B" w:rsidP="0074782B">
            <w:pPr>
              <w:rPr>
                <w:sz w:val="22"/>
                <w:szCs w:val="22"/>
              </w:rPr>
            </w:pPr>
            <w:r w:rsidRPr="00E75B8C">
              <w:rPr>
                <w:sz w:val="22"/>
                <w:szCs w:val="22"/>
              </w:rPr>
              <w:t xml:space="preserve">2. </w:t>
            </w:r>
            <w:r w:rsidRPr="00E75B8C">
              <w:rPr>
                <w:color w:val="000000"/>
                <w:sz w:val="22"/>
                <w:szCs w:val="22"/>
              </w:rPr>
              <w:t xml:space="preserve">Газоснабжение Гатчинского муниципального района в 2018 </w:t>
            </w:r>
            <w:r w:rsidRPr="00E75B8C">
              <w:rPr>
                <w:sz w:val="22"/>
                <w:szCs w:val="22"/>
              </w:rPr>
              <w:t>-2020 гг.</w:t>
            </w:r>
          </w:p>
          <w:p w:rsidR="0074782B" w:rsidRPr="00E75B8C" w:rsidRDefault="0074782B" w:rsidP="0074782B">
            <w:pPr>
              <w:rPr>
                <w:sz w:val="22"/>
                <w:szCs w:val="22"/>
              </w:rPr>
            </w:pPr>
            <w:r w:rsidRPr="00E75B8C">
              <w:rPr>
                <w:sz w:val="22"/>
                <w:szCs w:val="22"/>
              </w:rPr>
              <w:t>3. Энергосбережение и повышение энергетической эффективности в бюджетных учреждениях Гатчинского муниципального района в 2018 -2020 гг.</w:t>
            </w:r>
          </w:p>
          <w:p w:rsidR="0074782B" w:rsidRDefault="0074782B" w:rsidP="0074782B">
            <w:pPr>
              <w:rPr>
                <w:sz w:val="22"/>
                <w:szCs w:val="22"/>
              </w:rPr>
            </w:pPr>
            <w:r w:rsidRPr="00E75B8C">
              <w:rPr>
                <w:sz w:val="22"/>
                <w:szCs w:val="22"/>
              </w:rPr>
              <w:t>4. Строительство, реконструкция, ремонт и содержание автомобильных дорог местного значения Гатчинского муниципального района в 2018 -2020 гг.</w:t>
            </w:r>
          </w:p>
          <w:p w:rsidR="00AC05BC" w:rsidRPr="00AC05BC" w:rsidRDefault="0074782B" w:rsidP="0074782B">
            <w:pPr>
              <w:rPr>
                <w:sz w:val="22"/>
                <w:szCs w:val="22"/>
              </w:rPr>
            </w:pPr>
            <w:r w:rsidRPr="00D862DC">
              <w:rPr>
                <w:sz w:val="22"/>
                <w:szCs w:val="22"/>
              </w:rPr>
              <w:t>5. Устойчивое развитие сельских территорий Гатчинского муниципального района в 2018 -2020 гг.</w:t>
            </w:r>
          </w:p>
        </w:tc>
        <w:tc>
          <w:tcPr>
            <w:tcW w:w="1582" w:type="pct"/>
          </w:tcPr>
          <w:p w:rsidR="0074782B" w:rsidRPr="00A536A8" w:rsidRDefault="0074782B" w:rsidP="0074782B">
            <w:pPr>
              <w:rPr>
                <w:b/>
                <w:sz w:val="22"/>
                <w:szCs w:val="22"/>
                <w:highlight w:val="yellow"/>
                <w:u w:val="single"/>
              </w:rPr>
            </w:pPr>
            <w:r w:rsidRPr="00A536A8">
              <w:rPr>
                <w:b/>
                <w:sz w:val="22"/>
                <w:szCs w:val="22"/>
              </w:rPr>
              <w:t>Обеспечение устойчивого функционирования и развития коммунальной, инженерной инфраструктуры и повышение энергоэффективности в МО «Город Гатчина» в 2018-2020гг.</w:t>
            </w:r>
          </w:p>
          <w:p w:rsidR="0074782B" w:rsidRPr="00CA3B38" w:rsidRDefault="0074782B" w:rsidP="0074782B">
            <w:pPr>
              <w:rPr>
                <w:sz w:val="22"/>
                <w:szCs w:val="22"/>
                <w:u w:val="single"/>
              </w:rPr>
            </w:pPr>
            <w:r w:rsidRPr="00CA3B38">
              <w:rPr>
                <w:sz w:val="22"/>
                <w:szCs w:val="22"/>
                <w:u w:val="single"/>
              </w:rPr>
              <w:t>Подпрограммы:</w:t>
            </w:r>
          </w:p>
          <w:p w:rsidR="0074782B" w:rsidRPr="00CA3B38" w:rsidRDefault="0074782B" w:rsidP="0074782B">
            <w:pPr>
              <w:rPr>
                <w:sz w:val="22"/>
                <w:szCs w:val="22"/>
              </w:rPr>
            </w:pPr>
            <w:r w:rsidRPr="00CA3B38">
              <w:rPr>
                <w:sz w:val="22"/>
                <w:szCs w:val="22"/>
              </w:rPr>
              <w:t xml:space="preserve">1. </w:t>
            </w:r>
            <w:r>
              <w:rPr>
                <w:sz w:val="22"/>
                <w:szCs w:val="22"/>
              </w:rPr>
              <w:t xml:space="preserve">Устойчивое развитие систем </w:t>
            </w:r>
            <w:r w:rsidRPr="00CA3B38">
              <w:rPr>
                <w:color w:val="000000"/>
                <w:sz w:val="22"/>
                <w:szCs w:val="22"/>
              </w:rPr>
              <w:t xml:space="preserve">теплоснабжения, </w:t>
            </w:r>
            <w:r w:rsidRPr="00CA3B38">
              <w:rPr>
                <w:sz w:val="22"/>
                <w:szCs w:val="22"/>
              </w:rPr>
              <w:t>водоснабжения и водоотведения в МО "Город Гатчина</w:t>
            </w:r>
          </w:p>
          <w:p w:rsidR="0074782B" w:rsidRPr="00CA3B38" w:rsidRDefault="0074782B" w:rsidP="0074782B">
            <w:pPr>
              <w:rPr>
                <w:sz w:val="22"/>
                <w:szCs w:val="22"/>
              </w:rPr>
            </w:pPr>
            <w:r w:rsidRPr="00CA3B38">
              <w:rPr>
                <w:sz w:val="22"/>
                <w:szCs w:val="22"/>
              </w:rPr>
              <w:t>2. Газификация жилищного фонда, расположенного на территории МО "Город Гатчина"</w:t>
            </w:r>
          </w:p>
          <w:p w:rsidR="0074782B" w:rsidRPr="005C111E" w:rsidRDefault="0074782B" w:rsidP="0074782B">
            <w:pPr>
              <w:rPr>
                <w:sz w:val="22"/>
                <w:szCs w:val="22"/>
              </w:rPr>
            </w:pPr>
            <w:r w:rsidRPr="00CA3B38">
              <w:rPr>
                <w:sz w:val="22"/>
                <w:szCs w:val="22"/>
              </w:rPr>
              <w:t>3. Энергосбережение и повышение энергетической эффективности на территории МО «Город Гатчина»</w:t>
            </w:r>
          </w:p>
        </w:tc>
        <w:tc>
          <w:tcPr>
            <w:tcW w:w="1512" w:type="pct"/>
          </w:tcPr>
          <w:p w:rsidR="0074782B" w:rsidRDefault="0074782B" w:rsidP="0074782B">
            <w:pPr>
              <w:rPr>
                <w:b/>
                <w:sz w:val="22"/>
                <w:szCs w:val="22"/>
              </w:rPr>
            </w:pPr>
            <w:r w:rsidRPr="00E42C14">
              <w:rPr>
                <w:b/>
                <w:sz w:val="22"/>
                <w:szCs w:val="22"/>
              </w:rPr>
              <w:t>Гатчинский муниципальный район</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1918D8" w:rsidRDefault="0074782B" w:rsidP="0074782B">
            <w:pPr>
              <w:rPr>
                <w:b/>
                <w:sz w:val="22"/>
                <w:szCs w:val="22"/>
              </w:rPr>
            </w:pPr>
            <w:r w:rsidRPr="001918D8">
              <w:rPr>
                <w:sz w:val="22"/>
                <w:szCs w:val="22"/>
              </w:rPr>
              <w:t>МКУ «Служба координации и развития коммунального хозяйства и строительства»</w:t>
            </w:r>
          </w:p>
          <w:p w:rsidR="0074782B" w:rsidRPr="00771279" w:rsidRDefault="0074782B" w:rsidP="0074782B">
            <w:pPr>
              <w:rPr>
                <w:sz w:val="22"/>
                <w:szCs w:val="22"/>
                <w:u w:val="single"/>
              </w:rPr>
            </w:pPr>
            <w:r w:rsidRPr="00771279">
              <w:rPr>
                <w:sz w:val="22"/>
                <w:szCs w:val="22"/>
                <w:u w:val="single"/>
              </w:rPr>
              <w:t>Участники:</w:t>
            </w:r>
          </w:p>
          <w:p w:rsidR="0074782B" w:rsidRDefault="0074782B" w:rsidP="0074782B">
            <w:pPr>
              <w:rPr>
                <w:sz w:val="22"/>
                <w:szCs w:val="22"/>
              </w:rPr>
            </w:pPr>
            <w:r w:rsidRPr="001918D8">
              <w:rPr>
                <w:sz w:val="22"/>
                <w:szCs w:val="22"/>
              </w:rPr>
              <w:t>Комитет образования Гатчинского муниципального района</w:t>
            </w:r>
            <w:r>
              <w:rPr>
                <w:sz w:val="22"/>
                <w:szCs w:val="22"/>
              </w:rPr>
              <w:t>;</w:t>
            </w:r>
          </w:p>
          <w:p w:rsidR="0074782B" w:rsidRDefault="0074782B" w:rsidP="0074782B">
            <w:pPr>
              <w:rPr>
                <w:sz w:val="22"/>
                <w:szCs w:val="22"/>
              </w:rPr>
            </w:pPr>
            <w:r w:rsidRPr="001918D8">
              <w:rPr>
                <w:sz w:val="22"/>
                <w:szCs w:val="22"/>
              </w:rPr>
              <w:t>Комитет по культуре и туризму Гатчинского муниципального района</w:t>
            </w:r>
            <w:r>
              <w:rPr>
                <w:sz w:val="22"/>
                <w:szCs w:val="22"/>
              </w:rPr>
              <w:t>.</w:t>
            </w:r>
          </w:p>
          <w:p w:rsidR="0074782B" w:rsidRPr="00A536A8" w:rsidRDefault="0074782B" w:rsidP="0074782B">
            <w:pPr>
              <w:rPr>
                <w:b/>
                <w:sz w:val="22"/>
                <w:szCs w:val="22"/>
              </w:rPr>
            </w:pPr>
            <w:r w:rsidRPr="00A536A8">
              <w:rPr>
                <w:b/>
                <w:sz w:val="22"/>
                <w:szCs w:val="22"/>
              </w:rPr>
              <w:t>МО «Город Гатчина»</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E54CBF" w:rsidRDefault="0074782B" w:rsidP="0074782B">
            <w:pPr>
              <w:rPr>
                <w:b/>
                <w:sz w:val="22"/>
                <w:szCs w:val="22"/>
              </w:rPr>
            </w:pPr>
            <w:r w:rsidRPr="00E54CBF">
              <w:rPr>
                <w:sz w:val="22"/>
                <w:szCs w:val="22"/>
              </w:rPr>
              <w:t>МКУ "Служба координации и развития коммунального хозяйства и строительства"</w:t>
            </w:r>
          </w:p>
          <w:p w:rsidR="0074782B" w:rsidRPr="00771279" w:rsidRDefault="0074782B" w:rsidP="0074782B">
            <w:pPr>
              <w:rPr>
                <w:sz w:val="22"/>
                <w:szCs w:val="22"/>
                <w:u w:val="single"/>
              </w:rPr>
            </w:pPr>
            <w:r w:rsidRPr="00771279">
              <w:rPr>
                <w:sz w:val="22"/>
                <w:szCs w:val="22"/>
                <w:u w:val="single"/>
              </w:rPr>
              <w:t>Участники:</w:t>
            </w:r>
          </w:p>
          <w:p w:rsidR="0074782B" w:rsidRPr="001918D8" w:rsidRDefault="0074782B" w:rsidP="0074782B">
            <w:pPr>
              <w:jc w:val="both"/>
              <w:rPr>
                <w:sz w:val="22"/>
                <w:szCs w:val="22"/>
              </w:rPr>
            </w:pPr>
            <w:r w:rsidRPr="00E54CBF">
              <w:rPr>
                <w:sz w:val="22"/>
                <w:szCs w:val="22"/>
              </w:rPr>
              <w:t>МУП "Водоканал" г. Гатчина, МУП "Тепловые сети" г. Гатчина, Комитет по культуре и туризму Гатчинского муниципального района, Управляющие организации, ТСЖ, ЖСК</w:t>
            </w:r>
          </w:p>
        </w:tc>
      </w:tr>
      <w:tr w:rsidR="0074782B" w:rsidRPr="005C111E" w:rsidTr="00CD5865">
        <w:trPr>
          <w:trHeight w:val="3770"/>
        </w:trPr>
        <w:tc>
          <w:tcPr>
            <w:tcW w:w="1906" w:type="pct"/>
          </w:tcPr>
          <w:p w:rsidR="0074782B" w:rsidRPr="005C111E" w:rsidRDefault="0074782B" w:rsidP="0074782B">
            <w:pPr>
              <w:rPr>
                <w:sz w:val="22"/>
                <w:szCs w:val="22"/>
              </w:rPr>
            </w:pPr>
          </w:p>
        </w:tc>
        <w:tc>
          <w:tcPr>
            <w:tcW w:w="1582" w:type="pct"/>
          </w:tcPr>
          <w:p w:rsidR="005A74AC" w:rsidRDefault="005A74AC" w:rsidP="0074782B">
            <w:pPr>
              <w:rPr>
                <w:b/>
                <w:sz w:val="22"/>
                <w:szCs w:val="22"/>
              </w:rPr>
            </w:pPr>
          </w:p>
          <w:p w:rsidR="0074782B" w:rsidRPr="00007849" w:rsidRDefault="0074782B" w:rsidP="0074782B">
            <w:pPr>
              <w:rPr>
                <w:b/>
                <w:sz w:val="22"/>
                <w:szCs w:val="22"/>
                <w:highlight w:val="yellow"/>
                <w:u w:val="single"/>
              </w:rPr>
            </w:pPr>
            <w:r w:rsidRPr="00007849">
              <w:rPr>
                <w:b/>
                <w:sz w:val="22"/>
                <w:szCs w:val="22"/>
              </w:rPr>
              <w:t>Развитие территорий, социальной и инженерной инфраструктуры в МО «Город Гатчина»  на 2018-2020гг.</w:t>
            </w:r>
          </w:p>
          <w:p w:rsidR="0074782B" w:rsidRPr="007F01DC" w:rsidRDefault="0074782B" w:rsidP="0074782B">
            <w:pPr>
              <w:rPr>
                <w:sz w:val="22"/>
                <w:szCs w:val="22"/>
                <w:u w:val="single"/>
              </w:rPr>
            </w:pPr>
            <w:r w:rsidRPr="007F01DC">
              <w:rPr>
                <w:sz w:val="22"/>
                <w:szCs w:val="22"/>
                <w:u w:val="single"/>
              </w:rPr>
              <w:t>Подпрограммы:</w:t>
            </w:r>
          </w:p>
          <w:p w:rsidR="0074782B" w:rsidRPr="007F01DC" w:rsidRDefault="0074782B" w:rsidP="0074782B">
            <w:pPr>
              <w:jc w:val="both"/>
              <w:rPr>
                <w:sz w:val="22"/>
                <w:szCs w:val="22"/>
              </w:rPr>
            </w:pPr>
            <w:r w:rsidRPr="007F01DC">
              <w:rPr>
                <w:sz w:val="22"/>
                <w:szCs w:val="22"/>
              </w:rPr>
              <w:t>1. Инфраструктурное развитие земельных участков на территории МО «Город Гатчина», предоставленных (предоставляемых) бесплатно гражданам в соответствии с областным законом от 14.10.2008 № 105-оз</w:t>
            </w:r>
          </w:p>
          <w:p w:rsidR="0074782B" w:rsidRPr="007F01DC" w:rsidRDefault="0074782B" w:rsidP="0074782B">
            <w:pPr>
              <w:jc w:val="both"/>
              <w:rPr>
                <w:sz w:val="22"/>
                <w:szCs w:val="22"/>
                <w:highlight w:val="yellow"/>
              </w:rPr>
            </w:pPr>
            <w:r w:rsidRPr="007F01DC">
              <w:rPr>
                <w:sz w:val="22"/>
                <w:szCs w:val="22"/>
              </w:rPr>
              <w:t>2. Выполнение мероприятий по градостроительной деятельности МО «Город Гатчина»</w:t>
            </w:r>
          </w:p>
        </w:tc>
        <w:tc>
          <w:tcPr>
            <w:tcW w:w="1512" w:type="pct"/>
          </w:tcPr>
          <w:p w:rsidR="005A74AC" w:rsidRDefault="005A74AC" w:rsidP="0074782B">
            <w:pPr>
              <w:pStyle w:val="affff4"/>
              <w:ind w:left="33"/>
              <w:rPr>
                <w:b/>
                <w:sz w:val="22"/>
                <w:szCs w:val="22"/>
              </w:rPr>
            </w:pPr>
          </w:p>
          <w:p w:rsidR="0074782B" w:rsidRPr="00F163AC" w:rsidRDefault="0074782B" w:rsidP="0074782B">
            <w:pPr>
              <w:pStyle w:val="affff4"/>
              <w:ind w:left="33"/>
              <w:rPr>
                <w:b/>
                <w:sz w:val="22"/>
                <w:szCs w:val="22"/>
              </w:rPr>
            </w:pPr>
            <w:r w:rsidRPr="00F163AC">
              <w:rPr>
                <w:b/>
                <w:sz w:val="22"/>
                <w:szCs w:val="22"/>
              </w:rPr>
              <w:t>МО «Город Гатчина»</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007849" w:rsidRDefault="0074782B" w:rsidP="0074782B">
            <w:pPr>
              <w:pStyle w:val="affff4"/>
              <w:ind w:left="33"/>
              <w:rPr>
                <w:sz w:val="22"/>
                <w:szCs w:val="22"/>
              </w:rPr>
            </w:pPr>
            <w:r w:rsidRPr="00007849">
              <w:rPr>
                <w:sz w:val="22"/>
                <w:szCs w:val="22"/>
              </w:rPr>
              <w:t>Комитет градостроительства и архитектуры администрации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5C111E" w:rsidRDefault="0074782B" w:rsidP="00CD5865">
            <w:pPr>
              <w:spacing w:after="120"/>
              <w:rPr>
                <w:sz w:val="22"/>
                <w:szCs w:val="22"/>
              </w:rPr>
            </w:pPr>
            <w:r w:rsidRPr="00346E18">
              <w:rPr>
                <w:sz w:val="22"/>
                <w:szCs w:val="22"/>
              </w:rPr>
              <w:t>Отдел капитального строительства комитета градостроительства и архитектуры администрации Гатчинского муниципального района</w:t>
            </w:r>
            <w:r w:rsidR="00CD5865">
              <w:rPr>
                <w:sz w:val="22"/>
                <w:szCs w:val="22"/>
              </w:rPr>
              <w:t xml:space="preserve">                           </w:t>
            </w:r>
            <w:r w:rsidRPr="00346E18">
              <w:rPr>
                <w:sz w:val="22"/>
                <w:szCs w:val="22"/>
              </w:rPr>
              <w:t>Отдел градостроительного развития территорий комитета градостроительства и архитектуры администрации Гатчинского муниципального района</w:t>
            </w:r>
          </w:p>
        </w:tc>
      </w:tr>
      <w:tr w:rsidR="0074782B" w:rsidRPr="005C111E" w:rsidTr="0074782B">
        <w:trPr>
          <w:trHeight w:val="20"/>
        </w:trPr>
        <w:tc>
          <w:tcPr>
            <w:tcW w:w="1906" w:type="pct"/>
          </w:tcPr>
          <w:p w:rsidR="0074782B" w:rsidRPr="005C111E" w:rsidRDefault="0074782B" w:rsidP="0074782B">
            <w:pPr>
              <w:rPr>
                <w:sz w:val="22"/>
                <w:szCs w:val="22"/>
              </w:rPr>
            </w:pPr>
          </w:p>
        </w:tc>
        <w:tc>
          <w:tcPr>
            <w:tcW w:w="1582" w:type="pct"/>
          </w:tcPr>
          <w:p w:rsidR="0074782B" w:rsidRPr="00007849" w:rsidRDefault="0074782B" w:rsidP="0074782B">
            <w:pPr>
              <w:rPr>
                <w:b/>
                <w:sz w:val="22"/>
                <w:szCs w:val="22"/>
              </w:rPr>
            </w:pPr>
            <w:r w:rsidRPr="00007849">
              <w:rPr>
                <w:b/>
                <w:sz w:val="22"/>
                <w:szCs w:val="22"/>
              </w:rPr>
              <w:t>Комплексное развитие, реконструкция и ремонт автомобильных дорог местного значения, благоустройство территории МО «Город Гатчина» в 2018-2020 гг.</w:t>
            </w:r>
          </w:p>
          <w:p w:rsidR="0074782B" w:rsidRPr="00007849" w:rsidRDefault="0074782B" w:rsidP="0074782B">
            <w:pPr>
              <w:rPr>
                <w:sz w:val="22"/>
                <w:szCs w:val="22"/>
                <w:u w:val="single"/>
              </w:rPr>
            </w:pPr>
            <w:r w:rsidRPr="00007849">
              <w:rPr>
                <w:sz w:val="22"/>
                <w:szCs w:val="22"/>
                <w:u w:val="single"/>
              </w:rPr>
              <w:t>Подпрограммы:</w:t>
            </w:r>
          </w:p>
          <w:p w:rsidR="0074782B" w:rsidRPr="00007849" w:rsidRDefault="0074782B" w:rsidP="0074782B">
            <w:pPr>
              <w:rPr>
                <w:sz w:val="22"/>
                <w:szCs w:val="22"/>
              </w:rPr>
            </w:pPr>
            <w:r w:rsidRPr="00007849">
              <w:rPr>
                <w:sz w:val="22"/>
                <w:szCs w:val="22"/>
              </w:rPr>
              <w:t>1. Содержание, ремонт и уборка дорог и территорий общего пользования в границах МО «Город Гатчина»;</w:t>
            </w:r>
          </w:p>
          <w:p w:rsidR="0074782B" w:rsidRPr="00007849" w:rsidRDefault="0074782B" w:rsidP="0074782B">
            <w:pPr>
              <w:rPr>
                <w:color w:val="000000"/>
                <w:sz w:val="22"/>
                <w:szCs w:val="22"/>
              </w:rPr>
            </w:pPr>
            <w:r w:rsidRPr="00007849">
              <w:rPr>
                <w:sz w:val="22"/>
                <w:szCs w:val="22"/>
              </w:rPr>
              <w:t>2. </w:t>
            </w:r>
            <w:r w:rsidRPr="00007849">
              <w:rPr>
                <w:color w:val="000000"/>
                <w:sz w:val="22"/>
                <w:szCs w:val="22"/>
              </w:rPr>
              <w:t>Благоустройство территории МО «Город Гатчина»;</w:t>
            </w:r>
          </w:p>
          <w:p w:rsidR="0074782B" w:rsidRPr="00007849" w:rsidRDefault="0074782B" w:rsidP="0074782B">
            <w:pPr>
              <w:rPr>
                <w:sz w:val="22"/>
                <w:szCs w:val="22"/>
              </w:rPr>
            </w:pPr>
            <w:r w:rsidRPr="00007849">
              <w:rPr>
                <w:color w:val="000000"/>
                <w:sz w:val="22"/>
                <w:szCs w:val="22"/>
              </w:rPr>
              <w:t>3. </w:t>
            </w:r>
            <w:r w:rsidRPr="00007849">
              <w:rPr>
                <w:sz w:val="22"/>
                <w:szCs w:val="22"/>
              </w:rPr>
              <w:t>Обеспечение безопасности дорожного движения на территории МО «Город Гатчина»;</w:t>
            </w:r>
          </w:p>
          <w:p w:rsidR="0074782B" w:rsidRPr="00007849" w:rsidRDefault="0074782B" w:rsidP="0074782B">
            <w:pPr>
              <w:rPr>
                <w:bCs/>
                <w:color w:val="000000"/>
                <w:sz w:val="22"/>
                <w:szCs w:val="22"/>
              </w:rPr>
            </w:pPr>
            <w:r w:rsidRPr="00007849">
              <w:rPr>
                <w:sz w:val="22"/>
                <w:szCs w:val="22"/>
              </w:rPr>
              <w:t>4. </w:t>
            </w:r>
            <w:r w:rsidRPr="00007849">
              <w:rPr>
                <w:bCs/>
                <w:color w:val="000000"/>
                <w:sz w:val="22"/>
                <w:szCs w:val="22"/>
              </w:rPr>
              <w:t>Комплексное строительство, реконструкция улично-дорожной сети МО «Город Гатчина»;</w:t>
            </w:r>
          </w:p>
          <w:p w:rsidR="0074782B" w:rsidRPr="00007849" w:rsidRDefault="0074782B" w:rsidP="0074782B">
            <w:pPr>
              <w:rPr>
                <w:bCs/>
                <w:color w:val="000000"/>
                <w:sz w:val="28"/>
                <w:szCs w:val="28"/>
              </w:rPr>
            </w:pPr>
            <w:r w:rsidRPr="00007849">
              <w:rPr>
                <w:bCs/>
                <w:color w:val="000000"/>
                <w:sz w:val="22"/>
                <w:szCs w:val="22"/>
              </w:rPr>
              <w:t>5. Капитальный ремонт и ремонт автомобильных дорог общего пользования местного значения, дворовых территорий многоквартирных домов в МО «Город Гатчина»</w:t>
            </w:r>
          </w:p>
        </w:tc>
        <w:tc>
          <w:tcPr>
            <w:tcW w:w="1512" w:type="pct"/>
          </w:tcPr>
          <w:p w:rsidR="0074782B" w:rsidRDefault="0074782B" w:rsidP="0074782B">
            <w:pPr>
              <w:pStyle w:val="affff4"/>
              <w:ind w:left="33"/>
              <w:rPr>
                <w:b/>
                <w:sz w:val="22"/>
                <w:szCs w:val="22"/>
              </w:rPr>
            </w:pPr>
            <w:r>
              <w:rPr>
                <w:b/>
                <w:sz w:val="22"/>
                <w:szCs w:val="22"/>
              </w:rPr>
              <w:t>МО «Город Гатчина»</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FE19F0" w:rsidRDefault="0074782B" w:rsidP="0074782B">
            <w:pPr>
              <w:pStyle w:val="affff4"/>
              <w:ind w:left="33"/>
              <w:rPr>
                <w:b/>
                <w:sz w:val="22"/>
                <w:szCs w:val="22"/>
              </w:rPr>
            </w:pPr>
            <w:r w:rsidRPr="00FE19F0">
              <w:rPr>
                <w:sz w:val="22"/>
                <w:szCs w:val="22"/>
              </w:rPr>
              <w:t>Отдел городского хозяйства Комитета городского хозяйства и жилищной политики администрации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8554C7" w:rsidRDefault="0074782B" w:rsidP="0074782B">
            <w:pPr>
              <w:jc w:val="both"/>
              <w:rPr>
                <w:sz w:val="22"/>
                <w:szCs w:val="22"/>
              </w:rPr>
            </w:pPr>
            <w:r w:rsidRPr="008554C7">
              <w:rPr>
                <w:sz w:val="22"/>
                <w:szCs w:val="22"/>
              </w:rPr>
              <w:t>Муниципальное бюджетное учреждение «Управление благоустройства и дорожного хозяйства»</w:t>
            </w:r>
          </w:p>
          <w:p w:rsidR="0074782B" w:rsidRPr="00F163AC" w:rsidRDefault="0074782B" w:rsidP="0074782B">
            <w:pPr>
              <w:pStyle w:val="affff4"/>
              <w:ind w:left="33"/>
              <w:rPr>
                <w:b/>
                <w:sz w:val="22"/>
                <w:szCs w:val="22"/>
              </w:rPr>
            </w:pPr>
            <w:r w:rsidRPr="008554C7">
              <w:rPr>
                <w:sz w:val="22"/>
                <w:szCs w:val="22"/>
              </w:rPr>
              <w:t>Отдел гражданской обороны и чрезвычайных ситуаций администрации Гатчинского муниципального района</w:t>
            </w:r>
          </w:p>
        </w:tc>
      </w:tr>
      <w:tr w:rsidR="0074782B" w:rsidRPr="005C111E" w:rsidTr="0074782B">
        <w:trPr>
          <w:trHeight w:val="20"/>
        </w:trPr>
        <w:tc>
          <w:tcPr>
            <w:tcW w:w="1906" w:type="pct"/>
          </w:tcPr>
          <w:p w:rsidR="0074782B" w:rsidRPr="005C111E" w:rsidRDefault="0074782B" w:rsidP="0074782B">
            <w:pPr>
              <w:rPr>
                <w:sz w:val="22"/>
                <w:szCs w:val="22"/>
              </w:rPr>
            </w:pPr>
          </w:p>
        </w:tc>
        <w:tc>
          <w:tcPr>
            <w:tcW w:w="1582" w:type="pct"/>
          </w:tcPr>
          <w:p w:rsidR="0074782B" w:rsidRPr="0084414A" w:rsidRDefault="0074782B" w:rsidP="0074782B">
            <w:pPr>
              <w:rPr>
                <w:b/>
                <w:sz w:val="22"/>
                <w:szCs w:val="22"/>
              </w:rPr>
            </w:pPr>
            <w:r w:rsidRPr="0084414A">
              <w:rPr>
                <w:b/>
                <w:sz w:val="22"/>
                <w:szCs w:val="22"/>
              </w:rPr>
              <w:t>Форм</w:t>
            </w:r>
            <w:r>
              <w:rPr>
                <w:b/>
                <w:sz w:val="22"/>
                <w:szCs w:val="22"/>
              </w:rPr>
              <w:t xml:space="preserve">ирование комфортной </w:t>
            </w:r>
            <w:r w:rsidRPr="0084414A">
              <w:rPr>
                <w:b/>
                <w:sz w:val="22"/>
                <w:szCs w:val="22"/>
              </w:rPr>
              <w:t>городской среды</w:t>
            </w:r>
          </w:p>
          <w:p w:rsidR="0074782B" w:rsidRPr="0084414A" w:rsidRDefault="0074782B" w:rsidP="0074782B">
            <w:pPr>
              <w:rPr>
                <w:b/>
                <w:sz w:val="22"/>
                <w:szCs w:val="22"/>
              </w:rPr>
            </w:pPr>
            <w:r w:rsidRPr="0084414A">
              <w:rPr>
                <w:b/>
                <w:sz w:val="22"/>
                <w:szCs w:val="22"/>
              </w:rPr>
              <w:t>на территории МО «Город Гатчина»</w:t>
            </w:r>
          </w:p>
          <w:p w:rsidR="0074782B" w:rsidRPr="0084414A" w:rsidRDefault="0074782B" w:rsidP="0074782B">
            <w:pPr>
              <w:ind w:left="-34" w:firstLine="32"/>
              <w:rPr>
                <w:b/>
                <w:sz w:val="22"/>
                <w:szCs w:val="22"/>
              </w:rPr>
            </w:pPr>
            <w:r w:rsidRPr="0084414A">
              <w:rPr>
                <w:b/>
                <w:sz w:val="22"/>
                <w:szCs w:val="22"/>
              </w:rPr>
              <w:t>в 2018-2022 гг.</w:t>
            </w:r>
          </w:p>
          <w:p w:rsidR="0074782B" w:rsidRPr="0084414A" w:rsidRDefault="0074782B" w:rsidP="0074782B">
            <w:pPr>
              <w:rPr>
                <w:sz w:val="22"/>
                <w:szCs w:val="22"/>
                <w:u w:val="single"/>
              </w:rPr>
            </w:pPr>
            <w:r w:rsidRPr="0084414A">
              <w:rPr>
                <w:sz w:val="22"/>
                <w:szCs w:val="22"/>
                <w:u w:val="single"/>
              </w:rPr>
              <w:t>Подпрограммы:</w:t>
            </w:r>
          </w:p>
          <w:p w:rsidR="0074782B" w:rsidRPr="00AD2B5B" w:rsidRDefault="0074782B" w:rsidP="0074782B">
            <w:pPr>
              <w:rPr>
                <w:sz w:val="22"/>
                <w:szCs w:val="22"/>
              </w:rPr>
            </w:pPr>
            <w:r w:rsidRPr="00AD2B5B">
              <w:rPr>
                <w:sz w:val="22"/>
                <w:szCs w:val="22"/>
              </w:rPr>
              <w:t>1. Благоустройство дворовых территорий МО «Город Гатчина»</w:t>
            </w:r>
          </w:p>
          <w:p w:rsidR="0074782B" w:rsidRPr="00007849" w:rsidRDefault="0074782B" w:rsidP="0074782B">
            <w:pPr>
              <w:rPr>
                <w:b/>
                <w:sz w:val="22"/>
                <w:szCs w:val="22"/>
              </w:rPr>
            </w:pPr>
            <w:r w:rsidRPr="00AD2B5B">
              <w:rPr>
                <w:sz w:val="22"/>
                <w:szCs w:val="22"/>
              </w:rPr>
              <w:t>2.</w:t>
            </w:r>
            <w:r w:rsidRPr="00AD2B5B">
              <w:rPr>
                <w:b/>
                <w:sz w:val="22"/>
                <w:szCs w:val="22"/>
              </w:rPr>
              <w:t> </w:t>
            </w:r>
            <w:r w:rsidRPr="00AD2B5B">
              <w:rPr>
                <w:bCs/>
                <w:sz w:val="22"/>
                <w:szCs w:val="22"/>
              </w:rPr>
              <w:t>Благоустройство общественных пространств МО «Город Гатчина»</w:t>
            </w:r>
          </w:p>
        </w:tc>
        <w:tc>
          <w:tcPr>
            <w:tcW w:w="1512" w:type="pct"/>
          </w:tcPr>
          <w:p w:rsidR="0074782B" w:rsidRPr="00AD2B5B" w:rsidRDefault="0074782B" w:rsidP="0074782B">
            <w:pPr>
              <w:pStyle w:val="affff4"/>
              <w:ind w:left="33"/>
              <w:rPr>
                <w:b/>
                <w:sz w:val="22"/>
                <w:szCs w:val="22"/>
              </w:rPr>
            </w:pPr>
            <w:r w:rsidRPr="00AD2B5B">
              <w:rPr>
                <w:b/>
                <w:sz w:val="22"/>
                <w:szCs w:val="22"/>
              </w:rPr>
              <w:t>МО «Город Гатчина»</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Default="0074782B" w:rsidP="0074782B">
            <w:pPr>
              <w:pStyle w:val="affff4"/>
              <w:ind w:left="33"/>
              <w:rPr>
                <w:sz w:val="22"/>
                <w:szCs w:val="22"/>
              </w:rPr>
            </w:pPr>
            <w:r w:rsidRPr="00AD2B5B">
              <w:rPr>
                <w:sz w:val="22"/>
                <w:szCs w:val="22"/>
              </w:rPr>
              <w:t>Отдел городского хозяйства Комитета городского хозяйства и жилищной политики администрации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AD2B5B" w:rsidRDefault="0074782B" w:rsidP="0074782B">
            <w:pPr>
              <w:jc w:val="both"/>
              <w:rPr>
                <w:sz w:val="22"/>
                <w:szCs w:val="22"/>
                <w:lang w:eastAsia="zh-CN"/>
              </w:rPr>
            </w:pPr>
            <w:r w:rsidRPr="00AD2B5B">
              <w:rPr>
                <w:sz w:val="22"/>
                <w:szCs w:val="22"/>
                <w:lang w:eastAsia="zh-CN"/>
              </w:rPr>
              <w:t>Управляющие организации, осуществляющие управление многоквартирными домами на территории МО «Город Гатчина», ТСЖ, ЖСК, расположенные на территории МО «Город Гатчина», ресурсоснабжающие организации МО «Город Гатчина», население МО «Город Гатчина»;</w:t>
            </w:r>
          </w:p>
          <w:p w:rsidR="0074782B" w:rsidRPr="00AD2B5B" w:rsidRDefault="0074782B" w:rsidP="0074782B">
            <w:pPr>
              <w:pStyle w:val="affff4"/>
              <w:ind w:left="33"/>
              <w:rPr>
                <w:b/>
                <w:sz w:val="22"/>
                <w:szCs w:val="22"/>
              </w:rPr>
            </w:pPr>
            <w:r w:rsidRPr="00AD2B5B">
              <w:rPr>
                <w:sz w:val="22"/>
                <w:szCs w:val="22"/>
              </w:rPr>
              <w:t>Отдел капитального строительства комитета градостроительства и архитектуры администрации Гатчинского муниципального района;</w:t>
            </w:r>
          </w:p>
        </w:tc>
      </w:tr>
      <w:tr w:rsidR="0074782B" w:rsidRPr="005C111E" w:rsidTr="0074782B">
        <w:trPr>
          <w:trHeight w:val="20"/>
        </w:trPr>
        <w:tc>
          <w:tcPr>
            <w:tcW w:w="1906" w:type="pct"/>
            <w:shd w:val="clear" w:color="auto" w:fill="EEECE1" w:themeFill="background2"/>
            <w:hideMark/>
          </w:tcPr>
          <w:p w:rsidR="0074782B" w:rsidRPr="005C111E" w:rsidRDefault="0074782B" w:rsidP="0074782B">
            <w:pPr>
              <w:jc w:val="center"/>
              <w:rPr>
                <w:b/>
                <w:sz w:val="22"/>
                <w:szCs w:val="22"/>
              </w:rPr>
            </w:pPr>
            <w:r w:rsidRPr="005C111E">
              <w:rPr>
                <w:b/>
                <w:sz w:val="22"/>
                <w:szCs w:val="22"/>
              </w:rPr>
              <w:t>ПРИОРИТЕТНОЕ НАПРАВЛЕНИЕ «УСЛУГИ»</w:t>
            </w:r>
          </w:p>
        </w:tc>
        <w:tc>
          <w:tcPr>
            <w:tcW w:w="1582" w:type="pct"/>
            <w:shd w:val="clear" w:color="auto" w:fill="EEECE1" w:themeFill="background2"/>
          </w:tcPr>
          <w:p w:rsidR="0074782B" w:rsidRPr="005C111E" w:rsidRDefault="0074782B" w:rsidP="0074782B">
            <w:pPr>
              <w:jc w:val="center"/>
              <w:rPr>
                <w:sz w:val="22"/>
                <w:szCs w:val="22"/>
              </w:rPr>
            </w:pPr>
          </w:p>
        </w:tc>
        <w:tc>
          <w:tcPr>
            <w:tcW w:w="1512" w:type="pct"/>
            <w:shd w:val="clear" w:color="auto" w:fill="EEECE1" w:themeFill="background2"/>
          </w:tcPr>
          <w:p w:rsidR="0074782B" w:rsidRPr="005C111E" w:rsidRDefault="0074782B" w:rsidP="0074782B">
            <w:pPr>
              <w:jc w:val="center"/>
              <w:rPr>
                <w:sz w:val="22"/>
                <w:szCs w:val="22"/>
              </w:rPr>
            </w:pPr>
          </w:p>
        </w:tc>
      </w:tr>
      <w:tr w:rsidR="0074782B" w:rsidRPr="005C111E" w:rsidTr="0074782B">
        <w:trPr>
          <w:trHeight w:val="20"/>
        </w:trPr>
        <w:tc>
          <w:tcPr>
            <w:tcW w:w="1906" w:type="pct"/>
          </w:tcPr>
          <w:p w:rsidR="0074782B" w:rsidRPr="00AD7F2F" w:rsidRDefault="0074782B" w:rsidP="0074782B">
            <w:pPr>
              <w:pStyle w:val="affff8"/>
              <w:rPr>
                <w:b/>
                <w:sz w:val="22"/>
                <w:szCs w:val="22"/>
              </w:rPr>
            </w:pPr>
            <w:r w:rsidRPr="00AD7F2F">
              <w:rPr>
                <w:b/>
                <w:sz w:val="22"/>
                <w:szCs w:val="22"/>
              </w:rPr>
              <w:t xml:space="preserve">Современное образование </w:t>
            </w:r>
          </w:p>
          <w:p w:rsidR="0074782B" w:rsidRPr="00AD7F2F" w:rsidRDefault="0074782B" w:rsidP="0074782B">
            <w:pPr>
              <w:rPr>
                <w:b/>
                <w:sz w:val="22"/>
                <w:szCs w:val="22"/>
              </w:rPr>
            </w:pPr>
            <w:r w:rsidRPr="00AD7F2F">
              <w:rPr>
                <w:b/>
                <w:sz w:val="22"/>
                <w:szCs w:val="22"/>
              </w:rPr>
              <w:t>в Гатчинском муниципальном районе в 2018-2020 гг.</w:t>
            </w:r>
          </w:p>
          <w:p w:rsidR="0074782B" w:rsidRPr="00AD7F2F" w:rsidRDefault="0074782B" w:rsidP="0074782B">
            <w:pPr>
              <w:rPr>
                <w:sz w:val="22"/>
                <w:szCs w:val="22"/>
                <w:u w:val="single"/>
              </w:rPr>
            </w:pPr>
            <w:r w:rsidRPr="00AD7F2F">
              <w:rPr>
                <w:sz w:val="22"/>
                <w:szCs w:val="22"/>
                <w:u w:val="single"/>
              </w:rPr>
              <w:t>Подпрограммы:</w:t>
            </w:r>
          </w:p>
          <w:p w:rsidR="0074782B" w:rsidRPr="00AD7F2F" w:rsidRDefault="0074782B" w:rsidP="0074782B">
            <w:pPr>
              <w:rPr>
                <w:sz w:val="22"/>
                <w:szCs w:val="22"/>
              </w:rPr>
            </w:pPr>
            <w:r w:rsidRPr="00AD7F2F">
              <w:rPr>
                <w:sz w:val="22"/>
                <w:szCs w:val="22"/>
              </w:rPr>
              <w:t>1. Развитие дошкольного образования;</w:t>
            </w:r>
          </w:p>
          <w:p w:rsidR="0074782B" w:rsidRPr="00AD7F2F" w:rsidRDefault="0074782B" w:rsidP="0074782B">
            <w:pPr>
              <w:rPr>
                <w:sz w:val="22"/>
                <w:szCs w:val="22"/>
              </w:rPr>
            </w:pPr>
            <w:r w:rsidRPr="00AD7F2F">
              <w:rPr>
                <w:sz w:val="22"/>
                <w:szCs w:val="22"/>
              </w:rPr>
              <w:t>2. Развитие начального общего, основного общего и среднего общего образования;</w:t>
            </w:r>
          </w:p>
          <w:p w:rsidR="0074782B" w:rsidRPr="00AD7F2F" w:rsidRDefault="0074782B" w:rsidP="0074782B">
            <w:pPr>
              <w:rPr>
                <w:sz w:val="22"/>
                <w:szCs w:val="22"/>
              </w:rPr>
            </w:pPr>
            <w:r w:rsidRPr="00AD7F2F">
              <w:rPr>
                <w:sz w:val="22"/>
                <w:szCs w:val="22"/>
              </w:rPr>
              <w:t>3. Развитие дополнительного образования;</w:t>
            </w:r>
          </w:p>
          <w:p w:rsidR="0074782B" w:rsidRPr="00AD7F2F" w:rsidRDefault="0074782B" w:rsidP="0074782B">
            <w:pPr>
              <w:rPr>
                <w:sz w:val="22"/>
                <w:szCs w:val="22"/>
              </w:rPr>
            </w:pPr>
            <w:r w:rsidRPr="00AD7F2F">
              <w:rPr>
                <w:sz w:val="22"/>
                <w:szCs w:val="22"/>
              </w:rPr>
              <w:t>4. Развитие системы отдыха, оздоровления, занятости детей, подростков и молодежи;</w:t>
            </w:r>
          </w:p>
          <w:p w:rsidR="0074782B" w:rsidRPr="00AD7F2F" w:rsidRDefault="0074782B" w:rsidP="0074782B">
            <w:pPr>
              <w:rPr>
                <w:sz w:val="22"/>
                <w:szCs w:val="22"/>
              </w:rPr>
            </w:pPr>
            <w:r w:rsidRPr="00AD7F2F">
              <w:rPr>
                <w:sz w:val="22"/>
                <w:szCs w:val="22"/>
              </w:rPr>
              <w:t>5. Развитие кадрового потенциала системы образования Гатчинского муниципального района;</w:t>
            </w:r>
          </w:p>
          <w:p w:rsidR="0074782B" w:rsidRPr="00AD7F2F" w:rsidRDefault="0074782B" w:rsidP="0074782B">
            <w:pPr>
              <w:ind w:left="-57" w:right="-57"/>
              <w:rPr>
                <w:rFonts w:eastAsia="Calibri"/>
                <w:sz w:val="22"/>
                <w:szCs w:val="22"/>
                <w:lang w:eastAsia="en-US"/>
              </w:rPr>
            </w:pPr>
            <w:r w:rsidRPr="00AD7F2F">
              <w:rPr>
                <w:sz w:val="22"/>
                <w:szCs w:val="22"/>
              </w:rPr>
              <w:t xml:space="preserve">6. Обеспечение реализации муниципальной программы </w:t>
            </w:r>
            <w:r w:rsidRPr="00AD7F2F">
              <w:rPr>
                <w:rFonts w:eastAsia="Calibri"/>
                <w:sz w:val="22"/>
                <w:szCs w:val="22"/>
                <w:lang w:eastAsia="en-US"/>
              </w:rPr>
              <w:t>«Современное образование в Гатчинском муниципальном районе в 2018-2020 гг.»;</w:t>
            </w:r>
          </w:p>
          <w:p w:rsidR="0074782B" w:rsidRPr="00AE234F" w:rsidRDefault="0074782B" w:rsidP="0074782B">
            <w:pPr>
              <w:rPr>
                <w:sz w:val="22"/>
                <w:szCs w:val="22"/>
                <w:highlight w:val="yellow"/>
              </w:rPr>
            </w:pPr>
            <w:r w:rsidRPr="00AD7F2F">
              <w:rPr>
                <w:sz w:val="22"/>
                <w:szCs w:val="22"/>
              </w:rPr>
              <w:t>7. Социальная защита прав детей-сирот и детей, оставшихся без попечения родителей.</w:t>
            </w:r>
          </w:p>
        </w:tc>
        <w:tc>
          <w:tcPr>
            <w:tcW w:w="1582" w:type="pct"/>
          </w:tcPr>
          <w:p w:rsidR="0074782B" w:rsidRPr="005C111E" w:rsidRDefault="0074782B" w:rsidP="0074782B">
            <w:pPr>
              <w:jc w:val="center"/>
              <w:rPr>
                <w:sz w:val="22"/>
                <w:szCs w:val="22"/>
              </w:rPr>
            </w:pPr>
            <w:r>
              <w:rPr>
                <w:sz w:val="22"/>
                <w:szCs w:val="22"/>
              </w:rPr>
              <w:t>-</w:t>
            </w:r>
          </w:p>
        </w:tc>
        <w:tc>
          <w:tcPr>
            <w:tcW w:w="1512" w:type="pct"/>
          </w:tcPr>
          <w:p w:rsidR="0074782B" w:rsidRDefault="0074782B" w:rsidP="0074782B">
            <w:pPr>
              <w:rPr>
                <w:b/>
                <w:sz w:val="22"/>
                <w:szCs w:val="22"/>
              </w:rPr>
            </w:pPr>
            <w:r w:rsidRPr="00AD7F2F">
              <w:rPr>
                <w:b/>
                <w:sz w:val="22"/>
                <w:szCs w:val="22"/>
              </w:rPr>
              <w:t>Гатчинский муниципальный район</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6B4D62" w:rsidRDefault="0074782B" w:rsidP="0074782B">
            <w:r>
              <w:t>Комитет образования Гатчинского муниципального района Ленинградской области</w:t>
            </w:r>
          </w:p>
          <w:p w:rsidR="0074782B" w:rsidRPr="00771279" w:rsidRDefault="0074782B" w:rsidP="0074782B">
            <w:pPr>
              <w:rPr>
                <w:sz w:val="22"/>
                <w:szCs w:val="22"/>
                <w:u w:val="single"/>
              </w:rPr>
            </w:pPr>
            <w:r w:rsidRPr="00771279">
              <w:rPr>
                <w:sz w:val="22"/>
                <w:szCs w:val="22"/>
                <w:u w:val="single"/>
              </w:rPr>
              <w:t>Участники:</w:t>
            </w:r>
          </w:p>
          <w:p w:rsidR="0074782B" w:rsidRPr="006B4D62" w:rsidRDefault="0074782B" w:rsidP="0074782B">
            <w:pPr>
              <w:rPr>
                <w:sz w:val="22"/>
                <w:szCs w:val="22"/>
              </w:rPr>
            </w:pPr>
            <w:r w:rsidRPr="006B4D62">
              <w:rPr>
                <w:sz w:val="22"/>
                <w:szCs w:val="22"/>
              </w:rPr>
              <w:t>Администрация Гатчинского муниципального района;</w:t>
            </w:r>
          </w:p>
          <w:p w:rsidR="0074782B" w:rsidRPr="006B4D62" w:rsidRDefault="0074782B" w:rsidP="0074782B">
            <w:pPr>
              <w:rPr>
                <w:sz w:val="22"/>
                <w:szCs w:val="22"/>
              </w:rPr>
            </w:pPr>
            <w:r w:rsidRPr="006B4D62">
              <w:rPr>
                <w:sz w:val="22"/>
                <w:szCs w:val="22"/>
              </w:rPr>
              <w:t>Комитет социальной защиты населения Гатчинского муниципального района;</w:t>
            </w:r>
          </w:p>
          <w:p w:rsidR="0074782B" w:rsidRPr="006B4D62" w:rsidRDefault="0074782B" w:rsidP="0074782B">
            <w:pPr>
              <w:rPr>
                <w:sz w:val="22"/>
                <w:szCs w:val="22"/>
              </w:rPr>
            </w:pPr>
            <w:r w:rsidRPr="006B4D62">
              <w:rPr>
                <w:sz w:val="22"/>
                <w:szCs w:val="22"/>
              </w:rPr>
              <w:t>К</w:t>
            </w:r>
            <w:r w:rsidRPr="006B4D62">
              <w:rPr>
                <w:sz w:val="22"/>
                <w:szCs w:val="22"/>
                <w:lang w:eastAsia="en-US"/>
              </w:rPr>
              <w:t>омитет по опеке и попечительству</w:t>
            </w:r>
            <w:r w:rsidRPr="006B4D62">
              <w:rPr>
                <w:sz w:val="22"/>
                <w:szCs w:val="22"/>
              </w:rPr>
              <w:t xml:space="preserve"> администрации Гатчинского муниципального района;</w:t>
            </w:r>
          </w:p>
          <w:p w:rsidR="0074782B" w:rsidRPr="006B4D62" w:rsidRDefault="0074782B" w:rsidP="0074782B">
            <w:pPr>
              <w:rPr>
                <w:sz w:val="22"/>
                <w:szCs w:val="22"/>
              </w:rPr>
            </w:pPr>
            <w:r w:rsidRPr="006B4D62">
              <w:rPr>
                <w:sz w:val="22"/>
                <w:szCs w:val="22"/>
              </w:rPr>
              <w:t>муниципальные учреждения, подведомственные Комитету образования Гатчинского муниципального района;</w:t>
            </w:r>
          </w:p>
          <w:p w:rsidR="0074782B" w:rsidRPr="007413BD" w:rsidRDefault="0074782B" w:rsidP="0074782B">
            <w:pPr>
              <w:rPr>
                <w:b/>
                <w:sz w:val="22"/>
                <w:szCs w:val="22"/>
                <w:u w:val="single"/>
              </w:rPr>
            </w:pPr>
            <w:r w:rsidRPr="006B4D62">
              <w:rPr>
                <w:sz w:val="22"/>
                <w:szCs w:val="22"/>
              </w:rPr>
              <w:t>муниципальные учреждения и предприятия Гатчинского муниципального района и иные юридические и физические лица.</w:t>
            </w:r>
          </w:p>
        </w:tc>
      </w:tr>
      <w:tr w:rsidR="0074782B" w:rsidRPr="005C111E" w:rsidTr="0074782B">
        <w:trPr>
          <w:trHeight w:val="20"/>
        </w:trPr>
        <w:tc>
          <w:tcPr>
            <w:tcW w:w="1906" w:type="pct"/>
          </w:tcPr>
          <w:p w:rsidR="0074782B" w:rsidRPr="00E83DFC" w:rsidRDefault="0074782B" w:rsidP="0074782B">
            <w:pPr>
              <w:jc w:val="both"/>
              <w:rPr>
                <w:b/>
                <w:sz w:val="22"/>
                <w:szCs w:val="22"/>
              </w:rPr>
            </w:pPr>
            <w:r w:rsidRPr="00E83DFC">
              <w:rPr>
                <w:b/>
                <w:sz w:val="22"/>
                <w:szCs w:val="22"/>
              </w:rPr>
              <w:t xml:space="preserve">Развитие </w:t>
            </w:r>
            <w:r>
              <w:rPr>
                <w:b/>
                <w:sz w:val="22"/>
                <w:szCs w:val="22"/>
              </w:rPr>
              <w:t xml:space="preserve">физической культуры и спорта в </w:t>
            </w:r>
            <w:r w:rsidRPr="00E83DFC">
              <w:rPr>
                <w:b/>
                <w:sz w:val="22"/>
                <w:szCs w:val="22"/>
              </w:rPr>
              <w:t>Гатчинском муниципальном районев2018-2020 гг.»</w:t>
            </w:r>
          </w:p>
          <w:p w:rsidR="0074782B" w:rsidRPr="00E83DFC" w:rsidRDefault="0074782B" w:rsidP="0074782B">
            <w:pPr>
              <w:rPr>
                <w:sz w:val="22"/>
                <w:szCs w:val="22"/>
                <w:u w:val="single"/>
              </w:rPr>
            </w:pPr>
            <w:r w:rsidRPr="00E83DFC">
              <w:rPr>
                <w:sz w:val="22"/>
                <w:szCs w:val="22"/>
                <w:u w:val="single"/>
              </w:rPr>
              <w:t>Подпрограммы:</w:t>
            </w:r>
          </w:p>
          <w:p w:rsidR="0074782B" w:rsidRPr="006355A9" w:rsidRDefault="0074782B" w:rsidP="0074782B">
            <w:pPr>
              <w:jc w:val="both"/>
              <w:rPr>
                <w:rFonts w:eastAsia="Calibri"/>
                <w:sz w:val="22"/>
                <w:szCs w:val="22"/>
                <w:lang w:eastAsia="en-US"/>
              </w:rPr>
            </w:pPr>
            <w:r w:rsidRPr="006355A9">
              <w:rPr>
                <w:sz w:val="22"/>
                <w:szCs w:val="22"/>
              </w:rPr>
              <w:t xml:space="preserve">1. </w:t>
            </w:r>
            <w:r w:rsidRPr="006355A9">
              <w:rPr>
                <w:rFonts w:eastAsia="Calibri"/>
                <w:sz w:val="22"/>
                <w:szCs w:val="22"/>
                <w:lang w:eastAsia="en-US"/>
              </w:rPr>
              <w:t xml:space="preserve">Развитие физической культуры и массового спорта в Гатчинском муниципальном районе. </w:t>
            </w:r>
          </w:p>
          <w:p w:rsidR="0074782B" w:rsidRPr="002D44B0" w:rsidRDefault="0074782B" w:rsidP="0074782B">
            <w:pPr>
              <w:rPr>
                <w:sz w:val="22"/>
                <w:szCs w:val="22"/>
                <w:highlight w:val="yellow"/>
              </w:rPr>
            </w:pPr>
            <w:r w:rsidRPr="006355A9">
              <w:rPr>
                <w:sz w:val="22"/>
                <w:szCs w:val="22"/>
              </w:rPr>
              <w:t xml:space="preserve">2. </w:t>
            </w:r>
            <w:r w:rsidRPr="006355A9">
              <w:rPr>
                <w:rFonts w:eastAsia="Calibri"/>
                <w:sz w:val="22"/>
                <w:szCs w:val="22"/>
                <w:lang w:eastAsia="en-US"/>
              </w:rPr>
              <w:t>Совершенствование системы подготовки спортивных сборных команд Гатчинского муниципального района.</w:t>
            </w:r>
          </w:p>
        </w:tc>
        <w:tc>
          <w:tcPr>
            <w:tcW w:w="1582" w:type="pct"/>
          </w:tcPr>
          <w:p w:rsidR="0074782B" w:rsidRPr="002E7D1A" w:rsidRDefault="0074782B" w:rsidP="0074782B">
            <w:pPr>
              <w:rPr>
                <w:b/>
                <w:sz w:val="22"/>
                <w:szCs w:val="22"/>
              </w:rPr>
            </w:pPr>
            <w:r w:rsidRPr="002E7D1A">
              <w:rPr>
                <w:b/>
                <w:sz w:val="22"/>
                <w:szCs w:val="22"/>
              </w:rPr>
              <w:t>Развитие физической культуры, спорта и молодежной политики в МО «Город Гатчина» на 2018 – 2020 годы»</w:t>
            </w:r>
          </w:p>
          <w:p w:rsidR="0074782B" w:rsidRPr="002E7D1A" w:rsidRDefault="0074782B" w:rsidP="0074782B">
            <w:pPr>
              <w:rPr>
                <w:sz w:val="22"/>
                <w:szCs w:val="22"/>
                <w:u w:val="single"/>
              </w:rPr>
            </w:pPr>
            <w:r w:rsidRPr="002E7D1A">
              <w:rPr>
                <w:sz w:val="22"/>
                <w:szCs w:val="22"/>
                <w:u w:val="single"/>
              </w:rPr>
              <w:t>Подпрограммы:</w:t>
            </w:r>
          </w:p>
          <w:p w:rsidR="0074782B" w:rsidRPr="002E7D1A" w:rsidRDefault="0074782B" w:rsidP="0074782B">
            <w:pPr>
              <w:rPr>
                <w:sz w:val="22"/>
                <w:szCs w:val="22"/>
              </w:rPr>
            </w:pPr>
            <w:r w:rsidRPr="002E7D1A">
              <w:rPr>
                <w:sz w:val="22"/>
                <w:szCs w:val="22"/>
              </w:rPr>
              <w:t>1. Развитие физической культуры и массового спорта в МО «Город Гатчина»</w:t>
            </w:r>
          </w:p>
          <w:p w:rsidR="0074782B" w:rsidRPr="002E7D1A" w:rsidRDefault="0074782B" w:rsidP="0074782B">
            <w:pPr>
              <w:rPr>
                <w:sz w:val="22"/>
                <w:szCs w:val="22"/>
              </w:rPr>
            </w:pPr>
            <w:r w:rsidRPr="002E7D1A">
              <w:rPr>
                <w:sz w:val="22"/>
                <w:szCs w:val="22"/>
              </w:rPr>
              <w:t>2. Молодежная политика в МО «Город Гатчина»</w:t>
            </w:r>
          </w:p>
          <w:p w:rsidR="0074782B" w:rsidRPr="005C111E" w:rsidRDefault="0074782B" w:rsidP="0074782B">
            <w:pPr>
              <w:rPr>
                <w:sz w:val="22"/>
                <w:szCs w:val="22"/>
              </w:rPr>
            </w:pPr>
            <w:r w:rsidRPr="002E7D1A">
              <w:rPr>
                <w:sz w:val="22"/>
                <w:szCs w:val="22"/>
              </w:rPr>
              <w:t>3. Содержание и развитие инфраструктуры спорта и молодежной политики на территории МО «Город Гатчина».</w:t>
            </w:r>
          </w:p>
        </w:tc>
        <w:tc>
          <w:tcPr>
            <w:tcW w:w="1512" w:type="pct"/>
          </w:tcPr>
          <w:p w:rsidR="0074782B" w:rsidRDefault="0074782B" w:rsidP="0074782B">
            <w:pPr>
              <w:rPr>
                <w:b/>
                <w:sz w:val="22"/>
                <w:szCs w:val="22"/>
              </w:rPr>
            </w:pPr>
            <w:r>
              <w:rPr>
                <w:b/>
                <w:sz w:val="22"/>
                <w:szCs w:val="22"/>
              </w:rPr>
              <w:t>Гатчинский муниципальный район</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C51CDB" w:rsidRDefault="0074782B" w:rsidP="0074782B">
            <w:pPr>
              <w:rPr>
                <w:b/>
                <w:sz w:val="22"/>
                <w:szCs w:val="22"/>
              </w:rPr>
            </w:pPr>
            <w:r w:rsidRPr="00C51CDB">
              <w:rPr>
                <w:sz w:val="22"/>
                <w:szCs w:val="22"/>
              </w:rPr>
              <w:t>Комитет по физической культуре, спорту, туризму и молодежной политике администрации Гатчинского муниципального района</w:t>
            </w:r>
          </w:p>
          <w:p w:rsidR="0074782B" w:rsidRPr="00771279" w:rsidRDefault="0074782B" w:rsidP="0074782B">
            <w:pPr>
              <w:rPr>
                <w:sz w:val="22"/>
                <w:szCs w:val="22"/>
                <w:u w:val="single"/>
              </w:rPr>
            </w:pPr>
            <w:r w:rsidRPr="00771279">
              <w:rPr>
                <w:sz w:val="22"/>
                <w:szCs w:val="22"/>
                <w:u w:val="single"/>
              </w:rPr>
              <w:t>Участники:</w:t>
            </w:r>
          </w:p>
          <w:p w:rsidR="0074782B" w:rsidRPr="00C51CDB" w:rsidRDefault="0074782B" w:rsidP="0074782B">
            <w:pPr>
              <w:rPr>
                <w:b/>
                <w:sz w:val="22"/>
                <w:szCs w:val="22"/>
              </w:rPr>
            </w:pPr>
            <w:r w:rsidRPr="00C51CDB">
              <w:rPr>
                <w:sz w:val="22"/>
                <w:szCs w:val="22"/>
              </w:rPr>
              <w:t>Гатчинский филиал Государственного казенного учреждения «Центр занятости населения Ленинградской области»</w:t>
            </w:r>
          </w:p>
          <w:p w:rsidR="0074782B" w:rsidRPr="002E7D1A" w:rsidRDefault="0074782B" w:rsidP="0074782B">
            <w:pPr>
              <w:rPr>
                <w:b/>
                <w:sz w:val="22"/>
                <w:szCs w:val="22"/>
              </w:rPr>
            </w:pPr>
            <w:r w:rsidRPr="002E7D1A">
              <w:rPr>
                <w:b/>
                <w:sz w:val="22"/>
                <w:szCs w:val="22"/>
              </w:rPr>
              <w:t>МО «Город Гатчина»</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2E7D1A" w:rsidRDefault="0074782B" w:rsidP="0074782B">
            <w:pPr>
              <w:rPr>
                <w:b/>
                <w:sz w:val="22"/>
                <w:szCs w:val="22"/>
              </w:rPr>
            </w:pPr>
            <w:r w:rsidRPr="002E7D1A">
              <w:rPr>
                <w:sz w:val="22"/>
                <w:szCs w:val="22"/>
              </w:rPr>
              <w:t>Комитет по физической культуре, спорту, туризму и молодежной политике администрации Гатчинского муниципального района</w:t>
            </w:r>
          </w:p>
          <w:p w:rsidR="0074782B" w:rsidRPr="00771279" w:rsidRDefault="0074782B" w:rsidP="0074782B">
            <w:pPr>
              <w:rPr>
                <w:sz w:val="22"/>
                <w:szCs w:val="22"/>
                <w:u w:val="single"/>
              </w:rPr>
            </w:pPr>
            <w:r w:rsidRPr="00771279">
              <w:rPr>
                <w:sz w:val="22"/>
                <w:szCs w:val="22"/>
                <w:u w:val="single"/>
              </w:rPr>
              <w:t>Участники:</w:t>
            </w:r>
          </w:p>
          <w:p w:rsidR="0074782B" w:rsidRPr="002E7D1A" w:rsidRDefault="0074782B" w:rsidP="0074782B">
            <w:pPr>
              <w:rPr>
                <w:sz w:val="22"/>
                <w:szCs w:val="22"/>
              </w:rPr>
            </w:pPr>
            <w:r w:rsidRPr="002E7D1A">
              <w:rPr>
                <w:sz w:val="22"/>
                <w:szCs w:val="22"/>
              </w:rPr>
              <w:t>Комитет финансов Гатчинского муниципального района</w:t>
            </w:r>
          </w:p>
        </w:tc>
      </w:tr>
      <w:tr w:rsidR="0074782B" w:rsidRPr="005C111E" w:rsidTr="0074782B">
        <w:trPr>
          <w:trHeight w:val="20"/>
        </w:trPr>
        <w:tc>
          <w:tcPr>
            <w:tcW w:w="1906" w:type="pct"/>
          </w:tcPr>
          <w:p w:rsidR="0074782B" w:rsidRPr="00F369FA" w:rsidRDefault="0074782B" w:rsidP="0074782B">
            <w:pPr>
              <w:rPr>
                <w:b/>
                <w:sz w:val="22"/>
                <w:szCs w:val="22"/>
              </w:rPr>
            </w:pPr>
            <w:r w:rsidRPr="00F369FA">
              <w:rPr>
                <w:b/>
                <w:sz w:val="22"/>
                <w:szCs w:val="22"/>
              </w:rPr>
              <w:t xml:space="preserve">Развитие сферы культуры </w:t>
            </w:r>
          </w:p>
          <w:p w:rsidR="0074782B" w:rsidRPr="00F369FA" w:rsidRDefault="0074782B" w:rsidP="0074782B">
            <w:pPr>
              <w:rPr>
                <w:b/>
                <w:sz w:val="22"/>
                <w:szCs w:val="22"/>
              </w:rPr>
            </w:pPr>
            <w:r w:rsidRPr="00F369FA">
              <w:rPr>
                <w:b/>
                <w:sz w:val="22"/>
                <w:szCs w:val="22"/>
              </w:rPr>
              <w:t xml:space="preserve">в Гатчинском муниципальном районе» </w:t>
            </w:r>
          </w:p>
          <w:p w:rsidR="0074782B" w:rsidRPr="00F369FA" w:rsidRDefault="0074782B" w:rsidP="0074782B">
            <w:pPr>
              <w:rPr>
                <w:b/>
                <w:sz w:val="22"/>
                <w:szCs w:val="22"/>
              </w:rPr>
            </w:pPr>
            <w:r w:rsidRPr="00F369FA">
              <w:rPr>
                <w:b/>
                <w:sz w:val="22"/>
                <w:szCs w:val="22"/>
              </w:rPr>
              <w:t>в 2018-2020 гг.</w:t>
            </w:r>
          </w:p>
          <w:p w:rsidR="0074782B" w:rsidRPr="00F369FA" w:rsidRDefault="0074782B" w:rsidP="0074782B">
            <w:pPr>
              <w:rPr>
                <w:sz w:val="22"/>
                <w:szCs w:val="22"/>
                <w:u w:val="single"/>
              </w:rPr>
            </w:pPr>
            <w:r w:rsidRPr="00F369FA">
              <w:rPr>
                <w:sz w:val="22"/>
                <w:szCs w:val="22"/>
                <w:u w:val="single"/>
              </w:rPr>
              <w:t>Подпрограммы:</w:t>
            </w:r>
          </w:p>
          <w:p w:rsidR="0074782B" w:rsidRPr="00F369FA" w:rsidRDefault="0074782B" w:rsidP="0074782B">
            <w:pPr>
              <w:rPr>
                <w:sz w:val="22"/>
                <w:szCs w:val="22"/>
              </w:rPr>
            </w:pPr>
            <w:r w:rsidRPr="00F369FA">
              <w:rPr>
                <w:sz w:val="22"/>
                <w:szCs w:val="22"/>
              </w:rPr>
              <w:t>1. Сохранение и развитие народной культуры, искусства и самодеятельного творчества;</w:t>
            </w:r>
          </w:p>
          <w:p w:rsidR="0074782B" w:rsidRPr="00F369FA" w:rsidRDefault="0074782B" w:rsidP="0074782B">
            <w:pPr>
              <w:rPr>
                <w:sz w:val="22"/>
                <w:szCs w:val="22"/>
              </w:rPr>
            </w:pPr>
            <w:r w:rsidRPr="00F369FA">
              <w:rPr>
                <w:sz w:val="22"/>
                <w:szCs w:val="22"/>
              </w:rPr>
              <w:t>2. Сохранение и развитие дополнительного образования в сфере культуры;</w:t>
            </w:r>
          </w:p>
          <w:p w:rsidR="0074782B" w:rsidRPr="00F369FA" w:rsidRDefault="0074782B" w:rsidP="0074782B">
            <w:pPr>
              <w:rPr>
                <w:sz w:val="22"/>
                <w:szCs w:val="22"/>
              </w:rPr>
            </w:pPr>
            <w:r w:rsidRPr="00F369FA">
              <w:rPr>
                <w:sz w:val="22"/>
                <w:szCs w:val="22"/>
              </w:rPr>
              <w:t>3. Обеспечение доступа жителей и гостей Гатчинского муниципального района к культурным ценностям.</w:t>
            </w:r>
          </w:p>
        </w:tc>
        <w:tc>
          <w:tcPr>
            <w:tcW w:w="1582" w:type="pct"/>
          </w:tcPr>
          <w:p w:rsidR="0074782B" w:rsidRPr="002E7D1A" w:rsidRDefault="0074782B" w:rsidP="0074782B">
            <w:pPr>
              <w:rPr>
                <w:b/>
                <w:sz w:val="22"/>
                <w:szCs w:val="22"/>
              </w:rPr>
            </w:pPr>
            <w:r w:rsidRPr="002E7D1A">
              <w:rPr>
                <w:b/>
                <w:sz w:val="22"/>
                <w:szCs w:val="22"/>
              </w:rPr>
              <w:t xml:space="preserve">Развитие сферы культуры в МО «Город Гатчина» </w:t>
            </w:r>
          </w:p>
          <w:p w:rsidR="0074782B" w:rsidRPr="002E7D1A" w:rsidRDefault="0074782B" w:rsidP="0074782B">
            <w:pPr>
              <w:rPr>
                <w:b/>
                <w:sz w:val="22"/>
                <w:szCs w:val="22"/>
              </w:rPr>
            </w:pPr>
            <w:r w:rsidRPr="002E7D1A">
              <w:rPr>
                <w:b/>
                <w:sz w:val="22"/>
                <w:szCs w:val="22"/>
              </w:rPr>
              <w:t>на 2018-2020 годы</w:t>
            </w:r>
          </w:p>
          <w:p w:rsidR="0074782B" w:rsidRPr="005C111E" w:rsidRDefault="0074782B" w:rsidP="0074782B">
            <w:pPr>
              <w:rPr>
                <w:sz w:val="22"/>
                <w:szCs w:val="22"/>
                <w:u w:val="single"/>
              </w:rPr>
            </w:pPr>
            <w:r w:rsidRPr="005C111E">
              <w:rPr>
                <w:sz w:val="22"/>
                <w:szCs w:val="22"/>
                <w:u w:val="single"/>
              </w:rPr>
              <w:t>Подпрограммы:</w:t>
            </w:r>
          </w:p>
          <w:p w:rsidR="0074782B" w:rsidRPr="00DC55C6" w:rsidRDefault="0074782B" w:rsidP="0074782B">
            <w:pPr>
              <w:widowControl w:val="0"/>
              <w:autoSpaceDE w:val="0"/>
              <w:autoSpaceDN w:val="0"/>
              <w:adjustRightInd w:val="0"/>
              <w:rPr>
                <w:sz w:val="22"/>
                <w:szCs w:val="22"/>
              </w:rPr>
            </w:pPr>
            <w:r>
              <w:rPr>
                <w:sz w:val="22"/>
                <w:szCs w:val="22"/>
              </w:rPr>
              <w:t>1. </w:t>
            </w:r>
            <w:r w:rsidRPr="00DC55C6">
              <w:rPr>
                <w:sz w:val="22"/>
                <w:szCs w:val="22"/>
              </w:rPr>
              <w:t>Сохранение и развитие культуры, искусства и народного творчества в МО «Город Гатчина»</w:t>
            </w:r>
          </w:p>
          <w:p w:rsidR="0074782B" w:rsidRPr="005C111E" w:rsidRDefault="0074782B" w:rsidP="0074782B">
            <w:pPr>
              <w:rPr>
                <w:sz w:val="22"/>
                <w:szCs w:val="22"/>
              </w:rPr>
            </w:pPr>
            <w:r>
              <w:rPr>
                <w:sz w:val="22"/>
                <w:szCs w:val="22"/>
              </w:rPr>
              <w:t>2. </w:t>
            </w:r>
            <w:r w:rsidRPr="00DC55C6">
              <w:rPr>
                <w:sz w:val="22"/>
                <w:szCs w:val="22"/>
              </w:rPr>
              <w:t>Обеспечение культурным досугом  населения МО  «Город  Гатчина»</w:t>
            </w:r>
          </w:p>
        </w:tc>
        <w:tc>
          <w:tcPr>
            <w:tcW w:w="1512" w:type="pct"/>
          </w:tcPr>
          <w:p w:rsidR="0074782B" w:rsidRPr="002E6812" w:rsidRDefault="0074782B" w:rsidP="0074782B">
            <w:pPr>
              <w:rPr>
                <w:b/>
                <w:sz w:val="22"/>
                <w:szCs w:val="22"/>
              </w:rPr>
            </w:pPr>
            <w:r w:rsidRPr="002E6812">
              <w:rPr>
                <w:b/>
                <w:sz w:val="22"/>
                <w:szCs w:val="22"/>
              </w:rPr>
              <w:t>Гатчинский муниципальный район</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2E6812" w:rsidRDefault="0074782B" w:rsidP="0074782B">
            <w:pPr>
              <w:rPr>
                <w:sz w:val="22"/>
                <w:szCs w:val="22"/>
              </w:rPr>
            </w:pPr>
            <w:r w:rsidRPr="002E6812">
              <w:rPr>
                <w:sz w:val="22"/>
                <w:szCs w:val="22"/>
              </w:rPr>
              <w:t>Комитет по культуре и туризму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2E6812" w:rsidRDefault="0074782B" w:rsidP="0074782B">
            <w:pPr>
              <w:rPr>
                <w:sz w:val="22"/>
                <w:szCs w:val="22"/>
              </w:rPr>
            </w:pPr>
            <w:r w:rsidRPr="002E6812">
              <w:rPr>
                <w:sz w:val="22"/>
                <w:szCs w:val="22"/>
              </w:rPr>
              <w:t>Комитет социальной защиты населения Гатчинского муниципального района</w:t>
            </w:r>
          </w:p>
          <w:p w:rsidR="0074782B" w:rsidRPr="00DC55C6" w:rsidRDefault="0074782B" w:rsidP="0074782B">
            <w:pPr>
              <w:pStyle w:val="affff4"/>
              <w:ind w:left="33"/>
              <w:rPr>
                <w:b/>
                <w:sz w:val="22"/>
                <w:szCs w:val="22"/>
              </w:rPr>
            </w:pPr>
            <w:r w:rsidRPr="00DC55C6">
              <w:rPr>
                <w:b/>
                <w:sz w:val="22"/>
                <w:szCs w:val="22"/>
              </w:rPr>
              <w:t>МО «Город Гатчина»</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771279" w:rsidRDefault="0074782B" w:rsidP="0074782B">
            <w:pPr>
              <w:pStyle w:val="affff4"/>
              <w:ind w:left="33"/>
              <w:rPr>
                <w:sz w:val="22"/>
                <w:szCs w:val="22"/>
              </w:rPr>
            </w:pPr>
            <w:r w:rsidRPr="00DC55C6">
              <w:rPr>
                <w:sz w:val="22"/>
                <w:szCs w:val="22"/>
              </w:rPr>
              <w:t>Комитет по культуре и туризму Гатчинского муниципального района Ленинградской области</w:t>
            </w:r>
          </w:p>
        </w:tc>
      </w:tr>
      <w:tr w:rsidR="0074782B" w:rsidRPr="005C111E" w:rsidTr="0074782B">
        <w:trPr>
          <w:trHeight w:val="20"/>
        </w:trPr>
        <w:tc>
          <w:tcPr>
            <w:tcW w:w="1906" w:type="pct"/>
          </w:tcPr>
          <w:p w:rsidR="0074782B" w:rsidRPr="0066649A" w:rsidRDefault="0074782B" w:rsidP="0074782B">
            <w:pPr>
              <w:jc w:val="both"/>
              <w:rPr>
                <w:b/>
                <w:sz w:val="22"/>
                <w:szCs w:val="22"/>
              </w:rPr>
            </w:pPr>
            <w:r>
              <w:rPr>
                <w:b/>
                <w:sz w:val="22"/>
                <w:szCs w:val="22"/>
              </w:rPr>
              <w:t xml:space="preserve">Устойчивое </w:t>
            </w:r>
            <w:r w:rsidRPr="0066649A">
              <w:rPr>
                <w:b/>
                <w:sz w:val="22"/>
                <w:szCs w:val="22"/>
              </w:rPr>
              <w:t>общественное развитие в Гатчинском муниципальном районе в 2018-2020 гг.»</w:t>
            </w:r>
          </w:p>
          <w:p w:rsidR="0074782B" w:rsidRPr="00340CA4" w:rsidRDefault="0074782B" w:rsidP="0074782B">
            <w:pPr>
              <w:rPr>
                <w:sz w:val="22"/>
                <w:szCs w:val="22"/>
                <w:u w:val="single"/>
              </w:rPr>
            </w:pPr>
            <w:r w:rsidRPr="00340CA4">
              <w:rPr>
                <w:sz w:val="22"/>
                <w:szCs w:val="22"/>
                <w:u w:val="single"/>
              </w:rPr>
              <w:t>Подпрограммы:</w:t>
            </w:r>
          </w:p>
          <w:p w:rsidR="0074782B" w:rsidRPr="00491F0D" w:rsidRDefault="0074782B" w:rsidP="0074782B">
            <w:pPr>
              <w:ind w:left="33"/>
              <w:jc w:val="both"/>
              <w:rPr>
                <w:sz w:val="22"/>
                <w:szCs w:val="22"/>
              </w:rPr>
            </w:pPr>
            <w:r>
              <w:rPr>
                <w:sz w:val="22"/>
                <w:szCs w:val="22"/>
              </w:rPr>
              <w:t>1. </w:t>
            </w:r>
            <w:r w:rsidRPr="00491F0D">
              <w:rPr>
                <w:sz w:val="22"/>
                <w:szCs w:val="22"/>
              </w:rPr>
              <w:t>Общество и власть в Гатчинском муниципальном районе;</w:t>
            </w:r>
          </w:p>
          <w:p w:rsidR="0074782B" w:rsidRPr="00491F0D" w:rsidRDefault="0074782B" w:rsidP="0074782B">
            <w:pPr>
              <w:ind w:left="33"/>
              <w:jc w:val="both"/>
              <w:rPr>
                <w:sz w:val="22"/>
                <w:szCs w:val="22"/>
              </w:rPr>
            </w:pPr>
            <w:r>
              <w:rPr>
                <w:sz w:val="22"/>
                <w:szCs w:val="22"/>
              </w:rPr>
              <w:t>2. </w:t>
            </w:r>
            <w:r w:rsidRPr="00491F0D">
              <w:rPr>
                <w:sz w:val="22"/>
                <w:szCs w:val="22"/>
              </w:rPr>
              <w:t>Молодежь Гатчинского муниципального района;</w:t>
            </w:r>
          </w:p>
          <w:p w:rsidR="0074782B" w:rsidRPr="00491F0D" w:rsidRDefault="0074782B" w:rsidP="0074782B">
            <w:pPr>
              <w:pStyle w:val="affff4"/>
              <w:ind w:left="33"/>
              <w:jc w:val="both"/>
              <w:rPr>
                <w:sz w:val="22"/>
                <w:szCs w:val="22"/>
              </w:rPr>
            </w:pPr>
            <w:r>
              <w:rPr>
                <w:sz w:val="22"/>
                <w:szCs w:val="22"/>
              </w:rPr>
              <w:t>3. </w:t>
            </w:r>
            <w:r w:rsidRPr="00491F0D">
              <w:rPr>
                <w:sz w:val="22"/>
                <w:szCs w:val="22"/>
              </w:rPr>
              <w:t>Поддержка социально ориентированных некоммерческих организаций в Гатчинском муниципальном районе;</w:t>
            </w:r>
          </w:p>
          <w:p w:rsidR="0074782B" w:rsidRPr="00491F0D" w:rsidRDefault="0074782B" w:rsidP="0074782B">
            <w:pPr>
              <w:jc w:val="both"/>
              <w:rPr>
                <w:sz w:val="22"/>
                <w:szCs w:val="22"/>
              </w:rPr>
            </w:pPr>
            <w:r w:rsidRPr="00491F0D">
              <w:rPr>
                <w:sz w:val="22"/>
                <w:szCs w:val="22"/>
              </w:rPr>
              <w:t>4. Развитие муниципальной информационной системы;</w:t>
            </w:r>
          </w:p>
          <w:p w:rsidR="0074782B" w:rsidRPr="002D44B0" w:rsidRDefault="0074782B" w:rsidP="0074782B">
            <w:pPr>
              <w:rPr>
                <w:sz w:val="22"/>
                <w:szCs w:val="22"/>
                <w:highlight w:val="yellow"/>
              </w:rPr>
            </w:pPr>
            <w:r>
              <w:rPr>
                <w:sz w:val="22"/>
                <w:szCs w:val="22"/>
              </w:rPr>
              <w:t>5. </w:t>
            </w:r>
            <w:r w:rsidRPr="00491F0D">
              <w:rPr>
                <w:sz w:val="22"/>
                <w:szCs w:val="22"/>
              </w:rPr>
              <w:t>Развитие муниципальной службы  и повышения квалификации работников, замещающих должности, не отнесенные к должностям муниципальной службы в администрации Гатчинского муниципального района и ее структурных подразделениях, обладающих правами юридического лица.</w:t>
            </w:r>
          </w:p>
        </w:tc>
        <w:tc>
          <w:tcPr>
            <w:tcW w:w="1582" w:type="pct"/>
          </w:tcPr>
          <w:p w:rsidR="0074782B" w:rsidRPr="00DC55C6" w:rsidRDefault="0074782B" w:rsidP="0074782B">
            <w:pPr>
              <w:pStyle w:val="affff8"/>
              <w:rPr>
                <w:b/>
                <w:sz w:val="22"/>
                <w:szCs w:val="22"/>
              </w:rPr>
            </w:pPr>
            <w:r w:rsidRPr="00DC55C6">
              <w:rPr>
                <w:b/>
                <w:sz w:val="22"/>
                <w:szCs w:val="22"/>
              </w:rPr>
              <w:t xml:space="preserve">Социальная поддержка </w:t>
            </w:r>
            <w:r>
              <w:rPr>
                <w:b/>
                <w:sz w:val="22"/>
                <w:szCs w:val="22"/>
              </w:rPr>
              <w:t>отдельных</w:t>
            </w:r>
          </w:p>
          <w:p w:rsidR="0074782B" w:rsidRDefault="0074782B" w:rsidP="0074782B">
            <w:pPr>
              <w:pStyle w:val="affff8"/>
              <w:jc w:val="both"/>
              <w:rPr>
                <w:b/>
                <w:sz w:val="22"/>
                <w:szCs w:val="22"/>
              </w:rPr>
            </w:pPr>
            <w:r w:rsidRPr="00DC55C6">
              <w:rPr>
                <w:b/>
                <w:sz w:val="22"/>
                <w:szCs w:val="22"/>
              </w:rPr>
              <w:t>категорий граждан в МО «Город Гатчина» в 2018-2020 гг.</w:t>
            </w:r>
          </w:p>
          <w:p w:rsidR="0074782B" w:rsidRDefault="0074782B" w:rsidP="0074782B">
            <w:pPr>
              <w:pStyle w:val="affff8"/>
              <w:jc w:val="both"/>
              <w:rPr>
                <w:sz w:val="22"/>
                <w:szCs w:val="22"/>
                <w:u w:val="single"/>
              </w:rPr>
            </w:pPr>
            <w:r w:rsidRPr="00DC55C6">
              <w:rPr>
                <w:sz w:val="22"/>
                <w:szCs w:val="22"/>
                <w:u w:val="single"/>
              </w:rPr>
              <w:t>Подпрограммы:</w:t>
            </w:r>
          </w:p>
          <w:p w:rsidR="0074782B" w:rsidRPr="00161755" w:rsidRDefault="0074782B" w:rsidP="0074782B">
            <w:pPr>
              <w:pStyle w:val="1f1"/>
              <w:rPr>
                <w:rFonts w:ascii="Times New Roman" w:hAnsi="Times New Roman"/>
              </w:rPr>
            </w:pPr>
            <w:r w:rsidRPr="00161755">
              <w:rPr>
                <w:rFonts w:ascii="Times New Roman" w:hAnsi="Times New Roman"/>
              </w:rPr>
              <w:t>1. Социальная поддержка отдельных категорий граждан  в сфере оплат</w:t>
            </w:r>
            <w:r>
              <w:rPr>
                <w:rFonts w:ascii="Times New Roman" w:hAnsi="Times New Roman"/>
              </w:rPr>
              <w:t>ы  жилищно - коммунальных услуг;</w:t>
            </w:r>
          </w:p>
          <w:p w:rsidR="0074782B" w:rsidRPr="00161755" w:rsidRDefault="0074782B" w:rsidP="0074782B">
            <w:pPr>
              <w:pStyle w:val="affff8"/>
              <w:jc w:val="both"/>
              <w:rPr>
                <w:sz w:val="22"/>
                <w:szCs w:val="22"/>
              </w:rPr>
            </w:pPr>
            <w:r w:rsidRPr="00161755">
              <w:rPr>
                <w:sz w:val="22"/>
                <w:szCs w:val="22"/>
              </w:rPr>
              <w:t>2. Дополнительные меры социальной поддержки отдельных категорий граждан;</w:t>
            </w:r>
          </w:p>
          <w:p w:rsidR="0074782B" w:rsidRPr="00161755" w:rsidRDefault="0074782B" w:rsidP="0074782B">
            <w:pPr>
              <w:pStyle w:val="ConsPlusTitle"/>
              <w:rPr>
                <w:rFonts w:ascii="Times New Roman" w:hAnsi="Times New Roman" w:cs="Times New Roman"/>
                <w:b w:val="0"/>
                <w:sz w:val="22"/>
                <w:szCs w:val="22"/>
              </w:rPr>
            </w:pPr>
            <w:r w:rsidRPr="00161755">
              <w:rPr>
                <w:rFonts w:ascii="Times New Roman" w:hAnsi="Times New Roman" w:cs="Times New Roman"/>
                <w:b w:val="0"/>
                <w:sz w:val="22"/>
                <w:szCs w:val="22"/>
              </w:rPr>
              <w:t xml:space="preserve">3. Создание условий для обеспечения реализации программы </w:t>
            </w:r>
          </w:p>
          <w:p w:rsidR="0074782B" w:rsidRPr="00161755" w:rsidRDefault="0074782B" w:rsidP="0074782B">
            <w:pPr>
              <w:pStyle w:val="ConsPlusTitle"/>
              <w:rPr>
                <w:rFonts w:ascii="Times New Roman" w:hAnsi="Times New Roman" w:cs="Times New Roman"/>
                <w:b w:val="0"/>
                <w:sz w:val="22"/>
                <w:szCs w:val="22"/>
              </w:rPr>
            </w:pPr>
            <w:r w:rsidRPr="00161755">
              <w:rPr>
                <w:rFonts w:ascii="Times New Roman" w:hAnsi="Times New Roman" w:cs="Times New Roman"/>
                <w:b w:val="0"/>
                <w:sz w:val="22"/>
                <w:szCs w:val="22"/>
              </w:rPr>
              <w:t>«Социальная поддержка отдельных категорий  граждан в МО «Город Гатчина».</w:t>
            </w:r>
          </w:p>
        </w:tc>
        <w:tc>
          <w:tcPr>
            <w:tcW w:w="1512" w:type="pct"/>
          </w:tcPr>
          <w:p w:rsidR="0074782B" w:rsidRDefault="0074782B" w:rsidP="0074782B">
            <w:pPr>
              <w:pStyle w:val="affff4"/>
              <w:ind w:left="33"/>
              <w:rPr>
                <w:b/>
                <w:sz w:val="22"/>
                <w:szCs w:val="22"/>
              </w:rPr>
            </w:pPr>
            <w:r>
              <w:rPr>
                <w:b/>
                <w:sz w:val="22"/>
                <w:szCs w:val="22"/>
              </w:rPr>
              <w:t>Гатчинский муниципальный район</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Default="0074782B" w:rsidP="0074782B">
            <w:pPr>
              <w:pStyle w:val="affff4"/>
              <w:ind w:left="33"/>
              <w:rPr>
                <w:sz w:val="22"/>
                <w:szCs w:val="22"/>
              </w:rPr>
            </w:pPr>
            <w:r w:rsidRPr="000B2FA2">
              <w:rPr>
                <w:sz w:val="22"/>
                <w:szCs w:val="22"/>
              </w:rPr>
              <w:t>Отдел по внутренней политике администрации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0B2FA2" w:rsidRDefault="0074782B" w:rsidP="0074782B">
            <w:pPr>
              <w:jc w:val="both"/>
              <w:rPr>
                <w:sz w:val="22"/>
                <w:szCs w:val="22"/>
              </w:rPr>
            </w:pPr>
            <w:r w:rsidRPr="000B2FA2">
              <w:rPr>
                <w:sz w:val="22"/>
                <w:szCs w:val="22"/>
              </w:rPr>
              <w:t>Главный специалист – пресс-секретарь администрации Гатчинского муниципального района</w:t>
            </w:r>
          </w:p>
          <w:p w:rsidR="0074782B" w:rsidRPr="000B2FA2" w:rsidRDefault="0074782B" w:rsidP="0074782B">
            <w:pPr>
              <w:jc w:val="both"/>
              <w:rPr>
                <w:sz w:val="22"/>
                <w:szCs w:val="22"/>
              </w:rPr>
            </w:pPr>
            <w:r w:rsidRPr="000B2FA2">
              <w:rPr>
                <w:sz w:val="22"/>
                <w:szCs w:val="22"/>
              </w:rPr>
              <w:t>Комитет образования Гатчинского муниципального района</w:t>
            </w:r>
          </w:p>
          <w:p w:rsidR="0074782B" w:rsidRPr="000B2FA2" w:rsidRDefault="0074782B" w:rsidP="0074782B">
            <w:pPr>
              <w:jc w:val="both"/>
              <w:rPr>
                <w:sz w:val="22"/>
                <w:szCs w:val="22"/>
              </w:rPr>
            </w:pPr>
            <w:r w:rsidRPr="000B2FA2">
              <w:rPr>
                <w:sz w:val="22"/>
                <w:szCs w:val="22"/>
              </w:rPr>
              <w:t>Комитет по культуре и туризму Гатчинского муниципального района</w:t>
            </w:r>
          </w:p>
          <w:p w:rsidR="0074782B" w:rsidRPr="000B2FA2" w:rsidRDefault="0074782B" w:rsidP="0074782B">
            <w:pPr>
              <w:jc w:val="both"/>
              <w:rPr>
                <w:sz w:val="22"/>
                <w:szCs w:val="22"/>
              </w:rPr>
            </w:pPr>
            <w:r w:rsidRPr="000B2FA2">
              <w:rPr>
                <w:sz w:val="22"/>
                <w:szCs w:val="22"/>
              </w:rPr>
              <w:t>Комитет по управлению имуществом Гатчинского муниципального района</w:t>
            </w:r>
          </w:p>
          <w:p w:rsidR="0074782B" w:rsidRPr="000B2FA2" w:rsidRDefault="0074782B" w:rsidP="0074782B">
            <w:pPr>
              <w:jc w:val="both"/>
              <w:rPr>
                <w:sz w:val="22"/>
                <w:szCs w:val="22"/>
              </w:rPr>
            </w:pPr>
            <w:r w:rsidRPr="000B2FA2">
              <w:rPr>
                <w:sz w:val="22"/>
                <w:szCs w:val="22"/>
              </w:rPr>
              <w:t>Комитет финансов Гатчинского муниципального района</w:t>
            </w:r>
          </w:p>
          <w:p w:rsidR="0074782B" w:rsidRPr="000B2FA2" w:rsidRDefault="0074782B" w:rsidP="0074782B">
            <w:pPr>
              <w:jc w:val="both"/>
              <w:rPr>
                <w:sz w:val="22"/>
                <w:szCs w:val="22"/>
              </w:rPr>
            </w:pPr>
            <w:r w:rsidRPr="000B2FA2">
              <w:rPr>
                <w:sz w:val="22"/>
                <w:szCs w:val="22"/>
              </w:rPr>
              <w:t>Комитет по физической культуре, спорту, туризму и молодежной политике Гатчинского муниципального района</w:t>
            </w:r>
          </w:p>
          <w:p w:rsidR="0074782B" w:rsidRPr="000B2FA2" w:rsidRDefault="0074782B" w:rsidP="0074782B">
            <w:pPr>
              <w:pStyle w:val="affff4"/>
              <w:ind w:left="33"/>
              <w:rPr>
                <w:b/>
                <w:sz w:val="22"/>
                <w:szCs w:val="22"/>
                <w:u w:val="single"/>
              </w:rPr>
            </w:pPr>
            <w:r w:rsidRPr="000B2FA2">
              <w:rPr>
                <w:sz w:val="22"/>
                <w:szCs w:val="22"/>
              </w:rPr>
              <w:t>Комитет социальной защиты населения Гатчинского муниципального района</w:t>
            </w:r>
          </w:p>
          <w:p w:rsidR="0074782B" w:rsidRDefault="0074782B" w:rsidP="0074782B">
            <w:pPr>
              <w:pStyle w:val="affff4"/>
              <w:ind w:left="33"/>
              <w:rPr>
                <w:b/>
                <w:sz w:val="22"/>
                <w:szCs w:val="22"/>
              </w:rPr>
            </w:pPr>
            <w:r w:rsidRPr="00161755">
              <w:rPr>
                <w:b/>
                <w:sz w:val="22"/>
                <w:szCs w:val="22"/>
              </w:rPr>
              <w:t>МО «Город Гатчина»</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161755" w:rsidRDefault="0074782B" w:rsidP="0074782B">
            <w:pPr>
              <w:pStyle w:val="affff4"/>
              <w:ind w:left="33"/>
              <w:rPr>
                <w:sz w:val="22"/>
                <w:szCs w:val="22"/>
              </w:rPr>
            </w:pPr>
            <w:r w:rsidRPr="00161755">
              <w:rPr>
                <w:sz w:val="22"/>
                <w:szCs w:val="22"/>
              </w:rPr>
              <w:t>МКУ «Центр социальной поддержки граждан города Гатчина»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Default="0074782B" w:rsidP="0074782B">
            <w:pPr>
              <w:pStyle w:val="affff4"/>
              <w:ind w:left="33"/>
              <w:rPr>
                <w:sz w:val="22"/>
                <w:szCs w:val="22"/>
              </w:rPr>
            </w:pPr>
            <w:r w:rsidRPr="00161755">
              <w:rPr>
                <w:sz w:val="22"/>
                <w:szCs w:val="22"/>
              </w:rPr>
              <w:t>МКУ «Центр социальной поддержки граждан города Гатчина»</w:t>
            </w:r>
          </w:p>
          <w:p w:rsidR="00137970" w:rsidRDefault="00137970" w:rsidP="0074782B">
            <w:pPr>
              <w:pStyle w:val="affff4"/>
              <w:ind w:left="33"/>
              <w:rPr>
                <w:sz w:val="22"/>
                <w:szCs w:val="22"/>
              </w:rPr>
            </w:pPr>
          </w:p>
          <w:p w:rsidR="00137970" w:rsidRPr="000B2FA2" w:rsidRDefault="00137970" w:rsidP="0074782B">
            <w:pPr>
              <w:pStyle w:val="affff4"/>
              <w:ind w:left="33"/>
              <w:rPr>
                <w:sz w:val="22"/>
                <w:szCs w:val="22"/>
              </w:rPr>
            </w:pPr>
          </w:p>
        </w:tc>
      </w:tr>
      <w:tr w:rsidR="0074782B" w:rsidRPr="005C111E" w:rsidTr="0074782B">
        <w:trPr>
          <w:trHeight w:val="20"/>
        </w:trPr>
        <w:tc>
          <w:tcPr>
            <w:tcW w:w="1906" w:type="pct"/>
            <w:shd w:val="clear" w:color="auto" w:fill="EEECE1" w:themeFill="background2"/>
            <w:hideMark/>
          </w:tcPr>
          <w:p w:rsidR="0074782B" w:rsidRPr="002D44B0" w:rsidRDefault="0074782B" w:rsidP="0074782B">
            <w:pPr>
              <w:jc w:val="center"/>
              <w:rPr>
                <w:b/>
                <w:sz w:val="22"/>
                <w:szCs w:val="22"/>
                <w:highlight w:val="yellow"/>
              </w:rPr>
            </w:pPr>
            <w:r w:rsidRPr="007E1B95">
              <w:rPr>
                <w:b/>
                <w:sz w:val="22"/>
                <w:szCs w:val="22"/>
              </w:rPr>
              <w:t>ПОВЫШЕНИЕ ЭФФЕКТИВНОСТИ СИСТЕМЫ СТРАТЕГИЧЕСКОГО УПРАВЛЕНИЯ</w:t>
            </w:r>
          </w:p>
        </w:tc>
        <w:tc>
          <w:tcPr>
            <w:tcW w:w="1582" w:type="pct"/>
            <w:shd w:val="clear" w:color="auto" w:fill="EEECE1" w:themeFill="background2"/>
          </w:tcPr>
          <w:p w:rsidR="0074782B" w:rsidRPr="005C111E" w:rsidRDefault="0074782B" w:rsidP="0074782B">
            <w:pPr>
              <w:jc w:val="center"/>
              <w:rPr>
                <w:b/>
                <w:sz w:val="22"/>
                <w:szCs w:val="22"/>
              </w:rPr>
            </w:pPr>
          </w:p>
        </w:tc>
        <w:tc>
          <w:tcPr>
            <w:tcW w:w="1512" w:type="pct"/>
            <w:shd w:val="clear" w:color="auto" w:fill="EEECE1" w:themeFill="background2"/>
          </w:tcPr>
          <w:p w:rsidR="0074782B" w:rsidRPr="005C111E" w:rsidRDefault="0074782B" w:rsidP="0074782B">
            <w:pPr>
              <w:jc w:val="center"/>
              <w:rPr>
                <w:b/>
                <w:sz w:val="22"/>
                <w:szCs w:val="22"/>
              </w:rPr>
            </w:pPr>
          </w:p>
        </w:tc>
      </w:tr>
      <w:tr w:rsidR="0074782B" w:rsidRPr="005C111E" w:rsidTr="0074782B">
        <w:trPr>
          <w:trHeight w:val="20"/>
        </w:trPr>
        <w:tc>
          <w:tcPr>
            <w:tcW w:w="1906" w:type="pct"/>
            <w:noWrap/>
            <w:hideMark/>
          </w:tcPr>
          <w:p w:rsidR="005A74AC" w:rsidRDefault="005A74AC" w:rsidP="0074782B">
            <w:pPr>
              <w:jc w:val="both"/>
              <w:rPr>
                <w:b/>
                <w:sz w:val="22"/>
                <w:szCs w:val="22"/>
              </w:rPr>
            </w:pPr>
          </w:p>
          <w:p w:rsidR="0074782B" w:rsidRPr="007E1B95" w:rsidRDefault="0074782B" w:rsidP="0074782B">
            <w:pPr>
              <w:jc w:val="both"/>
              <w:rPr>
                <w:b/>
                <w:sz w:val="22"/>
                <w:szCs w:val="22"/>
              </w:rPr>
            </w:pPr>
            <w:r>
              <w:rPr>
                <w:b/>
                <w:sz w:val="22"/>
                <w:szCs w:val="22"/>
              </w:rPr>
              <w:t xml:space="preserve">Эффективное управление </w:t>
            </w:r>
            <w:r w:rsidRPr="007E1B95">
              <w:rPr>
                <w:b/>
                <w:sz w:val="22"/>
                <w:szCs w:val="22"/>
              </w:rPr>
              <w:t>финансами</w:t>
            </w:r>
          </w:p>
          <w:p w:rsidR="0074782B" w:rsidRPr="007E1B95" w:rsidRDefault="0074782B" w:rsidP="0074782B">
            <w:pPr>
              <w:jc w:val="both"/>
              <w:rPr>
                <w:b/>
                <w:sz w:val="22"/>
                <w:szCs w:val="22"/>
              </w:rPr>
            </w:pPr>
            <w:r>
              <w:rPr>
                <w:b/>
                <w:sz w:val="22"/>
                <w:szCs w:val="22"/>
              </w:rPr>
              <w:t>и оптимизация муниципального долга</w:t>
            </w:r>
          </w:p>
          <w:p w:rsidR="0074782B" w:rsidRPr="007E1B95" w:rsidRDefault="0074782B" w:rsidP="0074782B">
            <w:pPr>
              <w:jc w:val="both"/>
              <w:rPr>
                <w:b/>
                <w:sz w:val="22"/>
                <w:szCs w:val="22"/>
              </w:rPr>
            </w:pPr>
            <w:r>
              <w:rPr>
                <w:b/>
                <w:sz w:val="22"/>
                <w:szCs w:val="22"/>
              </w:rPr>
              <w:t xml:space="preserve">Гатчинского </w:t>
            </w:r>
            <w:r w:rsidRPr="007E1B95">
              <w:rPr>
                <w:b/>
                <w:sz w:val="22"/>
                <w:szCs w:val="22"/>
              </w:rPr>
              <w:t>муни</w:t>
            </w:r>
            <w:r>
              <w:rPr>
                <w:b/>
                <w:sz w:val="22"/>
                <w:szCs w:val="22"/>
              </w:rPr>
              <w:t>ципального района на 2018-2020 годы»</w:t>
            </w:r>
          </w:p>
          <w:p w:rsidR="0074782B" w:rsidRPr="007E1B95" w:rsidRDefault="0074782B" w:rsidP="0074782B">
            <w:pPr>
              <w:rPr>
                <w:sz w:val="22"/>
                <w:szCs w:val="22"/>
                <w:u w:val="single"/>
              </w:rPr>
            </w:pPr>
            <w:r w:rsidRPr="007E1B95">
              <w:rPr>
                <w:sz w:val="22"/>
                <w:szCs w:val="22"/>
                <w:u w:val="single"/>
              </w:rPr>
              <w:t>Подпрограммы:</w:t>
            </w:r>
          </w:p>
          <w:p w:rsidR="0074782B" w:rsidRPr="007E1B95" w:rsidRDefault="0074782B" w:rsidP="0074782B">
            <w:pPr>
              <w:rPr>
                <w:sz w:val="22"/>
                <w:szCs w:val="22"/>
              </w:rPr>
            </w:pPr>
            <w:r w:rsidRPr="007E1B95">
              <w:rPr>
                <w:sz w:val="22"/>
                <w:szCs w:val="22"/>
              </w:rPr>
              <w:t xml:space="preserve">1. </w:t>
            </w:r>
            <w:r w:rsidRPr="007E1B95">
              <w:rPr>
                <w:color w:val="000000"/>
                <w:sz w:val="22"/>
                <w:szCs w:val="22"/>
              </w:rPr>
              <w:t>Развитие и поддержка информационных технологий, обеспечивающих бюджетный процесс в Гатчинском муниципальном районе;</w:t>
            </w:r>
          </w:p>
          <w:p w:rsidR="0074782B" w:rsidRPr="002D44B0" w:rsidRDefault="0074782B" w:rsidP="0074782B">
            <w:pPr>
              <w:rPr>
                <w:sz w:val="22"/>
                <w:szCs w:val="22"/>
                <w:highlight w:val="yellow"/>
              </w:rPr>
            </w:pPr>
            <w:r w:rsidRPr="007E1B95">
              <w:rPr>
                <w:bCs/>
                <w:sz w:val="22"/>
                <w:szCs w:val="22"/>
              </w:rPr>
              <w:t xml:space="preserve">2. </w:t>
            </w:r>
            <w:r w:rsidRPr="007E1B95">
              <w:rPr>
                <w:color w:val="000000"/>
                <w:sz w:val="22"/>
                <w:szCs w:val="22"/>
              </w:rPr>
              <w:t>Создание условий для эффективного и ответственного управления муниципальными финансами, повышения устойчивости бюджетов Гатчинского муниципального района и управление муниципальным долгом.</w:t>
            </w:r>
          </w:p>
        </w:tc>
        <w:tc>
          <w:tcPr>
            <w:tcW w:w="1582" w:type="pct"/>
          </w:tcPr>
          <w:p w:rsidR="005A74AC" w:rsidRDefault="005A74AC" w:rsidP="0074782B">
            <w:pPr>
              <w:jc w:val="center"/>
              <w:rPr>
                <w:b/>
                <w:bCs/>
                <w:sz w:val="22"/>
                <w:szCs w:val="22"/>
              </w:rPr>
            </w:pPr>
          </w:p>
          <w:p w:rsidR="0074782B" w:rsidRPr="005C111E" w:rsidRDefault="0074782B" w:rsidP="0074782B">
            <w:pPr>
              <w:jc w:val="center"/>
              <w:rPr>
                <w:b/>
                <w:bCs/>
                <w:sz w:val="22"/>
                <w:szCs w:val="22"/>
              </w:rPr>
            </w:pPr>
            <w:r>
              <w:rPr>
                <w:b/>
                <w:bCs/>
                <w:sz w:val="22"/>
                <w:szCs w:val="22"/>
              </w:rPr>
              <w:t>-</w:t>
            </w:r>
          </w:p>
        </w:tc>
        <w:tc>
          <w:tcPr>
            <w:tcW w:w="1512" w:type="pct"/>
          </w:tcPr>
          <w:p w:rsidR="005A74AC" w:rsidRDefault="005A74AC" w:rsidP="0074782B">
            <w:pPr>
              <w:pStyle w:val="affff4"/>
              <w:ind w:left="33"/>
              <w:rPr>
                <w:b/>
                <w:sz w:val="22"/>
                <w:szCs w:val="22"/>
              </w:rPr>
            </w:pPr>
          </w:p>
          <w:p w:rsidR="0074782B" w:rsidRPr="007E1B95" w:rsidRDefault="0074782B" w:rsidP="0074782B">
            <w:pPr>
              <w:pStyle w:val="affff4"/>
              <w:ind w:left="33"/>
              <w:rPr>
                <w:b/>
                <w:sz w:val="22"/>
                <w:szCs w:val="22"/>
              </w:rPr>
            </w:pPr>
            <w:r w:rsidRPr="007E1B95">
              <w:rPr>
                <w:b/>
                <w:sz w:val="22"/>
                <w:szCs w:val="22"/>
              </w:rPr>
              <w:t>Гатчинский муниципальный район</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7E1B95" w:rsidRDefault="0074782B" w:rsidP="0074782B">
            <w:pPr>
              <w:pStyle w:val="affff4"/>
              <w:ind w:left="33"/>
              <w:rPr>
                <w:b/>
                <w:sz w:val="22"/>
                <w:szCs w:val="22"/>
                <w:u w:val="single"/>
              </w:rPr>
            </w:pPr>
            <w:r w:rsidRPr="007E1B95">
              <w:rPr>
                <w:color w:val="000000"/>
                <w:sz w:val="22"/>
                <w:szCs w:val="22"/>
              </w:rPr>
              <w:t>Комитет финансов Гатчинского муниципального района</w:t>
            </w:r>
          </w:p>
        </w:tc>
      </w:tr>
    </w:tbl>
    <w:p w:rsidR="0074782B" w:rsidRPr="005C111E" w:rsidRDefault="0074782B" w:rsidP="0074782B">
      <w:pPr>
        <w:pStyle w:val="18"/>
        <w:suppressAutoHyphens/>
        <w:spacing w:before="0" w:after="0"/>
      </w:pPr>
    </w:p>
    <w:p w:rsidR="000951D0" w:rsidRDefault="00513141" w:rsidP="000951D0">
      <w:pPr>
        <w:pStyle w:val="1"/>
        <w:numPr>
          <w:ilvl w:val="0"/>
          <w:numId w:val="0"/>
        </w:numPr>
        <w:suppressAutoHyphens/>
        <w:spacing w:before="0" w:after="0"/>
        <w:ind w:left="585"/>
      </w:pPr>
      <w:bookmarkStart w:id="71" w:name="_Toc317585645"/>
      <w:bookmarkStart w:id="72" w:name="_Toc435180194"/>
      <w:bookmarkEnd w:id="3"/>
      <w:bookmarkEnd w:id="4"/>
      <w:r w:rsidRPr="005C111E">
        <w:t>ПРИЛОЖЕНИЯ</w:t>
      </w:r>
      <w:bookmarkEnd w:id="71"/>
      <w:bookmarkEnd w:id="72"/>
    </w:p>
    <w:p w:rsidR="000951D0" w:rsidRDefault="000951D0" w:rsidP="000951D0">
      <w:pPr>
        <w:pStyle w:val="af2"/>
        <w:suppressAutoHyphens/>
        <w:rPr>
          <w:rStyle w:val="aff7"/>
        </w:rPr>
      </w:pPr>
      <w:r>
        <w:rPr>
          <w:rStyle w:val="aff7"/>
        </w:rPr>
        <w:t xml:space="preserve">                                                                                                                                                                                        Таблица 28.</w:t>
      </w:r>
    </w:p>
    <w:p w:rsidR="000951D0" w:rsidRDefault="000951D0" w:rsidP="000951D0">
      <w:pPr>
        <w:pStyle w:val="af2"/>
        <w:suppressAutoHyphens/>
        <w:rPr>
          <w:rStyle w:val="aff7"/>
        </w:rPr>
      </w:pPr>
    </w:p>
    <w:p w:rsidR="000951D0" w:rsidRPr="00C63D80" w:rsidRDefault="000951D0" w:rsidP="000951D0">
      <w:pPr>
        <w:pStyle w:val="af2"/>
        <w:suppressAutoHyphens/>
        <w:jc w:val="center"/>
        <w:rPr>
          <w:rStyle w:val="aff7"/>
          <w:b/>
        </w:rPr>
      </w:pPr>
      <w:r w:rsidRPr="00C63D80">
        <w:rPr>
          <w:rStyle w:val="aff7"/>
          <w:b/>
        </w:rPr>
        <w:t>Сравнительная характеристика сценариев социально-экономического развития в разрезе городских и сельских поселений Гатчинского муниципального района</w:t>
      </w:r>
    </w:p>
    <w:tbl>
      <w:tblPr>
        <w:tblStyle w:val="afe"/>
        <w:tblW w:w="14786" w:type="dxa"/>
        <w:tblLook w:val="04A0"/>
      </w:tblPr>
      <w:tblGrid>
        <w:gridCol w:w="2003"/>
        <w:gridCol w:w="3998"/>
        <w:gridCol w:w="2551"/>
        <w:gridCol w:w="3071"/>
        <w:gridCol w:w="3163"/>
      </w:tblGrid>
      <w:tr w:rsidR="000951D0" w:rsidRPr="007032A4" w:rsidTr="00C829EE">
        <w:trPr>
          <w:cnfStyle w:val="100000000000"/>
          <w:trHeight w:val="20"/>
        </w:trPr>
        <w:tc>
          <w:tcPr>
            <w:tcW w:w="2003" w:type="dxa"/>
            <w:vMerge w:val="restart"/>
            <w:vAlign w:val="center"/>
          </w:tcPr>
          <w:p w:rsidR="000951D0" w:rsidRPr="007032A4" w:rsidRDefault="000951D0" w:rsidP="00C829EE">
            <w:pPr>
              <w:pStyle w:val="af2"/>
              <w:suppressAutoHyphens/>
              <w:jc w:val="center"/>
              <w:rPr>
                <w:sz w:val="22"/>
                <w:szCs w:val="22"/>
              </w:rPr>
            </w:pPr>
            <w:r w:rsidRPr="007032A4">
              <w:rPr>
                <w:sz w:val="22"/>
                <w:szCs w:val="22"/>
              </w:rPr>
              <w:t>Поселение</w:t>
            </w:r>
          </w:p>
        </w:tc>
        <w:tc>
          <w:tcPr>
            <w:tcW w:w="3998" w:type="dxa"/>
            <w:vMerge w:val="restart"/>
            <w:vAlign w:val="center"/>
          </w:tcPr>
          <w:p w:rsidR="000951D0" w:rsidRPr="007032A4" w:rsidRDefault="000951D0" w:rsidP="00C829EE">
            <w:pPr>
              <w:pStyle w:val="af2"/>
              <w:suppressAutoHyphens/>
              <w:jc w:val="center"/>
              <w:cnfStyle w:val="000000000000"/>
              <w:rPr>
                <w:sz w:val="22"/>
                <w:szCs w:val="22"/>
              </w:rPr>
            </w:pPr>
            <w:r w:rsidRPr="007032A4">
              <w:rPr>
                <w:sz w:val="22"/>
                <w:szCs w:val="22"/>
              </w:rPr>
              <w:t>Характеристика ресурсного потенциала и конкурентные преимущества</w:t>
            </w:r>
          </w:p>
        </w:tc>
        <w:tc>
          <w:tcPr>
            <w:tcW w:w="8785" w:type="dxa"/>
            <w:gridSpan w:val="3"/>
            <w:vAlign w:val="center"/>
          </w:tcPr>
          <w:p w:rsidR="000951D0" w:rsidRPr="007032A4" w:rsidRDefault="000951D0" w:rsidP="00C829EE">
            <w:pPr>
              <w:pStyle w:val="af2"/>
              <w:suppressAutoHyphens/>
              <w:jc w:val="center"/>
              <w:cnfStyle w:val="000000000000"/>
              <w:rPr>
                <w:sz w:val="22"/>
                <w:szCs w:val="22"/>
              </w:rPr>
            </w:pPr>
            <w:r w:rsidRPr="007032A4">
              <w:rPr>
                <w:sz w:val="22"/>
                <w:szCs w:val="22"/>
              </w:rPr>
              <w:t>Целевые ориентиры и приоритетная специализация по сценариям развития</w:t>
            </w:r>
          </w:p>
        </w:tc>
      </w:tr>
      <w:tr w:rsidR="000951D0" w:rsidRPr="007032A4" w:rsidTr="00C829EE">
        <w:trPr>
          <w:trHeight w:val="20"/>
        </w:trPr>
        <w:tc>
          <w:tcPr>
            <w:tcW w:w="2003" w:type="dxa"/>
            <w:vMerge/>
            <w:vAlign w:val="center"/>
          </w:tcPr>
          <w:p w:rsidR="000951D0" w:rsidRPr="007032A4" w:rsidRDefault="000951D0" w:rsidP="00C829EE">
            <w:pPr>
              <w:pStyle w:val="af2"/>
              <w:suppressAutoHyphens/>
              <w:jc w:val="left"/>
              <w:rPr>
                <w:sz w:val="22"/>
                <w:szCs w:val="22"/>
              </w:rPr>
            </w:pPr>
          </w:p>
        </w:tc>
        <w:tc>
          <w:tcPr>
            <w:tcW w:w="3998" w:type="dxa"/>
            <w:vMerge/>
            <w:vAlign w:val="center"/>
          </w:tcPr>
          <w:p w:rsidR="000951D0" w:rsidRPr="007032A4" w:rsidRDefault="000951D0" w:rsidP="00C829EE">
            <w:pPr>
              <w:pStyle w:val="af2"/>
              <w:suppressAutoHyphens/>
              <w:jc w:val="left"/>
              <w:rPr>
                <w:sz w:val="22"/>
                <w:szCs w:val="22"/>
              </w:rPr>
            </w:pPr>
          </w:p>
        </w:tc>
        <w:tc>
          <w:tcPr>
            <w:tcW w:w="2551" w:type="dxa"/>
            <w:vAlign w:val="center"/>
          </w:tcPr>
          <w:p w:rsidR="000951D0" w:rsidRPr="00CB189F" w:rsidRDefault="000951D0" w:rsidP="00C829EE">
            <w:pPr>
              <w:pStyle w:val="af2"/>
              <w:suppressAutoHyphens/>
              <w:jc w:val="center"/>
              <w:rPr>
                <w:sz w:val="22"/>
                <w:szCs w:val="22"/>
              </w:rPr>
            </w:pPr>
            <w:r w:rsidRPr="00CB189F">
              <w:rPr>
                <w:sz w:val="22"/>
                <w:szCs w:val="22"/>
              </w:rPr>
              <w:t>Сценарий 1</w:t>
            </w:r>
          </w:p>
          <w:p w:rsidR="000951D0" w:rsidRPr="00CB189F" w:rsidRDefault="000951D0" w:rsidP="00CB189F">
            <w:pPr>
              <w:pStyle w:val="af2"/>
              <w:suppressAutoHyphens/>
              <w:jc w:val="center"/>
              <w:rPr>
                <w:sz w:val="22"/>
                <w:szCs w:val="22"/>
              </w:rPr>
            </w:pPr>
            <w:r w:rsidRPr="00CB189F">
              <w:rPr>
                <w:sz w:val="22"/>
                <w:szCs w:val="22"/>
              </w:rPr>
              <w:t>«</w:t>
            </w:r>
            <w:r w:rsidR="00CB189F" w:rsidRPr="00CB189F">
              <w:rPr>
                <w:sz w:val="22"/>
                <w:szCs w:val="22"/>
              </w:rPr>
              <w:t>Инерционно-консервативный</w:t>
            </w:r>
            <w:r w:rsidRPr="00CB189F">
              <w:rPr>
                <w:sz w:val="22"/>
                <w:szCs w:val="22"/>
              </w:rPr>
              <w:t>»</w:t>
            </w:r>
          </w:p>
        </w:tc>
        <w:tc>
          <w:tcPr>
            <w:tcW w:w="3071" w:type="dxa"/>
            <w:vAlign w:val="center"/>
          </w:tcPr>
          <w:p w:rsidR="000951D0" w:rsidRPr="00CB189F" w:rsidRDefault="000951D0" w:rsidP="00C829EE">
            <w:pPr>
              <w:pStyle w:val="af2"/>
              <w:suppressAutoHyphens/>
              <w:jc w:val="center"/>
              <w:rPr>
                <w:sz w:val="22"/>
                <w:szCs w:val="22"/>
              </w:rPr>
            </w:pPr>
            <w:r w:rsidRPr="00CB189F">
              <w:rPr>
                <w:sz w:val="22"/>
                <w:szCs w:val="22"/>
              </w:rPr>
              <w:t>Сценарий 2</w:t>
            </w:r>
          </w:p>
          <w:p w:rsidR="000951D0" w:rsidRPr="00CB189F" w:rsidRDefault="000951D0" w:rsidP="00CB189F">
            <w:pPr>
              <w:pStyle w:val="af2"/>
              <w:suppressAutoHyphens/>
              <w:jc w:val="center"/>
              <w:rPr>
                <w:sz w:val="22"/>
                <w:szCs w:val="22"/>
              </w:rPr>
            </w:pPr>
            <w:r w:rsidRPr="00CB189F">
              <w:rPr>
                <w:sz w:val="22"/>
                <w:szCs w:val="22"/>
              </w:rPr>
              <w:t>«</w:t>
            </w:r>
            <w:r w:rsidR="00CB189F" w:rsidRPr="00CB189F">
              <w:rPr>
                <w:sz w:val="22"/>
                <w:szCs w:val="22"/>
              </w:rPr>
              <w:t>Оптимистичный</w:t>
            </w:r>
            <w:r w:rsidRPr="00CB189F">
              <w:rPr>
                <w:sz w:val="22"/>
                <w:szCs w:val="22"/>
              </w:rPr>
              <w:t>»</w:t>
            </w:r>
          </w:p>
        </w:tc>
        <w:tc>
          <w:tcPr>
            <w:tcW w:w="3163" w:type="dxa"/>
            <w:vAlign w:val="center"/>
          </w:tcPr>
          <w:p w:rsidR="000951D0" w:rsidRPr="00CB189F" w:rsidRDefault="000951D0" w:rsidP="00C829EE">
            <w:pPr>
              <w:pStyle w:val="af2"/>
              <w:suppressAutoHyphens/>
              <w:jc w:val="center"/>
              <w:rPr>
                <w:sz w:val="22"/>
                <w:szCs w:val="22"/>
              </w:rPr>
            </w:pPr>
            <w:r w:rsidRPr="00CB189F">
              <w:rPr>
                <w:sz w:val="22"/>
                <w:szCs w:val="22"/>
              </w:rPr>
              <w:t>Сценарий 3</w:t>
            </w:r>
          </w:p>
          <w:p w:rsidR="000951D0" w:rsidRPr="00CB189F" w:rsidRDefault="000951D0" w:rsidP="00CB189F">
            <w:pPr>
              <w:pStyle w:val="af2"/>
              <w:suppressAutoHyphens/>
              <w:jc w:val="center"/>
              <w:rPr>
                <w:sz w:val="22"/>
                <w:szCs w:val="22"/>
              </w:rPr>
            </w:pPr>
            <w:r w:rsidRPr="00CB189F">
              <w:rPr>
                <w:sz w:val="22"/>
                <w:szCs w:val="22"/>
              </w:rPr>
              <w:t>«</w:t>
            </w:r>
            <w:r w:rsidR="00CB189F" w:rsidRPr="00CB189F">
              <w:rPr>
                <w:sz w:val="22"/>
                <w:szCs w:val="22"/>
              </w:rPr>
              <w:t>Реалистичный</w:t>
            </w:r>
            <w:r w:rsidRPr="00CB189F">
              <w:rPr>
                <w:sz w:val="22"/>
                <w:szCs w:val="22"/>
              </w:rPr>
              <w:t>»</w:t>
            </w:r>
          </w:p>
        </w:tc>
      </w:tr>
      <w:tr w:rsidR="000951D0" w:rsidRPr="007032A4" w:rsidTr="00C829EE">
        <w:trPr>
          <w:trHeight w:val="20"/>
        </w:trPr>
        <w:tc>
          <w:tcPr>
            <w:tcW w:w="2003" w:type="dxa"/>
          </w:tcPr>
          <w:p w:rsidR="000951D0" w:rsidRPr="007032A4" w:rsidRDefault="000951D0" w:rsidP="00C829EE">
            <w:pPr>
              <w:pStyle w:val="af2"/>
              <w:suppressAutoHyphens/>
              <w:jc w:val="left"/>
              <w:rPr>
                <w:sz w:val="22"/>
                <w:szCs w:val="22"/>
              </w:rPr>
            </w:pPr>
            <w:r w:rsidRPr="007032A4">
              <w:rPr>
                <w:sz w:val="22"/>
                <w:szCs w:val="22"/>
              </w:rPr>
              <w:t>Гатчинское</w:t>
            </w:r>
          </w:p>
        </w:tc>
        <w:tc>
          <w:tcPr>
            <w:tcW w:w="3998" w:type="dxa"/>
          </w:tcPr>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многоотраслевой экономический комплекс и центр обслуживания регионального уровня</w:t>
            </w:r>
          </w:p>
        </w:tc>
        <w:tc>
          <w:tcPr>
            <w:tcW w:w="8785" w:type="dxa"/>
            <w:gridSpan w:val="3"/>
          </w:tcPr>
          <w:p w:rsidR="000951D0" w:rsidRPr="007032A4" w:rsidRDefault="000951D0" w:rsidP="00C829EE">
            <w:pPr>
              <w:pStyle w:val="af2"/>
              <w:suppressAutoHyphens/>
              <w:jc w:val="center"/>
              <w:rPr>
                <w:sz w:val="22"/>
                <w:szCs w:val="22"/>
              </w:rPr>
            </w:pPr>
            <w:r w:rsidRPr="007032A4">
              <w:rPr>
                <w:b/>
                <w:sz w:val="22"/>
                <w:szCs w:val="22"/>
              </w:rPr>
              <w:t>Полюс роста</w:t>
            </w:r>
            <w:r w:rsidRPr="007032A4">
              <w:rPr>
                <w:sz w:val="22"/>
                <w:szCs w:val="22"/>
              </w:rPr>
              <w:t xml:space="preserve"> инновационной экономики федерального значения</w:t>
            </w:r>
          </w:p>
        </w:tc>
      </w:tr>
      <w:tr w:rsidR="000951D0" w:rsidRPr="007032A4" w:rsidTr="00C829EE">
        <w:trPr>
          <w:trHeight w:val="20"/>
        </w:trPr>
        <w:tc>
          <w:tcPr>
            <w:tcW w:w="2003" w:type="dxa"/>
          </w:tcPr>
          <w:p w:rsidR="000951D0" w:rsidRPr="007032A4" w:rsidRDefault="000951D0" w:rsidP="00C829EE">
            <w:pPr>
              <w:pStyle w:val="af2"/>
              <w:suppressAutoHyphens/>
              <w:jc w:val="left"/>
              <w:rPr>
                <w:sz w:val="22"/>
                <w:szCs w:val="22"/>
              </w:rPr>
            </w:pPr>
            <w:r w:rsidRPr="007032A4">
              <w:rPr>
                <w:sz w:val="22"/>
                <w:szCs w:val="22"/>
              </w:rPr>
              <w:t>Веревское</w:t>
            </w:r>
          </w:p>
        </w:tc>
        <w:tc>
          <w:tcPr>
            <w:tcW w:w="3998" w:type="dxa"/>
          </w:tcPr>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формирование промышленных зон регионального значения</w:t>
            </w:r>
          </w:p>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потенциал развития комплексного придорожного обслуживания магистрали Р-23</w:t>
            </w:r>
          </w:p>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развитие комплексного жилищного строительства</w:t>
            </w:r>
          </w:p>
        </w:tc>
        <w:tc>
          <w:tcPr>
            <w:tcW w:w="8785" w:type="dxa"/>
            <w:gridSpan w:val="3"/>
            <w:vMerge w:val="restart"/>
          </w:tcPr>
          <w:p w:rsidR="000951D0" w:rsidRPr="007032A4" w:rsidRDefault="00B46385" w:rsidP="00C829EE">
            <w:pPr>
              <w:pStyle w:val="af2"/>
              <w:suppressAutoHyphens/>
              <w:jc w:val="center"/>
              <w:rPr>
                <w:sz w:val="22"/>
                <w:szCs w:val="22"/>
              </w:rPr>
            </w:pPr>
            <w:r>
              <w:rPr>
                <w:sz w:val="22"/>
                <w:szCs w:val="22"/>
              </w:rPr>
              <w:t>О</w:t>
            </w:r>
            <w:r w:rsidR="000951D0" w:rsidRPr="007032A4">
              <w:rPr>
                <w:sz w:val="22"/>
                <w:szCs w:val="22"/>
              </w:rPr>
              <w:t>пережающее развитие муниципальных образований, тяготеющих к МО «Город Гатчина» с формированием многоотраслевых экономических комплексов и реализацией комплексных проектов жилищного строительства и (вовлечение части территорий в орбиту развития полюса роста)</w:t>
            </w:r>
          </w:p>
        </w:tc>
      </w:tr>
      <w:tr w:rsidR="000951D0" w:rsidRPr="007032A4" w:rsidTr="00C829EE">
        <w:trPr>
          <w:trHeight w:val="20"/>
        </w:trPr>
        <w:tc>
          <w:tcPr>
            <w:tcW w:w="2003" w:type="dxa"/>
          </w:tcPr>
          <w:p w:rsidR="000951D0" w:rsidRPr="007032A4" w:rsidRDefault="000951D0" w:rsidP="00C829EE">
            <w:pPr>
              <w:pStyle w:val="af2"/>
              <w:suppressAutoHyphens/>
              <w:jc w:val="left"/>
              <w:rPr>
                <w:sz w:val="22"/>
                <w:szCs w:val="22"/>
              </w:rPr>
            </w:pPr>
            <w:r w:rsidRPr="007032A4">
              <w:rPr>
                <w:sz w:val="22"/>
                <w:szCs w:val="22"/>
              </w:rPr>
              <w:t>Пудостьское</w:t>
            </w:r>
          </w:p>
        </w:tc>
        <w:tc>
          <w:tcPr>
            <w:tcW w:w="3998" w:type="dxa"/>
          </w:tcPr>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индустриальный парк «Мариенбург»</w:t>
            </w:r>
          </w:p>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потенциал развития рекреационной деятельности («Инкери»)</w:t>
            </w:r>
          </w:p>
        </w:tc>
        <w:tc>
          <w:tcPr>
            <w:tcW w:w="8785" w:type="dxa"/>
            <w:gridSpan w:val="3"/>
            <w:vMerge/>
          </w:tcPr>
          <w:p w:rsidR="000951D0" w:rsidRPr="007032A4" w:rsidRDefault="000951D0" w:rsidP="00C829EE">
            <w:pPr>
              <w:pStyle w:val="af2"/>
              <w:suppressAutoHyphens/>
              <w:rPr>
                <w:sz w:val="22"/>
                <w:szCs w:val="22"/>
              </w:rPr>
            </w:pPr>
          </w:p>
        </w:tc>
      </w:tr>
      <w:tr w:rsidR="000951D0" w:rsidRPr="007032A4" w:rsidTr="00C829EE">
        <w:trPr>
          <w:trHeight w:val="20"/>
        </w:trPr>
        <w:tc>
          <w:tcPr>
            <w:tcW w:w="2003" w:type="dxa"/>
          </w:tcPr>
          <w:p w:rsidR="000951D0" w:rsidRPr="007032A4" w:rsidRDefault="000951D0" w:rsidP="00C829EE">
            <w:pPr>
              <w:pStyle w:val="af2"/>
              <w:suppressAutoHyphens/>
              <w:jc w:val="left"/>
              <w:rPr>
                <w:sz w:val="22"/>
                <w:szCs w:val="22"/>
              </w:rPr>
            </w:pPr>
            <w:r w:rsidRPr="007032A4">
              <w:rPr>
                <w:sz w:val="22"/>
                <w:szCs w:val="22"/>
              </w:rPr>
              <w:t>Большеколпанское</w:t>
            </w:r>
          </w:p>
        </w:tc>
        <w:tc>
          <w:tcPr>
            <w:tcW w:w="3998" w:type="dxa"/>
          </w:tcPr>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промышленные зоны Малые Колпаны</w:t>
            </w:r>
          </w:p>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tc>
        <w:tc>
          <w:tcPr>
            <w:tcW w:w="8785" w:type="dxa"/>
            <w:gridSpan w:val="3"/>
            <w:vMerge/>
          </w:tcPr>
          <w:p w:rsidR="000951D0" w:rsidRPr="007032A4" w:rsidRDefault="000951D0" w:rsidP="00C829EE">
            <w:pPr>
              <w:pStyle w:val="af2"/>
              <w:suppressAutoHyphens/>
              <w:rPr>
                <w:sz w:val="22"/>
                <w:szCs w:val="22"/>
              </w:rPr>
            </w:pP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Новосветское</w:t>
            </w:r>
          </w:p>
        </w:tc>
        <w:tc>
          <w:tcPr>
            <w:tcW w:w="3998" w:type="dxa"/>
          </w:tcPr>
          <w:p w:rsidR="00C829EE" w:rsidRPr="007032A4" w:rsidRDefault="00C829EE" w:rsidP="00C829EE">
            <w:pPr>
              <w:pStyle w:val="af2"/>
              <w:numPr>
                <w:ilvl w:val="0"/>
                <w:numId w:val="40"/>
              </w:numPr>
              <w:suppressAutoHyphens/>
              <w:ind w:left="125" w:hanging="170"/>
              <w:jc w:val="left"/>
              <w:rPr>
                <w:sz w:val="22"/>
                <w:szCs w:val="22"/>
              </w:rPr>
            </w:pPr>
            <w:r w:rsidRPr="007032A4">
              <w:rPr>
                <w:sz w:val="22"/>
                <w:szCs w:val="22"/>
              </w:rPr>
              <w:t>формирование промышленных зон регионального значения</w:t>
            </w:r>
          </w:p>
          <w:p w:rsidR="00C829EE" w:rsidRPr="007032A4" w:rsidRDefault="00C829EE" w:rsidP="00C829EE">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tc>
        <w:tc>
          <w:tcPr>
            <w:tcW w:w="8785" w:type="dxa"/>
            <w:gridSpan w:val="3"/>
          </w:tcPr>
          <w:p w:rsidR="00C829EE" w:rsidRPr="007032A4" w:rsidRDefault="00B061B0" w:rsidP="00B061B0">
            <w:pPr>
              <w:pStyle w:val="af2"/>
              <w:suppressAutoHyphens/>
              <w:jc w:val="center"/>
              <w:rPr>
                <w:sz w:val="22"/>
                <w:szCs w:val="22"/>
              </w:rPr>
            </w:pPr>
            <w:r>
              <w:rPr>
                <w:sz w:val="22"/>
                <w:szCs w:val="22"/>
              </w:rPr>
              <w:t>Реализация комплексного рекреационного проекта, р</w:t>
            </w:r>
            <w:r w:rsidR="00C829EE">
              <w:rPr>
                <w:sz w:val="22"/>
                <w:szCs w:val="22"/>
              </w:rPr>
              <w:t>еализация инвестиционного проекта по строительству складского комплекса по временному хранению, перегрузке  пищевых продуктов</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Коммунарское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развитый промышленный комплекс</w:t>
            </w:r>
          </w:p>
        </w:tc>
        <w:tc>
          <w:tcPr>
            <w:tcW w:w="2551"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ориентировано преимущественно на связи с Санкт-Петербургом (город-спутник агломерации)</w:t>
            </w:r>
          </w:p>
        </w:tc>
        <w:tc>
          <w:tcPr>
            <w:tcW w:w="3071" w:type="dxa"/>
          </w:tcPr>
          <w:p w:rsidR="00C829EE" w:rsidRDefault="00C829EE" w:rsidP="00C829EE">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с созданием подцентра социального обслуживания населения и экономического роста</w:t>
            </w:r>
          </w:p>
          <w:p w:rsidR="00C829EE" w:rsidRPr="007032A4" w:rsidRDefault="00C829EE" w:rsidP="00C829EE">
            <w:pPr>
              <w:pStyle w:val="af2"/>
              <w:suppressAutoHyphens/>
              <w:jc w:val="left"/>
              <w:rPr>
                <w:sz w:val="22"/>
                <w:szCs w:val="22"/>
              </w:rPr>
            </w:pPr>
            <w:r w:rsidRPr="007032A4">
              <w:rPr>
                <w:sz w:val="22"/>
                <w:szCs w:val="22"/>
              </w:rPr>
              <w:t xml:space="preserve"> </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промышленного комплекса</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Таицкое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промышленный потенциал гп.Тайцы</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ресурсные предпосылки для развития туризма и рекреации</w:t>
            </w:r>
          </w:p>
        </w:tc>
        <w:tc>
          <w:tcPr>
            <w:tcW w:w="2551" w:type="dxa"/>
            <w:vMerge w:val="restart"/>
          </w:tcPr>
          <w:p w:rsidR="00C829EE" w:rsidRPr="007032A4" w:rsidRDefault="00C829EE" w:rsidP="00C829EE">
            <w:pPr>
              <w:pStyle w:val="af2"/>
              <w:suppressAutoHyphens/>
              <w:jc w:val="left"/>
              <w:rPr>
                <w:sz w:val="22"/>
                <w:szCs w:val="22"/>
              </w:rPr>
            </w:pPr>
            <w:r>
              <w:rPr>
                <w:sz w:val="22"/>
                <w:szCs w:val="22"/>
              </w:rPr>
              <w:t>В</w:t>
            </w:r>
            <w:r w:rsidRPr="007032A4">
              <w:rPr>
                <w:sz w:val="22"/>
                <w:szCs w:val="22"/>
              </w:rPr>
              <w:t xml:space="preserve">ыравнивание уровня социально-экономического развития с приоритетом формирования рынка </w:t>
            </w:r>
            <w:r w:rsidRPr="007032A4">
              <w:rPr>
                <w:b/>
                <w:sz w:val="22"/>
                <w:szCs w:val="22"/>
              </w:rPr>
              <w:t>туризма и отдыха</w:t>
            </w:r>
            <w:r w:rsidRPr="007032A4">
              <w:rPr>
                <w:sz w:val="22"/>
                <w:szCs w:val="22"/>
              </w:rPr>
              <w:t xml:space="preserve"> с формирование эффективного комплекса придорожной инфраструктуры</w:t>
            </w:r>
          </w:p>
        </w:tc>
        <w:tc>
          <w:tcPr>
            <w:tcW w:w="3071" w:type="dxa"/>
          </w:tcPr>
          <w:p w:rsidR="00C829EE" w:rsidRPr="007032A4" w:rsidRDefault="00C829EE" w:rsidP="00C829EE">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с созданием подцентра социального обслуживания населения и экономического роста</w:t>
            </w:r>
          </w:p>
        </w:tc>
        <w:tc>
          <w:tcPr>
            <w:tcW w:w="3163" w:type="dxa"/>
          </w:tcPr>
          <w:p w:rsidR="00C829EE" w:rsidRPr="007032A4" w:rsidRDefault="00C829EE" w:rsidP="00C829EE">
            <w:pPr>
              <w:pStyle w:val="af2"/>
              <w:suppressAutoHyphens/>
              <w:jc w:val="left"/>
              <w:rPr>
                <w:sz w:val="22"/>
                <w:szCs w:val="22"/>
              </w:rPr>
            </w:pPr>
            <w:r>
              <w:rPr>
                <w:sz w:val="22"/>
                <w:szCs w:val="22"/>
              </w:rPr>
              <w:t xml:space="preserve">Реализация туристских проектов, реконструкция </w:t>
            </w:r>
            <w:r w:rsidRPr="007032A4">
              <w:rPr>
                <w:sz w:val="22"/>
                <w:szCs w:val="22"/>
              </w:rPr>
              <w:t>усадьбы Демидова</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Рождественское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наличие ресурсов для развития туризма и рекреации</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реализация проекта по созданию музейного центра регионального значения</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наличие свободных сельхозугодий</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комплексного придорожного обслуживания магистрали Р-23</w:t>
            </w:r>
          </w:p>
        </w:tc>
        <w:tc>
          <w:tcPr>
            <w:tcW w:w="2551" w:type="dxa"/>
            <w:vMerge/>
          </w:tcPr>
          <w:p w:rsidR="00C829EE" w:rsidRPr="007032A4" w:rsidRDefault="00C829EE" w:rsidP="00C829EE">
            <w:pPr>
              <w:pStyle w:val="af2"/>
              <w:suppressAutoHyphens/>
              <w:jc w:val="left"/>
              <w:rPr>
                <w:sz w:val="22"/>
                <w:szCs w:val="22"/>
              </w:rPr>
            </w:pPr>
          </w:p>
        </w:tc>
        <w:tc>
          <w:tcPr>
            <w:tcW w:w="3071" w:type="dxa"/>
          </w:tcPr>
          <w:p w:rsidR="00C829EE" w:rsidRPr="007032A4" w:rsidRDefault="00C829EE" w:rsidP="00C829EE">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с созданием подцентра социального обслуживания населения и экономического роста</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еализация проекта по созданию в с.Рождествено музейного центра Ленинградской области, реализация проектов агро-туризма (рыбоводство в Чикино, коневодство, благоустройство карьеров в Замостье); развитие комплекса придорожного сервиса</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Кобринское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туризма и рекреации</w:t>
            </w:r>
          </w:p>
        </w:tc>
        <w:tc>
          <w:tcPr>
            <w:tcW w:w="2551" w:type="dxa"/>
            <w:vMerge/>
          </w:tcPr>
          <w:p w:rsidR="00C829EE" w:rsidRPr="007032A4" w:rsidRDefault="00C829EE" w:rsidP="00C829EE">
            <w:pPr>
              <w:pStyle w:val="af2"/>
              <w:suppressAutoHyphens/>
              <w:jc w:val="left"/>
              <w:rPr>
                <w:sz w:val="22"/>
                <w:szCs w:val="22"/>
              </w:rPr>
            </w:pPr>
          </w:p>
        </w:tc>
        <w:tc>
          <w:tcPr>
            <w:tcW w:w="3071"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социально-экономических связей с точкой роста гп.Сиверский</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еализация проектов по развитию опорного пункта туристских маршрутов регионального значения</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Сиверское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рекреационной деятельности (Сиверский, р.Оредеж)</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p w:rsidR="00C829EE" w:rsidRPr="007032A4" w:rsidRDefault="00C829EE" w:rsidP="00C829EE">
            <w:pPr>
              <w:pStyle w:val="af2"/>
              <w:suppressAutoHyphens/>
              <w:ind w:left="125" w:hanging="170"/>
              <w:jc w:val="left"/>
              <w:rPr>
                <w:sz w:val="22"/>
                <w:szCs w:val="22"/>
              </w:rPr>
            </w:pPr>
          </w:p>
        </w:tc>
        <w:tc>
          <w:tcPr>
            <w:tcW w:w="2551" w:type="dxa"/>
            <w:vMerge w:val="restart"/>
          </w:tcPr>
          <w:p w:rsidR="00C829EE" w:rsidRPr="007032A4" w:rsidRDefault="00C829EE" w:rsidP="00C829EE">
            <w:pPr>
              <w:pStyle w:val="af2"/>
              <w:suppressAutoHyphens/>
              <w:jc w:val="left"/>
              <w:rPr>
                <w:sz w:val="22"/>
                <w:szCs w:val="22"/>
              </w:rPr>
            </w:pPr>
            <w:r>
              <w:rPr>
                <w:sz w:val="22"/>
                <w:szCs w:val="22"/>
              </w:rPr>
              <w:t>В</w:t>
            </w:r>
            <w:r w:rsidRPr="007032A4">
              <w:rPr>
                <w:sz w:val="22"/>
                <w:szCs w:val="22"/>
              </w:rPr>
              <w:t xml:space="preserve">ыравнивание уровня социально-экономического развития с приоритетом развития </w:t>
            </w:r>
            <w:r w:rsidRPr="007032A4">
              <w:rPr>
                <w:b/>
                <w:sz w:val="22"/>
                <w:szCs w:val="22"/>
              </w:rPr>
              <w:t>рекреационных функций</w:t>
            </w:r>
            <w:r w:rsidRPr="007032A4">
              <w:rPr>
                <w:sz w:val="22"/>
                <w:szCs w:val="22"/>
              </w:rPr>
              <w:t xml:space="preserve"> в рамках Санкт-Петербургской агломерации, развитие остальных отраслей носит местное значение (промышленность, сельское хозяйство)</w:t>
            </w:r>
          </w:p>
        </w:tc>
        <w:tc>
          <w:tcPr>
            <w:tcW w:w="3071" w:type="dxa"/>
          </w:tcPr>
          <w:p w:rsidR="00C829EE" w:rsidRPr="007032A4" w:rsidRDefault="00C829EE" w:rsidP="00C829EE">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с созданием подцентра социального обслуживания населения и экономического роста</w:t>
            </w:r>
          </w:p>
        </w:tc>
        <w:tc>
          <w:tcPr>
            <w:tcW w:w="3163" w:type="dxa"/>
          </w:tcPr>
          <w:p w:rsidR="00C829EE" w:rsidRPr="007032A4" w:rsidRDefault="00C829EE" w:rsidP="00C829EE">
            <w:pPr>
              <w:pStyle w:val="af2"/>
              <w:suppressAutoHyphens/>
              <w:jc w:val="left"/>
              <w:rPr>
                <w:sz w:val="22"/>
                <w:szCs w:val="22"/>
              </w:rPr>
            </w:pPr>
            <w:r>
              <w:rPr>
                <w:sz w:val="22"/>
                <w:szCs w:val="22"/>
              </w:rPr>
              <w:t>П</w:t>
            </w:r>
            <w:r w:rsidRPr="007032A4">
              <w:rPr>
                <w:sz w:val="22"/>
                <w:szCs w:val="22"/>
              </w:rPr>
              <w:t xml:space="preserve">редпосылки для реализации проекта развития грузового аэродрома в гп.Сиверский (для ЛО и СПб); развитие санаторного лечения и отдыха, вовлечение в туристские маршруты усадьбы Белогорка </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Сусанинское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промышленная зона Кобралово</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реализация проекта в сфере рекреации</w:t>
            </w:r>
          </w:p>
        </w:tc>
        <w:tc>
          <w:tcPr>
            <w:tcW w:w="2551" w:type="dxa"/>
            <w:vMerge/>
          </w:tcPr>
          <w:p w:rsidR="00C829EE" w:rsidRPr="007032A4" w:rsidRDefault="00C829EE" w:rsidP="00C829EE">
            <w:pPr>
              <w:pStyle w:val="af2"/>
              <w:suppressAutoHyphens/>
              <w:jc w:val="left"/>
              <w:rPr>
                <w:sz w:val="22"/>
                <w:szCs w:val="22"/>
              </w:rPr>
            </w:pPr>
          </w:p>
        </w:tc>
        <w:tc>
          <w:tcPr>
            <w:tcW w:w="3071" w:type="dxa"/>
          </w:tcPr>
          <w:p w:rsidR="00C829EE" w:rsidRPr="007032A4" w:rsidRDefault="00C829EE" w:rsidP="00200C19">
            <w:pPr>
              <w:pStyle w:val="af2"/>
              <w:suppressAutoHyphens/>
              <w:jc w:val="left"/>
              <w:rPr>
                <w:sz w:val="22"/>
                <w:szCs w:val="22"/>
              </w:rPr>
            </w:pPr>
            <w:r>
              <w:rPr>
                <w:sz w:val="22"/>
                <w:szCs w:val="22"/>
              </w:rPr>
              <w:t>Р</w:t>
            </w:r>
            <w:r w:rsidRPr="007032A4">
              <w:rPr>
                <w:sz w:val="22"/>
                <w:szCs w:val="22"/>
              </w:rPr>
              <w:t xml:space="preserve">азвитие социально-экономических связей с г.Гатчина </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еализация рекреационного проекта в д.Красницы (проект ООО «Гатчинская гольф-деревня»)</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Дружногорское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свободные территории для формирования промышленных зон в гп.Дружная Горка</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рекреационной деятельности («Орлинская»)</w:t>
            </w:r>
          </w:p>
        </w:tc>
        <w:tc>
          <w:tcPr>
            <w:tcW w:w="2551" w:type="dxa"/>
            <w:vMerge/>
          </w:tcPr>
          <w:p w:rsidR="00C829EE" w:rsidRPr="007032A4" w:rsidRDefault="00C829EE" w:rsidP="00C829EE">
            <w:pPr>
              <w:pStyle w:val="af2"/>
              <w:suppressAutoHyphens/>
              <w:jc w:val="left"/>
              <w:rPr>
                <w:sz w:val="22"/>
                <w:szCs w:val="22"/>
              </w:rPr>
            </w:pPr>
          </w:p>
        </w:tc>
        <w:tc>
          <w:tcPr>
            <w:tcW w:w="3071"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социально-экономических связей с точкой роста гп.Сиверский</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промзон гп.Дружная Горка; Орлинская рекреационная зона, вовлечение д.Лампово в туристские маршруты</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Вырицкое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рекреационной деятельности (Вырица, р.Оредеж)</w:t>
            </w:r>
          </w:p>
        </w:tc>
        <w:tc>
          <w:tcPr>
            <w:tcW w:w="2551" w:type="dxa"/>
            <w:vMerge/>
          </w:tcPr>
          <w:p w:rsidR="00C829EE" w:rsidRPr="007032A4" w:rsidRDefault="00C829EE" w:rsidP="00C829EE">
            <w:pPr>
              <w:pStyle w:val="af2"/>
              <w:suppressAutoHyphens/>
              <w:jc w:val="left"/>
              <w:rPr>
                <w:sz w:val="22"/>
                <w:szCs w:val="22"/>
              </w:rPr>
            </w:pPr>
          </w:p>
        </w:tc>
        <w:tc>
          <w:tcPr>
            <w:tcW w:w="3071" w:type="dxa"/>
          </w:tcPr>
          <w:p w:rsidR="00C829EE" w:rsidRPr="007032A4" w:rsidRDefault="00C829EE" w:rsidP="00C829EE">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с созданием подцентра социального обслуживания населения и экономического роста</w:t>
            </w:r>
          </w:p>
        </w:tc>
        <w:tc>
          <w:tcPr>
            <w:tcW w:w="3163" w:type="dxa"/>
          </w:tcPr>
          <w:p w:rsidR="00C829EE" w:rsidRPr="007032A4" w:rsidRDefault="00C829EE" w:rsidP="00B46385">
            <w:pPr>
              <w:pStyle w:val="af2"/>
              <w:suppressAutoHyphens/>
              <w:jc w:val="left"/>
              <w:rPr>
                <w:sz w:val="22"/>
                <w:szCs w:val="22"/>
              </w:rPr>
            </w:pPr>
            <w:r>
              <w:rPr>
                <w:sz w:val="22"/>
                <w:szCs w:val="22"/>
              </w:rPr>
              <w:t xml:space="preserve">Формрование </w:t>
            </w:r>
            <w:r w:rsidRPr="007032A4">
              <w:rPr>
                <w:sz w:val="22"/>
                <w:szCs w:val="22"/>
              </w:rPr>
              <w:t>Оредежск</w:t>
            </w:r>
            <w:r>
              <w:rPr>
                <w:sz w:val="22"/>
                <w:szCs w:val="22"/>
              </w:rPr>
              <w:t xml:space="preserve">ой </w:t>
            </w:r>
            <w:r w:rsidRPr="007032A4">
              <w:rPr>
                <w:sz w:val="22"/>
                <w:szCs w:val="22"/>
              </w:rPr>
              <w:t>рекреационная зон</w:t>
            </w:r>
            <w:r>
              <w:rPr>
                <w:sz w:val="22"/>
                <w:szCs w:val="22"/>
              </w:rPr>
              <w:t>ы</w:t>
            </w:r>
            <w:r w:rsidRPr="007032A4">
              <w:rPr>
                <w:sz w:val="22"/>
                <w:szCs w:val="22"/>
              </w:rPr>
              <w:t>, развитие паломнического туризма в гп.Вырица</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Пудомягское</w:t>
            </w:r>
          </w:p>
        </w:tc>
        <w:tc>
          <w:tcPr>
            <w:tcW w:w="3998" w:type="dxa"/>
            <w:vMerge w:val="restart"/>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p w:rsidR="00C829EE" w:rsidRPr="007032A4" w:rsidRDefault="00C829EE" w:rsidP="00C829EE">
            <w:pPr>
              <w:pStyle w:val="af2"/>
              <w:suppressAutoHyphens/>
              <w:ind w:left="125"/>
              <w:jc w:val="left"/>
              <w:rPr>
                <w:sz w:val="22"/>
                <w:szCs w:val="22"/>
              </w:rPr>
            </w:pPr>
          </w:p>
        </w:tc>
        <w:tc>
          <w:tcPr>
            <w:tcW w:w="2551" w:type="dxa"/>
            <w:vMerge w:val="restart"/>
          </w:tcPr>
          <w:p w:rsidR="00C829EE" w:rsidRPr="007032A4" w:rsidRDefault="00C829EE" w:rsidP="00C829EE">
            <w:pPr>
              <w:pStyle w:val="af2"/>
              <w:suppressAutoHyphens/>
              <w:jc w:val="left"/>
              <w:rPr>
                <w:sz w:val="22"/>
                <w:szCs w:val="22"/>
              </w:rPr>
            </w:pPr>
            <w:r>
              <w:rPr>
                <w:sz w:val="22"/>
                <w:szCs w:val="22"/>
              </w:rPr>
              <w:t>В</w:t>
            </w:r>
            <w:r w:rsidRPr="007032A4">
              <w:rPr>
                <w:sz w:val="22"/>
                <w:szCs w:val="22"/>
              </w:rPr>
              <w:t xml:space="preserve">ыравнивание уровня социально-экономического развития с приоритетом развития </w:t>
            </w:r>
            <w:r w:rsidRPr="007032A4">
              <w:rPr>
                <w:b/>
                <w:sz w:val="22"/>
                <w:szCs w:val="22"/>
              </w:rPr>
              <w:t>сельскохозяйственного комплекса</w:t>
            </w:r>
          </w:p>
        </w:tc>
        <w:tc>
          <w:tcPr>
            <w:tcW w:w="3071"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социально-экономических связей с точкой роста г.Коммунар</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сельского хозяйства, фермерство</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Войсковицкое</w:t>
            </w:r>
          </w:p>
        </w:tc>
        <w:tc>
          <w:tcPr>
            <w:tcW w:w="3998" w:type="dxa"/>
            <w:vMerge/>
          </w:tcPr>
          <w:p w:rsidR="00C829EE" w:rsidRPr="007032A4" w:rsidRDefault="00C829EE" w:rsidP="000951D0">
            <w:pPr>
              <w:pStyle w:val="af2"/>
              <w:numPr>
                <w:ilvl w:val="0"/>
                <w:numId w:val="40"/>
              </w:numPr>
              <w:suppressAutoHyphens/>
              <w:ind w:left="125" w:hanging="170"/>
              <w:jc w:val="left"/>
              <w:rPr>
                <w:sz w:val="22"/>
                <w:szCs w:val="22"/>
              </w:rPr>
            </w:pPr>
          </w:p>
        </w:tc>
        <w:tc>
          <w:tcPr>
            <w:tcW w:w="2551" w:type="dxa"/>
            <w:vMerge/>
          </w:tcPr>
          <w:p w:rsidR="00C829EE" w:rsidRPr="007032A4" w:rsidRDefault="00C829EE" w:rsidP="00C829EE">
            <w:pPr>
              <w:pStyle w:val="af2"/>
              <w:suppressAutoHyphens/>
              <w:jc w:val="left"/>
              <w:rPr>
                <w:sz w:val="22"/>
                <w:szCs w:val="22"/>
              </w:rPr>
            </w:pPr>
          </w:p>
        </w:tc>
        <w:tc>
          <w:tcPr>
            <w:tcW w:w="3071" w:type="dxa"/>
            <w:vMerge w:val="restart"/>
          </w:tcPr>
          <w:p w:rsidR="00C829EE" w:rsidRPr="007032A4" w:rsidRDefault="00C829EE" w:rsidP="00200C19">
            <w:pPr>
              <w:pStyle w:val="af2"/>
              <w:suppressAutoHyphens/>
              <w:jc w:val="left"/>
              <w:rPr>
                <w:sz w:val="22"/>
                <w:szCs w:val="22"/>
              </w:rPr>
            </w:pPr>
            <w:r>
              <w:rPr>
                <w:sz w:val="22"/>
                <w:szCs w:val="22"/>
              </w:rPr>
              <w:t>Р</w:t>
            </w:r>
            <w:r w:rsidRPr="007032A4">
              <w:rPr>
                <w:sz w:val="22"/>
                <w:szCs w:val="22"/>
              </w:rPr>
              <w:t>азвитие социально-экономических связей с г.Гатчина  с приоритетом развития сельского хозяйства</w:t>
            </w:r>
          </w:p>
        </w:tc>
        <w:tc>
          <w:tcPr>
            <w:tcW w:w="3163" w:type="dxa"/>
          </w:tcPr>
          <w:p w:rsidR="00C829EE" w:rsidRPr="007032A4" w:rsidRDefault="00C829EE" w:rsidP="00C829EE">
            <w:pPr>
              <w:pStyle w:val="af2"/>
              <w:suppressAutoHyphens/>
              <w:jc w:val="left"/>
              <w:rPr>
                <w:sz w:val="22"/>
                <w:szCs w:val="22"/>
              </w:rPr>
            </w:pPr>
            <w:r>
              <w:rPr>
                <w:sz w:val="22"/>
                <w:szCs w:val="22"/>
              </w:rPr>
              <w:t>П</w:t>
            </w:r>
            <w:r w:rsidRPr="007032A4">
              <w:rPr>
                <w:sz w:val="22"/>
                <w:szCs w:val="22"/>
              </w:rPr>
              <w:t>отенциал развития рекреационной зоны с благоустройством территории Борницкого карьера</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Елизаветинское</w:t>
            </w:r>
          </w:p>
        </w:tc>
        <w:tc>
          <w:tcPr>
            <w:tcW w:w="3998" w:type="dxa"/>
            <w:vMerge/>
          </w:tcPr>
          <w:p w:rsidR="00C829EE" w:rsidRPr="007032A4" w:rsidRDefault="00C829EE" w:rsidP="000951D0">
            <w:pPr>
              <w:pStyle w:val="af2"/>
              <w:numPr>
                <w:ilvl w:val="0"/>
                <w:numId w:val="40"/>
              </w:numPr>
              <w:suppressAutoHyphens/>
              <w:ind w:left="125" w:hanging="170"/>
              <w:jc w:val="left"/>
              <w:rPr>
                <w:sz w:val="22"/>
                <w:szCs w:val="22"/>
              </w:rPr>
            </w:pPr>
          </w:p>
        </w:tc>
        <w:tc>
          <w:tcPr>
            <w:tcW w:w="2551" w:type="dxa"/>
            <w:vMerge/>
          </w:tcPr>
          <w:p w:rsidR="00C829EE" w:rsidRPr="007032A4" w:rsidRDefault="00C829EE" w:rsidP="00C829EE">
            <w:pPr>
              <w:pStyle w:val="af2"/>
              <w:suppressAutoHyphens/>
              <w:jc w:val="left"/>
              <w:rPr>
                <w:sz w:val="22"/>
                <w:szCs w:val="22"/>
              </w:rPr>
            </w:pPr>
          </w:p>
        </w:tc>
        <w:tc>
          <w:tcPr>
            <w:tcW w:w="3071" w:type="dxa"/>
            <w:vMerge/>
          </w:tcPr>
          <w:p w:rsidR="00C829EE" w:rsidRPr="007032A4" w:rsidRDefault="00C829EE" w:rsidP="00C829EE">
            <w:pPr>
              <w:pStyle w:val="af2"/>
              <w:suppressAutoHyphens/>
              <w:jc w:val="left"/>
              <w:rPr>
                <w:sz w:val="22"/>
                <w:szCs w:val="22"/>
              </w:rPr>
            </w:pP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сельскохозяйственного комплекса и переработки</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Сяськелевское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наличие свободных территорий для развития промзон (Тойворово)</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наличие свободной территории для развития объектов отдыха и рекреации (Фьюнатово)</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комплексного придорожного обслуживания магистрали А-120</w:t>
            </w:r>
          </w:p>
        </w:tc>
        <w:tc>
          <w:tcPr>
            <w:tcW w:w="2551" w:type="dxa"/>
            <w:vMerge/>
          </w:tcPr>
          <w:p w:rsidR="00C829EE" w:rsidRPr="007032A4" w:rsidRDefault="00C829EE" w:rsidP="00C829EE">
            <w:pPr>
              <w:pStyle w:val="af2"/>
              <w:suppressAutoHyphens/>
              <w:jc w:val="left"/>
              <w:rPr>
                <w:sz w:val="22"/>
                <w:szCs w:val="22"/>
              </w:rPr>
            </w:pPr>
          </w:p>
        </w:tc>
        <w:tc>
          <w:tcPr>
            <w:tcW w:w="3071" w:type="dxa"/>
            <w:vMerge/>
          </w:tcPr>
          <w:p w:rsidR="00C829EE" w:rsidRPr="007032A4" w:rsidRDefault="00C829EE" w:rsidP="00C829EE">
            <w:pPr>
              <w:pStyle w:val="af2"/>
              <w:suppressAutoHyphens/>
              <w:jc w:val="left"/>
              <w:rPr>
                <w:sz w:val="22"/>
                <w:szCs w:val="22"/>
              </w:rPr>
            </w:pP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промзоны в Тойворово, реализация проекта по развитию инвестиционной зоны регионального значения «Чикино»; перспектива использования для промышленных целей бывших территорий воинских частей</w:t>
            </w:r>
          </w:p>
        </w:tc>
      </w:tr>
    </w:tbl>
    <w:p w:rsidR="000951D0" w:rsidRPr="007032A4" w:rsidRDefault="000951D0" w:rsidP="000951D0">
      <w:pPr>
        <w:pStyle w:val="af2"/>
        <w:suppressAutoHyphens/>
        <w:jc w:val="left"/>
        <w:rPr>
          <w:rStyle w:val="aff7"/>
        </w:rPr>
      </w:pPr>
    </w:p>
    <w:p w:rsidR="00F847BA" w:rsidRPr="00E30278" w:rsidRDefault="000951D0" w:rsidP="000951D0">
      <w:pPr>
        <w:pStyle w:val="a2"/>
        <w:jc w:val="right"/>
      </w:pPr>
      <w:r w:rsidRPr="007032A4">
        <w:rPr>
          <w:rStyle w:val="aff7"/>
        </w:rPr>
        <w:br w:type="column"/>
      </w:r>
      <w:r w:rsidR="00F847BA">
        <w:t>Т</w:t>
      </w:r>
      <w:r w:rsidR="00F847BA" w:rsidRPr="00E30278">
        <w:t xml:space="preserve">аблица </w:t>
      </w:r>
      <w:r w:rsidR="00F847BA">
        <w:t>2</w:t>
      </w:r>
      <w:r>
        <w:t>9</w:t>
      </w:r>
      <w:r w:rsidR="009F0EDE">
        <w:t>.</w:t>
      </w:r>
    </w:p>
    <w:p w:rsidR="005A74AC" w:rsidRPr="00C63D80" w:rsidRDefault="005D6E2F" w:rsidP="000F2EBE">
      <w:pPr>
        <w:pStyle w:val="af2"/>
        <w:suppressAutoHyphens/>
        <w:jc w:val="center"/>
        <w:rPr>
          <w:rStyle w:val="aff7"/>
          <w:b/>
        </w:rPr>
      </w:pPr>
      <w:r w:rsidRPr="00C63D80">
        <w:rPr>
          <w:rStyle w:val="aff7"/>
          <w:b/>
        </w:rPr>
        <w:t>П</w:t>
      </w:r>
      <w:r w:rsidR="000F2EBE" w:rsidRPr="00C63D80">
        <w:rPr>
          <w:rStyle w:val="aff7"/>
          <w:b/>
        </w:rPr>
        <w:t>роектны</w:t>
      </w:r>
      <w:r w:rsidRPr="00C63D80">
        <w:rPr>
          <w:rStyle w:val="aff7"/>
          <w:b/>
        </w:rPr>
        <w:t>е</w:t>
      </w:r>
      <w:r w:rsidR="000F2EBE" w:rsidRPr="00C63D80">
        <w:rPr>
          <w:rStyle w:val="aff7"/>
          <w:b/>
        </w:rPr>
        <w:t xml:space="preserve"> инициатив</w:t>
      </w:r>
      <w:r w:rsidRPr="00C63D80">
        <w:rPr>
          <w:rStyle w:val="aff7"/>
          <w:b/>
        </w:rPr>
        <w:t>ы</w:t>
      </w:r>
      <w:r w:rsidR="000F2EBE" w:rsidRPr="00C63D80">
        <w:rPr>
          <w:rStyle w:val="aff7"/>
          <w:b/>
        </w:rPr>
        <w:t xml:space="preserve"> для </w:t>
      </w:r>
      <w:r w:rsidR="005A74AC" w:rsidRPr="00C63D80">
        <w:rPr>
          <w:rStyle w:val="aff7"/>
          <w:b/>
        </w:rPr>
        <w:t xml:space="preserve">реализации </w:t>
      </w:r>
      <w:r w:rsidR="000F2EBE" w:rsidRPr="00C63D80">
        <w:rPr>
          <w:rStyle w:val="aff7"/>
          <w:b/>
        </w:rPr>
        <w:t>Стратеги</w:t>
      </w:r>
      <w:r w:rsidR="005A74AC" w:rsidRPr="00C63D80">
        <w:rPr>
          <w:rStyle w:val="aff7"/>
          <w:b/>
        </w:rPr>
        <w:t>и</w:t>
      </w:r>
      <w:r w:rsidR="000F2EBE" w:rsidRPr="00C63D80">
        <w:rPr>
          <w:rStyle w:val="aff7"/>
          <w:b/>
        </w:rPr>
        <w:t xml:space="preserve"> социально-экономического развития </w:t>
      </w:r>
    </w:p>
    <w:p w:rsidR="000F2EBE" w:rsidRPr="00C63D80" w:rsidRDefault="000F2EBE" w:rsidP="000F2EBE">
      <w:pPr>
        <w:pStyle w:val="af2"/>
        <w:suppressAutoHyphens/>
        <w:jc w:val="center"/>
        <w:rPr>
          <w:rStyle w:val="aff7"/>
          <w:b/>
        </w:rPr>
      </w:pPr>
      <w:r w:rsidRPr="00C63D80">
        <w:rPr>
          <w:rStyle w:val="aff7"/>
          <w:b/>
        </w:rPr>
        <w:t xml:space="preserve">Ленинградской области </w:t>
      </w:r>
      <w:r w:rsidR="005A74AC" w:rsidRPr="00C63D80">
        <w:rPr>
          <w:rStyle w:val="aff7"/>
          <w:b/>
        </w:rPr>
        <w:t xml:space="preserve"> до 2030 года </w:t>
      </w:r>
    </w:p>
    <w:tbl>
      <w:tblPr>
        <w:tblStyle w:val="afe"/>
        <w:tblW w:w="14910" w:type="dxa"/>
        <w:tblLook w:val="04A0"/>
      </w:tblPr>
      <w:tblGrid>
        <w:gridCol w:w="5353"/>
        <w:gridCol w:w="4111"/>
        <w:gridCol w:w="2268"/>
        <w:gridCol w:w="3178"/>
      </w:tblGrid>
      <w:tr w:rsidR="0035449C" w:rsidRPr="00D94E79" w:rsidTr="005D6E2F">
        <w:trPr>
          <w:cnfStyle w:val="100000000000"/>
        </w:trPr>
        <w:tc>
          <w:tcPr>
            <w:tcW w:w="5353" w:type="dxa"/>
            <w:vAlign w:val="center"/>
          </w:tcPr>
          <w:p w:rsidR="000F2EBE" w:rsidRPr="00D94E79" w:rsidRDefault="000F2EBE" w:rsidP="00080BBB">
            <w:pPr>
              <w:pStyle w:val="Default"/>
              <w:jc w:val="center"/>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Проектная инициатива,</w:t>
            </w:r>
          </w:p>
          <w:p w:rsidR="000F2EBE" w:rsidRPr="00D94E79" w:rsidRDefault="000F2EBE" w:rsidP="00080BBB">
            <w:pPr>
              <w:pStyle w:val="Default"/>
              <w:jc w:val="center"/>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ПРОЕКТНЫЕ НАПРАВЛЕНИЯ и ОСНОВНЫЕ ПРОЕКТЫ</w:t>
            </w:r>
          </w:p>
        </w:tc>
        <w:tc>
          <w:tcPr>
            <w:tcW w:w="4111" w:type="dxa"/>
            <w:vAlign w:val="center"/>
          </w:tcPr>
          <w:p w:rsidR="000F2EBE" w:rsidRPr="00D94E79" w:rsidRDefault="000F2EBE" w:rsidP="00080BBB">
            <w:pPr>
              <w:jc w:val="center"/>
              <w:cnfStyle w:val="000000000000"/>
              <w:rPr>
                <w:sz w:val="22"/>
                <w:szCs w:val="22"/>
              </w:rPr>
            </w:pPr>
            <w:r w:rsidRPr="00D94E79">
              <w:rPr>
                <w:sz w:val="22"/>
                <w:szCs w:val="22"/>
              </w:rPr>
              <w:t>Предложение приоритетных проектов развития</w:t>
            </w:r>
          </w:p>
        </w:tc>
        <w:tc>
          <w:tcPr>
            <w:tcW w:w="2268" w:type="dxa"/>
            <w:vAlign w:val="center"/>
          </w:tcPr>
          <w:p w:rsidR="000F2EBE" w:rsidRPr="00D94E79" w:rsidRDefault="000F2EBE" w:rsidP="00080BBB">
            <w:pPr>
              <w:jc w:val="center"/>
              <w:cnfStyle w:val="000000000000"/>
              <w:rPr>
                <w:sz w:val="22"/>
                <w:szCs w:val="22"/>
              </w:rPr>
            </w:pPr>
            <w:r w:rsidRPr="00D94E79">
              <w:rPr>
                <w:sz w:val="22"/>
                <w:szCs w:val="22"/>
              </w:rPr>
              <w:t>Местоположение</w:t>
            </w:r>
          </w:p>
        </w:tc>
        <w:tc>
          <w:tcPr>
            <w:tcW w:w="3178" w:type="dxa"/>
            <w:vAlign w:val="center"/>
          </w:tcPr>
          <w:p w:rsidR="000F2EBE" w:rsidRPr="00D94E79" w:rsidRDefault="000F2EBE" w:rsidP="00E1775B">
            <w:pPr>
              <w:jc w:val="center"/>
              <w:cnfStyle w:val="000000000000"/>
              <w:rPr>
                <w:sz w:val="22"/>
                <w:szCs w:val="22"/>
              </w:rPr>
            </w:pPr>
            <w:r w:rsidRPr="00D94E79">
              <w:rPr>
                <w:sz w:val="22"/>
                <w:szCs w:val="22"/>
              </w:rPr>
              <w:t>Характеристика</w:t>
            </w: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t xml:space="preserve">1. «Качество бизнес-среды» </w:t>
            </w:r>
          </w:p>
          <w:p w:rsidR="000F2EBE" w:rsidRPr="00D94E79" w:rsidRDefault="000F2EBE" w:rsidP="00080BBB">
            <w:pPr>
              <w:rPr>
                <w:b/>
                <w:sz w:val="22"/>
                <w:szCs w:val="22"/>
              </w:rPr>
            </w:pPr>
            <w:r w:rsidRPr="00D94E79">
              <w:rPr>
                <w:b/>
                <w:sz w:val="22"/>
                <w:szCs w:val="22"/>
              </w:rPr>
              <w:t>1.1. Проектная инициатива «Индустриальное лидерство»</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1. СОЗДАНИЕ И РАЗВИТИЕ ПРОМЫШЛЕННЫХ КЛАСТЕРОВ: </w:t>
            </w:r>
            <w:r w:rsidRPr="00D94E79">
              <w:rPr>
                <w:rFonts w:ascii="Times New Roman" w:hAnsi="Times New Roman" w:cs="Times New Roman"/>
                <w:color w:val="auto"/>
                <w:sz w:val="22"/>
                <w:szCs w:val="22"/>
              </w:rPr>
              <w:t xml:space="preserve">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C85CD6">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 xml:space="preserve">Проект 1. Развитие судостроительного кластера </w:t>
            </w:r>
          </w:p>
        </w:tc>
        <w:tc>
          <w:tcPr>
            <w:tcW w:w="4111" w:type="dxa"/>
          </w:tcPr>
          <w:p w:rsidR="0007531C" w:rsidRDefault="0007531C" w:rsidP="00A604CC">
            <w:pPr>
              <w:rPr>
                <w:sz w:val="22"/>
                <w:szCs w:val="22"/>
              </w:rPr>
            </w:pPr>
            <w:r>
              <w:rPr>
                <w:sz w:val="22"/>
                <w:szCs w:val="22"/>
              </w:rPr>
              <w:t xml:space="preserve">ОАО «Буревестник», </w:t>
            </w:r>
          </w:p>
          <w:p w:rsidR="000F2EBE" w:rsidRDefault="00A604CC" w:rsidP="00A604CC">
            <w:pPr>
              <w:rPr>
                <w:sz w:val="22"/>
                <w:szCs w:val="22"/>
              </w:rPr>
            </w:pPr>
            <w:r w:rsidRPr="00D94E79">
              <w:rPr>
                <w:sz w:val="22"/>
                <w:szCs w:val="22"/>
              </w:rPr>
              <w:t xml:space="preserve">ОАО «Завод </w:t>
            </w:r>
            <w:r w:rsidR="00C85CD6" w:rsidRPr="00D94E79">
              <w:rPr>
                <w:sz w:val="22"/>
                <w:szCs w:val="22"/>
              </w:rPr>
              <w:t>«Кризо»</w:t>
            </w:r>
            <w:r w:rsidR="0007531C">
              <w:rPr>
                <w:sz w:val="22"/>
                <w:szCs w:val="22"/>
              </w:rPr>
              <w:t>,</w:t>
            </w:r>
          </w:p>
          <w:p w:rsidR="0007531C" w:rsidRDefault="0007531C" w:rsidP="00A604CC">
            <w:pPr>
              <w:rPr>
                <w:sz w:val="22"/>
                <w:szCs w:val="22"/>
              </w:rPr>
            </w:pPr>
            <w:r>
              <w:rPr>
                <w:sz w:val="22"/>
                <w:szCs w:val="22"/>
              </w:rPr>
              <w:t>НИЦ «Курчатовский институт – ЦНИИ КМ «Прометей»</w:t>
            </w:r>
            <w:r w:rsidR="009962C0">
              <w:rPr>
                <w:sz w:val="22"/>
                <w:szCs w:val="22"/>
              </w:rPr>
              <w:t>,</w:t>
            </w:r>
          </w:p>
          <w:p w:rsidR="0007531C" w:rsidRDefault="0007531C" w:rsidP="00A604CC">
            <w:pPr>
              <w:rPr>
                <w:sz w:val="22"/>
                <w:szCs w:val="22"/>
              </w:rPr>
            </w:pPr>
            <w:r>
              <w:rPr>
                <w:sz w:val="22"/>
                <w:szCs w:val="22"/>
              </w:rPr>
              <w:t>ООО «</w:t>
            </w:r>
            <w:r w:rsidR="009962C0">
              <w:rPr>
                <w:sz w:val="22"/>
                <w:szCs w:val="22"/>
              </w:rPr>
              <w:t>Оринон-Спецсплав-Гат</w:t>
            </w:r>
            <w:r>
              <w:rPr>
                <w:sz w:val="22"/>
                <w:szCs w:val="22"/>
              </w:rPr>
              <w:t>чина»</w:t>
            </w:r>
            <w:r w:rsidR="009962C0">
              <w:rPr>
                <w:sz w:val="22"/>
                <w:szCs w:val="22"/>
              </w:rPr>
              <w:t>,</w:t>
            </w:r>
          </w:p>
          <w:p w:rsidR="00671819" w:rsidRDefault="00671819" w:rsidP="00A604CC">
            <w:pPr>
              <w:rPr>
                <w:sz w:val="22"/>
                <w:szCs w:val="22"/>
              </w:rPr>
            </w:pPr>
            <w:r>
              <w:rPr>
                <w:sz w:val="22"/>
                <w:szCs w:val="22"/>
              </w:rPr>
              <w:t>ФЛ №1 ОАО «Концерн ЦНИИ «Электроприбор»</w:t>
            </w:r>
            <w:r w:rsidR="009962C0">
              <w:rPr>
                <w:sz w:val="22"/>
                <w:szCs w:val="22"/>
              </w:rPr>
              <w:t>,</w:t>
            </w:r>
          </w:p>
          <w:p w:rsidR="0007531C" w:rsidRPr="00D94E79" w:rsidRDefault="0007531C" w:rsidP="00A604CC">
            <w:pPr>
              <w:rPr>
                <w:sz w:val="22"/>
                <w:szCs w:val="22"/>
              </w:rPr>
            </w:pPr>
            <w:r>
              <w:rPr>
                <w:sz w:val="22"/>
                <w:szCs w:val="22"/>
              </w:rPr>
              <w:t>ПАО «Узор»</w:t>
            </w:r>
          </w:p>
        </w:tc>
        <w:tc>
          <w:tcPr>
            <w:tcW w:w="2268" w:type="dxa"/>
          </w:tcPr>
          <w:p w:rsidR="000F2EBE" w:rsidRDefault="00C85CD6" w:rsidP="00080BBB">
            <w:pPr>
              <w:rPr>
                <w:sz w:val="22"/>
                <w:szCs w:val="22"/>
              </w:rPr>
            </w:pPr>
            <w:r w:rsidRPr="00D94E79">
              <w:rPr>
                <w:sz w:val="22"/>
                <w:szCs w:val="22"/>
              </w:rPr>
              <w:t>г.Гатчина</w:t>
            </w:r>
            <w:r w:rsidR="003E7214">
              <w:rPr>
                <w:sz w:val="22"/>
                <w:szCs w:val="22"/>
              </w:rPr>
              <w:t>,</w:t>
            </w:r>
          </w:p>
          <w:p w:rsidR="0007531C" w:rsidRPr="00D94E79" w:rsidRDefault="0007531C" w:rsidP="00080BBB">
            <w:pPr>
              <w:rPr>
                <w:sz w:val="22"/>
                <w:szCs w:val="22"/>
              </w:rPr>
            </w:pPr>
            <w:r>
              <w:rPr>
                <w:sz w:val="22"/>
                <w:szCs w:val="22"/>
              </w:rPr>
              <w:t>Вырицкое городское поселение</w:t>
            </w:r>
          </w:p>
        </w:tc>
        <w:tc>
          <w:tcPr>
            <w:tcW w:w="3178" w:type="dxa"/>
          </w:tcPr>
          <w:p w:rsidR="000F2EBE" w:rsidRPr="00D94E79" w:rsidRDefault="0007531C" w:rsidP="00990EED">
            <w:pPr>
              <w:rPr>
                <w:sz w:val="22"/>
                <w:szCs w:val="22"/>
              </w:rPr>
            </w:pPr>
            <w:r w:rsidRPr="00D94E79">
              <w:rPr>
                <w:sz w:val="22"/>
                <w:szCs w:val="22"/>
              </w:rPr>
              <w:t xml:space="preserve">Реализация проектов модернизации </w:t>
            </w:r>
            <w:r>
              <w:rPr>
                <w:sz w:val="22"/>
                <w:szCs w:val="22"/>
              </w:rPr>
              <w:t>в</w:t>
            </w:r>
            <w:r w:rsidR="00C85CD6" w:rsidRPr="00D94E79">
              <w:rPr>
                <w:sz w:val="22"/>
                <w:szCs w:val="22"/>
              </w:rPr>
              <w:t xml:space="preserve"> рамках гособоронзаказа</w:t>
            </w:r>
            <w:r w:rsidR="00990EED">
              <w:rPr>
                <w:sz w:val="22"/>
                <w:szCs w:val="22"/>
              </w:rPr>
              <w:t>,</w:t>
            </w:r>
            <w:r w:rsidR="00C85CD6" w:rsidRPr="00D94E79">
              <w:rPr>
                <w:sz w:val="22"/>
                <w:szCs w:val="22"/>
              </w:rPr>
              <w:t xml:space="preserve"> выпуск </w:t>
            </w:r>
            <w:r w:rsidR="00E1775B" w:rsidRPr="00D94E79">
              <w:rPr>
                <w:sz w:val="22"/>
                <w:szCs w:val="22"/>
              </w:rPr>
              <w:t xml:space="preserve">уникальных </w:t>
            </w:r>
            <w:r w:rsidR="00C85CD6" w:rsidRPr="00D94E79">
              <w:rPr>
                <w:sz w:val="22"/>
                <w:szCs w:val="22"/>
              </w:rPr>
              <w:t>комплектующих для предприятий судостроения</w:t>
            </w:r>
            <w:r w:rsidR="00990EED">
              <w:rPr>
                <w:sz w:val="22"/>
                <w:szCs w:val="22"/>
              </w:rPr>
              <w:t xml:space="preserve">, </w:t>
            </w:r>
            <w:r w:rsidR="00671819">
              <w:rPr>
                <w:sz w:val="22"/>
                <w:szCs w:val="22"/>
              </w:rPr>
              <w:t xml:space="preserve">высокоточной навигации, гироскопии и гравиметрии, </w:t>
            </w:r>
            <w:r w:rsidR="00990EED">
              <w:rPr>
                <w:sz w:val="22"/>
                <w:szCs w:val="22"/>
              </w:rPr>
              <w:t>производство различных видов стали, тканей бытового и технического назначения</w:t>
            </w:r>
            <w:r w:rsidR="00A4272A" w:rsidRPr="00D94E79">
              <w:rPr>
                <w:sz w:val="22"/>
                <w:szCs w:val="22"/>
              </w:rPr>
              <w:t xml:space="preserve"> </w:t>
            </w:r>
          </w:p>
        </w:tc>
      </w:tr>
      <w:tr w:rsidR="00551F86" w:rsidRPr="00D94E79" w:rsidTr="005D6E2F">
        <w:tc>
          <w:tcPr>
            <w:tcW w:w="5353" w:type="dxa"/>
          </w:tcPr>
          <w:p w:rsidR="00C85CD6" w:rsidRPr="00D94E79" w:rsidRDefault="00C85CD6" w:rsidP="00C85CD6">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Развитие автомобильного кластера </w:t>
            </w:r>
          </w:p>
        </w:tc>
        <w:tc>
          <w:tcPr>
            <w:tcW w:w="4111" w:type="dxa"/>
          </w:tcPr>
          <w:p w:rsidR="009962C0" w:rsidRDefault="009962C0" w:rsidP="009962C0">
            <w:pPr>
              <w:rPr>
                <w:sz w:val="22"/>
                <w:szCs w:val="22"/>
              </w:rPr>
            </w:pPr>
            <w:r>
              <w:rPr>
                <w:sz w:val="22"/>
                <w:szCs w:val="22"/>
              </w:rPr>
              <w:t>НИЦ «Курчатовский институт – ЦНИИ КМ «Прометей»,</w:t>
            </w:r>
          </w:p>
          <w:p w:rsidR="00DE3452" w:rsidRDefault="00DE3452" w:rsidP="009962C0">
            <w:pPr>
              <w:rPr>
                <w:sz w:val="22"/>
                <w:szCs w:val="22"/>
              </w:rPr>
            </w:pPr>
            <w:r>
              <w:rPr>
                <w:sz w:val="22"/>
                <w:szCs w:val="22"/>
              </w:rPr>
              <w:t>ООО «Динекс Русь»,</w:t>
            </w:r>
          </w:p>
          <w:p w:rsidR="00C85CD6" w:rsidRPr="00D94E79" w:rsidRDefault="009962C0" w:rsidP="00385C58">
            <w:pPr>
              <w:rPr>
                <w:sz w:val="22"/>
                <w:szCs w:val="22"/>
              </w:rPr>
            </w:pPr>
            <w:r>
              <w:rPr>
                <w:sz w:val="22"/>
                <w:szCs w:val="22"/>
              </w:rPr>
              <w:t>ПАО «Узор»</w:t>
            </w:r>
          </w:p>
        </w:tc>
        <w:tc>
          <w:tcPr>
            <w:tcW w:w="2268" w:type="dxa"/>
          </w:tcPr>
          <w:p w:rsidR="00C85CD6" w:rsidRDefault="00385C58" w:rsidP="00080BBB">
            <w:pPr>
              <w:rPr>
                <w:sz w:val="22"/>
                <w:szCs w:val="22"/>
              </w:rPr>
            </w:pPr>
            <w:r w:rsidRPr="00D94E79">
              <w:rPr>
                <w:sz w:val="22"/>
                <w:szCs w:val="22"/>
              </w:rPr>
              <w:t>г.Гатчина</w:t>
            </w:r>
            <w:r w:rsidR="003E7214">
              <w:rPr>
                <w:sz w:val="22"/>
                <w:szCs w:val="22"/>
              </w:rPr>
              <w:t>,</w:t>
            </w:r>
          </w:p>
          <w:p w:rsidR="00A85DEE" w:rsidRPr="00D94E79" w:rsidRDefault="00A85DEE" w:rsidP="00080BBB">
            <w:pPr>
              <w:rPr>
                <w:sz w:val="22"/>
                <w:szCs w:val="22"/>
              </w:rPr>
            </w:pPr>
            <w:r>
              <w:rPr>
                <w:sz w:val="22"/>
                <w:szCs w:val="22"/>
              </w:rPr>
              <w:t>Вырицкое городское поселение</w:t>
            </w:r>
          </w:p>
        </w:tc>
        <w:tc>
          <w:tcPr>
            <w:tcW w:w="3178" w:type="dxa"/>
          </w:tcPr>
          <w:p w:rsidR="00C85CD6" w:rsidRPr="00D94E79" w:rsidRDefault="00A37F04" w:rsidP="00DE3452">
            <w:pPr>
              <w:rPr>
                <w:sz w:val="22"/>
                <w:szCs w:val="22"/>
              </w:rPr>
            </w:pPr>
            <w:r>
              <w:rPr>
                <w:sz w:val="22"/>
                <w:szCs w:val="22"/>
              </w:rPr>
              <w:t>Производство</w:t>
            </w:r>
            <w:r w:rsidR="00C85CD6" w:rsidRPr="00D94E79">
              <w:rPr>
                <w:sz w:val="22"/>
                <w:szCs w:val="22"/>
              </w:rPr>
              <w:t xml:space="preserve"> металлических и неметаллических материалов с заранее заданными свойствами</w:t>
            </w:r>
            <w:r w:rsidR="00DE3452">
              <w:rPr>
                <w:sz w:val="22"/>
                <w:szCs w:val="22"/>
              </w:rPr>
              <w:t>, производство выхлопных систем, производство тканей для пошива чехлов, тканей специальных</w:t>
            </w:r>
          </w:p>
        </w:tc>
      </w:tr>
      <w:tr w:rsidR="00551F86" w:rsidRPr="00D94E79" w:rsidTr="005D6E2F">
        <w:tc>
          <w:tcPr>
            <w:tcW w:w="5353" w:type="dxa"/>
          </w:tcPr>
          <w:p w:rsidR="00C85CD6" w:rsidRPr="00D94E79" w:rsidRDefault="00E83397" w:rsidP="005D6E2F">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w:t>
            </w:r>
            <w:r w:rsidR="005D6E2F">
              <w:rPr>
                <w:rFonts w:ascii="Times New Roman" w:hAnsi="Times New Roman" w:cs="Times New Roman"/>
                <w:color w:val="auto"/>
                <w:sz w:val="22"/>
                <w:szCs w:val="22"/>
              </w:rPr>
              <w:t>3</w:t>
            </w:r>
            <w:r w:rsidRPr="00D94E79">
              <w:rPr>
                <w:rFonts w:ascii="Times New Roman" w:hAnsi="Times New Roman" w:cs="Times New Roman"/>
                <w:color w:val="auto"/>
                <w:sz w:val="22"/>
                <w:szCs w:val="22"/>
              </w:rPr>
              <w:t xml:space="preserve">. Развитие кластера пищевой промышленности </w:t>
            </w:r>
          </w:p>
        </w:tc>
        <w:tc>
          <w:tcPr>
            <w:tcW w:w="4111" w:type="dxa"/>
          </w:tcPr>
          <w:p w:rsidR="00204693" w:rsidRDefault="00E83397" w:rsidP="00204693">
            <w:pPr>
              <w:rPr>
                <w:sz w:val="22"/>
                <w:szCs w:val="22"/>
              </w:rPr>
            </w:pPr>
            <w:r w:rsidRPr="00D94E79">
              <w:rPr>
                <w:sz w:val="22"/>
                <w:szCs w:val="22"/>
              </w:rPr>
              <w:t xml:space="preserve">ООО «Галактика», </w:t>
            </w:r>
          </w:p>
          <w:p w:rsidR="00204693" w:rsidRDefault="00E83397" w:rsidP="00204693">
            <w:pPr>
              <w:rPr>
                <w:sz w:val="22"/>
                <w:szCs w:val="22"/>
              </w:rPr>
            </w:pPr>
            <w:r w:rsidRPr="00D94E79">
              <w:rPr>
                <w:sz w:val="22"/>
                <w:szCs w:val="22"/>
              </w:rPr>
              <w:t xml:space="preserve">АО «Комбикормовый завод», </w:t>
            </w:r>
          </w:p>
          <w:p w:rsidR="00204693" w:rsidRDefault="00E83397" w:rsidP="00204693">
            <w:pPr>
              <w:rPr>
                <w:sz w:val="22"/>
                <w:szCs w:val="22"/>
              </w:rPr>
            </w:pPr>
            <w:r w:rsidRPr="00D94E79">
              <w:rPr>
                <w:sz w:val="22"/>
                <w:szCs w:val="22"/>
              </w:rPr>
              <w:t>ОАО «</w:t>
            </w:r>
            <w:r w:rsidR="00204693">
              <w:rPr>
                <w:sz w:val="22"/>
                <w:szCs w:val="22"/>
              </w:rPr>
              <w:t xml:space="preserve">ЖК «Петрохлеб», </w:t>
            </w:r>
          </w:p>
          <w:p w:rsidR="00204693" w:rsidRDefault="00204693" w:rsidP="00204693">
            <w:pPr>
              <w:rPr>
                <w:sz w:val="22"/>
                <w:szCs w:val="22"/>
              </w:rPr>
            </w:pPr>
            <w:r>
              <w:rPr>
                <w:sz w:val="22"/>
                <w:szCs w:val="22"/>
              </w:rPr>
              <w:t xml:space="preserve">ООО «Агробалт трейд»,  </w:t>
            </w:r>
          </w:p>
          <w:p w:rsidR="00C85CD6" w:rsidRDefault="00204693" w:rsidP="00204693">
            <w:pPr>
              <w:rPr>
                <w:sz w:val="22"/>
                <w:szCs w:val="22"/>
              </w:rPr>
            </w:pPr>
            <w:r>
              <w:rPr>
                <w:sz w:val="22"/>
                <w:szCs w:val="22"/>
              </w:rPr>
              <w:t>ООО «Гатчинский спиртовой завод»,</w:t>
            </w:r>
          </w:p>
          <w:p w:rsidR="00204693" w:rsidRDefault="00204693" w:rsidP="00204693">
            <w:pPr>
              <w:rPr>
                <w:sz w:val="22"/>
                <w:szCs w:val="22"/>
              </w:rPr>
            </w:pPr>
            <w:r>
              <w:rPr>
                <w:sz w:val="22"/>
                <w:szCs w:val="22"/>
              </w:rPr>
              <w:t>ООО «Кондитерская фабрика «Нева»,</w:t>
            </w:r>
          </w:p>
          <w:p w:rsidR="00204693" w:rsidRDefault="00204693" w:rsidP="00204693">
            <w:pPr>
              <w:rPr>
                <w:sz w:val="22"/>
                <w:szCs w:val="22"/>
              </w:rPr>
            </w:pPr>
            <w:r>
              <w:rPr>
                <w:sz w:val="22"/>
                <w:szCs w:val="22"/>
              </w:rPr>
              <w:t>ООО «Завод «Северная Венеция»,</w:t>
            </w:r>
          </w:p>
          <w:p w:rsidR="00204693" w:rsidRDefault="00204693" w:rsidP="00204693">
            <w:pPr>
              <w:rPr>
                <w:sz w:val="22"/>
                <w:szCs w:val="22"/>
              </w:rPr>
            </w:pPr>
            <w:r>
              <w:rPr>
                <w:sz w:val="22"/>
                <w:szCs w:val="22"/>
              </w:rPr>
              <w:t>ООО «Мясокомбинат «Гатчинский»</w:t>
            </w:r>
            <w:r w:rsidR="005507B5">
              <w:rPr>
                <w:sz w:val="22"/>
                <w:szCs w:val="22"/>
              </w:rPr>
              <w:t>,</w:t>
            </w:r>
          </w:p>
          <w:p w:rsidR="00CD5865" w:rsidRDefault="00CD5865" w:rsidP="00CD5865">
            <w:pPr>
              <w:ind w:right="-443"/>
              <w:jc w:val="both"/>
              <w:rPr>
                <w:snapToGrid w:val="0"/>
                <w:color w:val="000000"/>
                <w:sz w:val="22"/>
                <w:szCs w:val="22"/>
              </w:rPr>
            </w:pPr>
            <w:r w:rsidRPr="00366953">
              <w:rPr>
                <w:snapToGrid w:val="0"/>
                <w:color w:val="000000"/>
                <w:sz w:val="22"/>
                <w:szCs w:val="22"/>
              </w:rPr>
              <w:t>ООО «Мясная Гатчинская</w:t>
            </w:r>
            <w:r>
              <w:rPr>
                <w:snapToGrid w:val="0"/>
                <w:color w:val="000000"/>
                <w:sz w:val="22"/>
                <w:szCs w:val="22"/>
              </w:rPr>
              <w:t xml:space="preserve"> </w:t>
            </w:r>
            <w:r w:rsidRPr="00366953">
              <w:rPr>
                <w:snapToGrid w:val="0"/>
                <w:color w:val="000000"/>
                <w:sz w:val="22"/>
                <w:szCs w:val="22"/>
              </w:rPr>
              <w:t>компания»</w:t>
            </w:r>
            <w:r w:rsidR="00DB7E16">
              <w:rPr>
                <w:snapToGrid w:val="0"/>
                <w:color w:val="000000"/>
                <w:sz w:val="22"/>
                <w:szCs w:val="22"/>
              </w:rPr>
              <w:t>,</w:t>
            </w:r>
          </w:p>
          <w:p w:rsidR="00DB7E16" w:rsidRDefault="00DB7E16" w:rsidP="00CD5865">
            <w:pPr>
              <w:ind w:right="-443"/>
              <w:jc w:val="both"/>
              <w:rPr>
                <w:snapToGrid w:val="0"/>
                <w:color w:val="000000"/>
                <w:sz w:val="22"/>
                <w:szCs w:val="22"/>
              </w:rPr>
            </w:pPr>
            <w:r w:rsidRPr="007515B5">
              <w:rPr>
                <w:snapToGrid w:val="0"/>
                <w:color w:val="000000"/>
                <w:sz w:val="22"/>
                <w:szCs w:val="22"/>
              </w:rPr>
              <w:t>ООО «Рыбная компания»</w:t>
            </w:r>
            <w:r w:rsidR="00C14B38">
              <w:rPr>
                <w:snapToGrid w:val="0"/>
                <w:color w:val="000000"/>
                <w:sz w:val="22"/>
                <w:szCs w:val="22"/>
              </w:rPr>
              <w:t>,</w:t>
            </w:r>
          </w:p>
          <w:p w:rsidR="00C14B38" w:rsidRPr="00CD5865" w:rsidRDefault="00C14B38" w:rsidP="00C14B38">
            <w:pPr>
              <w:ind w:right="-443"/>
              <w:jc w:val="both"/>
              <w:rPr>
                <w:snapToGrid w:val="0"/>
                <w:color w:val="000000"/>
                <w:sz w:val="22"/>
                <w:szCs w:val="22"/>
              </w:rPr>
            </w:pPr>
            <w:r w:rsidRPr="007515B5">
              <w:rPr>
                <w:snapToGrid w:val="0"/>
                <w:color w:val="000000"/>
                <w:sz w:val="22"/>
                <w:szCs w:val="22"/>
              </w:rPr>
              <w:t>ЗАО «Микеланджело»</w:t>
            </w:r>
          </w:p>
        </w:tc>
        <w:tc>
          <w:tcPr>
            <w:tcW w:w="2268" w:type="dxa"/>
          </w:tcPr>
          <w:p w:rsidR="00C85CD6" w:rsidRDefault="00E83397" w:rsidP="00080BBB">
            <w:pPr>
              <w:rPr>
                <w:sz w:val="22"/>
                <w:szCs w:val="22"/>
              </w:rPr>
            </w:pPr>
            <w:r w:rsidRPr="00D94E79">
              <w:rPr>
                <w:sz w:val="22"/>
                <w:szCs w:val="22"/>
              </w:rPr>
              <w:t>г.Гатчина, Большеколпанское сельское поселение</w:t>
            </w:r>
            <w:r w:rsidR="00204693">
              <w:rPr>
                <w:sz w:val="22"/>
                <w:szCs w:val="22"/>
              </w:rPr>
              <w:t>, Новосветское сельское поселение,</w:t>
            </w:r>
          </w:p>
          <w:p w:rsidR="00204693" w:rsidRDefault="00204693" w:rsidP="00204693">
            <w:pPr>
              <w:rPr>
                <w:sz w:val="22"/>
                <w:szCs w:val="22"/>
              </w:rPr>
            </w:pPr>
            <w:r>
              <w:rPr>
                <w:sz w:val="22"/>
                <w:szCs w:val="22"/>
              </w:rPr>
              <w:t>Таицкое городское поселение</w:t>
            </w:r>
            <w:r w:rsidR="00201A79">
              <w:rPr>
                <w:sz w:val="22"/>
                <w:szCs w:val="22"/>
              </w:rPr>
              <w:t>,</w:t>
            </w:r>
          </w:p>
          <w:p w:rsidR="00CD5865" w:rsidRDefault="00CD5865" w:rsidP="00204693">
            <w:pPr>
              <w:rPr>
                <w:sz w:val="22"/>
                <w:szCs w:val="22"/>
              </w:rPr>
            </w:pPr>
            <w:r>
              <w:rPr>
                <w:sz w:val="22"/>
                <w:szCs w:val="22"/>
              </w:rPr>
              <w:t>Елизаветинское сельское поселение</w:t>
            </w:r>
            <w:r w:rsidR="00DB7E16">
              <w:rPr>
                <w:sz w:val="22"/>
                <w:szCs w:val="22"/>
              </w:rPr>
              <w:t>,</w:t>
            </w:r>
          </w:p>
          <w:p w:rsidR="00DB7E16" w:rsidRDefault="00DB7E16" w:rsidP="00204693">
            <w:pPr>
              <w:rPr>
                <w:sz w:val="22"/>
                <w:szCs w:val="22"/>
              </w:rPr>
            </w:pPr>
            <w:r>
              <w:rPr>
                <w:sz w:val="22"/>
                <w:szCs w:val="22"/>
              </w:rPr>
              <w:t>Пудостьское сельское поселение</w:t>
            </w:r>
            <w:r w:rsidR="00C14B38">
              <w:rPr>
                <w:sz w:val="22"/>
                <w:szCs w:val="22"/>
              </w:rPr>
              <w:t>,</w:t>
            </w:r>
          </w:p>
          <w:p w:rsidR="00C14B38" w:rsidRPr="00D94E79" w:rsidRDefault="00C14B38" w:rsidP="00204693">
            <w:pPr>
              <w:rPr>
                <w:sz w:val="22"/>
                <w:szCs w:val="22"/>
              </w:rPr>
            </w:pPr>
            <w:r>
              <w:rPr>
                <w:sz w:val="22"/>
                <w:szCs w:val="22"/>
              </w:rPr>
              <w:t>Сусанинское сельское поселение</w:t>
            </w:r>
          </w:p>
        </w:tc>
        <w:tc>
          <w:tcPr>
            <w:tcW w:w="3178" w:type="dxa"/>
          </w:tcPr>
          <w:p w:rsidR="00C85CD6" w:rsidRPr="00D94E79" w:rsidRDefault="00A37F04" w:rsidP="00A37F04">
            <w:pPr>
              <w:rPr>
                <w:sz w:val="22"/>
                <w:szCs w:val="22"/>
              </w:rPr>
            </w:pPr>
            <w:r>
              <w:rPr>
                <w:sz w:val="22"/>
                <w:szCs w:val="22"/>
              </w:rPr>
              <w:t>П</w:t>
            </w:r>
            <w:r w:rsidR="00204693">
              <w:rPr>
                <w:sz w:val="22"/>
                <w:szCs w:val="22"/>
              </w:rPr>
              <w:t>роизводств</w:t>
            </w:r>
            <w:r>
              <w:rPr>
                <w:sz w:val="22"/>
                <w:szCs w:val="22"/>
              </w:rPr>
              <w:t>о</w:t>
            </w:r>
            <w:r w:rsidR="00204693">
              <w:rPr>
                <w:sz w:val="22"/>
                <w:szCs w:val="22"/>
              </w:rPr>
              <w:t xml:space="preserve"> сырья </w:t>
            </w:r>
            <w:r w:rsidR="00201A79">
              <w:rPr>
                <w:sz w:val="22"/>
                <w:szCs w:val="22"/>
              </w:rPr>
              <w:t>(кормов)</w:t>
            </w:r>
            <w:r w:rsidR="00C14B38">
              <w:rPr>
                <w:sz w:val="22"/>
                <w:szCs w:val="22"/>
              </w:rPr>
              <w:t xml:space="preserve">, переработка </w:t>
            </w:r>
            <w:r w:rsidR="00204693">
              <w:rPr>
                <w:sz w:val="22"/>
                <w:szCs w:val="22"/>
              </w:rPr>
              <w:t>и производств</w:t>
            </w:r>
            <w:r w:rsidR="00784E87">
              <w:rPr>
                <w:sz w:val="22"/>
                <w:szCs w:val="22"/>
              </w:rPr>
              <w:t>о</w:t>
            </w:r>
            <w:r w:rsidR="00204693">
              <w:rPr>
                <w:sz w:val="22"/>
                <w:szCs w:val="22"/>
              </w:rPr>
              <w:t xml:space="preserve"> конечной продукции</w:t>
            </w:r>
          </w:p>
        </w:tc>
      </w:tr>
      <w:tr w:rsidR="00551F86" w:rsidRPr="00D94E79" w:rsidTr="005D6E2F">
        <w:tc>
          <w:tcPr>
            <w:tcW w:w="5353" w:type="dxa"/>
          </w:tcPr>
          <w:p w:rsidR="00C85CD6" w:rsidRPr="00D94E79" w:rsidRDefault="00E83397" w:rsidP="005D6E2F">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w:t>
            </w:r>
            <w:r w:rsidR="005D6E2F">
              <w:rPr>
                <w:rFonts w:ascii="Times New Roman" w:hAnsi="Times New Roman" w:cs="Times New Roman"/>
                <w:color w:val="auto"/>
                <w:sz w:val="22"/>
                <w:szCs w:val="22"/>
              </w:rPr>
              <w:t>4</w:t>
            </w:r>
            <w:r w:rsidRPr="00D94E79">
              <w:rPr>
                <w:rFonts w:ascii="Times New Roman" w:hAnsi="Times New Roman" w:cs="Times New Roman"/>
                <w:color w:val="auto"/>
                <w:sz w:val="22"/>
                <w:szCs w:val="22"/>
              </w:rPr>
              <w:t>. Развитие кластера строительных материалов</w:t>
            </w:r>
          </w:p>
        </w:tc>
        <w:tc>
          <w:tcPr>
            <w:tcW w:w="4111" w:type="dxa"/>
          </w:tcPr>
          <w:p w:rsidR="00C85CD6" w:rsidRDefault="00E83397" w:rsidP="005D6E2F">
            <w:pPr>
              <w:rPr>
                <w:sz w:val="22"/>
                <w:szCs w:val="22"/>
              </w:rPr>
            </w:pPr>
            <w:r w:rsidRPr="00D94E79">
              <w:rPr>
                <w:sz w:val="22"/>
                <w:szCs w:val="22"/>
              </w:rPr>
              <w:t>ОАО «</w:t>
            </w:r>
            <w:r w:rsidR="005D6E2F">
              <w:rPr>
                <w:sz w:val="22"/>
                <w:szCs w:val="22"/>
              </w:rPr>
              <w:t>Баррикада</w:t>
            </w:r>
            <w:r w:rsidRPr="00D94E79">
              <w:rPr>
                <w:sz w:val="22"/>
                <w:szCs w:val="22"/>
              </w:rPr>
              <w:t>»</w:t>
            </w:r>
            <w:r w:rsidR="005507B5">
              <w:rPr>
                <w:sz w:val="22"/>
                <w:szCs w:val="22"/>
              </w:rPr>
              <w:t>,</w:t>
            </w:r>
          </w:p>
          <w:p w:rsidR="005507B5" w:rsidRDefault="005507B5" w:rsidP="005D6E2F">
            <w:pPr>
              <w:rPr>
                <w:sz w:val="22"/>
                <w:szCs w:val="22"/>
              </w:rPr>
            </w:pPr>
            <w:r>
              <w:rPr>
                <w:sz w:val="22"/>
                <w:szCs w:val="22"/>
              </w:rPr>
              <w:t>ЗАО «Гатчинский ССК»,</w:t>
            </w:r>
          </w:p>
          <w:p w:rsidR="005507B5" w:rsidRDefault="005507B5" w:rsidP="005D6E2F">
            <w:pPr>
              <w:rPr>
                <w:sz w:val="22"/>
                <w:szCs w:val="22"/>
              </w:rPr>
            </w:pPr>
            <w:r>
              <w:rPr>
                <w:sz w:val="22"/>
                <w:szCs w:val="22"/>
              </w:rPr>
              <w:t>ООО «Кингспан»</w:t>
            </w:r>
            <w:r w:rsidR="00DE3452">
              <w:rPr>
                <w:sz w:val="22"/>
                <w:szCs w:val="22"/>
              </w:rPr>
              <w:t>,</w:t>
            </w:r>
          </w:p>
          <w:p w:rsidR="00DE3452" w:rsidRPr="00D94E79" w:rsidRDefault="00DE3452" w:rsidP="005D6E2F">
            <w:pPr>
              <w:rPr>
                <w:sz w:val="22"/>
                <w:szCs w:val="22"/>
              </w:rPr>
            </w:pPr>
            <w:r>
              <w:rPr>
                <w:sz w:val="22"/>
                <w:szCs w:val="22"/>
              </w:rPr>
              <w:t>ООО «Опытный завод строительных конструкций»</w:t>
            </w:r>
          </w:p>
        </w:tc>
        <w:tc>
          <w:tcPr>
            <w:tcW w:w="2268" w:type="dxa"/>
          </w:tcPr>
          <w:p w:rsidR="00C85CD6" w:rsidRDefault="00E83397" w:rsidP="00080BBB">
            <w:pPr>
              <w:rPr>
                <w:sz w:val="22"/>
                <w:szCs w:val="22"/>
              </w:rPr>
            </w:pPr>
            <w:r w:rsidRPr="00D94E79">
              <w:rPr>
                <w:sz w:val="22"/>
                <w:szCs w:val="22"/>
              </w:rPr>
              <w:t>г.Гатчина</w:t>
            </w:r>
            <w:r w:rsidR="00C14B38">
              <w:rPr>
                <w:sz w:val="22"/>
                <w:szCs w:val="22"/>
              </w:rPr>
              <w:t>,</w:t>
            </w:r>
          </w:p>
          <w:p w:rsidR="005507B5" w:rsidRPr="00D94E79" w:rsidRDefault="005507B5" w:rsidP="00080BBB">
            <w:pPr>
              <w:rPr>
                <w:sz w:val="22"/>
                <w:szCs w:val="22"/>
              </w:rPr>
            </w:pPr>
            <w:r>
              <w:rPr>
                <w:sz w:val="22"/>
                <w:szCs w:val="22"/>
              </w:rPr>
              <w:t>Большеколпанское сельское поселение</w:t>
            </w:r>
          </w:p>
        </w:tc>
        <w:tc>
          <w:tcPr>
            <w:tcW w:w="3178" w:type="dxa"/>
          </w:tcPr>
          <w:p w:rsidR="00C85CD6" w:rsidRPr="00D94E79" w:rsidRDefault="00E83397" w:rsidP="005507B5">
            <w:pPr>
              <w:rPr>
                <w:sz w:val="22"/>
                <w:szCs w:val="22"/>
              </w:rPr>
            </w:pPr>
            <w:r w:rsidRPr="00D94E79">
              <w:rPr>
                <w:sz w:val="22"/>
                <w:szCs w:val="22"/>
              </w:rPr>
              <w:t>Крупнейш</w:t>
            </w:r>
            <w:r w:rsidR="005507B5">
              <w:rPr>
                <w:sz w:val="22"/>
                <w:szCs w:val="22"/>
              </w:rPr>
              <w:t>ие</w:t>
            </w:r>
            <w:r w:rsidRPr="00D94E79">
              <w:rPr>
                <w:sz w:val="22"/>
                <w:szCs w:val="22"/>
              </w:rPr>
              <w:t xml:space="preserve"> предприяти</w:t>
            </w:r>
            <w:r w:rsidR="005507B5">
              <w:rPr>
                <w:sz w:val="22"/>
                <w:szCs w:val="22"/>
              </w:rPr>
              <w:t>я</w:t>
            </w:r>
            <w:r w:rsidRPr="00D94E79">
              <w:rPr>
                <w:sz w:val="22"/>
                <w:szCs w:val="22"/>
              </w:rPr>
              <w:t xml:space="preserve"> Гатчинского муниципального района в отрасли производства строительных материалов</w:t>
            </w:r>
            <w:r w:rsidR="005507B5">
              <w:rPr>
                <w:sz w:val="22"/>
                <w:szCs w:val="22"/>
              </w:rPr>
              <w:t>, кровельных и стеновых панелей, металлоконструкций для быстровозводимых зданий</w:t>
            </w:r>
          </w:p>
        </w:tc>
      </w:tr>
      <w:tr w:rsidR="005D6E2F" w:rsidRPr="00D94E79" w:rsidTr="005D6E2F">
        <w:tc>
          <w:tcPr>
            <w:tcW w:w="5353" w:type="dxa"/>
          </w:tcPr>
          <w:p w:rsidR="005D6E2F" w:rsidRPr="00D94E79" w:rsidRDefault="005D6E2F" w:rsidP="00344D6E">
            <w:pPr>
              <w:pStyle w:val="Default"/>
              <w:rPr>
                <w:rFonts w:ascii="Times New Roman" w:hAnsi="Times New Roman" w:cs="Times New Roman"/>
                <w:color w:val="auto"/>
                <w:sz w:val="22"/>
                <w:szCs w:val="22"/>
              </w:rPr>
            </w:pPr>
            <w:r>
              <w:rPr>
                <w:rFonts w:ascii="Times New Roman" w:hAnsi="Times New Roman" w:cs="Times New Roman"/>
                <w:color w:val="auto"/>
                <w:sz w:val="22"/>
                <w:szCs w:val="22"/>
              </w:rPr>
              <w:t xml:space="preserve">Проект </w:t>
            </w:r>
            <w:r w:rsidR="00344D6E">
              <w:rPr>
                <w:rFonts w:ascii="Times New Roman" w:hAnsi="Times New Roman" w:cs="Times New Roman"/>
                <w:color w:val="auto"/>
                <w:sz w:val="22"/>
                <w:szCs w:val="22"/>
              </w:rPr>
              <w:t>5</w:t>
            </w:r>
            <w:r>
              <w:rPr>
                <w:rFonts w:ascii="Times New Roman" w:hAnsi="Times New Roman" w:cs="Times New Roman"/>
                <w:color w:val="auto"/>
                <w:sz w:val="22"/>
                <w:szCs w:val="22"/>
              </w:rPr>
              <w:t xml:space="preserve">. </w:t>
            </w:r>
            <w:r w:rsidRPr="005D6E2F">
              <w:rPr>
                <w:rFonts w:ascii="Times New Roman" w:hAnsi="Times New Roman" w:cs="Times New Roman"/>
                <w:color w:val="auto"/>
                <w:sz w:val="22"/>
                <w:szCs w:val="22"/>
              </w:rPr>
              <w:t>Развитие</w:t>
            </w:r>
            <w:r>
              <w:rPr>
                <w:rFonts w:ascii="Times New Roman" w:hAnsi="Times New Roman" w:cs="Times New Roman"/>
                <w:color w:val="auto"/>
                <w:sz w:val="22"/>
                <w:szCs w:val="22"/>
              </w:rPr>
              <w:t xml:space="preserve"> </w:t>
            </w:r>
            <w:r w:rsidRPr="005D6E2F">
              <w:rPr>
                <w:rFonts w:ascii="Times New Roman" w:hAnsi="Times New Roman" w:cs="Times New Roman"/>
                <w:sz w:val="22"/>
                <w:szCs w:val="22"/>
              </w:rPr>
              <w:t>нефтегазохимического кластера</w:t>
            </w:r>
          </w:p>
        </w:tc>
        <w:tc>
          <w:tcPr>
            <w:tcW w:w="4111" w:type="dxa"/>
          </w:tcPr>
          <w:p w:rsidR="005D6E2F" w:rsidRPr="00784E87" w:rsidRDefault="00A85DEE" w:rsidP="00080BBB">
            <w:pPr>
              <w:rPr>
                <w:sz w:val="22"/>
                <w:szCs w:val="22"/>
              </w:rPr>
            </w:pPr>
            <w:r w:rsidRPr="00784E87">
              <w:rPr>
                <w:sz w:val="22"/>
                <w:szCs w:val="22"/>
              </w:rPr>
              <w:t>ООО «Приматек»</w:t>
            </w:r>
            <w:r w:rsidR="00784E87" w:rsidRPr="00784E87">
              <w:rPr>
                <w:sz w:val="22"/>
                <w:szCs w:val="22"/>
              </w:rPr>
              <w:t>,</w:t>
            </w:r>
          </w:p>
          <w:p w:rsidR="00784E87" w:rsidRPr="00784E87" w:rsidRDefault="00784E87" w:rsidP="00080BBB">
            <w:pPr>
              <w:rPr>
                <w:sz w:val="22"/>
                <w:szCs w:val="22"/>
              </w:rPr>
            </w:pPr>
            <w:r w:rsidRPr="00784E87">
              <w:rPr>
                <w:sz w:val="22"/>
                <w:szCs w:val="22"/>
              </w:rPr>
              <w:t>ООО «Газпром ПХГ»,</w:t>
            </w:r>
          </w:p>
          <w:p w:rsidR="00784E87" w:rsidRPr="00784E87" w:rsidRDefault="00784E87" w:rsidP="00784E87">
            <w:pPr>
              <w:rPr>
                <w:snapToGrid w:val="0"/>
                <w:color w:val="000000"/>
              </w:rPr>
            </w:pPr>
            <w:r w:rsidRPr="00784E87">
              <w:rPr>
                <w:snapToGrid w:val="0"/>
                <w:sz w:val="22"/>
                <w:szCs w:val="22"/>
              </w:rPr>
              <w:t xml:space="preserve">ООО «Ф-Пласт»,                                      </w:t>
            </w:r>
            <w:r w:rsidRPr="00784E87">
              <w:rPr>
                <w:snapToGrid w:val="0"/>
                <w:color w:val="000000"/>
                <w:sz w:val="22"/>
                <w:szCs w:val="22"/>
              </w:rPr>
              <w:t>ООО «Технопарк Мариенбург»</w:t>
            </w:r>
          </w:p>
        </w:tc>
        <w:tc>
          <w:tcPr>
            <w:tcW w:w="2268" w:type="dxa"/>
          </w:tcPr>
          <w:p w:rsidR="005D6E2F" w:rsidRDefault="00A85DEE" w:rsidP="00080BBB">
            <w:pPr>
              <w:rPr>
                <w:sz w:val="22"/>
                <w:szCs w:val="22"/>
              </w:rPr>
            </w:pPr>
            <w:r>
              <w:rPr>
                <w:sz w:val="22"/>
                <w:szCs w:val="22"/>
              </w:rPr>
              <w:t>г.Гатчина</w:t>
            </w:r>
            <w:r w:rsidR="00C14B38">
              <w:rPr>
                <w:sz w:val="22"/>
                <w:szCs w:val="22"/>
              </w:rPr>
              <w:t>,</w:t>
            </w:r>
          </w:p>
          <w:p w:rsidR="00784E87" w:rsidRPr="00D94E79" w:rsidRDefault="00784E87" w:rsidP="00080BBB">
            <w:pPr>
              <w:rPr>
                <w:sz w:val="22"/>
                <w:szCs w:val="22"/>
              </w:rPr>
            </w:pPr>
            <w:r>
              <w:rPr>
                <w:sz w:val="22"/>
                <w:szCs w:val="22"/>
              </w:rPr>
              <w:t>Большеколпанское сельское поселение</w:t>
            </w:r>
          </w:p>
        </w:tc>
        <w:tc>
          <w:tcPr>
            <w:tcW w:w="3178" w:type="dxa"/>
          </w:tcPr>
          <w:p w:rsidR="005D6E2F" w:rsidRPr="00D94E79" w:rsidRDefault="00A85DEE" w:rsidP="00080BBB">
            <w:pPr>
              <w:rPr>
                <w:sz w:val="22"/>
                <w:szCs w:val="22"/>
              </w:rPr>
            </w:pPr>
            <w:r>
              <w:rPr>
                <w:sz w:val="22"/>
                <w:szCs w:val="22"/>
              </w:rPr>
              <w:t>Производство лакокрасочных материалов, порошковых и антикоррозийных красок</w:t>
            </w:r>
            <w:r w:rsidR="00784E87">
              <w:rPr>
                <w:sz w:val="22"/>
                <w:szCs w:val="22"/>
              </w:rPr>
              <w:t>, подземного хранения газа</w:t>
            </w:r>
          </w:p>
        </w:tc>
      </w:tr>
      <w:tr w:rsidR="00B22708" w:rsidRPr="00D94E79" w:rsidTr="005D6E2F">
        <w:tc>
          <w:tcPr>
            <w:tcW w:w="5353" w:type="dxa"/>
          </w:tcPr>
          <w:p w:rsidR="00B22708" w:rsidRDefault="00B22708" w:rsidP="00344D6E">
            <w:pPr>
              <w:pStyle w:val="Default"/>
              <w:rPr>
                <w:rFonts w:ascii="Times New Roman" w:hAnsi="Times New Roman" w:cs="Times New Roman"/>
                <w:color w:val="auto"/>
                <w:sz w:val="22"/>
                <w:szCs w:val="22"/>
              </w:rPr>
            </w:pPr>
            <w:r>
              <w:rPr>
                <w:rFonts w:ascii="Times New Roman" w:hAnsi="Times New Roman" w:cs="Times New Roman"/>
                <w:color w:val="auto"/>
                <w:sz w:val="22"/>
                <w:szCs w:val="22"/>
              </w:rPr>
              <w:t>Проект</w:t>
            </w:r>
            <w:r w:rsidR="00344D6E">
              <w:rPr>
                <w:rFonts w:ascii="Times New Roman" w:hAnsi="Times New Roman" w:cs="Times New Roman"/>
                <w:color w:val="auto"/>
                <w:sz w:val="22"/>
                <w:szCs w:val="22"/>
              </w:rPr>
              <w:t xml:space="preserve"> 6</w:t>
            </w:r>
            <w:r>
              <w:rPr>
                <w:rFonts w:ascii="Times New Roman" w:hAnsi="Times New Roman" w:cs="Times New Roman"/>
                <w:color w:val="auto"/>
                <w:sz w:val="22"/>
                <w:szCs w:val="22"/>
              </w:rPr>
              <w:t>. Развитие лесопереработки и целлюлозно-бумажной промышленности</w:t>
            </w:r>
          </w:p>
        </w:tc>
        <w:tc>
          <w:tcPr>
            <w:tcW w:w="4111" w:type="dxa"/>
          </w:tcPr>
          <w:p w:rsidR="00B22708" w:rsidRDefault="00B22708" w:rsidP="00080BBB">
            <w:pPr>
              <w:rPr>
                <w:sz w:val="22"/>
                <w:szCs w:val="22"/>
              </w:rPr>
            </w:pPr>
            <w:r>
              <w:rPr>
                <w:sz w:val="22"/>
                <w:szCs w:val="22"/>
              </w:rPr>
              <w:t>ООО «Стендор»,</w:t>
            </w:r>
          </w:p>
          <w:p w:rsidR="00B22708" w:rsidRDefault="00B22708" w:rsidP="00080BBB">
            <w:pPr>
              <w:rPr>
                <w:sz w:val="22"/>
                <w:szCs w:val="22"/>
              </w:rPr>
            </w:pPr>
            <w:r>
              <w:rPr>
                <w:sz w:val="22"/>
                <w:szCs w:val="22"/>
              </w:rPr>
              <w:t>ООО «Сидак-СП»,</w:t>
            </w:r>
          </w:p>
          <w:p w:rsidR="00B22708" w:rsidRDefault="00B22708" w:rsidP="00B22708">
            <w:pPr>
              <w:rPr>
                <w:sz w:val="22"/>
                <w:szCs w:val="22"/>
              </w:rPr>
            </w:pPr>
            <w:r>
              <w:rPr>
                <w:sz w:val="22"/>
                <w:szCs w:val="22"/>
              </w:rPr>
              <w:t>АО «Кнауф Петроборд»,</w:t>
            </w:r>
          </w:p>
          <w:p w:rsidR="00B22708" w:rsidRDefault="00B22708" w:rsidP="00B22708">
            <w:pPr>
              <w:rPr>
                <w:sz w:val="22"/>
                <w:szCs w:val="22"/>
              </w:rPr>
            </w:pPr>
            <w:r>
              <w:rPr>
                <w:sz w:val="22"/>
                <w:szCs w:val="22"/>
              </w:rPr>
              <w:t>ОАО «БФ «Коммунар»,</w:t>
            </w:r>
          </w:p>
          <w:p w:rsidR="00B22708" w:rsidRDefault="00B22708" w:rsidP="00B22708">
            <w:pPr>
              <w:rPr>
                <w:sz w:val="22"/>
                <w:szCs w:val="22"/>
              </w:rPr>
            </w:pPr>
            <w:r>
              <w:rPr>
                <w:sz w:val="22"/>
                <w:szCs w:val="22"/>
              </w:rPr>
              <w:t>АО «Илим Гофра»</w:t>
            </w:r>
            <w:r w:rsidR="005507B5">
              <w:rPr>
                <w:sz w:val="22"/>
                <w:szCs w:val="22"/>
              </w:rPr>
              <w:t>,</w:t>
            </w:r>
          </w:p>
          <w:p w:rsidR="00B22708" w:rsidRDefault="00B22708" w:rsidP="00B22708">
            <w:pPr>
              <w:rPr>
                <w:sz w:val="22"/>
                <w:szCs w:val="22"/>
              </w:rPr>
            </w:pPr>
            <w:r>
              <w:rPr>
                <w:sz w:val="22"/>
                <w:szCs w:val="22"/>
              </w:rPr>
              <w:t>ООО «Торус</w:t>
            </w:r>
            <w:r w:rsidR="005507B5">
              <w:rPr>
                <w:sz w:val="22"/>
                <w:szCs w:val="22"/>
              </w:rPr>
              <w:t>,</w:t>
            </w:r>
          </w:p>
          <w:p w:rsidR="00E56DEB" w:rsidRPr="00D94E79" w:rsidRDefault="00E56DEB" w:rsidP="00B22708">
            <w:pPr>
              <w:rPr>
                <w:sz w:val="22"/>
                <w:szCs w:val="22"/>
              </w:rPr>
            </w:pPr>
            <w:r>
              <w:rPr>
                <w:snapToGrid w:val="0"/>
                <w:color w:val="000000"/>
                <w:sz w:val="22"/>
                <w:szCs w:val="22"/>
              </w:rPr>
              <w:t>ООО «Артекс»</w:t>
            </w:r>
          </w:p>
        </w:tc>
        <w:tc>
          <w:tcPr>
            <w:tcW w:w="2268" w:type="dxa"/>
          </w:tcPr>
          <w:p w:rsidR="00B22708" w:rsidRDefault="00B22708" w:rsidP="00B22708">
            <w:pPr>
              <w:rPr>
                <w:sz w:val="22"/>
                <w:szCs w:val="22"/>
              </w:rPr>
            </w:pPr>
            <w:r>
              <w:rPr>
                <w:sz w:val="22"/>
                <w:szCs w:val="22"/>
              </w:rPr>
              <w:t>Войсковицкое сельское поселение,</w:t>
            </w:r>
          </w:p>
          <w:p w:rsidR="00B22708" w:rsidRDefault="00B22708" w:rsidP="00B22708">
            <w:pPr>
              <w:rPr>
                <w:sz w:val="22"/>
                <w:szCs w:val="22"/>
              </w:rPr>
            </w:pPr>
            <w:r>
              <w:rPr>
                <w:sz w:val="22"/>
                <w:szCs w:val="22"/>
              </w:rPr>
              <w:t>Сиверское городское поселение,</w:t>
            </w:r>
          </w:p>
          <w:p w:rsidR="00B22708" w:rsidRDefault="00B22708" w:rsidP="00B22708">
            <w:pPr>
              <w:rPr>
                <w:sz w:val="22"/>
                <w:szCs w:val="22"/>
              </w:rPr>
            </w:pPr>
            <w:r>
              <w:rPr>
                <w:sz w:val="22"/>
                <w:szCs w:val="22"/>
              </w:rPr>
              <w:t>г. Коммунар</w:t>
            </w:r>
            <w:r w:rsidR="00C14B38">
              <w:rPr>
                <w:sz w:val="22"/>
                <w:szCs w:val="22"/>
              </w:rPr>
              <w:t>,</w:t>
            </w:r>
          </w:p>
          <w:p w:rsidR="00B22708" w:rsidRPr="00D94E79" w:rsidRDefault="00E56DEB" w:rsidP="00E56DEB">
            <w:pPr>
              <w:rPr>
                <w:sz w:val="22"/>
                <w:szCs w:val="22"/>
              </w:rPr>
            </w:pPr>
            <w:r>
              <w:rPr>
                <w:sz w:val="22"/>
                <w:szCs w:val="22"/>
              </w:rPr>
              <w:t>Веревское сельское поселение</w:t>
            </w:r>
          </w:p>
        </w:tc>
        <w:tc>
          <w:tcPr>
            <w:tcW w:w="3178" w:type="dxa"/>
          </w:tcPr>
          <w:p w:rsidR="00B22708" w:rsidRPr="00D94E79" w:rsidRDefault="00A37F04" w:rsidP="00A37F04">
            <w:pPr>
              <w:rPr>
                <w:sz w:val="22"/>
                <w:szCs w:val="22"/>
              </w:rPr>
            </w:pPr>
            <w:r>
              <w:rPr>
                <w:sz w:val="22"/>
                <w:szCs w:val="22"/>
              </w:rPr>
              <w:t>П</w:t>
            </w:r>
            <w:r w:rsidR="00B22708">
              <w:rPr>
                <w:sz w:val="22"/>
                <w:szCs w:val="22"/>
              </w:rPr>
              <w:t>роизводств</w:t>
            </w:r>
            <w:r>
              <w:rPr>
                <w:sz w:val="22"/>
                <w:szCs w:val="22"/>
              </w:rPr>
              <w:t>о</w:t>
            </w:r>
            <w:r w:rsidR="00E56DEB">
              <w:rPr>
                <w:sz w:val="22"/>
                <w:szCs w:val="22"/>
              </w:rPr>
              <w:t xml:space="preserve"> деревянных изделий, целлюлозы, бумаги, картона и бумажных изделий </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РАЗВИТИЕ ПРОМЫШЛЕННОЙ ИНФРАСТРУКТУРЫ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B31416" w:rsidRPr="00D94E79" w:rsidTr="005D6E2F">
        <w:tc>
          <w:tcPr>
            <w:tcW w:w="5353" w:type="dxa"/>
            <w:vMerge w:val="restart"/>
          </w:tcPr>
          <w:p w:rsidR="00B31416" w:rsidRPr="00D94E79" w:rsidRDefault="00B31416" w:rsidP="00080BBB">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Проект 1. Развитие сети индустриальных парков</w:t>
            </w:r>
          </w:p>
        </w:tc>
        <w:tc>
          <w:tcPr>
            <w:tcW w:w="4111" w:type="dxa"/>
          </w:tcPr>
          <w:p w:rsidR="00B31416" w:rsidRPr="00D94E79" w:rsidRDefault="00B31416" w:rsidP="00080BBB">
            <w:pPr>
              <w:rPr>
                <w:sz w:val="22"/>
                <w:szCs w:val="22"/>
              </w:rPr>
            </w:pPr>
            <w:r w:rsidRPr="00D94E79">
              <w:rPr>
                <w:sz w:val="22"/>
                <w:szCs w:val="22"/>
              </w:rPr>
              <w:t>Индустриальный парк «Мариенбург»</w:t>
            </w:r>
          </w:p>
        </w:tc>
        <w:tc>
          <w:tcPr>
            <w:tcW w:w="2268" w:type="dxa"/>
          </w:tcPr>
          <w:p w:rsidR="00B31416" w:rsidRPr="00D94E79" w:rsidRDefault="00B31416" w:rsidP="00080BBB">
            <w:pPr>
              <w:rPr>
                <w:sz w:val="22"/>
                <w:szCs w:val="22"/>
              </w:rPr>
            </w:pPr>
            <w:r w:rsidRPr="00D94E79">
              <w:rPr>
                <w:sz w:val="22"/>
                <w:szCs w:val="22"/>
              </w:rPr>
              <w:t>Пудостьское сельское поселение</w:t>
            </w:r>
          </w:p>
        </w:tc>
        <w:tc>
          <w:tcPr>
            <w:tcW w:w="3178" w:type="dxa"/>
          </w:tcPr>
          <w:p w:rsidR="00B31416" w:rsidRPr="00D94E79" w:rsidRDefault="00B31416" w:rsidP="00080BBB">
            <w:pPr>
              <w:rPr>
                <w:sz w:val="22"/>
                <w:szCs w:val="22"/>
              </w:rPr>
            </w:pPr>
            <w:r w:rsidRPr="00D94E79">
              <w:rPr>
                <w:sz w:val="22"/>
                <w:szCs w:val="22"/>
              </w:rPr>
              <w:t xml:space="preserve">Общая площадь </w:t>
            </w:r>
            <w:r w:rsidR="008D2479" w:rsidRPr="00D94E79">
              <w:rPr>
                <w:sz w:val="22"/>
                <w:szCs w:val="22"/>
              </w:rPr>
              <w:t>34,8</w:t>
            </w:r>
            <w:r w:rsidRPr="00D94E79">
              <w:rPr>
                <w:sz w:val="22"/>
                <w:szCs w:val="22"/>
              </w:rPr>
              <w:t xml:space="preserve"> га </w:t>
            </w:r>
          </w:p>
          <w:p w:rsidR="00B31416" w:rsidRPr="00D94E79" w:rsidRDefault="00B31416" w:rsidP="00080BBB">
            <w:pPr>
              <w:rPr>
                <w:sz w:val="22"/>
                <w:szCs w:val="22"/>
              </w:rPr>
            </w:pPr>
            <w:r w:rsidRPr="00D94E79">
              <w:rPr>
                <w:sz w:val="22"/>
                <w:szCs w:val="22"/>
              </w:rPr>
              <w:t>(категория: земли промышленности)</w:t>
            </w:r>
          </w:p>
        </w:tc>
      </w:tr>
      <w:tr w:rsidR="00B31416" w:rsidRPr="00D94E79" w:rsidTr="005D6E2F">
        <w:tc>
          <w:tcPr>
            <w:tcW w:w="5353" w:type="dxa"/>
            <w:vMerge/>
          </w:tcPr>
          <w:p w:rsidR="00B31416" w:rsidRPr="00D94E79" w:rsidRDefault="00B31416" w:rsidP="00080BBB">
            <w:pPr>
              <w:pStyle w:val="Default"/>
              <w:rPr>
                <w:rFonts w:ascii="Times New Roman" w:hAnsi="Times New Roman" w:cs="Times New Roman"/>
                <w:color w:val="auto"/>
                <w:sz w:val="22"/>
                <w:szCs w:val="22"/>
              </w:rPr>
            </w:pPr>
          </w:p>
        </w:tc>
        <w:tc>
          <w:tcPr>
            <w:tcW w:w="4111" w:type="dxa"/>
          </w:tcPr>
          <w:p w:rsidR="00B31416" w:rsidRPr="00D94E79" w:rsidRDefault="00B31416" w:rsidP="00080BBB">
            <w:pPr>
              <w:rPr>
                <w:sz w:val="22"/>
                <w:szCs w:val="22"/>
              </w:rPr>
            </w:pPr>
            <w:r w:rsidRPr="00D94E79">
              <w:rPr>
                <w:sz w:val="22"/>
                <w:szCs w:val="22"/>
              </w:rPr>
              <w:t>Комплексное развитие промзоны «Тойворово» с инженерным обеспечением (реконструкция КОС)</w:t>
            </w:r>
          </w:p>
        </w:tc>
        <w:tc>
          <w:tcPr>
            <w:tcW w:w="2268" w:type="dxa"/>
          </w:tcPr>
          <w:p w:rsidR="00B31416" w:rsidRPr="00D94E79" w:rsidRDefault="00B31416" w:rsidP="00080BBB">
            <w:pPr>
              <w:rPr>
                <w:sz w:val="22"/>
                <w:szCs w:val="22"/>
              </w:rPr>
            </w:pPr>
            <w:r w:rsidRPr="00D94E79">
              <w:rPr>
                <w:sz w:val="22"/>
                <w:szCs w:val="22"/>
              </w:rPr>
              <w:t>Тойворово, Сяськелевское сельское поселение</w:t>
            </w:r>
          </w:p>
        </w:tc>
        <w:tc>
          <w:tcPr>
            <w:tcW w:w="3178" w:type="dxa"/>
          </w:tcPr>
          <w:p w:rsidR="00B31416" w:rsidRPr="00D94E79" w:rsidRDefault="00B31416" w:rsidP="007328F0">
            <w:pPr>
              <w:rPr>
                <w:sz w:val="22"/>
                <w:szCs w:val="22"/>
              </w:rPr>
            </w:pPr>
            <w:r w:rsidRPr="00D94E79">
              <w:rPr>
                <w:sz w:val="22"/>
                <w:szCs w:val="22"/>
              </w:rPr>
              <w:t xml:space="preserve">Свободная площадка </w:t>
            </w:r>
            <w:r w:rsidR="007328F0" w:rsidRPr="00D94E79">
              <w:rPr>
                <w:sz w:val="22"/>
                <w:szCs w:val="22"/>
              </w:rPr>
              <w:t>10,5</w:t>
            </w:r>
            <w:r w:rsidRPr="00D94E79">
              <w:rPr>
                <w:sz w:val="22"/>
                <w:szCs w:val="22"/>
              </w:rPr>
              <w:t xml:space="preserve"> га (в границе населенного пункта)</w:t>
            </w:r>
          </w:p>
        </w:tc>
      </w:tr>
      <w:tr w:rsidR="00B31416" w:rsidRPr="00D94E79" w:rsidTr="005D6E2F">
        <w:tc>
          <w:tcPr>
            <w:tcW w:w="5353" w:type="dxa"/>
            <w:vMerge/>
          </w:tcPr>
          <w:p w:rsidR="00B31416" w:rsidRPr="00D94E79" w:rsidRDefault="00B31416" w:rsidP="00080BBB">
            <w:pPr>
              <w:pStyle w:val="Default"/>
              <w:rPr>
                <w:rFonts w:ascii="Times New Roman" w:hAnsi="Times New Roman" w:cs="Times New Roman"/>
                <w:color w:val="auto"/>
                <w:sz w:val="22"/>
                <w:szCs w:val="22"/>
              </w:rPr>
            </w:pPr>
          </w:p>
        </w:tc>
        <w:tc>
          <w:tcPr>
            <w:tcW w:w="4111" w:type="dxa"/>
          </w:tcPr>
          <w:p w:rsidR="00B31416" w:rsidRPr="00D94E79" w:rsidRDefault="00B31416" w:rsidP="0084095B">
            <w:pPr>
              <w:rPr>
                <w:sz w:val="22"/>
                <w:szCs w:val="22"/>
              </w:rPr>
            </w:pPr>
            <w:r w:rsidRPr="00D94E79">
              <w:rPr>
                <w:sz w:val="22"/>
                <w:szCs w:val="22"/>
              </w:rPr>
              <w:t xml:space="preserve">- Индустриальный парк «Дони-Верево»; </w:t>
            </w:r>
          </w:p>
          <w:p w:rsidR="00B31416" w:rsidRPr="00D94E79" w:rsidRDefault="00B31416" w:rsidP="0084095B">
            <w:pPr>
              <w:rPr>
                <w:sz w:val="22"/>
                <w:szCs w:val="22"/>
              </w:rPr>
            </w:pPr>
            <w:r w:rsidRPr="00D94E79">
              <w:rPr>
                <w:sz w:val="22"/>
                <w:szCs w:val="22"/>
              </w:rPr>
              <w:t xml:space="preserve">- Промзона №3 г. Коммунар; </w:t>
            </w:r>
          </w:p>
          <w:p w:rsidR="00B31416" w:rsidRPr="00D94E79" w:rsidRDefault="00B31416" w:rsidP="0084095B">
            <w:pPr>
              <w:rPr>
                <w:sz w:val="22"/>
                <w:szCs w:val="22"/>
              </w:rPr>
            </w:pPr>
            <w:r w:rsidRPr="00D94E79">
              <w:rPr>
                <w:sz w:val="22"/>
                <w:szCs w:val="22"/>
              </w:rPr>
              <w:t xml:space="preserve">- Коммунально-складская зона «Торфяное-Пригородный» (южная и северная части); </w:t>
            </w:r>
          </w:p>
          <w:p w:rsidR="00B31416" w:rsidRPr="00D94E79" w:rsidRDefault="00B31416" w:rsidP="0084095B">
            <w:pPr>
              <w:rPr>
                <w:sz w:val="22"/>
                <w:szCs w:val="22"/>
              </w:rPr>
            </w:pPr>
            <w:r w:rsidRPr="00D94E79">
              <w:rPr>
                <w:sz w:val="22"/>
                <w:szCs w:val="22"/>
              </w:rPr>
              <w:t xml:space="preserve">- Промышленная зона «Войсковицы»; </w:t>
            </w:r>
          </w:p>
          <w:p w:rsidR="00B31416" w:rsidRPr="00D94E79" w:rsidRDefault="00B31416" w:rsidP="0084095B">
            <w:pPr>
              <w:rPr>
                <w:sz w:val="22"/>
                <w:szCs w:val="22"/>
              </w:rPr>
            </w:pPr>
            <w:r w:rsidRPr="00D94E79">
              <w:rPr>
                <w:sz w:val="22"/>
                <w:szCs w:val="22"/>
              </w:rPr>
              <w:t>- Промышленная зона «Кобралово»</w:t>
            </w:r>
          </w:p>
        </w:tc>
        <w:tc>
          <w:tcPr>
            <w:tcW w:w="2268" w:type="dxa"/>
          </w:tcPr>
          <w:p w:rsidR="00B31416" w:rsidRPr="00D94E79" w:rsidRDefault="00B31416" w:rsidP="00080BBB">
            <w:pPr>
              <w:rPr>
                <w:sz w:val="22"/>
                <w:szCs w:val="22"/>
              </w:rPr>
            </w:pPr>
          </w:p>
        </w:tc>
        <w:tc>
          <w:tcPr>
            <w:tcW w:w="3178" w:type="dxa"/>
          </w:tcPr>
          <w:p w:rsidR="00B31416" w:rsidRPr="00D94E79" w:rsidRDefault="00B31416" w:rsidP="00080BBB">
            <w:pPr>
              <w:rPr>
                <w:sz w:val="22"/>
                <w:szCs w:val="22"/>
              </w:rPr>
            </w:pPr>
          </w:p>
        </w:tc>
      </w:tr>
      <w:tr w:rsidR="00E74BF6" w:rsidRPr="00D94E79" w:rsidTr="005D6E2F">
        <w:tc>
          <w:tcPr>
            <w:tcW w:w="5353" w:type="dxa"/>
          </w:tcPr>
          <w:p w:rsidR="000F2EBE" w:rsidRPr="00D94E79" w:rsidRDefault="000F2EBE" w:rsidP="00080BBB">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 xml:space="preserve">Проект 2. Создание объектов инновационной инфраструктуры (испытательные, инжиниринговые, сертификационные центры) </w:t>
            </w:r>
          </w:p>
        </w:tc>
        <w:tc>
          <w:tcPr>
            <w:tcW w:w="4111" w:type="dxa"/>
          </w:tcPr>
          <w:p w:rsidR="000F2EBE" w:rsidRPr="00D94E79" w:rsidRDefault="0084095B" w:rsidP="00BB2E05">
            <w:pPr>
              <w:rPr>
                <w:sz w:val="22"/>
                <w:szCs w:val="22"/>
              </w:rPr>
            </w:pPr>
            <w:r w:rsidRPr="00D94E79">
              <w:rPr>
                <w:sz w:val="22"/>
                <w:szCs w:val="22"/>
              </w:rPr>
              <w:t xml:space="preserve">Реализация проекта по созданию </w:t>
            </w:r>
            <w:r w:rsidR="00BB2E05" w:rsidRPr="00D94E79">
              <w:rPr>
                <w:sz w:val="22"/>
                <w:szCs w:val="22"/>
              </w:rPr>
              <w:t>Северо-Западного н</w:t>
            </w:r>
            <w:r w:rsidRPr="00D94E79">
              <w:rPr>
                <w:sz w:val="22"/>
                <w:szCs w:val="22"/>
              </w:rPr>
              <w:t>ано</w:t>
            </w:r>
            <w:r w:rsidR="00BB2E05" w:rsidRPr="00D94E79">
              <w:rPr>
                <w:sz w:val="22"/>
                <w:szCs w:val="22"/>
              </w:rPr>
              <w:t xml:space="preserve">технологического </w:t>
            </w:r>
            <w:r w:rsidRPr="00D94E79">
              <w:rPr>
                <w:sz w:val="22"/>
                <w:szCs w:val="22"/>
              </w:rPr>
              <w:t>центра</w:t>
            </w:r>
          </w:p>
        </w:tc>
        <w:tc>
          <w:tcPr>
            <w:tcW w:w="2268" w:type="dxa"/>
          </w:tcPr>
          <w:p w:rsidR="000F2EBE" w:rsidRPr="00D94E79" w:rsidRDefault="000F2EBE" w:rsidP="00080BBB">
            <w:pPr>
              <w:rPr>
                <w:sz w:val="22"/>
                <w:szCs w:val="22"/>
              </w:rPr>
            </w:pPr>
          </w:p>
        </w:tc>
        <w:tc>
          <w:tcPr>
            <w:tcW w:w="3178" w:type="dxa"/>
          </w:tcPr>
          <w:p w:rsidR="000F2EBE" w:rsidRPr="00D94E79" w:rsidRDefault="000F2EBE"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3. РАЗВИТИЕ ИНВЕСТИЦИОННОЙ ЭКОСИСТЕМЫ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7A71C9" w:rsidRPr="00D94E79" w:rsidTr="005D6E2F">
        <w:tc>
          <w:tcPr>
            <w:tcW w:w="5353" w:type="dxa"/>
          </w:tcPr>
          <w:p w:rsidR="007A71C9" w:rsidRPr="00D94E79" w:rsidRDefault="007A71C9" w:rsidP="00080BBB">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 xml:space="preserve">Проект 1. Региональная система субконтрактинга </w:t>
            </w:r>
          </w:p>
        </w:tc>
        <w:tc>
          <w:tcPr>
            <w:tcW w:w="4111" w:type="dxa"/>
            <w:vMerge w:val="restart"/>
          </w:tcPr>
          <w:p w:rsidR="007A71C9" w:rsidRPr="00D94E79" w:rsidRDefault="007A71C9" w:rsidP="00080BBB">
            <w:pPr>
              <w:rPr>
                <w:sz w:val="22"/>
                <w:szCs w:val="22"/>
              </w:rPr>
            </w:pPr>
            <w:r w:rsidRPr="00D94E79">
              <w:rPr>
                <w:sz w:val="22"/>
                <w:szCs w:val="22"/>
              </w:rPr>
              <w:t>Предприятия и организации Гатчинского муниципального района</w:t>
            </w:r>
          </w:p>
        </w:tc>
        <w:tc>
          <w:tcPr>
            <w:tcW w:w="2268" w:type="dxa"/>
            <w:vMerge w:val="restart"/>
          </w:tcPr>
          <w:p w:rsidR="007A71C9" w:rsidRPr="00D94E79" w:rsidRDefault="007A71C9" w:rsidP="007A71C9">
            <w:pPr>
              <w:rPr>
                <w:sz w:val="22"/>
                <w:szCs w:val="22"/>
              </w:rPr>
            </w:pPr>
            <w:r w:rsidRPr="00D94E79">
              <w:rPr>
                <w:sz w:val="22"/>
                <w:szCs w:val="22"/>
              </w:rPr>
              <w:t>Гатчинский муниципальный район</w:t>
            </w:r>
          </w:p>
        </w:tc>
        <w:tc>
          <w:tcPr>
            <w:tcW w:w="3178" w:type="dxa"/>
            <w:vMerge w:val="restart"/>
          </w:tcPr>
          <w:p w:rsidR="007A71C9" w:rsidRPr="00D94E79" w:rsidRDefault="007A71C9" w:rsidP="00080BBB">
            <w:pPr>
              <w:rPr>
                <w:sz w:val="22"/>
                <w:szCs w:val="22"/>
              </w:rPr>
            </w:pPr>
          </w:p>
        </w:tc>
      </w:tr>
      <w:tr w:rsidR="007A71C9" w:rsidRPr="00D94E79" w:rsidTr="005D6E2F">
        <w:tc>
          <w:tcPr>
            <w:tcW w:w="5353" w:type="dxa"/>
          </w:tcPr>
          <w:p w:rsidR="007A71C9" w:rsidRPr="00D94E79" w:rsidRDefault="007A71C9"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Региональное экспортное агентство </w:t>
            </w:r>
          </w:p>
        </w:tc>
        <w:tc>
          <w:tcPr>
            <w:tcW w:w="4111" w:type="dxa"/>
            <w:vMerge/>
          </w:tcPr>
          <w:p w:rsidR="007A71C9" w:rsidRPr="00D94E79" w:rsidRDefault="007A71C9" w:rsidP="00080BBB">
            <w:pPr>
              <w:rPr>
                <w:sz w:val="22"/>
                <w:szCs w:val="22"/>
              </w:rPr>
            </w:pPr>
          </w:p>
        </w:tc>
        <w:tc>
          <w:tcPr>
            <w:tcW w:w="2268" w:type="dxa"/>
            <w:vMerge/>
          </w:tcPr>
          <w:p w:rsidR="007A71C9" w:rsidRPr="00D94E79" w:rsidRDefault="007A71C9" w:rsidP="00080BBB">
            <w:pPr>
              <w:rPr>
                <w:sz w:val="22"/>
                <w:szCs w:val="22"/>
              </w:rPr>
            </w:pPr>
          </w:p>
        </w:tc>
        <w:tc>
          <w:tcPr>
            <w:tcW w:w="3178" w:type="dxa"/>
            <w:vMerge/>
          </w:tcPr>
          <w:p w:rsidR="007A71C9" w:rsidRPr="00D94E79" w:rsidRDefault="007A71C9" w:rsidP="00080BBB">
            <w:pPr>
              <w:rPr>
                <w:sz w:val="22"/>
                <w:szCs w:val="22"/>
              </w:rPr>
            </w:pPr>
          </w:p>
        </w:tc>
      </w:tr>
      <w:tr w:rsidR="007A71C9" w:rsidRPr="00D94E79" w:rsidTr="005D6E2F">
        <w:tc>
          <w:tcPr>
            <w:tcW w:w="5353" w:type="dxa"/>
          </w:tcPr>
          <w:p w:rsidR="007A71C9" w:rsidRPr="00D94E79" w:rsidRDefault="007A71C9"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3. Региональный фонд развития промышленности </w:t>
            </w:r>
          </w:p>
        </w:tc>
        <w:tc>
          <w:tcPr>
            <w:tcW w:w="4111" w:type="dxa"/>
            <w:vMerge/>
          </w:tcPr>
          <w:p w:rsidR="007A71C9" w:rsidRPr="00D94E79" w:rsidRDefault="007A71C9" w:rsidP="00080BBB">
            <w:pPr>
              <w:rPr>
                <w:sz w:val="22"/>
                <w:szCs w:val="22"/>
              </w:rPr>
            </w:pPr>
          </w:p>
        </w:tc>
        <w:tc>
          <w:tcPr>
            <w:tcW w:w="2268" w:type="dxa"/>
            <w:vMerge/>
          </w:tcPr>
          <w:p w:rsidR="007A71C9" w:rsidRPr="00D94E79" w:rsidRDefault="007A71C9" w:rsidP="00080BBB">
            <w:pPr>
              <w:rPr>
                <w:sz w:val="22"/>
                <w:szCs w:val="22"/>
              </w:rPr>
            </w:pPr>
          </w:p>
        </w:tc>
        <w:tc>
          <w:tcPr>
            <w:tcW w:w="3178" w:type="dxa"/>
            <w:vMerge/>
          </w:tcPr>
          <w:p w:rsidR="007A71C9" w:rsidRPr="00D94E79" w:rsidRDefault="007A71C9" w:rsidP="00080BBB">
            <w:pPr>
              <w:rPr>
                <w:sz w:val="22"/>
                <w:szCs w:val="22"/>
              </w:rPr>
            </w:pPr>
          </w:p>
        </w:tc>
      </w:tr>
      <w:tr w:rsidR="007A71C9" w:rsidRPr="00D94E79" w:rsidTr="005D6E2F">
        <w:tc>
          <w:tcPr>
            <w:tcW w:w="5353" w:type="dxa"/>
          </w:tcPr>
          <w:p w:rsidR="007A71C9" w:rsidRPr="00D94E79" w:rsidRDefault="007A71C9"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4. Специальные инвестиционные контракты </w:t>
            </w:r>
          </w:p>
        </w:tc>
        <w:tc>
          <w:tcPr>
            <w:tcW w:w="4111" w:type="dxa"/>
            <w:vMerge/>
          </w:tcPr>
          <w:p w:rsidR="007A71C9" w:rsidRPr="00D94E79" w:rsidRDefault="007A71C9" w:rsidP="00080BBB">
            <w:pPr>
              <w:rPr>
                <w:sz w:val="22"/>
                <w:szCs w:val="22"/>
              </w:rPr>
            </w:pPr>
          </w:p>
        </w:tc>
        <w:tc>
          <w:tcPr>
            <w:tcW w:w="2268" w:type="dxa"/>
            <w:vMerge/>
          </w:tcPr>
          <w:p w:rsidR="007A71C9" w:rsidRPr="00D94E79" w:rsidRDefault="007A71C9" w:rsidP="00080BBB">
            <w:pPr>
              <w:rPr>
                <w:sz w:val="22"/>
                <w:szCs w:val="22"/>
              </w:rPr>
            </w:pPr>
          </w:p>
        </w:tc>
        <w:tc>
          <w:tcPr>
            <w:tcW w:w="3178" w:type="dxa"/>
            <w:vMerge/>
          </w:tcPr>
          <w:p w:rsidR="007A71C9" w:rsidRPr="00D94E79" w:rsidRDefault="007A71C9" w:rsidP="00080BBB">
            <w:pPr>
              <w:rPr>
                <w:sz w:val="22"/>
                <w:szCs w:val="22"/>
              </w:rPr>
            </w:pPr>
          </w:p>
        </w:tc>
      </w:tr>
      <w:tr w:rsidR="0084095B" w:rsidRPr="00D94E79" w:rsidTr="005D6E2F">
        <w:tc>
          <w:tcPr>
            <w:tcW w:w="5353" w:type="dxa"/>
          </w:tcPr>
          <w:p w:rsidR="0084095B" w:rsidRPr="00D94E79" w:rsidRDefault="0084095B"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 5. Центры подготовки рабочих кадров</w:t>
            </w:r>
          </w:p>
        </w:tc>
        <w:tc>
          <w:tcPr>
            <w:tcW w:w="4111" w:type="dxa"/>
          </w:tcPr>
          <w:p w:rsidR="0084095B" w:rsidRPr="00D94E79" w:rsidRDefault="0084095B" w:rsidP="00080BBB">
            <w:pPr>
              <w:rPr>
                <w:sz w:val="22"/>
                <w:szCs w:val="22"/>
              </w:rPr>
            </w:pPr>
            <w:r w:rsidRPr="00D94E79">
              <w:rPr>
                <w:sz w:val="22"/>
                <w:szCs w:val="22"/>
              </w:rPr>
              <w:t>Создание единого центра профессионального обучения рабочих профессий по заявкам предприятий и организаций с выдачей свидетельств о квалификации</w:t>
            </w:r>
          </w:p>
        </w:tc>
        <w:tc>
          <w:tcPr>
            <w:tcW w:w="2268" w:type="dxa"/>
          </w:tcPr>
          <w:p w:rsidR="0084095B" w:rsidRPr="00D94E79" w:rsidRDefault="0084095B" w:rsidP="00080BBB">
            <w:pPr>
              <w:rPr>
                <w:sz w:val="22"/>
                <w:szCs w:val="22"/>
              </w:rPr>
            </w:pPr>
            <w:r w:rsidRPr="00D94E79">
              <w:rPr>
                <w:sz w:val="22"/>
                <w:szCs w:val="22"/>
              </w:rPr>
              <w:t>г.Гатчина</w:t>
            </w:r>
          </w:p>
        </w:tc>
        <w:tc>
          <w:tcPr>
            <w:tcW w:w="3178" w:type="dxa"/>
          </w:tcPr>
          <w:p w:rsidR="0084095B" w:rsidRPr="00D94E79" w:rsidRDefault="0084095B" w:rsidP="00080BBB">
            <w:pPr>
              <w:rPr>
                <w:sz w:val="22"/>
                <w:szCs w:val="22"/>
              </w:rPr>
            </w:pPr>
            <w:r w:rsidRPr="00D94E79">
              <w:rPr>
                <w:sz w:val="22"/>
                <w:szCs w:val="22"/>
              </w:rPr>
              <w:t>Предложение предприятий города Гатчина</w:t>
            </w:r>
          </w:p>
        </w:tc>
      </w:tr>
      <w:tr w:rsidR="007328F0" w:rsidRPr="00D94E79" w:rsidTr="005D6E2F">
        <w:tc>
          <w:tcPr>
            <w:tcW w:w="5353" w:type="dxa"/>
            <w:vMerge w:val="restart"/>
          </w:tcPr>
          <w:p w:rsidR="007328F0" w:rsidRPr="00D94E79" w:rsidRDefault="007328F0"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 6. Создание ОЭЗ и ТОР</w:t>
            </w:r>
          </w:p>
        </w:tc>
        <w:tc>
          <w:tcPr>
            <w:tcW w:w="4111" w:type="dxa"/>
          </w:tcPr>
          <w:p w:rsidR="007328F0" w:rsidRPr="00D94E79" w:rsidRDefault="007328F0" w:rsidP="00080BBB">
            <w:pPr>
              <w:rPr>
                <w:sz w:val="22"/>
                <w:szCs w:val="22"/>
              </w:rPr>
            </w:pPr>
            <w:r w:rsidRPr="00D94E79">
              <w:rPr>
                <w:sz w:val="22"/>
                <w:szCs w:val="22"/>
              </w:rPr>
              <w:t>Территория опережающего развития «Санкт-Петербургская агломерация»</w:t>
            </w:r>
          </w:p>
        </w:tc>
        <w:tc>
          <w:tcPr>
            <w:tcW w:w="2268" w:type="dxa"/>
          </w:tcPr>
          <w:p w:rsidR="007328F0" w:rsidRPr="00D94E79" w:rsidRDefault="007328F0" w:rsidP="00080BBB">
            <w:pPr>
              <w:rPr>
                <w:sz w:val="22"/>
                <w:szCs w:val="22"/>
              </w:rPr>
            </w:pPr>
          </w:p>
        </w:tc>
        <w:tc>
          <w:tcPr>
            <w:tcW w:w="3178" w:type="dxa"/>
          </w:tcPr>
          <w:p w:rsidR="007328F0" w:rsidRPr="00D94E79" w:rsidRDefault="007328F0" w:rsidP="00080BBB">
            <w:pPr>
              <w:rPr>
                <w:sz w:val="22"/>
                <w:szCs w:val="22"/>
              </w:rPr>
            </w:pPr>
          </w:p>
        </w:tc>
      </w:tr>
      <w:tr w:rsidR="007328F0" w:rsidRPr="00D94E79" w:rsidTr="005D6E2F">
        <w:tc>
          <w:tcPr>
            <w:tcW w:w="5353" w:type="dxa"/>
            <w:vMerge/>
          </w:tcPr>
          <w:p w:rsidR="007328F0" w:rsidRPr="00D94E79" w:rsidRDefault="007328F0" w:rsidP="00080BBB">
            <w:pPr>
              <w:pStyle w:val="Default"/>
              <w:rPr>
                <w:rFonts w:ascii="Times New Roman" w:hAnsi="Times New Roman" w:cs="Times New Roman"/>
                <w:color w:val="auto"/>
                <w:sz w:val="22"/>
                <w:szCs w:val="22"/>
              </w:rPr>
            </w:pPr>
          </w:p>
        </w:tc>
        <w:tc>
          <w:tcPr>
            <w:tcW w:w="4111" w:type="dxa"/>
          </w:tcPr>
          <w:p w:rsidR="007328F0" w:rsidRPr="00D94E79" w:rsidRDefault="007328F0" w:rsidP="00E83397">
            <w:pPr>
              <w:rPr>
                <w:sz w:val="22"/>
                <w:szCs w:val="22"/>
              </w:rPr>
            </w:pPr>
            <w:r w:rsidRPr="00D94E79">
              <w:rPr>
                <w:sz w:val="22"/>
                <w:szCs w:val="22"/>
              </w:rPr>
              <w:t xml:space="preserve">Реализация проекта ООО «Гатчинская гольф-деревня» </w:t>
            </w:r>
            <w:r w:rsidR="00FF47E5" w:rsidRPr="009F0EDE">
              <w:rPr>
                <w:sz w:val="22"/>
                <w:szCs w:val="22"/>
              </w:rPr>
              <w:t>по созданию</w:t>
            </w:r>
            <w:r w:rsidR="009F0EDE">
              <w:rPr>
                <w:sz w:val="22"/>
                <w:szCs w:val="22"/>
              </w:rPr>
              <w:t xml:space="preserve"> инфраструктуры курорта</w:t>
            </w:r>
            <w:r w:rsidR="00445A7F">
              <w:rPr>
                <w:sz w:val="22"/>
                <w:szCs w:val="22"/>
              </w:rPr>
              <w:t>,  регионального центра семейного отдыха</w:t>
            </w:r>
          </w:p>
        </w:tc>
        <w:tc>
          <w:tcPr>
            <w:tcW w:w="2268" w:type="dxa"/>
          </w:tcPr>
          <w:p w:rsidR="007328F0" w:rsidRPr="00D94E79" w:rsidRDefault="007328F0" w:rsidP="00080BBB">
            <w:pPr>
              <w:rPr>
                <w:sz w:val="22"/>
                <w:szCs w:val="22"/>
              </w:rPr>
            </w:pPr>
          </w:p>
        </w:tc>
        <w:tc>
          <w:tcPr>
            <w:tcW w:w="3178" w:type="dxa"/>
          </w:tcPr>
          <w:p w:rsidR="007328F0" w:rsidRPr="00D94E79" w:rsidRDefault="007328F0" w:rsidP="00080BBB">
            <w:pPr>
              <w:rPr>
                <w:sz w:val="22"/>
                <w:szCs w:val="22"/>
              </w:rPr>
            </w:pPr>
            <w:r w:rsidRPr="00D94E79">
              <w:rPr>
                <w:sz w:val="22"/>
                <w:szCs w:val="22"/>
              </w:rPr>
              <w:t xml:space="preserve">Реализация инициативы по подаче заявки в Минэкономразвития России о создании первой в Ленинградской области особой экономической зоны туристско-рекреационного типа на базе Регионального курорта </w:t>
            </w:r>
            <w:r w:rsidRPr="00D94E79">
              <w:rPr>
                <w:sz w:val="22"/>
                <w:szCs w:val="22"/>
                <w:lang w:val="en-US"/>
              </w:rPr>
              <w:t>GATCHINA</w:t>
            </w:r>
            <w:r w:rsidRPr="00D94E79">
              <w:rPr>
                <w:sz w:val="22"/>
                <w:szCs w:val="22"/>
              </w:rPr>
              <w:t xml:space="preserve"> </w:t>
            </w:r>
            <w:r w:rsidRPr="00D94E79">
              <w:rPr>
                <w:sz w:val="22"/>
                <w:szCs w:val="22"/>
                <w:lang w:val="en-US"/>
              </w:rPr>
              <w:t>GARDENS</w:t>
            </w:r>
            <w:r w:rsidRPr="00D94E79">
              <w:rPr>
                <w:sz w:val="22"/>
                <w:szCs w:val="22"/>
              </w:rPr>
              <w:t>»</w:t>
            </w: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t>1.2. Проектная инициатива «ПРОДОВОЛЬСТВЕННАЯ БЕЗОПАСНОСТЬ»</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1. СОВРЕМЕННЫЕ ТЕХНОЛОГИИ В СФЕРЕ СЕЛЕКЦИИ И ГЕНЕТИКИ </w:t>
            </w:r>
            <w:r w:rsidRPr="00D94E79">
              <w:rPr>
                <w:rFonts w:ascii="Times New Roman" w:hAnsi="Times New Roman" w:cs="Times New Roman"/>
                <w:color w:val="auto"/>
                <w:sz w:val="22"/>
                <w:szCs w:val="22"/>
              </w:rPr>
              <w:t xml:space="preserve">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 2. Строительство селекционно-семеноводческих центров</w:t>
            </w:r>
          </w:p>
        </w:tc>
        <w:tc>
          <w:tcPr>
            <w:tcW w:w="4111" w:type="dxa"/>
          </w:tcPr>
          <w:p w:rsidR="000F2EBE" w:rsidRPr="00D94E79" w:rsidRDefault="0044468B" w:rsidP="00080BBB">
            <w:pPr>
              <w:rPr>
                <w:sz w:val="22"/>
                <w:szCs w:val="22"/>
              </w:rPr>
            </w:pPr>
            <w:r w:rsidRPr="00D94E79">
              <w:rPr>
                <w:sz w:val="22"/>
                <w:szCs w:val="22"/>
              </w:rPr>
              <w:t>Реализация проекта на базе Меньковской опытной станции по созданию «Северо-Западного селекционно-семеноводческого центра»</w:t>
            </w:r>
          </w:p>
        </w:tc>
        <w:tc>
          <w:tcPr>
            <w:tcW w:w="2268" w:type="dxa"/>
          </w:tcPr>
          <w:p w:rsidR="000F2EBE" w:rsidRPr="00D94E79" w:rsidRDefault="0044468B" w:rsidP="00080BBB">
            <w:pPr>
              <w:rPr>
                <w:sz w:val="22"/>
                <w:szCs w:val="22"/>
              </w:rPr>
            </w:pPr>
            <w:r w:rsidRPr="00D94E79">
              <w:rPr>
                <w:sz w:val="22"/>
                <w:szCs w:val="22"/>
              </w:rPr>
              <w:t>Вырицкое городское поселение</w:t>
            </w:r>
          </w:p>
        </w:tc>
        <w:tc>
          <w:tcPr>
            <w:tcW w:w="3178" w:type="dxa"/>
          </w:tcPr>
          <w:p w:rsidR="000F2EBE" w:rsidRPr="00D94E79" w:rsidRDefault="0044468B" w:rsidP="00080BBB">
            <w:pPr>
              <w:rPr>
                <w:sz w:val="22"/>
                <w:szCs w:val="22"/>
              </w:rPr>
            </w:pPr>
            <w:r w:rsidRPr="00D94E79">
              <w:rPr>
                <w:sz w:val="22"/>
                <w:szCs w:val="22"/>
              </w:rPr>
              <w:t>Переговоры с ФГБНУ «»</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РАЗВИТИЕ ЛОГИСТИКИ И СБЫТА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44468B" w:rsidP="00080BBB">
            <w:pPr>
              <w:rPr>
                <w:sz w:val="22"/>
                <w:szCs w:val="22"/>
              </w:rPr>
            </w:pPr>
            <w:r w:rsidRPr="00D94E79">
              <w:rPr>
                <w:sz w:val="22"/>
                <w:szCs w:val="22"/>
              </w:rPr>
              <w:t>Агрофизический научно-исследовательский институт</w:t>
            </w:r>
          </w:p>
        </w:tc>
      </w:tr>
      <w:tr w:rsidR="00E74BF6" w:rsidRPr="00D94E79" w:rsidTr="005D6E2F">
        <w:tc>
          <w:tcPr>
            <w:tcW w:w="5353" w:type="dxa"/>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 3. Развитие сельского туризма и экопродукции</w:t>
            </w:r>
          </w:p>
        </w:tc>
        <w:tc>
          <w:tcPr>
            <w:tcW w:w="4111" w:type="dxa"/>
          </w:tcPr>
          <w:p w:rsidR="000F2EBE" w:rsidRPr="00D94E79" w:rsidRDefault="000F2EBE" w:rsidP="00080BBB">
            <w:pPr>
              <w:rPr>
                <w:sz w:val="22"/>
                <w:szCs w:val="22"/>
              </w:rPr>
            </w:pPr>
            <w:r w:rsidRPr="00D94E79">
              <w:rPr>
                <w:sz w:val="22"/>
                <w:szCs w:val="22"/>
              </w:rPr>
              <w:t>Разработка и реализация комплексного проекта по развитию агротуризма с развитием производства экопродукции (рыбоводство, тепличное хозяйство)</w:t>
            </w:r>
          </w:p>
        </w:tc>
        <w:tc>
          <w:tcPr>
            <w:tcW w:w="2268" w:type="dxa"/>
          </w:tcPr>
          <w:p w:rsidR="000F2EBE" w:rsidRPr="00D94E79" w:rsidRDefault="000F2EBE" w:rsidP="00080BBB">
            <w:pPr>
              <w:rPr>
                <w:sz w:val="22"/>
                <w:szCs w:val="22"/>
              </w:rPr>
            </w:pPr>
            <w:r w:rsidRPr="00D94E79">
              <w:rPr>
                <w:sz w:val="22"/>
                <w:szCs w:val="22"/>
              </w:rPr>
              <w:t xml:space="preserve">Рождественское сельское поселение, площадка к западу от </w:t>
            </w:r>
            <w:r w:rsidRPr="00D94E79">
              <w:rPr>
                <w:rFonts w:eastAsia="Calibri"/>
                <w:sz w:val="22"/>
                <w:szCs w:val="22"/>
              </w:rPr>
              <w:t>д.Замостье</w:t>
            </w:r>
          </w:p>
        </w:tc>
        <w:tc>
          <w:tcPr>
            <w:tcW w:w="3178" w:type="dxa"/>
          </w:tcPr>
          <w:p w:rsidR="000F2EBE" w:rsidRPr="00D94E79" w:rsidRDefault="000F2EBE" w:rsidP="00080BBB">
            <w:pPr>
              <w:rPr>
                <w:rFonts w:eastAsia="Calibri"/>
                <w:sz w:val="22"/>
                <w:szCs w:val="22"/>
              </w:rPr>
            </w:pPr>
            <w:r w:rsidRPr="00D94E79">
              <w:rPr>
                <w:rFonts w:eastAsia="Calibri"/>
                <w:sz w:val="22"/>
                <w:szCs w:val="22"/>
              </w:rPr>
              <w:t xml:space="preserve">Территория бывших торфоразработок «Болото Горелый Мох» </w:t>
            </w:r>
          </w:p>
          <w:p w:rsidR="000F2EBE" w:rsidRPr="00D94E79" w:rsidRDefault="000F2EBE" w:rsidP="00080BBB">
            <w:pPr>
              <w:rPr>
                <w:sz w:val="22"/>
                <w:szCs w:val="22"/>
              </w:rPr>
            </w:pPr>
            <w:smartTag w:uri="urn:schemas-microsoft-com:office:smarttags" w:element="metricconverter">
              <w:smartTagPr>
                <w:attr w:name="ProductID" w:val="257 га"/>
              </w:smartTagPr>
              <w:r w:rsidRPr="00D94E79">
                <w:rPr>
                  <w:rFonts w:eastAsia="Calibri"/>
                  <w:sz w:val="22"/>
                  <w:szCs w:val="22"/>
                </w:rPr>
                <w:t>257 га</w:t>
              </w:r>
            </w:smartTag>
            <w:r w:rsidRPr="00D94E79">
              <w:rPr>
                <w:rFonts w:eastAsia="Calibri"/>
                <w:sz w:val="22"/>
                <w:szCs w:val="22"/>
              </w:rPr>
              <w:t xml:space="preserve"> (+ </w:t>
            </w:r>
            <w:smartTag w:uri="urn:schemas-microsoft-com:office:smarttags" w:element="metricconverter">
              <w:smartTagPr>
                <w:attr w:name="ProductID" w:val="23 га"/>
              </w:smartTagPr>
              <w:r w:rsidRPr="00D94E79">
                <w:rPr>
                  <w:rFonts w:eastAsia="Calibri"/>
                  <w:sz w:val="22"/>
                  <w:szCs w:val="22"/>
                </w:rPr>
                <w:t>23 га</w:t>
              </w:r>
            </w:smartTag>
            <w:r w:rsidRPr="00D94E79">
              <w:rPr>
                <w:rFonts w:eastAsia="Calibri"/>
                <w:sz w:val="22"/>
                <w:szCs w:val="22"/>
              </w:rPr>
              <w:t>)</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3. СТИМУЛИРОВАНИЕ ИНВЕСТИЦИОННОЙ ДЕЯТЕЛЬНОСТИ В АПК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C12421">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производственных площадок АПК </w:t>
            </w:r>
          </w:p>
        </w:tc>
        <w:tc>
          <w:tcPr>
            <w:tcW w:w="4111" w:type="dxa"/>
          </w:tcPr>
          <w:p w:rsidR="000F2EBE" w:rsidRPr="00D94E79" w:rsidRDefault="00C12421" w:rsidP="00080BBB">
            <w:pPr>
              <w:rPr>
                <w:sz w:val="22"/>
                <w:szCs w:val="22"/>
              </w:rPr>
            </w:pPr>
            <w:r w:rsidRPr="00D94E79">
              <w:rPr>
                <w:sz w:val="22"/>
                <w:szCs w:val="22"/>
              </w:rPr>
              <w:t>Реализация проектов модернизации производства сельхозпредприятий;</w:t>
            </w:r>
          </w:p>
          <w:p w:rsidR="003F7080" w:rsidRPr="003F7080" w:rsidRDefault="003F7080" w:rsidP="003F7080">
            <w:pPr>
              <w:rPr>
                <w:sz w:val="22"/>
                <w:szCs w:val="22"/>
              </w:rPr>
            </w:pPr>
            <w:r w:rsidRPr="003F7080">
              <w:rPr>
                <w:sz w:val="22"/>
                <w:szCs w:val="22"/>
              </w:rPr>
              <w:t>Строительство складских и оптово-распределительного центров сельскохозяйственной и иной продукции, производственных объектов и объектов сервиса» на территории муниципального образования</w:t>
            </w:r>
          </w:p>
        </w:tc>
        <w:tc>
          <w:tcPr>
            <w:tcW w:w="2268" w:type="dxa"/>
          </w:tcPr>
          <w:p w:rsidR="003F7080" w:rsidRDefault="00C12421" w:rsidP="00080BBB">
            <w:pPr>
              <w:rPr>
                <w:sz w:val="22"/>
                <w:szCs w:val="22"/>
              </w:rPr>
            </w:pPr>
            <w:r w:rsidRPr="00D94E79">
              <w:rPr>
                <w:sz w:val="22"/>
                <w:szCs w:val="22"/>
              </w:rPr>
              <w:t>Гатчинский муниципальный район</w:t>
            </w:r>
            <w:r w:rsidR="003F7080" w:rsidRPr="003F7080">
              <w:rPr>
                <w:sz w:val="22"/>
                <w:szCs w:val="22"/>
              </w:rPr>
              <w:t xml:space="preserve"> </w:t>
            </w:r>
          </w:p>
          <w:p w:rsidR="000F2EBE" w:rsidRPr="00D94E79" w:rsidRDefault="003F7080" w:rsidP="00080BBB">
            <w:pPr>
              <w:rPr>
                <w:sz w:val="22"/>
                <w:szCs w:val="22"/>
              </w:rPr>
            </w:pPr>
            <w:r w:rsidRPr="003F7080">
              <w:rPr>
                <w:sz w:val="22"/>
                <w:szCs w:val="22"/>
              </w:rPr>
              <w:t>Веревское сельское поселение</w:t>
            </w:r>
          </w:p>
        </w:tc>
        <w:tc>
          <w:tcPr>
            <w:tcW w:w="3178" w:type="dxa"/>
          </w:tcPr>
          <w:p w:rsidR="000F2EBE" w:rsidRPr="00D94E79" w:rsidRDefault="000F2EBE" w:rsidP="00080BBB">
            <w:pPr>
              <w:rPr>
                <w:sz w:val="22"/>
                <w:szCs w:val="22"/>
              </w:rPr>
            </w:pP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t>1.3. Проектная инициатива «СОВРЕМЕННЫЙ ТРАНСПОРТНЫЙ КОМПЛЕКС»</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1. РАЗВИТИЕ ОБЩЕСТВЕННОГО ТРАНСПОРТА </w:t>
            </w:r>
            <w:r w:rsidRPr="00D94E79">
              <w:rPr>
                <w:rFonts w:ascii="Times New Roman" w:hAnsi="Times New Roman" w:cs="Times New Roman"/>
                <w:color w:val="auto"/>
                <w:sz w:val="22"/>
                <w:szCs w:val="22"/>
              </w:rPr>
              <w:t xml:space="preserve">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435528">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 xml:space="preserve">Проект 1. Строительство транспортно-пересадочных узлов </w:t>
            </w:r>
          </w:p>
        </w:tc>
        <w:tc>
          <w:tcPr>
            <w:tcW w:w="4111" w:type="dxa"/>
          </w:tcPr>
          <w:p w:rsidR="000F2EBE" w:rsidRPr="00D94E79" w:rsidRDefault="00435528" w:rsidP="00435528">
            <w:pPr>
              <w:rPr>
                <w:sz w:val="22"/>
                <w:szCs w:val="22"/>
              </w:rPr>
            </w:pPr>
            <w:r w:rsidRPr="00D94E79">
              <w:rPr>
                <w:sz w:val="22"/>
                <w:szCs w:val="22"/>
              </w:rPr>
              <w:t>Реализация проекта по созданию современного транспортно-пересадочного узла с комплексом объектов обслуживания на территории ж/д станции «Варшавский вокзал» г.Гатчина</w:t>
            </w:r>
          </w:p>
        </w:tc>
        <w:tc>
          <w:tcPr>
            <w:tcW w:w="2268" w:type="dxa"/>
          </w:tcPr>
          <w:p w:rsidR="000F2EBE" w:rsidRPr="00D94E79" w:rsidRDefault="00435528" w:rsidP="00080BBB">
            <w:pPr>
              <w:rPr>
                <w:sz w:val="22"/>
                <w:szCs w:val="22"/>
              </w:rPr>
            </w:pPr>
            <w:r w:rsidRPr="00D94E79">
              <w:rPr>
                <w:sz w:val="22"/>
                <w:szCs w:val="22"/>
              </w:rPr>
              <w:t>г.Гатчина</w:t>
            </w:r>
          </w:p>
        </w:tc>
        <w:tc>
          <w:tcPr>
            <w:tcW w:w="3178" w:type="dxa"/>
          </w:tcPr>
          <w:p w:rsidR="000F2EBE" w:rsidRPr="00D94E79" w:rsidRDefault="00A06DC0" w:rsidP="00A06DC0">
            <w:pPr>
              <w:rPr>
                <w:sz w:val="22"/>
                <w:szCs w:val="22"/>
              </w:rPr>
            </w:pPr>
            <w:r w:rsidRPr="00D94E79">
              <w:rPr>
                <w:sz w:val="22"/>
                <w:szCs w:val="22"/>
              </w:rPr>
              <w:t>В настоящее время расположен автобусный пересадочный узел, обслуживающий внутрирайонные, городские и межрайонные пассажирские перевозки, в том числе с Московским и Красносельским районами СПб (мощностью более 5 тыс. пассажиров в день)</w:t>
            </w:r>
          </w:p>
        </w:tc>
      </w:tr>
      <w:tr w:rsidR="00E1775B" w:rsidRPr="00D94E79" w:rsidTr="005D6E2F">
        <w:tc>
          <w:tcPr>
            <w:tcW w:w="5353" w:type="dxa"/>
          </w:tcPr>
          <w:p w:rsidR="00435528" w:rsidRPr="00D94E79" w:rsidRDefault="00435528" w:rsidP="00435528">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Развитие скоростного пассажирского сообщения </w:t>
            </w:r>
          </w:p>
          <w:p w:rsidR="00435528" w:rsidRPr="00D94E79" w:rsidRDefault="00435528" w:rsidP="00435528">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 3. Строительство пассажирского аэропорта</w:t>
            </w:r>
          </w:p>
        </w:tc>
        <w:tc>
          <w:tcPr>
            <w:tcW w:w="4111" w:type="dxa"/>
          </w:tcPr>
          <w:p w:rsidR="00435528" w:rsidRPr="00D94E79" w:rsidRDefault="009F647C" w:rsidP="00080BBB">
            <w:pPr>
              <w:rPr>
                <w:sz w:val="22"/>
                <w:szCs w:val="22"/>
              </w:rPr>
            </w:pPr>
            <w:r w:rsidRPr="00D94E79">
              <w:rPr>
                <w:sz w:val="22"/>
                <w:szCs w:val="22"/>
              </w:rPr>
              <w:t>Реализация проекта скоростного пассажирского сообщения СПб-Гатчина («Ласточка»)</w:t>
            </w:r>
          </w:p>
        </w:tc>
        <w:tc>
          <w:tcPr>
            <w:tcW w:w="2268" w:type="dxa"/>
          </w:tcPr>
          <w:p w:rsidR="00435528" w:rsidRPr="00D94E79" w:rsidRDefault="00435528" w:rsidP="00080BBB">
            <w:pPr>
              <w:rPr>
                <w:sz w:val="22"/>
                <w:szCs w:val="22"/>
              </w:rPr>
            </w:pPr>
          </w:p>
        </w:tc>
        <w:tc>
          <w:tcPr>
            <w:tcW w:w="3178" w:type="dxa"/>
          </w:tcPr>
          <w:p w:rsidR="00435528" w:rsidRPr="00D94E79" w:rsidRDefault="00435528"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 ПОВЫШЕНИЕ ЭФФЕКТИВНОСТИ И КОНКУРЕНТОСПОСОБНОСТИ ТРАНСПОРТНО-ЛОГИСТИЧЕСКОГО КОМПЛЕКСА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и совершенствование автомобильных дорог </w:t>
            </w:r>
          </w:p>
        </w:tc>
        <w:tc>
          <w:tcPr>
            <w:tcW w:w="4111" w:type="dxa"/>
          </w:tcPr>
          <w:p w:rsidR="000F2EBE" w:rsidRPr="00D94E79" w:rsidRDefault="00121918" w:rsidP="00080BBB">
            <w:pPr>
              <w:rPr>
                <w:sz w:val="22"/>
                <w:szCs w:val="22"/>
              </w:rPr>
            </w:pPr>
            <w:r w:rsidRPr="00D94E79">
              <w:rPr>
                <w:sz w:val="22"/>
                <w:szCs w:val="22"/>
              </w:rPr>
              <w:t>Реализация проектов модернизации и развития объектов дорожной инфраструктуры</w:t>
            </w:r>
          </w:p>
        </w:tc>
        <w:tc>
          <w:tcPr>
            <w:tcW w:w="2268" w:type="dxa"/>
          </w:tcPr>
          <w:p w:rsidR="000F2EBE" w:rsidRPr="00D94E79" w:rsidRDefault="00C12421" w:rsidP="00080BBB">
            <w:pPr>
              <w:rPr>
                <w:sz w:val="22"/>
                <w:szCs w:val="22"/>
              </w:rPr>
            </w:pPr>
            <w:r w:rsidRPr="00D94E79">
              <w:rPr>
                <w:sz w:val="22"/>
                <w:szCs w:val="22"/>
              </w:rPr>
              <w:t>Гатчинский муниципальный район</w:t>
            </w:r>
          </w:p>
        </w:tc>
        <w:tc>
          <w:tcPr>
            <w:tcW w:w="3178" w:type="dxa"/>
          </w:tcPr>
          <w:p w:rsidR="000F2EBE" w:rsidRPr="00D94E79" w:rsidRDefault="000F2EBE"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3. ПОВЫШЕНИЕ БЕЗОПАСНОСТИ ТРАНСПОРТНОГО КОМПЛЕКСА</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121918" w:rsidRPr="00D94E79" w:rsidTr="005D6E2F">
        <w:tc>
          <w:tcPr>
            <w:tcW w:w="5353" w:type="dxa"/>
          </w:tcPr>
          <w:p w:rsidR="00121918" w:rsidRPr="00D94E79" w:rsidRDefault="00121918"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Строительство путепроводов </w:t>
            </w:r>
          </w:p>
          <w:p w:rsidR="00121918" w:rsidRPr="00D94E79" w:rsidRDefault="00121918"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Развитие системы фото и видеофиксации нарушений Правил дорожного движения </w:t>
            </w:r>
          </w:p>
          <w:p w:rsidR="00121918" w:rsidRPr="00D94E79" w:rsidRDefault="00121918"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3. Разработка системы автоматического весового и габаритного контроля транспортных средств в движении </w:t>
            </w:r>
          </w:p>
        </w:tc>
        <w:tc>
          <w:tcPr>
            <w:tcW w:w="4111" w:type="dxa"/>
          </w:tcPr>
          <w:p w:rsidR="00121918" w:rsidRPr="00D94E79" w:rsidRDefault="00121918" w:rsidP="00FA1127">
            <w:pPr>
              <w:rPr>
                <w:sz w:val="22"/>
                <w:szCs w:val="22"/>
              </w:rPr>
            </w:pPr>
            <w:r w:rsidRPr="00D94E79">
              <w:rPr>
                <w:sz w:val="22"/>
                <w:szCs w:val="22"/>
              </w:rPr>
              <w:t>Реализация проектов модернизации и развития объектов дорожной инфраструктуры</w:t>
            </w:r>
          </w:p>
        </w:tc>
        <w:tc>
          <w:tcPr>
            <w:tcW w:w="2268" w:type="dxa"/>
          </w:tcPr>
          <w:p w:rsidR="00121918" w:rsidRPr="00D94E79" w:rsidRDefault="00121918" w:rsidP="00FA1127">
            <w:pPr>
              <w:rPr>
                <w:sz w:val="22"/>
                <w:szCs w:val="22"/>
              </w:rPr>
            </w:pPr>
            <w:r w:rsidRPr="00D94E79">
              <w:rPr>
                <w:sz w:val="22"/>
                <w:szCs w:val="22"/>
              </w:rPr>
              <w:t>Гатчинский муниципальный район</w:t>
            </w:r>
          </w:p>
        </w:tc>
        <w:tc>
          <w:tcPr>
            <w:tcW w:w="3178" w:type="dxa"/>
          </w:tcPr>
          <w:p w:rsidR="00121918" w:rsidRPr="00D94E79" w:rsidRDefault="00121918" w:rsidP="00080BBB">
            <w:pPr>
              <w:rPr>
                <w:sz w:val="22"/>
                <w:szCs w:val="22"/>
              </w:rPr>
            </w:pP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t xml:space="preserve">2. «Качество жизни» </w:t>
            </w:r>
          </w:p>
          <w:p w:rsidR="000F2EBE" w:rsidRPr="00D94E79" w:rsidRDefault="000F2EBE" w:rsidP="00080BBB">
            <w:pPr>
              <w:rPr>
                <w:b/>
                <w:sz w:val="22"/>
                <w:szCs w:val="22"/>
              </w:rPr>
            </w:pPr>
            <w:r w:rsidRPr="00D94E79">
              <w:rPr>
                <w:b/>
                <w:sz w:val="22"/>
                <w:szCs w:val="22"/>
              </w:rPr>
              <w:t>2.1. Проектная инициатива «КАЧЕСТВО ГОРОДСКОЙ СРЕДЫ»</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1. КОМФОРТНЫЕ МИКРОРАЙОНЫ </w:t>
            </w:r>
            <w:r w:rsidRPr="00D94E79">
              <w:rPr>
                <w:rFonts w:ascii="Times New Roman" w:hAnsi="Times New Roman" w:cs="Times New Roman"/>
                <w:color w:val="auto"/>
                <w:sz w:val="22"/>
                <w:szCs w:val="22"/>
              </w:rPr>
              <w:t xml:space="preserve">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Комфортный двор </w:t>
            </w:r>
          </w:p>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Энергоэффективный микрорайон </w:t>
            </w:r>
          </w:p>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4. Социальные услуги в шаговой доступности </w:t>
            </w:r>
          </w:p>
          <w:p w:rsidR="000F2EBE" w:rsidRPr="00D94E79" w:rsidRDefault="000F2EBE" w:rsidP="00080BBB">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Проект 5. Современные центры торговли и услуг</w:t>
            </w:r>
          </w:p>
        </w:tc>
        <w:tc>
          <w:tcPr>
            <w:tcW w:w="4111" w:type="dxa"/>
          </w:tcPr>
          <w:p w:rsidR="000F2EBE" w:rsidRPr="00D94E79" w:rsidRDefault="00A8222B" w:rsidP="00080BBB">
            <w:pPr>
              <w:rPr>
                <w:sz w:val="22"/>
                <w:szCs w:val="22"/>
              </w:rPr>
            </w:pPr>
            <w:r w:rsidRPr="00D94E79">
              <w:rPr>
                <w:sz w:val="22"/>
                <w:szCs w:val="22"/>
              </w:rPr>
              <w:t>Населенные пункты Гатчинского муниципального района на основании проектов</w:t>
            </w:r>
            <w:r w:rsidR="0035449C" w:rsidRPr="00D94E79">
              <w:rPr>
                <w:sz w:val="22"/>
                <w:szCs w:val="22"/>
              </w:rPr>
              <w:t>, в том числе по созданию новых общественных пространств, зон отдыха и благоустройства придомовых территорий</w:t>
            </w:r>
          </w:p>
        </w:tc>
        <w:tc>
          <w:tcPr>
            <w:tcW w:w="2268" w:type="dxa"/>
          </w:tcPr>
          <w:p w:rsidR="000F2EBE" w:rsidRPr="00D94E79" w:rsidRDefault="00A8222B" w:rsidP="00080BBB">
            <w:pPr>
              <w:rPr>
                <w:sz w:val="22"/>
                <w:szCs w:val="22"/>
              </w:rPr>
            </w:pPr>
            <w:r w:rsidRPr="00D94E79">
              <w:rPr>
                <w:sz w:val="22"/>
                <w:szCs w:val="22"/>
              </w:rPr>
              <w:t>Гатчинский муниципальный район</w:t>
            </w:r>
          </w:p>
        </w:tc>
        <w:tc>
          <w:tcPr>
            <w:tcW w:w="3178" w:type="dxa"/>
          </w:tcPr>
          <w:p w:rsidR="000F2EBE" w:rsidRPr="00D94E79" w:rsidRDefault="000F2EBE"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УДОБНЫЕ ТРАНСПОРТНО-ПЕРЕСАДОЧНЫЕ УЗЛЫ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9F647C" w:rsidRPr="00D94E79" w:rsidRDefault="009F647C"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Создание многофункциональных общественно-торговых комплексов на территориях, прилегающих к транспортным узлам </w:t>
            </w:r>
          </w:p>
        </w:tc>
        <w:tc>
          <w:tcPr>
            <w:tcW w:w="4111" w:type="dxa"/>
          </w:tcPr>
          <w:p w:rsidR="009F647C" w:rsidRPr="00D94E79" w:rsidRDefault="009F647C" w:rsidP="00080BBB">
            <w:pPr>
              <w:rPr>
                <w:sz w:val="22"/>
                <w:szCs w:val="22"/>
              </w:rPr>
            </w:pPr>
            <w:r w:rsidRPr="00D94E79">
              <w:rPr>
                <w:sz w:val="22"/>
                <w:szCs w:val="22"/>
              </w:rPr>
              <w:t>Реализация проекта по созданию современного транспортно-пересадочного узла с комплексом объектов обслуживания на территории ж/д станции «Варшавский вокзал» г.Гатчина</w:t>
            </w:r>
          </w:p>
        </w:tc>
        <w:tc>
          <w:tcPr>
            <w:tcW w:w="2268" w:type="dxa"/>
          </w:tcPr>
          <w:p w:rsidR="009F647C" w:rsidRPr="00D94E79" w:rsidRDefault="009F647C" w:rsidP="00080BBB">
            <w:pPr>
              <w:rPr>
                <w:sz w:val="22"/>
                <w:szCs w:val="22"/>
              </w:rPr>
            </w:pPr>
            <w:r w:rsidRPr="00D94E79">
              <w:rPr>
                <w:sz w:val="22"/>
                <w:szCs w:val="22"/>
              </w:rPr>
              <w:t>г.Гатчина</w:t>
            </w:r>
          </w:p>
        </w:tc>
        <w:tc>
          <w:tcPr>
            <w:tcW w:w="3178" w:type="dxa"/>
          </w:tcPr>
          <w:p w:rsidR="009F647C" w:rsidRPr="00D94E79" w:rsidRDefault="009F647C" w:rsidP="00080BBB">
            <w:pPr>
              <w:rPr>
                <w:sz w:val="22"/>
                <w:szCs w:val="22"/>
              </w:rPr>
            </w:pPr>
            <w:r w:rsidRPr="00D94E79">
              <w:rPr>
                <w:sz w:val="22"/>
                <w:szCs w:val="22"/>
              </w:rPr>
              <w:t>В настоящее время расположен автобусный пересадочный узел, обслуживающий внутрирайонные, городские и межрайонные пассажирские перевозки, в том числе с Московским и Красносельским районами СПб (мощностью более 5 тыс. пассажиров в день)</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3. НОВЫЕ КУЛЬТУРНЫЕ ЦЕНТРЫ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47184B" w:rsidRPr="00D94E79" w:rsidTr="005D6E2F">
        <w:tc>
          <w:tcPr>
            <w:tcW w:w="5353" w:type="dxa"/>
          </w:tcPr>
          <w:p w:rsidR="0047184B" w:rsidRPr="00D94E79" w:rsidRDefault="0047184B"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Создание современных общественно-культурных центров на базе домов культуры и библиотек </w:t>
            </w:r>
          </w:p>
        </w:tc>
        <w:tc>
          <w:tcPr>
            <w:tcW w:w="4111" w:type="dxa"/>
          </w:tcPr>
          <w:p w:rsidR="0047184B" w:rsidRPr="00D94E79" w:rsidRDefault="0047184B" w:rsidP="0047184B">
            <w:pPr>
              <w:rPr>
                <w:sz w:val="22"/>
                <w:szCs w:val="22"/>
              </w:rPr>
            </w:pPr>
            <w:r w:rsidRPr="00D94E79">
              <w:rPr>
                <w:sz w:val="22"/>
                <w:szCs w:val="22"/>
              </w:rPr>
              <w:t>Административные центры городских и сельских поселений на основании проектов, в том числе по созданию новых общественных пространств, зон отдыха и благоустройства территории</w:t>
            </w:r>
          </w:p>
        </w:tc>
        <w:tc>
          <w:tcPr>
            <w:tcW w:w="2268" w:type="dxa"/>
          </w:tcPr>
          <w:p w:rsidR="0047184B" w:rsidRPr="00D94E79" w:rsidRDefault="0047184B" w:rsidP="00080BBB">
            <w:pPr>
              <w:rPr>
                <w:sz w:val="22"/>
                <w:szCs w:val="22"/>
              </w:rPr>
            </w:pPr>
            <w:r w:rsidRPr="00D94E79">
              <w:rPr>
                <w:sz w:val="22"/>
                <w:szCs w:val="22"/>
              </w:rPr>
              <w:t>Гатчинский муниципальный район</w:t>
            </w:r>
          </w:p>
        </w:tc>
        <w:tc>
          <w:tcPr>
            <w:tcW w:w="3178" w:type="dxa"/>
          </w:tcPr>
          <w:p w:rsidR="0047184B" w:rsidRPr="00D94E79" w:rsidRDefault="0047184B"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4. НОВЫЙ ОБЛИК НАСЕЛЕННЫХ ПУНКТОВ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общественных пространств </w:t>
            </w:r>
          </w:p>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Уличная мебель и малые архитектурные формы </w:t>
            </w:r>
          </w:p>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3. Информационные конструкции и уличная навигация </w:t>
            </w:r>
          </w:p>
          <w:p w:rsidR="000F2EBE" w:rsidRPr="00D94E79" w:rsidRDefault="000F2EBE" w:rsidP="00080BBB">
            <w:pPr>
              <w:rPr>
                <w:sz w:val="22"/>
                <w:szCs w:val="22"/>
              </w:rPr>
            </w:pPr>
            <w:r w:rsidRPr="00D94E79">
              <w:rPr>
                <w:sz w:val="22"/>
                <w:szCs w:val="22"/>
              </w:rPr>
              <w:t>Проект 4. Уличное освещение и ливневая канализация</w:t>
            </w:r>
          </w:p>
        </w:tc>
        <w:tc>
          <w:tcPr>
            <w:tcW w:w="4111" w:type="dxa"/>
          </w:tcPr>
          <w:p w:rsidR="000F2EBE" w:rsidRPr="00D94E79" w:rsidRDefault="0035449C" w:rsidP="0047184B">
            <w:pPr>
              <w:rPr>
                <w:sz w:val="22"/>
                <w:szCs w:val="22"/>
              </w:rPr>
            </w:pPr>
            <w:r w:rsidRPr="00D94E79">
              <w:rPr>
                <w:sz w:val="22"/>
                <w:szCs w:val="22"/>
              </w:rPr>
              <w:t>Административные центры городских и сельских поселений на основании проектов, в том числе по созданию новых общественных пространств, зон отдыха и благоустройства территорий</w:t>
            </w:r>
          </w:p>
        </w:tc>
        <w:tc>
          <w:tcPr>
            <w:tcW w:w="2268" w:type="dxa"/>
          </w:tcPr>
          <w:p w:rsidR="000F2EBE" w:rsidRPr="00D94E79" w:rsidRDefault="0035449C" w:rsidP="00080BBB">
            <w:pPr>
              <w:rPr>
                <w:sz w:val="22"/>
                <w:szCs w:val="22"/>
              </w:rPr>
            </w:pPr>
            <w:r w:rsidRPr="00D94E79">
              <w:rPr>
                <w:sz w:val="22"/>
                <w:szCs w:val="22"/>
              </w:rPr>
              <w:t>Гатчинский муниципальный район</w:t>
            </w:r>
          </w:p>
        </w:tc>
        <w:tc>
          <w:tcPr>
            <w:tcW w:w="3178" w:type="dxa"/>
          </w:tcPr>
          <w:p w:rsidR="000F2EBE" w:rsidRPr="00D94E79" w:rsidRDefault="000F2EBE" w:rsidP="00080BBB">
            <w:pPr>
              <w:rPr>
                <w:sz w:val="22"/>
                <w:szCs w:val="22"/>
              </w:rPr>
            </w:pP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t>2.2. Проектная инициатива «ПРОФЕССИОНАЛЬНОЕ ОБРАЗОВАНИЕ»</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ОБЕСПЕЧЕНИЕ ДОСТУПНОСТИ КАЧЕСТВЕННОГО ОБРАЗОВАНИЯ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761A34" w:rsidRPr="00D94E79" w:rsidTr="005D6E2F">
        <w:tc>
          <w:tcPr>
            <w:tcW w:w="5353" w:type="dxa"/>
            <w:vMerge w:val="restart"/>
          </w:tcPr>
          <w:p w:rsidR="00761A34" w:rsidRPr="00D94E79" w:rsidRDefault="00761A34"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ресурсного и кадрового потенциала организаций; </w:t>
            </w:r>
          </w:p>
          <w:p w:rsidR="00761A34" w:rsidRPr="00D94E79" w:rsidRDefault="00761A34"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Расширение сетевого взаимодействия образовательных организаций (в т.ч. с работодателями); </w:t>
            </w:r>
          </w:p>
          <w:p w:rsidR="00761A34" w:rsidRPr="00D94E79" w:rsidRDefault="00761A34" w:rsidP="00080BBB">
            <w:pPr>
              <w:rPr>
                <w:sz w:val="22"/>
                <w:szCs w:val="22"/>
              </w:rPr>
            </w:pPr>
            <w:r w:rsidRPr="00D94E79">
              <w:rPr>
                <w:sz w:val="22"/>
                <w:szCs w:val="22"/>
              </w:rPr>
              <w:t>Проект 3: Внедрение в образовательный процесс современных технологий обучения (соревновательное образование, дуальное обучение, кредитно-модульное, электронное обучение и др.)</w:t>
            </w:r>
          </w:p>
        </w:tc>
        <w:tc>
          <w:tcPr>
            <w:tcW w:w="4111" w:type="dxa"/>
          </w:tcPr>
          <w:p w:rsidR="00761A34" w:rsidRPr="00D94E79" w:rsidRDefault="00761A34" w:rsidP="00080BBB">
            <w:pPr>
              <w:rPr>
                <w:sz w:val="22"/>
                <w:szCs w:val="22"/>
              </w:rPr>
            </w:pPr>
            <w:r w:rsidRPr="00D94E79">
              <w:rPr>
                <w:sz w:val="22"/>
                <w:szCs w:val="22"/>
              </w:rPr>
              <w:t>Создание единого центра профессионального обучения рабочих профессий по заявкам предприятий и организаций с выдачей свидетельств о квалификации</w:t>
            </w:r>
          </w:p>
        </w:tc>
        <w:tc>
          <w:tcPr>
            <w:tcW w:w="2268" w:type="dxa"/>
          </w:tcPr>
          <w:p w:rsidR="00761A34" w:rsidRPr="00D94E79" w:rsidRDefault="00761A34" w:rsidP="00080BBB">
            <w:pPr>
              <w:rPr>
                <w:sz w:val="22"/>
                <w:szCs w:val="22"/>
              </w:rPr>
            </w:pPr>
            <w:r w:rsidRPr="00D94E79">
              <w:rPr>
                <w:sz w:val="22"/>
                <w:szCs w:val="22"/>
              </w:rPr>
              <w:t>г.Гатчина</w:t>
            </w:r>
          </w:p>
        </w:tc>
        <w:tc>
          <w:tcPr>
            <w:tcW w:w="3178" w:type="dxa"/>
          </w:tcPr>
          <w:p w:rsidR="00761A34" w:rsidRPr="00D94E79" w:rsidRDefault="00761A34" w:rsidP="00080BBB">
            <w:pPr>
              <w:rPr>
                <w:sz w:val="22"/>
                <w:szCs w:val="22"/>
              </w:rPr>
            </w:pPr>
            <w:r w:rsidRPr="00D94E79">
              <w:rPr>
                <w:sz w:val="22"/>
                <w:szCs w:val="22"/>
              </w:rPr>
              <w:t>Предложение предприятий города Гатчина</w:t>
            </w:r>
          </w:p>
        </w:tc>
      </w:tr>
      <w:tr w:rsidR="00761A34" w:rsidRPr="00D94E79" w:rsidTr="005D6E2F">
        <w:tc>
          <w:tcPr>
            <w:tcW w:w="5353" w:type="dxa"/>
            <w:vMerge/>
          </w:tcPr>
          <w:p w:rsidR="00761A34" w:rsidRPr="00D94E79" w:rsidRDefault="00761A34" w:rsidP="00080BBB">
            <w:pPr>
              <w:pStyle w:val="Default"/>
              <w:rPr>
                <w:rFonts w:ascii="Times New Roman" w:hAnsi="Times New Roman" w:cs="Times New Roman"/>
                <w:color w:val="auto"/>
                <w:sz w:val="22"/>
                <w:szCs w:val="22"/>
              </w:rPr>
            </w:pPr>
          </w:p>
        </w:tc>
        <w:tc>
          <w:tcPr>
            <w:tcW w:w="4111" w:type="dxa"/>
          </w:tcPr>
          <w:p w:rsidR="00761A34" w:rsidRPr="00D94E79" w:rsidRDefault="00761A34" w:rsidP="00761A34">
            <w:pPr>
              <w:rPr>
                <w:sz w:val="22"/>
                <w:szCs w:val="22"/>
              </w:rPr>
            </w:pPr>
            <w:r w:rsidRPr="00761A34">
              <w:rPr>
                <w:sz w:val="22"/>
                <w:szCs w:val="22"/>
              </w:rPr>
              <w:t>Развитие научно-образовательной среды МО «Город Гатчина» на основании развития профориентационной работы, реализаци</w:t>
            </w:r>
            <w:r>
              <w:rPr>
                <w:sz w:val="22"/>
                <w:szCs w:val="22"/>
              </w:rPr>
              <w:t>я</w:t>
            </w:r>
            <w:r w:rsidRPr="00761A34">
              <w:rPr>
                <w:sz w:val="22"/>
                <w:szCs w:val="22"/>
              </w:rPr>
              <w:t xml:space="preserve"> проектов в сфере непрерывного междисциплинарного образования на базе Национального Исследовательского Центра «Курчатовский институт»</w:t>
            </w:r>
          </w:p>
        </w:tc>
        <w:tc>
          <w:tcPr>
            <w:tcW w:w="2268" w:type="dxa"/>
          </w:tcPr>
          <w:p w:rsidR="00761A34" w:rsidRPr="00D94E79" w:rsidRDefault="00761A34" w:rsidP="00080BBB">
            <w:pPr>
              <w:rPr>
                <w:sz w:val="22"/>
                <w:szCs w:val="22"/>
              </w:rPr>
            </w:pPr>
            <w:r w:rsidRPr="00D94E79">
              <w:rPr>
                <w:sz w:val="22"/>
                <w:szCs w:val="22"/>
              </w:rPr>
              <w:t>г.Гатчина</w:t>
            </w:r>
          </w:p>
        </w:tc>
        <w:tc>
          <w:tcPr>
            <w:tcW w:w="3178" w:type="dxa"/>
          </w:tcPr>
          <w:p w:rsidR="00761A34" w:rsidRPr="00D94E79" w:rsidRDefault="00761A34" w:rsidP="00761A34">
            <w:pPr>
              <w:rPr>
                <w:sz w:val="22"/>
                <w:szCs w:val="22"/>
              </w:rPr>
            </w:pPr>
            <w:r>
              <w:rPr>
                <w:sz w:val="22"/>
                <w:szCs w:val="22"/>
              </w:rPr>
              <w:t>Проекты р</w:t>
            </w:r>
            <w:r w:rsidRPr="00761A34">
              <w:rPr>
                <w:sz w:val="22"/>
                <w:szCs w:val="22"/>
              </w:rPr>
              <w:t>азвити</w:t>
            </w:r>
            <w:r>
              <w:rPr>
                <w:sz w:val="22"/>
                <w:szCs w:val="22"/>
              </w:rPr>
              <w:t>я</w:t>
            </w:r>
            <w:r w:rsidRPr="00761A34">
              <w:rPr>
                <w:sz w:val="22"/>
                <w:szCs w:val="22"/>
              </w:rPr>
              <w:t xml:space="preserve"> комплексного сотрудничества учреждений образования с </w:t>
            </w:r>
            <w:r w:rsidR="000153F9" w:rsidRPr="000153F9">
              <w:t>НИЦ «Курчатовский институт» - ПИЯФ</w:t>
            </w:r>
            <w:r w:rsidRPr="000153F9">
              <w:rPr>
                <w:sz w:val="22"/>
                <w:szCs w:val="22"/>
              </w:rPr>
              <w:t>,</w:t>
            </w:r>
            <w:r w:rsidRPr="00761A34">
              <w:rPr>
                <w:sz w:val="22"/>
                <w:szCs w:val="22"/>
              </w:rPr>
              <w:t xml:space="preserve"> СПбГУ и другими ведущими ВУЗами</w:t>
            </w: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t>2.3. Проектная инициатива «ЗДОРОВЬЕ НАСЕЛЕНИЯ»</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1. СИСТЕМА ПЕРВИЧНОЙ МЕДИКО-САНИТАРНОЙ ПОМОЩИ И ПРОФИЛАКТИКИ: </w:t>
            </w:r>
            <w:r w:rsidRPr="00D94E79">
              <w:rPr>
                <w:rFonts w:ascii="Times New Roman" w:hAnsi="Times New Roman" w:cs="Times New Roman"/>
                <w:color w:val="auto"/>
                <w:sz w:val="22"/>
                <w:szCs w:val="22"/>
              </w:rPr>
              <w:t xml:space="preserve">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121918" w:rsidRPr="00D94E79" w:rsidTr="005D6E2F">
        <w:tc>
          <w:tcPr>
            <w:tcW w:w="5353" w:type="dxa"/>
          </w:tcPr>
          <w:p w:rsidR="00121918" w:rsidRPr="00D94E79" w:rsidRDefault="00121918"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института врача общей практики </w:t>
            </w:r>
          </w:p>
          <w:p w:rsidR="00121918" w:rsidRPr="00D94E79" w:rsidRDefault="00121918" w:rsidP="00080BBB">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Проект 2. Развитие сети консультативно-диагностических центров на базе поликлиник</w:t>
            </w:r>
          </w:p>
        </w:tc>
        <w:tc>
          <w:tcPr>
            <w:tcW w:w="4111" w:type="dxa"/>
          </w:tcPr>
          <w:p w:rsidR="00121918" w:rsidRPr="00D94E79" w:rsidRDefault="00121918" w:rsidP="00121918">
            <w:pPr>
              <w:rPr>
                <w:sz w:val="22"/>
                <w:szCs w:val="22"/>
              </w:rPr>
            </w:pPr>
            <w:r w:rsidRPr="00D94E79">
              <w:rPr>
                <w:sz w:val="22"/>
                <w:szCs w:val="22"/>
              </w:rPr>
              <w:t>Реализация проектов в сфере здравоохранения</w:t>
            </w:r>
          </w:p>
        </w:tc>
        <w:tc>
          <w:tcPr>
            <w:tcW w:w="2268" w:type="dxa"/>
          </w:tcPr>
          <w:p w:rsidR="00121918" w:rsidRPr="00D94E79" w:rsidRDefault="00121918" w:rsidP="00FA1127">
            <w:pPr>
              <w:rPr>
                <w:sz w:val="22"/>
                <w:szCs w:val="22"/>
              </w:rPr>
            </w:pPr>
            <w:r w:rsidRPr="00D94E79">
              <w:rPr>
                <w:sz w:val="22"/>
                <w:szCs w:val="22"/>
              </w:rPr>
              <w:t>Гатчинский муниципальный район</w:t>
            </w:r>
          </w:p>
        </w:tc>
        <w:tc>
          <w:tcPr>
            <w:tcW w:w="3178" w:type="dxa"/>
          </w:tcPr>
          <w:p w:rsidR="00121918" w:rsidRPr="00D94E79" w:rsidRDefault="00121918"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ФОРМИРОВАНИЕ ОРГАНИЗАЦИИ МЕД.ПОМОЩИ ПО ОКРУГАМ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9B20AF" w:rsidRPr="00D94E79" w:rsidTr="005D6E2F">
        <w:tc>
          <w:tcPr>
            <w:tcW w:w="5353" w:type="dxa"/>
          </w:tcPr>
          <w:p w:rsidR="009B20AF" w:rsidRPr="00D94E79" w:rsidRDefault="009B20AF"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межрайонных больниц (сосудистые центры, травмацентры, другие профили) </w:t>
            </w:r>
          </w:p>
          <w:p w:rsidR="009B20AF" w:rsidRPr="00D94E79" w:rsidRDefault="009B20AF"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Развитие неотложной медицинской помощи </w:t>
            </w:r>
          </w:p>
          <w:p w:rsidR="009B20AF" w:rsidRPr="00D94E79" w:rsidRDefault="009B20AF"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3. Развитие скорой медицинской помощи (санитарной авиации) </w:t>
            </w:r>
          </w:p>
        </w:tc>
        <w:tc>
          <w:tcPr>
            <w:tcW w:w="4111" w:type="dxa"/>
          </w:tcPr>
          <w:p w:rsidR="009B20AF" w:rsidRPr="00D94E79" w:rsidRDefault="009B20AF" w:rsidP="00FA1127">
            <w:pPr>
              <w:rPr>
                <w:sz w:val="22"/>
                <w:szCs w:val="22"/>
              </w:rPr>
            </w:pPr>
            <w:r w:rsidRPr="00D94E79">
              <w:rPr>
                <w:sz w:val="22"/>
                <w:szCs w:val="22"/>
              </w:rPr>
              <w:t>Реализация проектов в сфере здравоохранения на базе действующих учреждений</w:t>
            </w:r>
          </w:p>
        </w:tc>
        <w:tc>
          <w:tcPr>
            <w:tcW w:w="2268" w:type="dxa"/>
          </w:tcPr>
          <w:p w:rsidR="009B20AF" w:rsidRPr="00D94E79" w:rsidRDefault="009B20AF" w:rsidP="00FA1127">
            <w:pPr>
              <w:rPr>
                <w:sz w:val="22"/>
                <w:szCs w:val="22"/>
              </w:rPr>
            </w:pPr>
            <w:r w:rsidRPr="00D94E79">
              <w:rPr>
                <w:sz w:val="22"/>
                <w:szCs w:val="22"/>
              </w:rPr>
              <w:t>Гатчинский муниципальный район</w:t>
            </w:r>
          </w:p>
        </w:tc>
        <w:tc>
          <w:tcPr>
            <w:tcW w:w="3178" w:type="dxa"/>
          </w:tcPr>
          <w:p w:rsidR="009B20AF" w:rsidRPr="00D94E79" w:rsidRDefault="009B20AF"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3. ВНЕДРЕНИЕ ИННОВАЦИОННЫХ ТЕХНОЛОГИЙ В МЕДИЦИНЕ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EB21A8" w:rsidRPr="00D94E79" w:rsidRDefault="00EB21A8" w:rsidP="00EB21A8">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Областной центр реабилитации </w:t>
            </w:r>
          </w:p>
        </w:tc>
        <w:tc>
          <w:tcPr>
            <w:tcW w:w="4111" w:type="dxa"/>
          </w:tcPr>
          <w:p w:rsidR="00EB21A8" w:rsidRPr="00D94E79" w:rsidRDefault="00EB21A8" w:rsidP="00080BBB">
            <w:pPr>
              <w:rPr>
                <w:sz w:val="22"/>
                <w:szCs w:val="22"/>
              </w:rPr>
            </w:pPr>
            <w:r w:rsidRPr="00D94E79">
              <w:rPr>
                <w:sz w:val="22"/>
                <w:szCs w:val="22"/>
              </w:rPr>
              <w:t xml:space="preserve">Реализация инновационных проектов в области современной радиационной медицины на базе </w:t>
            </w:r>
            <w:r w:rsidR="000153F9" w:rsidRPr="000153F9">
              <w:t>НИЦ «Курчатовский институт» - ПИЯФ</w:t>
            </w:r>
          </w:p>
        </w:tc>
        <w:tc>
          <w:tcPr>
            <w:tcW w:w="2268" w:type="dxa"/>
          </w:tcPr>
          <w:p w:rsidR="00EB21A8" w:rsidRPr="00D94E79" w:rsidRDefault="00EB21A8" w:rsidP="00080BBB">
            <w:pPr>
              <w:rPr>
                <w:sz w:val="22"/>
                <w:szCs w:val="22"/>
              </w:rPr>
            </w:pPr>
            <w:r w:rsidRPr="00D94E79">
              <w:rPr>
                <w:sz w:val="22"/>
                <w:szCs w:val="22"/>
              </w:rPr>
              <w:t>г.Гатчина</w:t>
            </w:r>
          </w:p>
        </w:tc>
        <w:tc>
          <w:tcPr>
            <w:tcW w:w="3178" w:type="dxa"/>
          </w:tcPr>
          <w:p w:rsidR="00EB21A8" w:rsidRPr="00D94E79" w:rsidRDefault="00761A34" w:rsidP="00761A34">
            <w:pPr>
              <w:rPr>
                <w:sz w:val="22"/>
                <w:szCs w:val="22"/>
              </w:rPr>
            </w:pPr>
            <w:r w:rsidRPr="00761A34">
              <w:rPr>
                <w:sz w:val="22"/>
                <w:szCs w:val="22"/>
              </w:rPr>
              <w:t>Концепция развития кластера медицинской, фармацевтической промышленности, радиационных технологий в границах МО «Город Гатчина» как центра радиационных технологий на период до 2025 года</w:t>
            </w:r>
          </w:p>
        </w:tc>
      </w:tr>
    </w:tbl>
    <w:p w:rsidR="005B2071" w:rsidRPr="005C111E" w:rsidRDefault="005B2071" w:rsidP="003F7080">
      <w:pPr>
        <w:pStyle w:val="af2"/>
        <w:suppressAutoHyphens/>
        <w:jc w:val="left"/>
        <w:rPr>
          <w:rStyle w:val="aff7"/>
        </w:rPr>
      </w:pPr>
    </w:p>
    <w:sectPr w:rsidR="005B2071" w:rsidRPr="005C111E" w:rsidSect="002E1CCB">
      <w:pgSz w:w="16838" w:h="11906" w:orient="landscape"/>
      <w:pgMar w:top="1134" w:right="1134"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7A41" w:rsidRDefault="004D7A41">
      <w:r>
        <w:separator/>
      </w:r>
    </w:p>
  </w:endnote>
  <w:endnote w:type="continuationSeparator" w:id="0">
    <w:p w:rsidR="004D7A41" w:rsidRDefault="004D7A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CIDFont+F1">
    <w:altName w:val="MS Mincho"/>
    <w:panose1 w:val="00000000000000000000"/>
    <w:charset w:val="80"/>
    <w:family w:val="auto"/>
    <w:notTrueType/>
    <w:pitch w:val="default"/>
    <w:sig w:usb0="00000001" w:usb1="08070000" w:usb2="00000010" w:usb3="00000000" w:csb0="00020000"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6075" w:rsidRPr="00F94DB6" w:rsidRDefault="00B63B8D" w:rsidP="00AA62C9">
    <w:pPr>
      <w:pStyle w:val="afc"/>
    </w:pPr>
    <w:fldSimple w:instr="PAGE  ">
      <w:r w:rsidR="00595EEF">
        <w:rPr>
          <w:noProof/>
        </w:rPr>
        <w:t>6</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7A41" w:rsidRDefault="004D7A41">
      <w:r>
        <w:separator/>
      </w:r>
    </w:p>
  </w:footnote>
  <w:footnote w:type="continuationSeparator" w:id="0">
    <w:p w:rsidR="004D7A41" w:rsidRDefault="004D7A41">
      <w:r>
        <w:continuationSeparator/>
      </w:r>
    </w:p>
  </w:footnote>
  <w:footnote w:id="1">
    <w:p w:rsidR="000C6075" w:rsidRPr="00764093" w:rsidRDefault="000C6075" w:rsidP="00D62475">
      <w:pPr>
        <w:pStyle w:val="affe"/>
        <w:jc w:val="both"/>
        <w:rPr>
          <w:bCs/>
        </w:rPr>
      </w:pPr>
      <w:r>
        <w:rPr>
          <w:rStyle w:val="afff0"/>
        </w:rPr>
        <w:footnoteRef/>
      </w:r>
      <w:r>
        <w:t xml:space="preserve"> </w:t>
      </w:r>
      <w:r w:rsidRPr="003A4EC1">
        <w:rPr>
          <w:bCs/>
        </w:rPr>
        <w:t>Администраци</w:t>
      </w:r>
      <w:r>
        <w:rPr>
          <w:bCs/>
        </w:rPr>
        <w:t>ей</w:t>
      </w:r>
      <w:r w:rsidRPr="003A4EC1">
        <w:rPr>
          <w:bCs/>
        </w:rPr>
        <w:t xml:space="preserve"> </w:t>
      </w:r>
      <w:r>
        <w:rPr>
          <w:bCs/>
        </w:rPr>
        <w:t>Санкт-</w:t>
      </w:r>
      <w:r w:rsidRPr="003A4EC1">
        <w:rPr>
          <w:bCs/>
        </w:rPr>
        <w:t>Петербурга и ООО "УК "СТАРТ Девелопмент" подписа</w:t>
      </w:r>
      <w:r>
        <w:rPr>
          <w:bCs/>
        </w:rPr>
        <w:t>но</w:t>
      </w:r>
      <w:r w:rsidRPr="003A4EC1">
        <w:rPr>
          <w:bCs/>
        </w:rPr>
        <w:t xml:space="preserve"> соглашение о реализации стратегического инвестиционного </w:t>
      </w:r>
      <w:r w:rsidRPr="00764093">
        <w:rPr>
          <w:bCs/>
        </w:rPr>
        <w:t xml:space="preserve">проекта создания города-спутника "Южный" в Пушкинском районе. Фактически при выборе территории застройки может быть задействована северная часть Пудомягского сельского поселения Гатчинского муниципального района. В соответствии с основной концепцией проекта предполагается, что город-спутник "Южный" будет построен на юге Санкт-Петербурга к 2028 году. </w:t>
      </w:r>
    </w:p>
    <w:p w:rsidR="000C6075" w:rsidRDefault="000C6075" w:rsidP="00D62475">
      <w:pPr>
        <w:pStyle w:val="affe"/>
        <w:jc w:val="both"/>
      </w:pPr>
      <w:r>
        <w:rPr>
          <w:bCs/>
        </w:rPr>
        <w:t>Данный проект может стать одним</w:t>
      </w:r>
      <w:r w:rsidRPr="003D3B9B">
        <w:rPr>
          <w:bCs/>
        </w:rPr>
        <w:t xml:space="preserve"> из самых масштабных инвестпроектов жилищного строительства не только в Лен</w:t>
      </w:r>
      <w:r>
        <w:rPr>
          <w:bCs/>
        </w:rPr>
        <w:t xml:space="preserve">инградской </w:t>
      </w:r>
      <w:r w:rsidRPr="003D3B9B">
        <w:rPr>
          <w:bCs/>
        </w:rPr>
        <w:t>области, но и в</w:t>
      </w:r>
      <w:r w:rsidRPr="00666382">
        <w:rPr>
          <w:bCs/>
        </w:rPr>
        <w:t xml:space="preserve"> России.</w:t>
      </w:r>
      <w:r>
        <w:rPr>
          <w:bCs/>
        </w:rPr>
        <w:t xml:space="preserve"> Новый город рассчитан более</w:t>
      </w:r>
      <w:r w:rsidRPr="00232423">
        <w:rPr>
          <w:bCs/>
        </w:rPr>
        <w:t xml:space="preserve"> чем на 134 тыс. жителей,</w:t>
      </w:r>
      <w:r w:rsidRPr="00232423">
        <w:t xml:space="preserve"> там </w:t>
      </w:r>
      <w:r>
        <w:t>планируется</w:t>
      </w:r>
      <w:r w:rsidRPr="00232423">
        <w:t xml:space="preserve"> </w:t>
      </w:r>
      <w:r>
        <w:t>создать</w:t>
      </w:r>
      <w:r w:rsidRPr="00232423">
        <w:t xml:space="preserve"> около 21 тыс. рабочих мест</w:t>
      </w:r>
      <w:r>
        <w:t>.</w:t>
      </w:r>
    </w:p>
  </w:footnote>
  <w:footnote w:id="2">
    <w:p w:rsidR="000C6075" w:rsidRDefault="000C6075" w:rsidP="007F5EF0">
      <w:pPr>
        <w:pStyle w:val="Default"/>
      </w:pPr>
      <w:r>
        <w:rPr>
          <w:rStyle w:val="afff0"/>
        </w:rPr>
        <w:footnoteRef/>
      </w:r>
      <w:r>
        <w:t xml:space="preserve"> </w:t>
      </w:r>
      <w:r w:rsidRPr="007F5EF0">
        <w:rPr>
          <w:rFonts w:ascii="Times New Roman" w:hAnsi="Times New Roman" w:cs="Times New Roman"/>
          <w:sz w:val="20"/>
          <w:szCs w:val="20"/>
        </w:rPr>
        <w:t>В соответствии со Стратегией с</w:t>
      </w:r>
      <w:r w:rsidRPr="007F5EF0">
        <w:rPr>
          <w:rFonts w:ascii="Times New Roman" w:hAnsi="Times New Roman" w:cs="Times New Roman"/>
          <w:bCs/>
          <w:sz w:val="20"/>
          <w:szCs w:val="20"/>
        </w:rPr>
        <w:t>оциально-экономического развития Ленинградской области до 2030 года</w:t>
      </w:r>
      <w:r>
        <w:rPr>
          <w:rFonts w:ascii="Times New Roman" w:hAnsi="Times New Roman" w:cs="Times New Roman"/>
          <w:bCs/>
          <w:sz w:val="20"/>
          <w:szCs w:val="20"/>
        </w:rPr>
        <w:t>.</w:t>
      </w:r>
    </w:p>
    <w:p w:rsidR="000C6075" w:rsidRDefault="000C6075" w:rsidP="007F5EF0">
      <w:pPr>
        <w:pStyle w:val="affe"/>
      </w:pPr>
    </w:p>
  </w:footnote>
  <w:footnote w:id="3">
    <w:p w:rsidR="000C6075" w:rsidRPr="00A56FB0" w:rsidRDefault="000C6075" w:rsidP="00107098">
      <w:pPr>
        <w:pStyle w:val="affe"/>
      </w:pPr>
      <w:r w:rsidRPr="00A56FB0">
        <w:rPr>
          <w:rStyle w:val="afff0"/>
        </w:rPr>
        <w:footnoteRef/>
      </w:r>
      <w:r w:rsidRPr="00A56FB0">
        <w:t xml:space="preserve"> В соответствии с Поручением Председателя Правительства Российской Федерации от 28.08.2012 № ДМ-П8-5060</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
    <w:nsid w:val="00000003"/>
    <w:multiLevelType w:val="multilevel"/>
    <w:tmpl w:val="00000003"/>
    <w:name w:val="WW8Num3"/>
    <w:lvl w:ilvl="0">
      <w:start w:val="1"/>
      <w:numFmt w:val="bullet"/>
      <w:lvlText w:val=""/>
      <w:lvlJc w:val="left"/>
      <w:pPr>
        <w:tabs>
          <w:tab w:val="num" w:pos="707"/>
        </w:tabs>
        <w:ind w:left="707" w:hanging="283"/>
      </w:pPr>
      <w:rPr>
        <w:rFonts w:ascii="Symbol" w:hAnsi="Symbol" w:cs="StarSymbol"/>
        <w:sz w:val="18"/>
        <w:szCs w:val="18"/>
      </w:rPr>
    </w:lvl>
    <w:lvl w:ilvl="1">
      <w:start w:val="1"/>
      <w:numFmt w:val="bullet"/>
      <w:lvlText w:val=""/>
      <w:lvlJc w:val="left"/>
      <w:pPr>
        <w:tabs>
          <w:tab w:val="num" w:pos="1414"/>
        </w:tabs>
        <w:ind w:left="1414" w:hanging="283"/>
      </w:pPr>
      <w:rPr>
        <w:rFonts w:ascii="Symbol" w:hAnsi="Symbol" w:cs="StarSymbol"/>
        <w:sz w:val="18"/>
        <w:szCs w:val="18"/>
      </w:rPr>
    </w:lvl>
    <w:lvl w:ilvl="2">
      <w:start w:val="1"/>
      <w:numFmt w:val="bullet"/>
      <w:lvlText w:val=""/>
      <w:lvlJc w:val="left"/>
      <w:pPr>
        <w:tabs>
          <w:tab w:val="num" w:pos="2121"/>
        </w:tabs>
        <w:ind w:left="2121" w:hanging="283"/>
      </w:pPr>
      <w:rPr>
        <w:rFonts w:ascii="Symbol" w:hAnsi="Symbol" w:cs="StarSymbol"/>
        <w:sz w:val="18"/>
        <w:szCs w:val="18"/>
      </w:rPr>
    </w:lvl>
    <w:lvl w:ilvl="3">
      <w:start w:val="1"/>
      <w:numFmt w:val="bullet"/>
      <w:lvlText w:val=""/>
      <w:lvlJc w:val="left"/>
      <w:pPr>
        <w:tabs>
          <w:tab w:val="num" w:pos="2828"/>
        </w:tabs>
        <w:ind w:left="2828" w:hanging="283"/>
      </w:pPr>
      <w:rPr>
        <w:rFonts w:ascii="Symbol" w:hAnsi="Symbol" w:cs="StarSymbol"/>
        <w:sz w:val="18"/>
        <w:szCs w:val="18"/>
      </w:rPr>
    </w:lvl>
    <w:lvl w:ilvl="4">
      <w:start w:val="1"/>
      <w:numFmt w:val="bullet"/>
      <w:lvlText w:val=""/>
      <w:lvlJc w:val="left"/>
      <w:pPr>
        <w:tabs>
          <w:tab w:val="num" w:pos="3535"/>
        </w:tabs>
        <w:ind w:left="3535" w:hanging="283"/>
      </w:pPr>
      <w:rPr>
        <w:rFonts w:ascii="Symbol" w:hAnsi="Symbol" w:cs="StarSymbol"/>
        <w:sz w:val="18"/>
        <w:szCs w:val="18"/>
      </w:rPr>
    </w:lvl>
    <w:lvl w:ilvl="5">
      <w:start w:val="1"/>
      <w:numFmt w:val="bullet"/>
      <w:lvlText w:val=""/>
      <w:lvlJc w:val="left"/>
      <w:pPr>
        <w:tabs>
          <w:tab w:val="num" w:pos="4242"/>
        </w:tabs>
        <w:ind w:left="4242" w:hanging="283"/>
      </w:pPr>
      <w:rPr>
        <w:rFonts w:ascii="Symbol" w:hAnsi="Symbol" w:cs="StarSymbol"/>
        <w:sz w:val="18"/>
        <w:szCs w:val="18"/>
      </w:rPr>
    </w:lvl>
    <w:lvl w:ilvl="6">
      <w:start w:val="1"/>
      <w:numFmt w:val="bullet"/>
      <w:lvlText w:val=""/>
      <w:lvlJc w:val="left"/>
      <w:pPr>
        <w:tabs>
          <w:tab w:val="num" w:pos="4949"/>
        </w:tabs>
        <w:ind w:left="4949" w:hanging="283"/>
      </w:pPr>
      <w:rPr>
        <w:rFonts w:ascii="Symbol" w:hAnsi="Symbol" w:cs="StarSymbol"/>
        <w:sz w:val="18"/>
        <w:szCs w:val="18"/>
      </w:rPr>
    </w:lvl>
    <w:lvl w:ilvl="7">
      <w:start w:val="1"/>
      <w:numFmt w:val="bullet"/>
      <w:lvlText w:val=""/>
      <w:lvlJc w:val="left"/>
      <w:pPr>
        <w:tabs>
          <w:tab w:val="num" w:pos="5656"/>
        </w:tabs>
        <w:ind w:left="5656" w:hanging="283"/>
      </w:pPr>
      <w:rPr>
        <w:rFonts w:ascii="Symbol" w:hAnsi="Symbol" w:cs="StarSymbol"/>
        <w:sz w:val="18"/>
        <w:szCs w:val="18"/>
      </w:rPr>
    </w:lvl>
    <w:lvl w:ilvl="8">
      <w:start w:val="1"/>
      <w:numFmt w:val="bullet"/>
      <w:lvlText w:val=""/>
      <w:lvlJc w:val="left"/>
      <w:pPr>
        <w:tabs>
          <w:tab w:val="num" w:pos="6363"/>
        </w:tabs>
        <w:ind w:left="6363" w:hanging="283"/>
      </w:pPr>
      <w:rPr>
        <w:rFonts w:ascii="Symbol" w:hAnsi="Symbol" w:cs="StarSymbol"/>
        <w:sz w:val="18"/>
        <w:szCs w:val="18"/>
      </w:rPr>
    </w:lvl>
  </w:abstractNum>
  <w:abstractNum w:abstractNumId="2">
    <w:nsid w:val="00000007"/>
    <w:multiLevelType w:val="singleLevel"/>
    <w:tmpl w:val="00000007"/>
    <w:name w:val="WW8Num7"/>
    <w:lvl w:ilvl="0">
      <w:numFmt w:val="bullet"/>
      <w:lvlText w:val="-"/>
      <w:lvlJc w:val="left"/>
      <w:pPr>
        <w:tabs>
          <w:tab w:val="num" w:pos="1070"/>
        </w:tabs>
        <w:ind w:left="1070" w:hanging="360"/>
      </w:pPr>
      <w:rPr>
        <w:rFonts w:ascii="Times New Roman" w:hAnsi="Times New Roman" w:cs="Times New Roman"/>
      </w:rPr>
    </w:lvl>
  </w:abstractNum>
  <w:abstractNum w:abstractNumId="3">
    <w:nsid w:val="00000008"/>
    <w:multiLevelType w:val="singleLevel"/>
    <w:tmpl w:val="CDAA7250"/>
    <w:name w:val="WW8Num8"/>
    <w:lvl w:ilvl="0">
      <w:numFmt w:val="bullet"/>
      <w:lvlText w:val="-"/>
      <w:lvlJc w:val="left"/>
      <w:pPr>
        <w:tabs>
          <w:tab w:val="num" w:pos="502"/>
        </w:tabs>
        <w:ind w:left="502" w:hanging="360"/>
      </w:pPr>
      <w:rPr>
        <w:rFonts w:ascii="Times New Roman" w:hAnsi="Times New Roman" w:cs="Times New Roman"/>
        <w:color w:val="auto"/>
      </w:rPr>
    </w:lvl>
  </w:abstractNum>
  <w:abstractNum w:abstractNumId="4">
    <w:nsid w:val="0096240F"/>
    <w:multiLevelType w:val="hybridMultilevel"/>
    <w:tmpl w:val="0D18AD14"/>
    <w:lvl w:ilvl="0" w:tplc="8DF4370E">
      <w:start w:val="1"/>
      <w:numFmt w:val="decimal"/>
      <w:pStyle w:val="11"/>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
    <w:nsid w:val="03515AF5"/>
    <w:multiLevelType w:val="hybridMultilevel"/>
    <w:tmpl w:val="61DA46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49461D9"/>
    <w:multiLevelType w:val="hybridMultilevel"/>
    <w:tmpl w:val="0C46581E"/>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7">
    <w:nsid w:val="04BC5DE0"/>
    <w:multiLevelType w:val="hybridMultilevel"/>
    <w:tmpl w:val="323ED5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4F2600B"/>
    <w:multiLevelType w:val="hybridMultilevel"/>
    <w:tmpl w:val="70E47068"/>
    <w:lvl w:ilvl="0" w:tplc="CFFEDF8E">
      <w:start w:val="1"/>
      <w:numFmt w:val="bullet"/>
      <w:pStyle w:val="110"/>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
    <w:nsid w:val="08710104"/>
    <w:multiLevelType w:val="multilevel"/>
    <w:tmpl w:val="5E80DB1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3.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09426272"/>
    <w:multiLevelType w:val="hybridMultilevel"/>
    <w:tmpl w:val="EE6E769C"/>
    <w:lvl w:ilvl="0" w:tplc="1F0C5D4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F4B58D0"/>
    <w:multiLevelType w:val="hybridMultilevel"/>
    <w:tmpl w:val="CA98A68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F7B263E"/>
    <w:multiLevelType w:val="hybridMultilevel"/>
    <w:tmpl w:val="088EA3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2C6667E"/>
    <w:multiLevelType w:val="hybridMultilevel"/>
    <w:tmpl w:val="6B54E578"/>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4">
    <w:nsid w:val="13920D55"/>
    <w:multiLevelType w:val="hybridMultilevel"/>
    <w:tmpl w:val="5BDEEB22"/>
    <w:lvl w:ilvl="0" w:tplc="FA3C9438">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5">
    <w:nsid w:val="13D1798E"/>
    <w:multiLevelType w:val="hybridMultilevel"/>
    <w:tmpl w:val="2DFA4444"/>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
    <w:nsid w:val="13F7136F"/>
    <w:multiLevelType w:val="hybridMultilevel"/>
    <w:tmpl w:val="EF3691AE"/>
    <w:lvl w:ilvl="0" w:tplc="60168D9E">
      <w:start w:val="1"/>
      <w:numFmt w:val="bullet"/>
      <w:lvlText w:val=""/>
      <w:lvlJc w:val="left"/>
      <w:pPr>
        <w:ind w:left="360" w:hanging="360"/>
      </w:pPr>
      <w:rPr>
        <w:rFonts w:ascii="Wingdings" w:hAnsi="Wingdings" w:hint="default"/>
        <w:color w:val="auto"/>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nsid w:val="14831264"/>
    <w:multiLevelType w:val="multilevel"/>
    <w:tmpl w:val="756893E6"/>
    <w:lvl w:ilvl="0">
      <w:start w:val="1"/>
      <w:numFmt w:val="bullet"/>
      <w:lvlText w:val=""/>
      <w:lvlJc w:val="left"/>
      <w:pPr>
        <w:ind w:left="720" w:hanging="720"/>
      </w:pPr>
      <w:rPr>
        <w:rFonts w:ascii="Wingdings" w:hAnsi="Wingdings" w:hint="default"/>
      </w:rPr>
    </w:lvl>
    <w:lvl w:ilvl="1">
      <w:start w:val="11"/>
      <w:numFmt w:val="decimal"/>
      <w:lvlText w:val="%1.%2."/>
      <w:lvlJc w:val="left"/>
      <w:pPr>
        <w:ind w:left="720" w:hanging="720"/>
      </w:pPr>
      <w:rPr>
        <w:rFonts w:hint="default"/>
      </w:rPr>
    </w:lvl>
    <w:lvl w:ilvl="2">
      <w:start w:val="1"/>
      <w:numFmt w:val="decimal"/>
      <w:lvlText w:val="5.1.%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15C60195"/>
    <w:multiLevelType w:val="multilevel"/>
    <w:tmpl w:val="9B628126"/>
    <w:lvl w:ilvl="0">
      <w:start w:val="1"/>
      <w:numFmt w:val="decimal"/>
      <w:lvlText w:val="%1."/>
      <w:lvlJc w:val="left"/>
      <w:pPr>
        <w:ind w:left="660" w:hanging="660"/>
      </w:pPr>
      <w:rPr>
        <w:rFonts w:hint="default"/>
      </w:rPr>
    </w:lvl>
    <w:lvl w:ilvl="1">
      <w:start w:val="1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1A125E00"/>
    <w:multiLevelType w:val="hybridMultilevel"/>
    <w:tmpl w:val="E52C5634"/>
    <w:lvl w:ilvl="0" w:tplc="04190005">
      <w:start w:val="1"/>
      <w:numFmt w:val="bullet"/>
      <w:lvlText w:val=""/>
      <w:lvlJc w:val="left"/>
      <w:pPr>
        <w:ind w:left="757" w:hanging="360"/>
      </w:pPr>
      <w:rPr>
        <w:rFonts w:ascii="Wingdings" w:hAnsi="Wingdings"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20">
    <w:nsid w:val="1D5B60C7"/>
    <w:multiLevelType w:val="hybridMultilevel"/>
    <w:tmpl w:val="197E5C72"/>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1">
    <w:nsid w:val="1E240218"/>
    <w:multiLevelType w:val="multilevel"/>
    <w:tmpl w:val="05D65CCC"/>
    <w:lvl w:ilvl="0">
      <w:start w:val="1"/>
      <w:numFmt w:val="bullet"/>
      <w:lvlText w:val=""/>
      <w:lvlJc w:val="left"/>
      <w:pPr>
        <w:ind w:left="1069" w:hanging="360"/>
      </w:pPr>
      <w:rPr>
        <w:rFonts w:ascii="Symbol" w:hAnsi="Symbol" w:hint="default"/>
      </w:rPr>
    </w:lvl>
    <w:lvl w:ilvl="1">
      <w:start w:val="1"/>
      <w:numFmt w:val="decimal"/>
      <w:isLgl/>
      <w:lvlText w:val="%1.%2."/>
      <w:lvlJc w:val="left"/>
      <w:pPr>
        <w:ind w:left="1789" w:hanging="7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669" w:hanging="180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22">
    <w:nsid w:val="22827F93"/>
    <w:multiLevelType w:val="hybridMultilevel"/>
    <w:tmpl w:val="0532B46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3AA6B42"/>
    <w:multiLevelType w:val="hybridMultilevel"/>
    <w:tmpl w:val="1F84851C"/>
    <w:lvl w:ilvl="0" w:tplc="04190005">
      <w:start w:val="1"/>
      <w:numFmt w:val="bullet"/>
      <w:lvlText w:val=""/>
      <w:lvlJc w:val="left"/>
      <w:pPr>
        <w:ind w:left="900" w:hanging="360"/>
      </w:pPr>
      <w:rPr>
        <w:rFonts w:ascii="Wingdings" w:hAnsi="Wingdings"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4">
    <w:nsid w:val="267F7FEC"/>
    <w:multiLevelType w:val="hybridMultilevel"/>
    <w:tmpl w:val="B5AE82E0"/>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nsid w:val="26BD5579"/>
    <w:multiLevelType w:val="multilevel"/>
    <w:tmpl w:val="7474EE6A"/>
    <w:lvl w:ilvl="0">
      <w:start w:val="5"/>
      <w:numFmt w:val="decimal"/>
      <w:lvlText w:val="%1."/>
      <w:lvlJc w:val="left"/>
      <w:pPr>
        <w:ind w:left="585" w:hanging="585"/>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283E007B"/>
    <w:multiLevelType w:val="multilevel"/>
    <w:tmpl w:val="443870E0"/>
    <w:lvl w:ilvl="0">
      <w:start w:val="1"/>
      <w:numFmt w:val="decimal"/>
      <w:lvlText w:val="%1."/>
      <w:lvlJc w:val="left"/>
      <w:pPr>
        <w:ind w:left="450" w:hanging="450"/>
      </w:pPr>
      <w:rPr>
        <w:rFonts w:hint="default"/>
      </w:rPr>
    </w:lvl>
    <w:lvl w:ilvl="1">
      <w:start w:val="4"/>
      <w:numFmt w:val="decimal"/>
      <w:lvlText w:val="%1.%2."/>
      <w:lvlJc w:val="left"/>
      <w:pPr>
        <w:ind w:left="861" w:hanging="720"/>
      </w:pPr>
      <w:rPr>
        <w:rFonts w:hint="default"/>
      </w:rPr>
    </w:lvl>
    <w:lvl w:ilvl="2">
      <w:start w:val="1"/>
      <w:numFmt w:val="decimal"/>
      <w:lvlText w:val="%1.%2.%3."/>
      <w:lvlJc w:val="left"/>
      <w:pPr>
        <w:ind w:left="1002" w:hanging="720"/>
      </w:pPr>
      <w:rPr>
        <w:rFonts w:hint="default"/>
      </w:rPr>
    </w:lvl>
    <w:lvl w:ilvl="3">
      <w:start w:val="1"/>
      <w:numFmt w:val="decimal"/>
      <w:lvlText w:val="%1.%2.%3.%4."/>
      <w:lvlJc w:val="left"/>
      <w:pPr>
        <w:ind w:left="1503" w:hanging="108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2145" w:hanging="1440"/>
      </w:pPr>
      <w:rPr>
        <w:rFonts w:hint="default"/>
      </w:rPr>
    </w:lvl>
    <w:lvl w:ilvl="6">
      <w:start w:val="1"/>
      <w:numFmt w:val="decimal"/>
      <w:lvlText w:val="%1.%2.%3.%4.%5.%6.%7."/>
      <w:lvlJc w:val="left"/>
      <w:pPr>
        <w:ind w:left="2646" w:hanging="1800"/>
      </w:pPr>
      <w:rPr>
        <w:rFonts w:hint="default"/>
      </w:rPr>
    </w:lvl>
    <w:lvl w:ilvl="7">
      <w:start w:val="1"/>
      <w:numFmt w:val="decimal"/>
      <w:lvlText w:val="%1.%2.%3.%4.%5.%6.%7.%8."/>
      <w:lvlJc w:val="left"/>
      <w:pPr>
        <w:ind w:left="2787" w:hanging="1800"/>
      </w:pPr>
      <w:rPr>
        <w:rFonts w:hint="default"/>
      </w:rPr>
    </w:lvl>
    <w:lvl w:ilvl="8">
      <w:start w:val="1"/>
      <w:numFmt w:val="decimal"/>
      <w:lvlText w:val="%1.%2.%3.%4.%5.%6.%7.%8.%9."/>
      <w:lvlJc w:val="left"/>
      <w:pPr>
        <w:ind w:left="3288" w:hanging="2160"/>
      </w:pPr>
      <w:rPr>
        <w:rFonts w:hint="default"/>
      </w:rPr>
    </w:lvl>
  </w:abstractNum>
  <w:abstractNum w:abstractNumId="27">
    <w:nsid w:val="2D542A1E"/>
    <w:multiLevelType w:val="hybridMultilevel"/>
    <w:tmpl w:val="FBBE6242"/>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8">
    <w:nsid w:val="301F579F"/>
    <w:multiLevelType w:val="hybridMultilevel"/>
    <w:tmpl w:val="610A13C2"/>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9">
    <w:nsid w:val="31485958"/>
    <w:multiLevelType w:val="hybridMultilevel"/>
    <w:tmpl w:val="89981F3A"/>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0">
    <w:nsid w:val="37D23705"/>
    <w:multiLevelType w:val="multilevel"/>
    <w:tmpl w:val="DD98A4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B2F34D1"/>
    <w:multiLevelType w:val="hybridMultilevel"/>
    <w:tmpl w:val="E9A624E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2">
    <w:nsid w:val="3BB54BF9"/>
    <w:multiLevelType w:val="hybridMultilevel"/>
    <w:tmpl w:val="87AC7016"/>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33">
    <w:nsid w:val="3D4D7081"/>
    <w:multiLevelType w:val="hybridMultilevel"/>
    <w:tmpl w:val="CCFEBE8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3DC858F4"/>
    <w:multiLevelType w:val="hybridMultilevel"/>
    <w:tmpl w:val="8998EE86"/>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5">
    <w:nsid w:val="3E7A0FE0"/>
    <w:multiLevelType w:val="hybridMultilevel"/>
    <w:tmpl w:val="5DEEC876"/>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6">
    <w:nsid w:val="3F816B91"/>
    <w:multiLevelType w:val="hybridMultilevel"/>
    <w:tmpl w:val="E3782454"/>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7">
    <w:nsid w:val="41E22ABF"/>
    <w:multiLevelType w:val="hybridMultilevel"/>
    <w:tmpl w:val="31B41746"/>
    <w:lvl w:ilvl="0" w:tplc="04190005">
      <w:start w:val="1"/>
      <w:numFmt w:val="bullet"/>
      <w:lvlText w:val=""/>
      <w:lvlJc w:val="left"/>
      <w:pPr>
        <w:ind w:left="720" w:hanging="360"/>
      </w:pPr>
      <w:rPr>
        <w:rFonts w:ascii="Wingdings" w:hAnsi="Wingdings" w:hint="default"/>
      </w:rPr>
    </w:lvl>
    <w:lvl w:ilvl="1" w:tplc="EE3C2ED6">
      <w:start w:val="1"/>
      <w:numFmt w:val="bullet"/>
      <w:lvlText w:val=""/>
      <w:lvlJc w:val="left"/>
      <w:pPr>
        <w:ind w:left="1440" w:hanging="360"/>
      </w:pPr>
      <w:rPr>
        <w:rFonts w:ascii="Symbol" w:hAnsi="Symbol" w:cs="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4C333CD"/>
    <w:multiLevelType w:val="hybridMultilevel"/>
    <w:tmpl w:val="F7448834"/>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9">
    <w:nsid w:val="45AF04DA"/>
    <w:multiLevelType w:val="multilevel"/>
    <w:tmpl w:val="B4966FD6"/>
    <w:lvl w:ilvl="0">
      <w:start w:val="5"/>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nsid w:val="45B900BB"/>
    <w:multiLevelType w:val="hybridMultilevel"/>
    <w:tmpl w:val="7CCAAD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72E6075"/>
    <w:multiLevelType w:val="hybridMultilevel"/>
    <w:tmpl w:val="D7E86070"/>
    <w:lvl w:ilvl="0" w:tplc="F60E2D44">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42">
    <w:nsid w:val="4C174FDA"/>
    <w:multiLevelType w:val="multilevel"/>
    <w:tmpl w:val="4B88FC02"/>
    <w:lvl w:ilvl="0">
      <w:start w:val="1"/>
      <w:numFmt w:val="decimal"/>
      <w:lvlText w:val="%1."/>
      <w:lvlJc w:val="left"/>
      <w:pPr>
        <w:ind w:left="540" w:hanging="540"/>
      </w:pPr>
      <w:rPr>
        <w:rFonts w:hint="default"/>
      </w:rPr>
    </w:lvl>
    <w:lvl w:ilvl="1">
      <w:start w:val="9"/>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nsid w:val="4F5E20EA"/>
    <w:multiLevelType w:val="hybridMultilevel"/>
    <w:tmpl w:val="E60AD0DC"/>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4">
    <w:nsid w:val="50092CAC"/>
    <w:multiLevelType w:val="hybridMultilevel"/>
    <w:tmpl w:val="F50C532E"/>
    <w:lvl w:ilvl="0" w:tplc="5616F8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nsid w:val="527A5EEE"/>
    <w:multiLevelType w:val="hybridMultilevel"/>
    <w:tmpl w:val="4C945762"/>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6">
    <w:nsid w:val="53D8437F"/>
    <w:multiLevelType w:val="hybridMultilevel"/>
    <w:tmpl w:val="260631EC"/>
    <w:lvl w:ilvl="0" w:tplc="1F0C5D4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54FE6593"/>
    <w:multiLevelType w:val="hybridMultilevel"/>
    <w:tmpl w:val="8918FC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62B0861"/>
    <w:multiLevelType w:val="hybridMultilevel"/>
    <w:tmpl w:val="49C6B08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57871FAA"/>
    <w:multiLevelType w:val="multilevel"/>
    <w:tmpl w:val="62DE3DD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3.2.2.%4."/>
      <w:lvlJc w:val="left"/>
      <w:pPr>
        <w:ind w:left="864" w:hanging="864"/>
      </w:pPr>
      <w:rPr>
        <w:rFonts w:hint="default"/>
        <w:i w:val="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0">
    <w:nsid w:val="59722D15"/>
    <w:multiLevelType w:val="hybridMultilevel"/>
    <w:tmpl w:val="80C224CE"/>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51">
    <w:nsid w:val="5A732E52"/>
    <w:multiLevelType w:val="hybridMultilevel"/>
    <w:tmpl w:val="5DFABDD8"/>
    <w:lvl w:ilvl="0" w:tplc="69D0C23E">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E3856FB"/>
    <w:multiLevelType w:val="multilevel"/>
    <w:tmpl w:val="E118D480"/>
    <w:lvl w:ilvl="0">
      <w:start w:val="1"/>
      <w:numFmt w:val="decimal"/>
      <w:pStyle w:val="1"/>
      <w:lvlText w:val="%1"/>
      <w:lvlJc w:val="left"/>
      <w:pPr>
        <w:ind w:left="432" w:hanging="432"/>
      </w:pPr>
      <w:rPr>
        <w:rFonts w:hint="default"/>
      </w:rPr>
    </w:lvl>
    <w:lvl w:ilvl="1">
      <w:start w:val="1"/>
      <w:numFmt w:val="decimal"/>
      <w:pStyle w:val="2"/>
      <w:lvlText w:val="%1.%2"/>
      <w:lvlJc w:val="left"/>
      <w:pPr>
        <w:ind w:left="717"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53">
    <w:nsid w:val="5EAC4758"/>
    <w:multiLevelType w:val="hybridMultilevel"/>
    <w:tmpl w:val="9A3452F8"/>
    <w:lvl w:ilvl="0" w:tplc="EE3C2ED6">
      <w:start w:val="1"/>
      <w:numFmt w:val="bullet"/>
      <w:lvlText w:val=""/>
      <w:lvlJc w:val="left"/>
      <w:pPr>
        <w:ind w:left="1287" w:hanging="360"/>
      </w:pPr>
      <w:rPr>
        <w:rFonts w:ascii="Symbol" w:hAnsi="Symbol" w:cs="Symbol" w:hint="default"/>
      </w:rPr>
    </w:lvl>
    <w:lvl w:ilvl="1" w:tplc="0D7E1BA8">
      <w:start w:val="1"/>
      <w:numFmt w:val="bullet"/>
      <w:lvlText w:val="o"/>
      <w:lvlJc w:val="left"/>
      <w:pPr>
        <w:ind w:left="2007" w:hanging="360"/>
      </w:pPr>
      <w:rPr>
        <w:rFonts w:ascii="Courier New" w:hAnsi="Courier New" w:cs="Courier New" w:hint="default"/>
      </w:rPr>
    </w:lvl>
    <w:lvl w:ilvl="2" w:tplc="5968642C">
      <w:start w:val="1"/>
      <w:numFmt w:val="bullet"/>
      <w:lvlText w:val=""/>
      <w:lvlJc w:val="left"/>
      <w:pPr>
        <w:ind w:left="2727" w:hanging="360"/>
      </w:pPr>
      <w:rPr>
        <w:rFonts w:ascii="Wingdings" w:hAnsi="Wingdings" w:cs="Wingdings" w:hint="default"/>
      </w:rPr>
    </w:lvl>
    <w:lvl w:ilvl="3" w:tplc="7062E0CA">
      <w:start w:val="1"/>
      <w:numFmt w:val="bullet"/>
      <w:lvlText w:val=""/>
      <w:lvlJc w:val="left"/>
      <w:pPr>
        <w:ind w:left="3447" w:hanging="360"/>
      </w:pPr>
      <w:rPr>
        <w:rFonts w:ascii="Symbol" w:hAnsi="Symbol" w:cs="Symbol" w:hint="default"/>
      </w:rPr>
    </w:lvl>
    <w:lvl w:ilvl="4" w:tplc="3B465F4A">
      <w:start w:val="1"/>
      <w:numFmt w:val="bullet"/>
      <w:lvlText w:val="o"/>
      <w:lvlJc w:val="left"/>
      <w:pPr>
        <w:ind w:left="4167" w:hanging="360"/>
      </w:pPr>
      <w:rPr>
        <w:rFonts w:ascii="Courier New" w:hAnsi="Courier New" w:cs="Courier New" w:hint="default"/>
      </w:rPr>
    </w:lvl>
    <w:lvl w:ilvl="5" w:tplc="0EB80FBC">
      <w:start w:val="1"/>
      <w:numFmt w:val="bullet"/>
      <w:lvlText w:val=""/>
      <w:lvlJc w:val="left"/>
      <w:pPr>
        <w:ind w:left="4887" w:hanging="360"/>
      </w:pPr>
      <w:rPr>
        <w:rFonts w:ascii="Wingdings" w:hAnsi="Wingdings" w:cs="Wingdings" w:hint="default"/>
      </w:rPr>
    </w:lvl>
    <w:lvl w:ilvl="6" w:tplc="1A489680">
      <w:start w:val="1"/>
      <w:numFmt w:val="bullet"/>
      <w:lvlText w:val=""/>
      <w:lvlJc w:val="left"/>
      <w:pPr>
        <w:ind w:left="5607" w:hanging="360"/>
      </w:pPr>
      <w:rPr>
        <w:rFonts w:ascii="Symbol" w:hAnsi="Symbol" w:cs="Symbol" w:hint="default"/>
      </w:rPr>
    </w:lvl>
    <w:lvl w:ilvl="7" w:tplc="5B2E7726">
      <w:start w:val="1"/>
      <w:numFmt w:val="bullet"/>
      <w:lvlText w:val="o"/>
      <w:lvlJc w:val="left"/>
      <w:pPr>
        <w:ind w:left="6327" w:hanging="360"/>
      </w:pPr>
      <w:rPr>
        <w:rFonts w:ascii="Courier New" w:hAnsi="Courier New" w:cs="Courier New" w:hint="default"/>
      </w:rPr>
    </w:lvl>
    <w:lvl w:ilvl="8" w:tplc="4838072C">
      <w:start w:val="1"/>
      <w:numFmt w:val="bullet"/>
      <w:lvlText w:val=""/>
      <w:lvlJc w:val="left"/>
      <w:pPr>
        <w:ind w:left="7047" w:hanging="360"/>
      </w:pPr>
      <w:rPr>
        <w:rFonts w:ascii="Wingdings" w:hAnsi="Wingdings" w:cs="Wingdings" w:hint="default"/>
      </w:rPr>
    </w:lvl>
  </w:abstractNum>
  <w:abstractNum w:abstractNumId="54">
    <w:nsid w:val="5F7F5252"/>
    <w:multiLevelType w:val="hybridMultilevel"/>
    <w:tmpl w:val="A6A8F8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02F2474"/>
    <w:multiLevelType w:val="multilevel"/>
    <w:tmpl w:val="9716D3C8"/>
    <w:lvl w:ilvl="0">
      <w:start w:val="1"/>
      <w:numFmt w:val="decimal"/>
      <w:pStyle w:val="10"/>
      <w:suff w:val="space"/>
      <w:lvlText w:val="%1."/>
      <w:lvlJc w:val="left"/>
      <w:pPr>
        <w:ind w:left="567"/>
      </w:pPr>
      <w:rPr>
        <w:rFonts w:hint="default"/>
      </w:rPr>
    </w:lvl>
    <w:lvl w:ilvl="1">
      <w:start w:val="1"/>
      <w:numFmt w:val="decimal"/>
      <w:pStyle w:val="20"/>
      <w:suff w:val="space"/>
      <w:lvlText w:val="%1.%2."/>
      <w:lvlJc w:val="left"/>
      <w:pPr>
        <w:ind w:left="964"/>
      </w:pPr>
      <w:rPr>
        <w:rFonts w:hint="default"/>
      </w:rPr>
    </w:lvl>
    <w:lvl w:ilvl="2">
      <w:start w:val="1"/>
      <w:numFmt w:val="decimal"/>
      <w:pStyle w:val="3"/>
      <w:suff w:val="space"/>
      <w:lvlText w:val="%1.%2.%3."/>
      <w:lvlJc w:val="left"/>
      <w:pPr>
        <w:ind w:left="1361"/>
      </w:pPr>
      <w:rPr>
        <w:rFonts w:hint="default"/>
      </w:rPr>
    </w:lvl>
    <w:lvl w:ilvl="3">
      <w:start w:val="1"/>
      <w:numFmt w:val="decimal"/>
      <w:lvlText w:val="%1.%2.%3.%4."/>
      <w:lvlJc w:val="left"/>
      <w:pPr>
        <w:ind w:left="1758"/>
      </w:pPr>
      <w:rPr>
        <w:rFonts w:hint="default"/>
      </w:rPr>
    </w:lvl>
    <w:lvl w:ilvl="4">
      <w:start w:val="1"/>
      <w:numFmt w:val="decimal"/>
      <w:lvlText w:val="%1.%2.%3.%4.%5."/>
      <w:lvlJc w:val="left"/>
      <w:pPr>
        <w:ind w:left="2155"/>
      </w:pPr>
      <w:rPr>
        <w:rFonts w:hint="default"/>
      </w:rPr>
    </w:lvl>
    <w:lvl w:ilvl="5">
      <w:start w:val="1"/>
      <w:numFmt w:val="decimal"/>
      <w:lvlText w:val="%1.%2.%3.%4.%5.%6."/>
      <w:lvlJc w:val="left"/>
      <w:pPr>
        <w:ind w:left="2552"/>
      </w:pPr>
      <w:rPr>
        <w:rFonts w:hint="default"/>
      </w:rPr>
    </w:lvl>
    <w:lvl w:ilvl="6">
      <w:start w:val="1"/>
      <w:numFmt w:val="decimal"/>
      <w:lvlText w:val="%1.%2.%3.%4.%5.%6.%7."/>
      <w:lvlJc w:val="left"/>
      <w:pPr>
        <w:ind w:left="2949"/>
      </w:pPr>
      <w:rPr>
        <w:rFonts w:hint="default"/>
      </w:rPr>
    </w:lvl>
    <w:lvl w:ilvl="7">
      <w:start w:val="1"/>
      <w:numFmt w:val="decimal"/>
      <w:lvlText w:val="%1.%2.%3.%4.%5.%6.%7.%8."/>
      <w:lvlJc w:val="left"/>
      <w:pPr>
        <w:ind w:left="3346"/>
      </w:pPr>
      <w:rPr>
        <w:rFonts w:hint="default"/>
      </w:rPr>
    </w:lvl>
    <w:lvl w:ilvl="8">
      <w:start w:val="1"/>
      <w:numFmt w:val="decimal"/>
      <w:lvlText w:val="%1.%2.%3.%4.%5.%6.%7.%8.%9."/>
      <w:lvlJc w:val="left"/>
      <w:pPr>
        <w:ind w:left="3743"/>
      </w:pPr>
      <w:rPr>
        <w:rFonts w:hint="default"/>
      </w:rPr>
    </w:lvl>
  </w:abstractNum>
  <w:abstractNum w:abstractNumId="56">
    <w:nsid w:val="607B0C0E"/>
    <w:multiLevelType w:val="hybridMultilevel"/>
    <w:tmpl w:val="68BC781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62C44283"/>
    <w:multiLevelType w:val="multilevel"/>
    <w:tmpl w:val="36DA9DD0"/>
    <w:lvl w:ilvl="0">
      <w:start w:val="1"/>
      <w:numFmt w:val="russianUpper"/>
      <w:pStyle w:val="a"/>
      <w:suff w:val="space"/>
      <w:lvlText w:val="Приложение %1"/>
      <w:lvlJc w:val="left"/>
      <w:rPr>
        <w:rFonts w:hint="default"/>
      </w:rPr>
    </w:lvl>
    <w:lvl w:ilvl="1">
      <w:start w:val="1"/>
      <w:numFmt w:val="decimal"/>
      <w:suff w:val="space"/>
      <w:lvlText w:val="%1.%2"/>
      <w:lvlJc w:val="left"/>
      <w:pPr>
        <w:ind w:firstLine="567"/>
      </w:pPr>
      <w:rPr>
        <w:rFonts w:ascii="Times New Roman" w:hAnsi="Times New Roman" w:cs="Times New Roman" w:hint="default"/>
        <w:b/>
        <w:bCs/>
        <w:i w:val="0"/>
        <w:iCs w:val="0"/>
        <w:spacing w:val="0"/>
        <w:w w:val="100"/>
        <w:position w:val="0"/>
        <w:sz w:val="28"/>
        <w:szCs w:val="28"/>
      </w:rPr>
    </w:lvl>
    <w:lvl w:ilvl="2">
      <w:start w:val="1"/>
      <w:numFmt w:val="decimal"/>
      <w:suff w:val="space"/>
      <w:lvlText w:val="%1.%2.%3"/>
      <w:lvlJc w:val="left"/>
      <w:pPr>
        <w:ind w:firstLine="567"/>
      </w:pPr>
      <w:rPr>
        <w:rFonts w:ascii="Times New Roman" w:hAnsi="Times New Roman" w:cs="Times New Roman" w:hint="default"/>
        <w:b/>
        <w:bCs/>
        <w:i w:val="0"/>
        <w:iCs w:val="0"/>
        <w:color w:val="auto"/>
        <w:sz w:val="26"/>
        <w:szCs w:val="26"/>
      </w:rPr>
    </w:lvl>
    <w:lvl w:ilvl="3">
      <w:start w:val="1"/>
      <w:numFmt w:val="decimal"/>
      <w:suff w:val="space"/>
      <w:lvlText w:val="%1.%2.%3.%4"/>
      <w:lvlJc w:val="left"/>
      <w:pPr>
        <w:ind w:firstLine="567"/>
      </w:pPr>
      <w:rPr>
        <w:rFonts w:ascii="Times New Roman" w:hAnsi="Times New Roman" w:cs="Times New Roman" w:hint="default"/>
        <w:b/>
        <w:bCs/>
        <w:i w:val="0"/>
        <w:iCs w:val="0"/>
        <w:color w:val="auto"/>
        <w:spacing w:val="0"/>
        <w:w w:val="100"/>
        <w:position w:val="0"/>
        <w:sz w:val="24"/>
        <w:szCs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58">
    <w:nsid w:val="636D237D"/>
    <w:multiLevelType w:val="multilevel"/>
    <w:tmpl w:val="FFFA9CC8"/>
    <w:lvl w:ilvl="0">
      <w:start w:val="1"/>
      <w:numFmt w:val="bullet"/>
      <w:pStyle w:val="a0"/>
      <w:suff w:val="space"/>
      <w:lvlText w:val="–"/>
      <w:lvlJc w:val="left"/>
      <w:pPr>
        <w:ind w:firstLine="567"/>
      </w:pPr>
      <w:rPr>
        <w:rFonts w:ascii="Times New Roman" w:hAnsi="Times New Roman" w:cs="Times New Roman" w:hint="default"/>
      </w:rPr>
    </w:lvl>
    <w:lvl w:ilvl="1">
      <w:start w:val="1"/>
      <w:numFmt w:val="bullet"/>
      <w:suff w:val="space"/>
      <w:lvlText w:val="–"/>
      <w:lvlJc w:val="left"/>
      <w:pPr>
        <w:ind w:firstLine="567"/>
      </w:pPr>
      <w:rPr>
        <w:rFonts w:ascii="Times New Roman" w:hAnsi="Times New Roman" w:cs="Times New Roman" w:hint="default"/>
      </w:rPr>
    </w:lvl>
    <w:lvl w:ilvl="2">
      <w:start w:val="1"/>
      <w:numFmt w:val="bullet"/>
      <w:suff w:val="space"/>
      <w:lvlText w:val=""/>
      <w:lvlJc w:val="left"/>
      <w:pPr>
        <w:ind w:firstLine="567"/>
      </w:pPr>
      <w:rPr>
        <w:rFonts w:ascii="Symbol" w:hAnsi="Symbol" w:cs="Symbol" w:hint="default"/>
      </w:rPr>
    </w:lvl>
    <w:lvl w:ilvl="3">
      <w:start w:val="1"/>
      <w:numFmt w:val="bullet"/>
      <w:suff w:val="space"/>
      <w:lvlText w:val="–"/>
      <w:lvlJc w:val="left"/>
      <w:pPr>
        <w:ind w:firstLine="567"/>
      </w:pPr>
      <w:rPr>
        <w:rFonts w:ascii="Times New Roman" w:hAnsi="Times New Roman" w:cs="Times New Roman" w:hint="default"/>
      </w:rPr>
    </w:lvl>
    <w:lvl w:ilvl="4">
      <w:start w:val="1"/>
      <w:numFmt w:val="bullet"/>
      <w:suff w:val="space"/>
      <w:lvlText w:val="–"/>
      <w:lvlJc w:val="left"/>
      <w:pPr>
        <w:ind w:firstLine="567"/>
      </w:pPr>
      <w:rPr>
        <w:rFonts w:ascii="Times New Roman" w:hAnsi="Times New Roman" w:cs="Times New Roman" w:hint="default"/>
      </w:rPr>
    </w:lvl>
    <w:lvl w:ilvl="5">
      <w:start w:val="1"/>
      <w:numFmt w:val="bullet"/>
      <w:suff w:val="space"/>
      <w:lvlText w:val="–"/>
      <w:lvlJc w:val="left"/>
      <w:pPr>
        <w:ind w:firstLine="567"/>
      </w:pPr>
      <w:rPr>
        <w:rFonts w:ascii="Times New Roman" w:hAnsi="Times New Roman" w:cs="Times New Roman" w:hint="default"/>
      </w:rPr>
    </w:lvl>
    <w:lvl w:ilvl="6">
      <w:start w:val="1"/>
      <w:numFmt w:val="bullet"/>
      <w:suff w:val="space"/>
      <w:lvlText w:val=""/>
      <w:lvlJc w:val="left"/>
      <w:pPr>
        <w:ind w:firstLine="567"/>
      </w:pPr>
      <w:rPr>
        <w:rFonts w:ascii="Symbol" w:hAnsi="Symbol" w:cs="Symbol" w:hint="default"/>
      </w:rPr>
    </w:lvl>
    <w:lvl w:ilvl="7">
      <w:start w:val="1"/>
      <w:numFmt w:val="bullet"/>
      <w:suff w:val="space"/>
      <w:lvlText w:val="–"/>
      <w:lvlJc w:val="left"/>
      <w:pPr>
        <w:ind w:firstLine="567"/>
      </w:pPr>
      <w:rPr>
        <w:rFonts w:ascii="Times New Roman" w:hAnsi="Times New Roman" w:cs="Times New Roman" w:hint="default"/>
      </w:rPr>
    </w:lvl>
    <w:lvl w:ilvl="8">
      <w:start w:val="1"/>
      <w:numFmt w:val="bullet"/>
      <w:suff w:val="space"/>
      <w:lvlText w:val=""/>
      <w:lvlJc w:val="left"/>
      <w:pPr>
        <w:ind w:firstLine="567"/>
      </w:pPr>
      <w:rPr>
        <w:rFonts w:ascii="Symbol" w:hAnsi="Symbol" w:cs="Symbol" w:hint="default"/>
      </w:rPr>
    </w:lvl>
  </w:abstractNum>
  <w:abstractNum w:abstractNumId="59">
    <w:nsid w:val="66052D2A"/>
    <w:multiLevelType w:val="multilevel"/>
    <w:tmpl w:val="C68A4A82"/>
    <w:lvl w:ilvl="0">
      <w:start w:val="1"/>
      <w:numFmt w:val="decimal"/>
      <w:lvlText w:val="%1."/>
      <w:lvlJc w:val="left"/>
      <w:pPr>
        <w:ind w:left="540" w:hanging="540"/>
      </w:pPr>
      <w:rPr>
        <w:rFonts w:hint="default"/>
      </w:rPr>
    </w:lvl>
    <w:lvl w:ilvl="1">
      <w:start w:val="7"/>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nsid w:val="6ABE4934"/>
    <w:multiLevelType w:val="hybridMultilevel"/>
    <w:tmpl w:val="2E4808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70997C97"/>
    <w:multiLevelType w:val="hybridMultilevel"/>
    <w:tmpl w:val="F7B8F7C4"/>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2">
    <w:nsid w:val="75F51041"/>
    <w:multiLevelType w:val="hybridMultilevel"/>
    <w:tmpl w:val="2D30E9FA"/>
    <w:lvl w:ilvl="0" w:tplc="04190005">
      <w:start w:val="1"/>
      <w:numFmt w:val="bullet"/>
      <w:lvlText w:val=""/>
      <w:lvlJc w:val="left"/>
      <w:pPr>
        <w:ind w:left="757" w:hanging="360"/>
      </w:pPr>
      <w:rPr>
        <w:rFonts w:ascii="Wingdings" w:hAnsi="Wingdings"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63">
    <w:nsid w:val="7EAC5CD2"/>
    <w:multiLevelType w:val="hybridMultilevel"/>
    <w:tmpl w:val="4E848E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8"/>
  </w:num>
  <w:num w:numId="2">
    <w:abstractNumId w:val="57"/>
  </w:num>
  <w:num w:numId="3">
    <w:abstractNumId w:val="55"/>
  </w:num>
  <w:num w:numId="4">
    <w:abstractNumId w:val="8"/>
  </w:num>
  <w:num w:numId="5">
    <w:abstractNumId w:val="4"/>
  </w:num>
  <w:num w:numId="6">
    <w:abstractNumId w:val="22"/>
  </w:num>
  <w:num w:numId="7">
    <w:abstractNumId w:val="53"/>
  </w:num>
  <w:num w:numId="8">
    <w:abstractNumId w:val="24"/>
  </w:num>
  <w:num w:numId="9">
    <w:abstractNumId w:val="23"/>
  </w:num>
  <w:num w:numId="10">
    <w:abstractNumId w:val="27"/>
  </w:num>
  <w:num w:numId="11">
    <w:abstractNumId w:val="15"/>
  </w:num>
  <w:num w:numId="12">
    <w:abstractNumId w:val="54"/>
  </w:num>
  <w:num w:numId="13">
    <w:abstractNumId w:val="31"/>
  </w:num>
  <w:num w:numId="14">
    <w:abstractNumId w:val="16"/>
  </w:num>
  <w:num w:numId="15">
    <w:abstractNumId w:val="10"/>
  </w:num>
  <w:num w:numId="16">
    <w:abstractNumId w:val="38"/>
  </w:num>
  <w:num w:numId="17">
    <w:abstractNumId w:val="34"/>
  </w:num>
  <w:num w:numId="18">
    <w:abstractNumId w:val="19"/>
  </w:num>
  <w:num w:numId="19">
    <w:abstractNumId w:val="46"/>
  </w:num>
  <w:num w:numId="20">
    <w:abstractNumId w:val="21"/>
  </w:num>
  <w:num w:numId="21">
    <w:abstractNumId w:val="7"/>
  </w:num>
  <w:num w:numId="22">
    <w:abstractNumId w:val="62"/>
  </w:num>
  <w:num w:numId="23">
    <w:abstractNumId w:val="11"/>
  </w:num>
  <w:num w:numId="24">
    <w:abstractNumId w:val="36"/>
  </w:num>
  <w:num w:numId="25">
    <w:abstractNumId w:val="29"/>
  </w:num>
  <w:num w:numId="26">
    <w:abstractNumId w:val="12"/>
  </w:num>
  <w:num w:numId="27">
    <w:abstractNumId w:val="48"/>
  </w:num>
  <w:num w:numId="28">
    <w:abstractNumId w:val="20"/>
  </w:num>
  <w:num w:numId="29">
    <w:abstractNumId w:val="49"/>
  </w:num>
  <w:num w:numId="30">
    <w:abstractNumId w:val="52"/>
  </w:num>
  <w:num w:numId="31">
    <w:abstractNumId w:val="9"/>
  </w:num>
  <w:num w:numId="32">
    <w:abstractNumId w:val="6"/>
  </w:num>
  <w:num w:numId="33">
    <w:abstractNumId w:val="50"/>
  </w:num>
  <w:num w:numId="34">
    <w:abstractNumId w:val="33"/>
  </w:num>
  <w:num w:numId="35">
    <w:abstractNumId w:val="37"/>
  </w:num>
  <w:num w:numId="36">
    <w:abstractNumId w:val="30"/>
  </w:num>
  <w:num w:numId="37">
    <w:abstractNumId w:val="14"/>
  </w:num>
  <w:num w:numId="38">
    <w:abstractNumId w:val="61"/>
  </w:num>
  <w:num w:numId="39">
    <w:abstractNumId w:val="41"/>
  </w:num>
  <w:num w:numId="40">
    <w:abstractNumId w:val="56"/>
  </w:num>
  <w:num w:numId="41">
    <w:abstractNumId w:val="35"/>
  </w:num>
  <w:num w:numId="42">
    <w:abstractNumId w:val="45"/>
  </w:num>
  <w:num w:numId="43">
    <w:abstractNumId w:val="43"/>
  </w:num>
  <w:num w:numId="44">
    <w:abstractNumId w:val="17"/>
  </w:num>
  <w:num w:numId="45">
    <w:abstractNumId w:val="28"/>
  </w:num>
  <w:num w:numId="46">
    <w:abstractNumId w:val="51"/>
  </w:num>
  <w:num w:numId="47">
    <w:abstractNumId w:val="40"/>
  </w:num>
  <w:num w:numId="48">
    <w:abstractNumId w:val="60"/>
  </w:num>
  <w:num w:numId="49">
    <w:abstractNumId w:val="5"/>
  </w:num>
  <w:num w:numId="50">
    <w:abstractNumId w:val="32"/>
  </w:num>
  <w:num w:numId="51">
    <w:abstractNumId w:val="39"/>
  </w:num>
  <w:num w:numId="52">
    <w:abstractNumId w:val="52"/>
    <w:lvlOverride w:ilvl="0">
      <w:startOverride w:val="5"/>
    </w:lvlOverride>
    <w:lvlOverride w:ilvl="1">
      <w:startOverride w:val="3"/>
    </w:lvlOverride>
    <w:lvlOverride w:ilvl="2">
      <w:startOverride w:val="1"/>
    </w:lvlOverride>
  </w:num>
  <w:num w:numId="53">
    <w:abstractNumId w:val="25"/>
  </w:num>
  <w:num w:numId="54">
    <w:abstractNumId w:val="47"/>
  </w:num>
  <w:num w:numId="55">
    <w:abstractNumId w:val="63"/>
  </w:num>
  <w:num w:numId="56">
    <w:abstractNumId w:val="13"/>
  </w:num>
  <w:num w:numId="57">
    <w:abstractNumId w:val="44"/>
  </w:num>
  <w:num w:numId="58">
    <w:abstractNumId w:val="26"/>
  </w:num>
  <w:num w:numId="59">
    <w:abstractNumId w:val="59"/>
  </w:num>
  <w:num w:numId="60">
    <w:abstractNumId w:val="18"/>
  </w:num>
  <w:num w:numId="61">
    <w:abstractNumId w:val="42"/>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SystemFonts/>
  <w:documentProtection w:formatting="1" w:enforcement="0"/>
  <w:defaultTabStop w:val="397"/>
  <w:drawingGridHorizontalSpacing w:val="120"/>
  <w:drawingGridVerticalSpacing w:val="57"/>
  <w:displayHorizontalDrawingGridEvery w:val="2"/>
  <w:doNotShadeFormData/>
  <w:noPunctuationKerning/>
  <w:characterSpacingControl w:val="doNotCompress"/>
  <w:doNotValidateAgainstSchema/>
  <w:doNotDemarcateInvalidXml/>
  <w:hdrShapeDefaults>
    <o:shapedefaults v:ext="edit" spidmax="493569"/>
  </w:hdrShapeDefaults>
  <w:footnotePr>
    <w:footnote w:id="-1"/>
    <w:footnote w:id="0"/>
  </w:footnotePr>
  <w:endnotePr>
    <w:endnote w:id="-1"/>
    <w:endnote w:id="0"/>
  </w:endnotePr>
  <w:compat/>
  <w:rsids>
    <w:rsidRoot w:val="008726DD"/>
    <w:rsid w:val="000000B8"/>
    <w:rsid w:val="00000ADD"/>
    <w:rsid w:val="00000C14"/>
    <w:rsid w:val="00000E26"/>
    <w:rsid w:val="0000133E"/>
    <w:rsid w:val="000017A1"/>
    <w:rsid w:val="00001A10"/>
    <w:rsid w:val="00001B62"/>
    <w:rsid w:val="000036A5"/>
    <w:rsid w:val="0000399B"/>
    <w:rsid w:val="00003A08"/>
    <w:rsid w:val="000046AE"/>
    <w:rsid w:val="0000480A"/>
    <w:rsid w:val="000052EF"/>
    <w:rsid w:val="000065D9"/>
    <w:rsid w:val="00006AD9"/>
    <w:rsid w:val="00006BEF"/>
    <w:rsid w:val="00006D1C"/>
    <w:rsid w:val="00006DC1"/>
    <w:rsid w:val="0000746E"/>
    <w:rsid w:val="00007862"/>
    <w:rsid w:val="00007B68"/>
    <w:rsid w:val="000109B8"/>
    <w:rsid w:val="00010CDC"/>
    <w:rsid w:val="00010D09"/>
    <w:rsid w:val="000116E3"/>
    <w:rsid w:val="00011A26"/>
    <w:rsid w:val="00012DF9"/>
    <w:rsid w:val="00013C3E"/>
    <w:rsid w:val="000142B2"/>
    <w:rsid w:val="0001515A"/>
    <w:rsid w:val="000153F9"/>
    <w:rsid w:val="000156B1"/>
    <w:rsid w:val="00017011"/>
    <w:rsid w:val="0001750F"/>
    <w:rsid w:val="00017E86"/>
    <w:rsid w:val="00020059"/>
    <w:rsid w:val="00020246"/>
    <w:rsid w:val="000202DD"/>
    <w:rsid w:val="00020452"/>
    <w:rsid w:val="0002081D"/>
    <w:rsid w:val="00020974"/>
    <w:rsid w:val="00020A55"/>
    <w:rsid w:val="00021559"/>
    <w:rsid w:val="0002165B"/>
    <w:rsid w:val="00021CB3"/>
    <w:rsid w:val="000228AE"/>
    <w:rsid w:val="000241EB"/>
    <w:rsid w:val="00024485"/>
    <w:rsid w:val="00024D5D"/>
    <w:rsid w:val="000254CF"/>
    <w:rsid w:val="00025743"/>
    <w:rsid w:val="00025D00"/>
    <w:rsid w:val="000279A7"/>
    <w:rsid w:val="000305BF"/>
    <w:rsid w:val="00030A39"/>
    <w:rsid w:val="00030C63"/>
    <w:rsid w:val="0003144A"/>
    <w:rsid w:val="0003164A"/>
    <w:rsid w:val="00031F41"/>
    <w:rsid w:val="00032345"/>
    <w:rsid w:val="000326A3"/>
    <w:rsid w:val="00032747"/>
    <w:rsid w:val="00032988"/>
    <w:rsid w:val="00032ADB"/>
    <w:rsid w:val="00034303"/>
    <w:rsid w:val="00035004"/>
    <w:rsid w:val="00035061"/>
    <w:rsid w:val="00035CBB"/>
    <w:rsid w:val="00036003"/>
    <w:rsid w:val="00036A9E"/>
    <w:rsid w:val="00036D87"/>
    <w:rsid w:val="00036DD4"/>
    <w:rsid w:val="00036F0B"/>
    <w:rsid w:val="00041492"/>
    <w:rsid w:val="0004210B"/>
    <w:rsid w:val="00042127"/>
    <w:rsid w:val="00042E38"/>
    <w:rsid w:val="00043338"/>
    <w:rsid w:val="0004367B"/>
    <w:rsid w:val="00043A9B"/>
    <w:rsid w:val="000445BA"/>
    <w:rsid w:val="0004548F"/>
    <w:rsid w:val="00045954"/>
    <w:rsid w:val="0004737F"/>
    <w:rsid w:val="000474CE"/>
    <w:rsid w:val="00047D5A"/>
    <w:rsid w:val="00051BE6"/>
    <w:rsid w:val="00052B10"/>
    <w:rsid w:val="0005419F"/>
    <w:rsid w:val="000560F5"/>
    <w:rsid w:val="00056CEC"/>
    <w:rsid w:val="00057DC9"/>
    <w:rsid w:val="00061034"/>
    <w:rsid w:val="00061B70"/>
    <w:rsid w:val="0006215F"/>
    <w:rsid w:val="00064A28"/>
    <w:rsid w:val="00065414"/>
    <w:rsid w:val="00065C90"/>
    <w:rsid w:val="000671B5"/>
    <w:rsid w:val="00070700"/>
    <w:rsid w:val="00070738"/>
    <w:rsid w:val="00070ECA"/>
    <w:rsid w:val="000718C4"/>
    <w:rsid w:val="00072DA2"/>
    <w:rsid w:val="00073255"/>
    <w:rsid w:val="000733D4"/>
    <w:rsid w:val="00073CD5"/>
    <w:rsid w:val="00073CF7"/>
    <w:rsid w:val="0007531C"/>
    <w:rsid w:val="00075977"/>
    <w:rsid w:val="00075D7C"/>
    <w:rsid w:val="00076595"/>
    <w:rsid w:val="00076C8B"/>
    <w:rsid w:val="00077342"/>
    <w:rsid w:val="00077664"/>
    <w:rsid w:val="00080BBB"/>
    <w:rsid w:val="000822CA"/>
    <w:rsid w:val="000827E9"/>
    <w:rsid w:val="00082CDD"/>
    <w:rsid w:val="00083D98"/>
    <w:rsid w:val="000848F3"/>
    <w:rsid w:val="00084FE4"/>
    <w:rsid w:val="00085375"/>
    <w:rsid w:val="00085CA6"/>
    <w:rsid w:val="0008611F"/>
    <w:rsid w:val="00086C50"/>
    <w:rsid w:val="000870AC"/>
    <w:rsid w:val="00087694"/>
    <w:rsid w:val="0009055D"/>
    <w:rsid w:val="00090B8F"/>
    <w:rsid w:val="000912E0"/>
    <w:rsid w:val="00092A55"/>
    <w:rsid w:val="000931DF"/>
    <w:rsid w:val="00093B25"/>
    <w:rsid w:val="00093FE4"/>
    <w:rsid w:val="000944C5"/>
    <w:rsid w:val="000951D0"/>
    <w:rsid w:val="00095859"/>
    <w:rsid w:val="00095968"/>
    <w:rsid w:val="0009721F"/>
    <w:rsid w:val="00097682"/>
    <w:rsid w:val="000976A3"/>
    <w:rsid w:val="00097881"/>
    <w:rsid w:val="00097D49"/>
    <w:rsid w:val="000A0220"/>
    <w:rsid w:val="000A0B0A"/>
    <w:rsid w:val="000A0B81"/>
    <w:rsid w:val="000A0F21"/>
    <w:rsid w:val="000A1ACB"/>
    <w:rsid w:val="000A1F7C"/>
    <w:rsid w:val="000A2834"/>
    <w:rsid w:val="000A3DCB"/>
    <w:rsid w:val="000A40C6"/>
    <w:rsid w:val="000A5C35"/>
    <w:rsid w:val="000A5FE2"/>
    <w:rsid w:val="000A69BB"/>
    <w:rsid w:val="000A6A28"/>
    <w:rsid w:val="000A780C"/>
    <w:rsid w:val="000A7CB4"/>
    <w:rsid w:val="000A7FD6"/>
    <w:rsid w:val="000B2272"/>
    <w:rsid w:val="000B38E1"/>
    <w:rsid w:val="000B44F2"/>
    <w:rsid w:val="000B4A00"/>
    <w:rsid w:val="000B4FCD"/>
    <w:rsid w:val="000B5144"/>
    <w:rsid w:val="000B521D"/>
    <w:rsid w:val="000B58CE"/>
    <w:rsid w:val="000B5BA4"/>
    <w:rsid w:val="000B5C7F"/>
    <w:rsid w:val="000B5FA8"/>
    <w:rsid w:val="000B6C67"/>
    <w:rsid w:val="000B7140"/>
    <w:rsid w:val="000C091D"/>
    <w:rsid w:val="000C1579"/>
    <w:rsid w:val="000C1FBC"/>
    <w:rsid w:val="000C23D2"/>
    <w:rsid w:val="000C28B8"/>
    <w:rsid w:val="000C2F63"/>
    <w:rsid w:val="000C37EC"/>
    <w:rsid w:val="000C3AEC"/>
    <w:rsid w:val="000C40C2"/>
    <w:rsid w:val="000C45C2"/>
    <w:rsid w:val="000C471A"/>
    <w:rsid w:val="000C546D"/>
    <w:rsid w:val="000C5695"/>
    <w:rsid w:val="000C6075"/>
    <w:rsid w:val="000C7933"/>
    <w:rsid w:val="000D04DE"/>
    <w:rsid w:val="000D1E41"/>
    <w:rsid w:val="000D26C5"/>
    <w:rsid w:val="000D3336"/>
    <w:rsid w:val="000D34A9"/>
    <w:rsid w:val="000D3531"/>
    <w:rsid w:val="000D3DBB"/>
    <w:rsid w:val="000D3EB4"/>
    <w:rsid w:val="000D4679"/>
    <w:rsid w:val="000D4A16"/>
    <w:rsid w:val="000D5121"/>
    <w:rsid w:val="000D64B3"/>
    <w:rsid w:val="000D797B"/>
    <w:rsid w:val="000D7A9E"/>
    <w:rsid w:val="000D7DB8"/>
    <w:rsid w:val="000E0B3D"/>
    <w:rsid w:val="000E0E3A"/>
    <w:rsid w:val="000E142F"/>
    <w:rsid w:val="000E1989"/>
    <w:rsid w:val="000E2C2C"/>
    <w:rsid w:val="000E3637"/>
    <w:rsid w:val="000E3AEB"/>
    <w:rsid w:val="000E42F2"/>
    <w:rsid w:val="000E43D5"/>
    <w:rsid w:val="000E5EE2"/>
    <w:rsid w:val="000E5F85"/>
    <w:rsid w:val="000E6083"/>
    <w:rsid w:val="000E6683"/>
    <w:rsid w:val="000E6ABC"/>
    <w:rsid w:val="000E6C4D"/>
    <w:rsid w:val="000E745A"/>
    <w:rsid w:val="000E7AE8"/>
    <w:rsid w:val="000E7C05"/>
    <w:rsid w:val="000F02AC"/>
    <w:rsid w:val="000F0B7A"/>
    <w:rsid w:val="000F0C5E"/>
    <w:rsid w:val="000F1AF8"/>
    <w:rsid w:val="000F1FD5"/>
    <w:rsid w:val="000F2EBE"/>
    <w:rsid w:val="000F31BD"/>
    <w:rsid w:val="000F34CB"/>
    <w:rsid w:val="000F3D16"/>
    <w:rsid w:val="000F3E41"/>
    <w:rsid w:val="000F3EAE"/>
    <w:rsid w:val="000F48C9"/>
    <w:rsid w:val="000F7224"/>
    <w:rsid w:val="001000F8"/>
    <w:rsid w:val="001007E5"/>
    <w:rsid w:val="00101576"/>
    <w:rsid w:val="00101D7F"/>
    <w:rsid w:val="00102594"/>
    <w:rsid w:val="00102597"/>
    <w:rsid w:val="00102B1F"/>
    <w:rsid w:val="00103AA9"/>
    <w:rsid w:val="00103E3E"/>
    <w:rsid w:val="00103F91"/>
    <w:rsid w:val="00104032"/>
    <w:rsid w:val="00104261"/>
    <w:rsid w:val="00104C6C"/>
    <w:rsid w:val="00105948"/>
    <w:rsid w:val="00106069"/>
    <w:rsid w:val="00107098"/>
    <w:rsid w:val="001073A2"/>
    <w:rsid w:val="0010759D"/>
    <w:rsid w:val="0010763B"/>
    <w:rsid w:val="00110468"/>
    <w:rsid w:val="00110784"/>
    <w:rsid w:val="001112F3"/>
    <w:rsid w:val="001117F4"/>
    <w:rsid w:val="001119CD"/>
    <w:rsid w:val="001120B2"/>
    <w:rsid w:val="00112C2A"/>
    <w:rsid w:val="001155FF"/>
    <w:rsid w:val="001164DF"/>
    <w:rsid w:val="00116AE4"/>
    <w:rsid w:val="00117176"/>
    <w:rsid w:val="00117F05"/>
    <w:rsid w:val="001201F5"/>
    <w:rsid w:val="001218B5"/>
    <w:rsid w:val="00121918"/>
    <w:rsid w:val="00121A91"/>
    <w:rsid w:val="00121A9A"/>
    <w:rsid w:val="00123B34"/>
    <w:rsid w:val="00123BC0"/>
    <w:rsid w:val="00123DB2"/>
    <w:rsid w:val="00124603"/>
    <w:rsid w:val="00124D98"/>
    <w:rsid w:val="00124F4A"/>
    <w:rsid w:val="00124F86"/>
    <w:rsid w:val="00125A17"/>
    <w:rsid w:val="001260DE"/>
    <w:rsid w:val="0012647A"/>
    <w:rsid w:val="00127034"/>
    <w:rsid w:val="001270C7"/>
    <w:rsid w:val="001274E9"/>
    <w:rsid w:val="0012793F"/>
    <w:rsid w:val="00131716"/>
    <w:rsid w:val="0013190C"/>
    <w:rsid w:val="00132965"/>
    <w:rsid w:val="00132CE6"/>
    <w:rsid w:val="00132EED"/>
    <w:rsid w:val="001334F0"/>
    <w:rsid w:val="00134139"/>
    <w:rsid w:val="0013555A"/>
    <w:rsid w:val="001356A8"/>
    <w:rsid w:val="001356E4"/>
    <w:rsid w:val="0013686E"/>
    <w:rsid w:val="001375A4"/>
    <w:rsid w:val="00137970"/>
    <w:rsid w:val="00137B51"/>
    <w:rsid w:val="00137C02"/>
    <w:rsid w:val="00140133"/>
    <w:rsid w:val="00140DC1"/>
    <w:rsid w:val="00141E6D"/>
    <w:rsid w:val="00141E92"/>
    <w:rsid w:val="00142364"/>
    <w:rsid w:val="0014350F"/>
    <w:rsid w:val="001438E8"/>
    <w:rsid w:val="00143DC2"/>
    <w:rsid w:val="001448E6"/>
    <w:rsid w:val="00145205"/>
    <w:rsid w:val="00145CC0"/>
    <w:rsid w:val="00147124"/>
    <w:rsid w:val="0014779D"/>
    <w:rsid w:val="00147BCD"/>
    <w:rsid w:val="00147E4C"/>
    <w:rsid w:val="00150087"/>
    <w:rsid w:val="00150A85"/>
    <w:rsid w:val="00151F5C"/>
    <w:rsid w:val="001524EB"/>
    <w:rsid w:val="00152FEE"/>
    <w:rsid w:val="001537D0"/>
    <w:rsid w:val="00153898"/>
    <w:rsid w:val="00154CCB"/>
    <w:rsid w:val="0015509E"/>
    <w:rsid w:val="0015525D"/>
    <w:rsid w:val="001556CD"/>
    <w:rsid w:val="00156FD0"/>
    <w:rsid w:val="0015735B"/>
    <w:rsid w:val="00157995"/>
    <w:rsid w:val="00157B96"/>
    <w:rsid w:val="00160129"/>
    <w:rsid w:val="0016032F"/>
    <w:rsid w:val="00160E68"/>
    <w:rsid w:val="001615DA"/>
    <w:rsid w:val="00162DB3"/>
    <w:rsid w:val="00164656"/>
    <w:rsid w:val="00164A10"/>
    <w:rsid w:val="00165280"/>
    <w:rsid w:val="0016677F"/>
    <w:rsid w:val="00166B66"/>
    <w:rsid w:val="00166C25"/>
    <w:rsid w:val="00167297"/>
    <w:rsid w:val="001701A3"/>
    <w:rsid w:val="0017034D"/>
    <w:rsid w:val="0017083B"/>
    <w:rsid w:val="001711D1"/>
    <w:rsid w:val="00171317"/>
    <w:rsid w:val="00171D70"/>
    <w:rsid w:val="00173519"/>
    <w:rsid w:val="001736E0"/>
    <w:rsid w:val="00174B6D"/>
    <w:rsid w:val="00175758"/>
    <w:rsid w:val="00175AF0"/>
    <w:rsid w:val="0017653C"/>
    <w:rsid w:val="00176874"/>
    <w:rsid w:val="00177867"/>
    <w:rsid w:val="001810A3"/>
    <w:rsid w:val="00182027"/>
    <w:rsid w:val="0018204F"/>
    <w:rsid w:val="00182764"/>
    <w:rsid w:val="00184FA9"/>
    <w:rsid w:val="0018580E"/>
    <w:rsid w:val="001862EC"/>
    <w:rsid w:val="00186596"/>
    <w:rsid w:val="001868FC"/>
    <w:rsid w:val="00190610"/>
    <w:rsid w:val="00190B5F"/>
    <w:rsid w:val="00190C05"/>
    <w:rsid w:val="00191DE5"/>
    <w:rsid w:val="00192392"/>
    <w:rsid w:val="00192616"/>
    <w:rsid w:val="00192A44"/>
    <w:rsid w:val="00192C1F"/>
    <w:rsid w:val="00193591"/>
    <w:rsid w:val="00193B10"/>
    <w:rsid w:val="00193D49"/>
    <w:rsid w:val="00193F2E"/>
    <w:rsid w:val="0019454F"/>
    <w:rsid w:val="00194BD7"/>
    <w:rsid w:val="00195EC7"/>
    <w:rsid w:val="0019621E"/>
    <w:rsid w:val="00196481"/>
    <w:rsid w:val="00196A54"/>
    <w:rsid w:val="00196B60"/>
    <w:rsid w:val="001A07DA"/>
    <w:rsid w:val="001A0E04"/>
    <w:rsid w:val="001A0FE2"/>
    <w:rsid w:val="001A133A"/>
    <w:rsid w:val="001A2BA7"/>
    <w:rsid w:val="001A3190"/>
    <w:rsid w:val="001A3309"/>
    <w:rsid w:val="001A4E4E"/>
    <w:rsid w:val="001A50F5"/>
    <w:rsid w:val="001A532A"/>
    <w:rsid w:val="001A5900"/>
    <w:rsid w:val="001A5994"/>
    <w:rsid w:val="001A59BE"/>
    <w:rsid w:val="001A65EE"/>
    <w:rsid w:val="001A6E7D"/>
    <w:rsid w:val="001B045B"/>
    <w:rsid w:val="001B0507"/>
    <w:rsid w:val="001B07E1"/>
    <w:rsid w:val="001B119A"/>
    <w:rsid w:val="001B18E5"/>
    <w:rsid w:val="001B2447"/>
    <w:rsid w:val="001B35DA"/>
    <w:rsid w:val="001B3D2B"/>
    <w:rsid w:val="001B429A"/>
    <w:rsid w:val="001B460E"/>
    <w:rsid w:val="001B4ACF"/>
    <w:rsid w:val="001B4EFE"/>
    <w:rsid w:val="001B5595"/>
    <w:rsid w:val="001B608E"/>
    <w:rsid w:val="001B60FB"/>
    <w:rsid w:val="001B628E"/>
    <w:rsid w:val="001B7189"/>
    <w:rsid w:val="001C00B5"/>
    <w:rsid w:val="001C0438"/>
    <w:rsid w:val="001C0520"/>
    <w:rsid w:val="001C0B48"/>
    <w:rsid w:val="001C0DCD"/>
    <w:rsid w:val="001C14CB"/>
    <w:rsid w:val="001C190E"/>
    <w:rsid w:val="001C1B55"/>
    <w:rsid w:val="001C1F8C"/>
    <w:rsid w:val="001C2FD7"/>
    <w:rsid w:val="001C382D"/>
    <w:rsid w:val="001C3FAF"/>
    <w:rsid w:val="001C4596"/>
    <w:rsid w:val="001C6D6C"/>
    <w:rsid w:val="001C7653"/>
    <w:rsid w:val="001C7A59"/>
    <w:rsid w:val="001C7DD1"/>
    <w:rsid w:val="001C7F71"/>
    <w:rsid w:val="001D03DB"/>
    <w:rsid w:val="001D087D"/>
    <w:rsid w:val="001D0A2A"/>
    <w:rsid w:val="001D0D3F"/>
    <w:rsid w:val="001D1A6F"/>
    <w:rsid w:val="001D2C45"/>
    <w:rsid w:val="001D2C98"/>
    <w:rsid w:val="001D30B5"/>
    <w:rsid w:val="001D31A5"/>
    <w:rsid w:val="001D42DA"/>
    <w:rsid w:val="001D4BC0"/>
    <w:rsid w:val="001D4BC2"/>
    <w:rsid w:val="001D4C37"/>
    <w:rsid w:val="001D4C4A"/>
    <w:rsid w:val="001D4F32"/>
    <w:rsid w:val="001D51C5"/>
    <w:rsid w:val="001D5361"/>
    <w:rsid w:val="001D58ED"/>
    <w:rsid w:val="001D5BD3"/>
    <w:rsid w:val="001D5ED9"/>
    <w:rsid w:val="001D7610"/>
    <w:rsid w:val="001D7EED"/>
    <w:rsid w:val="001E07AD"/>
    <w:rsid w:val="001E0C72"/>
    <w:rsid w:val="001E0D6E"/>
    <w:rsid w:val="001E13E6"/>
    <w:rsid w:val="001E1BBE"/>
    <w:rsid w:val="001E1FE5"/>
    <w:rsid w:val="001E2202"/>
    <w:rsid w:val="001E220F"/>
    <w:rsid w:val="001E23CE"/>
    <w:rsid w:val="001E25E6"/>
    <w:rsid w:val="001E39FD"/>
    <w:rsid w:val="001E3A45"/>
    <w:rsid w:val="001E3AE3"/>
    <w:rsid w:val="001E3F32"/>
    <w:rsid w:val="001E3F90"/>
    <w:rsid w:val="001E5559"/>
    <w:rsid w:val="001E5B05"/>
    <w:rsid w:val="001E6117"/>
    <w:rsid w:val="001E6F07"/>
    <w:rsid w:val="001E731C"/>
    <w:rsid w:val="001E74C4"/>
    <w:rsid w:val="001E7852"/>
    <w:rsid w:val="001E7AAD"/>
    <w:rsid w:val="001E7E6C"/>
    <w:rsid w:val="001F08F5"/>
    <w:rsid w:val="001F1292"/>
    <w:rsid w:val="001F12D5"/>
    <w:rsid w:val="001F1AE7"/>
    <w:rsid w:val="001F1CDF"/>
    <w:rsid w:val="001F2039"/>
    <w:rsid w:val="001F277A"/>
    <w:rsid w:val="001F2AA3"/>
    <w:rsid w:val="001F3878"/>
    <w:rsid w:val="001F387F"/>
    <w:rsid w:val="001F398A"/>
    <w:rsid w:val="001F45F3"/>
    <w:rsid w:val="001F6229"/>
    <w:rsid w:val="001F6364"/>
    <w:rsid w:val="001F6E35"/>
    <w:rsid w:val="001F7579"/>
    <w:rsid w:val="00200C19"/>
    <w:rsid w:val="00201A79"/>
    <w:rsid w:val="002021BB"/>
    <w:rsid w:val="00202651"/>
    <w:rsid w:val="00202657"/>
    <w:rsid w:val="00202667"/>
    <w:rsid w:val="002037A8"/>
    <w:rsid w:val="002038EB"/>
    <w:rsid w:val="00203BB4"/>
    <w:rsid w:val="00204693"/>
    <w:rsid w:val="00205775"/>
    <w:rsid w:val="00205B18"/>
    <w:rsid w:val="00205B48"/>
    <w:rsid w:val="00207B1F"/>
    <w:rsid w:val="00207C39"/>
    <w:rsid w:val="002102DF"/>
    <w:rsid w:val="002110C0"/>
    <w:rsid w:val="002115D7"/>
    <w:rsid w:val="00211671"/>
    <w:rsid w:val="002117AC"/>
    <w:rsid w:val="00211CAE"/>
    <w:rsid w:val="0021219A"/>
    <w:rsid w:val="0021286C"/>
    <w:rsid w:val="00212C69"/>
    <w:rsid w:val="00213792"/>
    <w:rsid w:val="002144FE"/>
    <w:rsid w:val="002152C0"/>
    <w:rsid w:val="00215395"/>
    <w:rsid w:val="00216952"/>
    <w:rsid w:val="00216B64"/>
    <w:rsid w:val="002209B7"/>
    <w:rsid w:val="002215F4"/>
    <w:rsid w:val="00221BFB"/>
    <w:rsid w:val="0022206D"/>
    <w:rsid w:val="00222CA6"/>
    <w:rsid w:val="00223AE6"/>
    <w:rsid w:val="00223E25"/>
    <w:rsid w:val="00224683"/>
    <w:rsid w:val="002247F0"/>
    <w:rsid w:val="00224EDA"/>
    <w:rsid w:val="00225D89"/>
    <w:rsid w:val="00226CA0"/>
    <w:rsid w:val="00226EE9"/>
    <w:rsid w:val="00227163"/>
    <w:rsid w:val="00227983"/>
    <w:rsid w:val="00227CEE"/>
    <w:rsid w:val="00230610"/>
    <w:rsid w:val="002311C4"/>
    <w:rsid w:val="002317C5"/>
    <w:rsid w:val="0023212F"/>
    <w:rsid w:val="00232C3E"/>
    <w:rsid w:val="00234197"/>
    <w:rsid w:val="00234CD9"/>
    <w:rsid w:val="00236A06"/>
    <w:rsid w:val="00236E32"/>
    <w:rsid w:val="002370CD"/>
    <w:rsid w:val="002371C3"/>
    <w:rsid w:val="00237B53"/>
    <w:rsid w:val="002405E5"/>
    <w:rsid w:val="0024071D"/>
    <w:rsid w:val="00240F11"/>
    <w:rsid w:val="002416FF"/>
    <w:rsid w:val="002429FC"/>
    <w:rsid w:val="00242DA1"/>
    <w:rsid w:val="00242F6F"/>
    <w:rsid w:val="00243145"/>
    <w:rsid w:val="0024330C"/>
    <w:rsid w:val="00243480"/>
    <w:rsid w:val="00243886"/>
    <w:rsid w:val="002452EB"/>
    <w:rsid w:val="00245B8E"/>
    <w:rsid w:val="00246305"/>
    <w:rsid w:val="002479B4"/>
    <w:rsid w:val="00247B2A"/>
    <w:rsid w:val="00247BC4"/>
    <w:rsid w:val="0025045E"/>
    <w:rsid w:val="0025058B"/>
    <w:rsid w:val="00252FF2"/>
    <w:rsid w:val="0025322C"/>
    <w:rsid w:val="00253A47"/>
    <w:rsid w:val="00253F50"/>
    <w:rsid w:val="00255913"/>
    <w:rsid w:val="00255D16"/>
    <w:rsid w:val="0025667A"/>
    <w:rsid w:val="002574E4"/>
    <w:rsid w:val="0025752E"/>
    <w:rsid w:val="00257C5D"/>
    <w:rsid w:val="00260E9B"/>
    <w:rsid w:val="00260F36"/>
    <w:rsid w:val="002625A8"/>
    <w:rsid w:val="002634C0"/>
    <w:rsid w:val="002647E2"/>
    <w:rsid w:val="00264850"/>
    <w:rsid w:val="00264A95"/>
    <w:rsid w:val="002653E4"/>
    <w:rsid w:val="0026634F"/>
    <w:rsid w:val="002664BA"/>
    <w:rsid w:val="002669F3"/>
    <w:rsid w:val="00267616"/>
    <w:rsid w:val="00270165"/>
    <w:rsid w:val="00270AB4"/>
    <w:rsid w:val="00270CA8"/>
    <w:rsid w:val="002715C1"/>
    <w:rsid w:val="00271A02"/>
    <w:rsid w:val="00272883"/>
    <w:rsid w:val="0027307B"/>
    <w:rsid w:val="00273370"/>
    <w:rsid w:val="0027390E"/>
    <w:rsid w:val="002746B3"/>
    <w:rsid w:val="002750D5"/>
    <w:rsid w:val="00275561"/>
    <w:rsid w:val="00275974"/>
    <w:rsid w:val="00275A86"/>
    <w:rsid w:val="00276495"/>
    <w:rsid w:val="00277464"/>
    <w:rsid w:val="00277E26"/>
    <w:rsid w:val="00280450"/>
    <w:rsid w:val="00280952"/>
    <w:rsid w:val="00280CD9"/>
    <w:rsid w:val="00280D07"/>
    <w:rsid w:val="00281098"/>
    <w:rsid w:val="0028162F"/>
    <w:rsid w:val="00281C48"/>
    <w:rsid w:val="00281FD0"/>
    <w:rsid w:val="00282992"/>
    <w:rsid w:val="00282C9C"/>
    <w:rsid w:val="00283F8E"/>
    <w:rsid w:val="002843E9"/>
    <w:rsid w:val="002844D6"/>
    <w:rsid w:val="002845CC"/>
    <w:rsid w:val="00284F92"/>
    <w:rsid w:val="00285484"/>
    <w:rsid w:val="00286CA5"/>
    <w:rsid w:val="00287C49"/>
    <w:rsid w:val="00290CA0"/>
    <w:rsid w:val="00291A2F"/>
    <w:rsid w:val="00291C14"/>
    <w:rsid w:val="00292871"/>
    <w:rsid w:val="002928C5"/>
    <w:rsid w:val="00293593"/>
    <w:rsid w:val="002941C5"/>
    <w:rsid w:val="00294498"/>
    <w:rsid w:val="002949FA"/>
    <w:rsid w:val="00294B11"/>
    <w:rsid w:val="002951C7"/>
    <w:rsid w:val="002961C2"/>
    <w:rsid w:val="0029672F"/>
    <w:rsid w:val="00296D36"/>
    <w:rsid w:val="002971FC"/>
    <w:rsid w:val="0029728F"/>
    <w:rsid w:val="0029766A"/>
    <w:rsid w:val="00297E2F"/>
    <w:rsid w:val="002A0228"/>
    <w:rsid w:val="002A1816"/>
    <w:rsid w:val="002A1DCD"/>
    <w:rsid w:val="002A1E1D"/>
    <w:rsid w:val="002A242C"/>
    <w:rsid w:val="002A2DEF"/>
    <w:rsid w:val="002A3148"/>
    <w:rsid w:val="002A42EF"/>
    <w:rsid w:val="002A433C"/>
    <w:rsid w:val="002A4883"/>
    <w:rsid w:val="002A4DCE"/>
    <w:rsid w:val="002A549A"/>
    <w:rsid w:val="002A567E"/>
    <w:rsid w:val="002A56EF"/>
    <w:rsid w:val="002A5FE2"/>
    <w:rsid w:val="002A640B"/>
    <w:rsid w:val="002A686C"/>
    <w:rsid w:val="002B0B92"/>
    <w:rsid w:val="002B10E1"/>
    <w:rsid w:val="002B11A2"/>
    <w:rsid w:val="002B1C5A"/>
    <w:rsid w:val="002B2034"/>
    <w:rsid w:val="002B20E3"/>
    <w:rsid w:val="002B2B99"/>
    <w:rsid w:val="002B3D9E"/>
    <w:rsid w:val="002B419B"/>
    <w:rsid w:val="002B4658"/>
    <w:rsid w:val="002B5343"/>
    <w:rsid w:val="002B571E"/>
    <w:rsid w:val="002B592A"/>
    <w:rsid w:val="002B60B3"/>
    <w:rsid w:val="002B6367"/>
    <w:rsid w:val="002B6419"/>
    <w:rsid w:val="002C02B9"/>
    <w:rsid w:val="002C0E4F"/>
    <w:rsid w:val="002C21DD"/>
    <w:rsid w:val="002C2340"/>
    <w:rsid w:val="002C3091"/>
    <w:rsid w:val="002C3BA4"/>
    <w:rsid w:val="002C3DEF"/>
    <w:rsid w:val="002C56FC"/>
    <w:rsid w:val="002C5842"/>
    <w:rsid w:val="002C62A8"/>
    <w:rsid w:val="002C6628"/>
    <w:rsid w:val="002C66A8"/>
    <w:rsid w:val="002C691B"/>
    <w:rsid w:val="002C744E"/>
    <w:rsid w:val="002C75AA"/>
    <w:rsid w:val="002C7911"/>
    <w:rsid w:val="002D0017"/>
    <w:rsid w:val="002D0BF3"/>
    <w:rsid w:val="002D14A7"/>
    <w:rsid w:val="002D1C06"/>
    <w:rsid w:val="002D34EC"/>
    <w:rsid w:val="002D36D5"/>
    <w:rsid w:val="002D39F4"/>
    <w:rsid w:val="002D408D"/>
    <w:rsid w:val="002D5409"/>
    <w:rsid w:val="002D6467"/>
    <w:rsid w:val="002D64BD"/>
    <w:rsid w:val="002D6FAB"/>
    <w:rsid w:val="002D7044"/>
    <w:rsid w:val="002E0A96"/>
    <w:rsid w:val="002E0C40"/>
    <w:rsid w:val="002E19D9"/>
    <w:rsid w:val="002E1CCB"/>
    <w:rsid w:val="002E1D2B"/>
    <w:rsid w:val="002E2986"/>
    <w:rsid w:val="002E29D7"/>
    <w:rsid w:val="002E2A95"/>
    <w:rsid w:val="002E3FB2"/>
    <w:rsid w:val="002E4035"/>
    <w:rsid w:val="002E4392"/>
    <w:rsid w:val="002E493A"/>
    <w:rsid w:val="002E5170"/>
    <w:rsid w:val="002E5955"/>
    <w:rsid w:val="002E5F91"/>
    <w:rsid w:val="002E73FE"/>
    <w:rsid w:val="002F02ED"/>
    <w:rsid w:val="002F0DB3"/>
    <w:rsid w:val="002F1321"/>
    <w:rsid w:val="002F17BD"/>
    <w:rsid w:val="002F1932"/>
    <w:rsid w:val="002F1AD2"/>
    <w:rsid w:val="002F27B2"/>
    <w:rsid w:val="002F27BF"/>
    <w:rsid w:val="002F27E2"/>
    <w:rsid w:val="002F2854"/>
    <w:rsid w:val="002F2DF3"/>
    <w:rsid w:val="002F4605"/>
    <w:rsid w:val="002F4926"/>
    <w:rsid w:val="002F5810"/>
    <w:rsid w:val="002F6313"/>
    <w:rsid w:val="002F6A2B"/>
    <w:rsid w:val="002F7089"/>
    <w:rsid w:val="002F7BB1"/>
    <w:rsid w:val="00300096"/>
    <w:rsid w:val="00300A36"/>
    <w:rsid w:val="00300CA1"/>
    <w:rsid w:val="00300F01"/>
    <w:rsid w:val="003011A8"/>
    <w:rsid w:val="003015F7"/>
    <w:rsid w:val="00301DFE"/>
    <w:rsid w:val="00302240"/>
    <w:rsid w:val="0030292B"/>
    <w:rsid w:val="00302F0B"/>
    <w:rsid w:val="0030366E"/>
    <w:rsid w:val="00303B04"/>
    <w:rsid w:val="00304A65"/>
    <w:rsid w:val="00304E95"/>
    <w:rsid w:val="00305EF9"/>
    <w:rsid w:val="00306274"/>
    <w:rsid w:val="00306DDA"/>
    <w:rsid w:val="00310411"/>
    <w:rsid w:val="0031103D"/>
    <w:rsid w:val="00311322"/>
    <w:rsid w:val="003114E9"/>
    <w:rsid w:val="00311AC0"/>
    <w:rsid w:val="00312A85"/>
    <w:rsid w:val="00312CB2"/>
    <w:rsid w:val="003135B9"/>
    <w:rsid w:val="00313819"/>
    <w:rsid w:val="00313C0B"/>
    <w:rsid w:val="00313E2A"/>
    <w:rsid w:val="003147E1"/>
    <w:rsid w:val="003153EF"/>
    <w:rsid w:val="00315425"/>
    <w:rsid w:val="003170C1"/>
    <w:rsid w:val="00320013"/>
    <w:rsid w:val="00320201"/>
    <w:rsid w:val="00320499"/>
    <w:rsid w:val="00320F7B"/>
    <w:rsid w:val="00322289"/>
    <w:rsid w:val="0032315C"/>
    <w:rsid w:val="00323279"/>
    <w:rsid w:val="00323684"/>
    <w:rsid w:val="0032385A"/>
    <w:rsid w:val="00323D95"/>
    <w:rsid w:val="00323DB4"/>
    <w:rsid w:val="00324A07"/>
    <w:rsid w:val="00324ADB"/>
    <w:rsid w:val="00325D23"/>
    <w:rsid w:val="00325E70"/>
    <w:rsid w:val="00330313"/>
    <w:rsid w:val="00331AA4"/>
    <w:rsid w:val="00332DA2"/>
    <w:rsid w:val="00332F9B"/>
    <w:rsid w:val="003331AD"/>
    <w:rsid w:val="0033373F"/>
    <w:rsid w:val="003340B9"/>
    <w:rsid w:val="003340C0"/>
    <w:rsid w:val="0033426F"/>
    <w:rsid w:val="0033478B"/>
    <w:rsid w:val="0033537E"/>
    <w:rsid w:val="00335C02"/>
    <w:rsid w:val="00336460"/>
    <w:rsid w:val="003368CA"/>
    <w:rsid w:val="00337914"/>
    <w:rsid w:val="003409BE"/>
    <w:rsid w:val="00340F9C"/>
    <w:rsid w:val="00343593"/>
    <w:rsid w:val="00343DAC"/>
    <w:rsid w:val="003440D9"/>
    <w:rsid w:val="003447F5"/>
    <w:rsid w:val="00344947"/>
    <w:rsid w:val="0034494D"/>
    <w:rsid w:val="003449BC"/>
    <w:rsid w:val="00344D6E"/>
    <w:rsid w:val="00345DC9"/>
    <w:rsid w:val="00345F3D"/>
    <w:rsid w:val="00346094"/>
    <w:rsid w:val="003466EF"/>
    <w:rsid w:val="003467E3"/>
    <w:rsid w:val="003473FB"/>
    <w:rsid w:val="00350C24"/>
    <w:rsid w:val="00351098"/>
    <w:rsid w:val="00352820"/>
    <w:rsid w:val="00352F14"/>
    <w:rsid w:val="00353E09"/>
    <w:rsid w:val="00353E46"/>
    <w:rsid w:val="003541AB"/>
    <w:rsid w:val="0035449C"/>
    <w:rsid w:val="00355608"/>
    <w:rsid w:val="00355821"/>
    <w:rsid w:val="00355DF3"/>
    <w:rsid w:val="00355F27"/>
    <w:rsid w:val="00356537"/>
    <w:rsid w:val="00356A5F"/>
    <w:rsid w:val="0035731E"/>
    <w:rsid w:val="00357902"/>
    <w:rsid w:val="003617C4"/>
    <w:rsid w:val="00361B64"/>
    <w:rsid w:val="003620D0"/>
    <w:rsid w:val="00362ABB"/>
    <w:rsid w:val="003633F2"/>
    <w:rsid w:val="003637DE"/>
    <w:rsid w:val="00363E5F"/>
    <w:rsid w:val="0036476B"/>
    <w:rsid w:val="00365772"/>
    <w:rsid w:val="00365824"/>
    <w:rsid w:val="003665E4"/>
    <w:rsid w:val="003666FA"/>
    <w:rsid w:val="00366779"/>
    <w:rsid w:val="003667F1"/>
    <w:rsid w:val="00367278"/>
    <w:rsid w:val="003672EA"/>
    <w:rsid w:val="003673CC"/>
    <w:rsid w:val="00370219"/>
    <w:rsid w:val="0037129C"/>
    <w:rsid w:val="00371692"/>
    <w:rsid w:val="003728BA"/>
    <w:rsid w:val="00373059"/>
    <w:rsid w:val="00373FB4"/>
    <w:rsid w:val="0037452A"/>
    <w:rsid w:val="00374936"/>
    <w:rsid w:val="00375E31"/>
    <w:rsid w:val="003772C1"/>
    <w:rsid w:val="00377681"/>
    <w:rsid w:val="003776F1"/>
    <w:rsid w:val="00377C5E"/>
    <w:rsid w:val="003805F4"/>
    <w:rsid w:val="00380F25"/>
    <w:rsid w:val="0038127E"/>
    <w:rsid w:val="00381752"/>
    <w:rsid w:val="00381C08"/>
    <w:rsid w:val="003820C0"/>
    <w:rsid w:val="003822AD"/>
    <w:rsid w:val="00382C7E"/>
    <w:rsid w:val="00383C5C"/>
    <w:rsid w:val="00383D3E"/>
    <w:rsid w:val="00384315"/>
    <w:rsid w:val="00384981"/>
    <w:rsid w:val="00384A98"/>
    <w:rsid w:val="00385C58"/>
    <w:rsid w:val="00386411"/>
    <w:rsid w:val="00386B4C"/>
    <w:rsid w:val="00387067"/>
    <w:rsid w:val="00391C73"/>
    <w:rsid w:val="0039304E"/>
    <w:rsid w:val="0039343C"/>
    <w:rsid w:val="00394046"/>
    <w:rsid w:val="00394396"/>
    <w:rsid w:val="00394F80"/>
    <w:rsid w:val="0039584F"/>
    <w:rsid w:val="00396017"/>
    <w:rsid w:val="00396658"/>
    <w:rsid w:val="00396799"/>
    <w:rsid w:val="00396F15"/>
    <w:rsid w:val="00397DEB"/>
    <w:rsid w:val="003A06E0"/>
    <w:rsid w:val="003A2583"/>
    <w:rsid w:val="003A2C67"/>
    <w:rsid w:val="003A44B7"/>
    <w:rsid w:val="003A5C34"/>
    <w:rsid w:val="003A602C"/>
    <w:rsid w:val="003A63DE"/>
    <w:rsid w:val="003A773F"/>
    <w:rsid w:val="003B0D72"/>
    <w:rsid w:val="003B208D"/>
    <w:rsid w:val="003B2B5A"/>
    <w:rsid w:val="003B2EBD"/>
    <w:rsid w:val="003B3073"/>
    <w:rsid w:val="003B3A02"/>
    <w:rsid w:val="003B52F1"/>
    <w:rsid w:val="003B53F7"/>
    <w:rsid w:val="003B5F80"/>
    <w:rsid w:val="003B62F7"/>
    <w:rsid w:val="003B641C"/>
    <w:rsid w:val="003B6A1A"/>
    <w:rsid w:val="003B6B6D"/>
    <w:rsid w:val="003C13D6"/>
    <w:rsid w:val="003C3977"/>
    <w:rsid w:val="003C3BB1"/>
    <w:rsid w:val="003C4198"/>
    <w:rsid w:val="003C43F1"/>
    <w:rsid w:val="003C51CF"/>
    <w:rsid w:val="003C5553"/>
    <w:rsid w:val="003C7583"/>
    <w:rsid w:val="003C7895"/>
    <w:rsid w:val="003D02C7"/>
    <w:rsid w:val="003D0C9D"/>
    <w:rsid w:val="003D0E96"/>
    <w:rsid w:val="003D18CC"/>
    <w:rsid w:val="003D24A9"/>
    <w:rsid w:val="003D24FF"/>
    <w:rsid w:val="003D34B6"/>
    <w:rsid w:val="003D3890"/>
    <w:rsid w:val="003D390D"/>
    <w:rsid w:val="003D3B51"/>
    <w:rsid w:val="003D4497"/>
    <w:rsid w:val="003D5B4D"/>
    <w:rsid w:val="003D5FF9"/>
    <w:rsid w:val="003D6D77"/>
    <w:rsid w:val="003D6F01"/>
    <w:rsid w:val="003D7077"/>
    <w:rsid w:val="003E06DD"/>
    <w:rsid w:val="003E1411"/>
    <w:rsid w:val="003E22D6"/>
    <w:rsid w:val="003E2370"/>
    <w:rsid w:val="003E27E8"/>
    <w:rsid w:val="003E3754"/>
    <w:rsid w:val="003E3C3A"/>
    <w:rsid w:val="003E3C55"/>
    <w:rsid w:val="003E4CC8"/>
    <w:rsid w:val="003E4CDC"/>
    <w:rsid w:val="003E51E9"/>
    <w:rsid w:val="003E5E97"/>
    <w:rsid w:val="003E6266"/>
    <w:rsid w:val="003E7214"/>
    <w:rsid w:val="003E7B79"/>
    <w:rsid w:val="003F0380"/>
    <w:rsid w:val="003F09C0"/>
    <w:rsid w:val="003F09C9"/>
    <w:rsid w:val="003F1C6A"/>
    <w:rsid w:val="003F294A"/>
    <w:rsid w:val="003F31A0"/>
    <w:rsid w:val="003F3FEE"/>
    <w:rsid w:val="003F49AF"/>
    <w:rsid w:val="003F5364"/>
    <w:rsid w:val="003F56B8"/>
    <w:rsid w:val="003F5AC7"/>
    <w:rsid w:val="003F5BCA"/>
    <w:rsid w:val="003F5EFA"/>
    <w:rsid w:val="003F62C0"/>
    <w:rsid w:val="003F7080"/>
    <w:rsid w:val="003F72C5"/>
    <w:rsid w:val="003F73CE"/>
    <w:rsid w:val="003F7FE5"/>
    <w:rsid w:val="00400792"/>
    <w:rsid w:val="00401C18"/>
    <w:rsid w:val="00401DCC"/>
    <w:rsid w:val="0040247D"/>
    <w:rsid w:val="004024B7"/>
    <w:rsid w:val="00402E19"/>
    <w:rsid w:val="00403D67"/>
    <w:rsid w:val="00404078"/>
    <w:rsid w:val="0040449A"/>
    <w:rsid w:val="004044FE"/>
    <w:rsid w:val="0040487D"/>
    <w:rsid w:val="0040524C"/>
    <w:rsid w:val="00406C43"/>
    <w:rsid w:val="00406F32"/>
    <w:rsid w:val="00410159"/>
    <w:rsid w:val="004105C3"/>
    <w:rsid w:val="0041225B"/>
    <w:rsid w:val="00412DDE"/>
    <w:rsid w:val="00413868"/>
    <w:rsid w:val="00413F08"/>
    <w:rsid w:val="00414FCF"/>
    <w:rsid w:val="004150F4"/>
    <w:rsid w:val="00417099"/>
    <w:rsid w:val="00417282"/>
    <w:rsid w:val="00417320"/>
    <w:rsid w:val="0042036A"/>
    <w:rsid w:val="004225E8"/>
    <w:rsid w:val="00422F12"/>
    <w:rsid w:val="00422FAF"/>
    <w:rsid w:val="004232F9"/>
    <w:rsid w:val="004234B3"/>
    <w:rsid w:val="0042416B"/>
    <w:rsid w:val="004245D8"/>
    <w:rsid w:val="004249BB"/>
    <w:rsid w:val="00424AF9"/>
    <w:rsid w:val="00424C00"/>
    <w:rsid w:val="00425449"/>
    <w:rsid w:val="0042648F"/>
    <w:rsid w:val="0042709A"/>
    <w:rsid w:val="00427221"/>
    <w:rsid w:val="004272FF"/>
    <w:rsid w:val="00427422"/>
    <w:rsid w:val="00427F01"/>
    <w:rsid w:val="004307FE"/>
    <w:rsid w:val="00430B42"/>
    <w:rsid w:val="00432CC9"/>
    <w:rsid w:val="00433012"/>
    <w:rsid w:val="00433C10"/>
    <w:rsid w:val="00434303"/>
    <w:rsid w:val="0043430F"/>
    <w:rsid w:val="00434964"/>
    <w:rsid w:val="00434B28"/>
    <w:rsid w:val="00435528"/>
    <w:rsid w:val="00435662"/>
    <w:rsid w:val="004404B9"/>
    <w:rsid w:val="004416E7"/>
    <w:rsid w:val="00441FDF"/>
    <w:rsid w:val="00443357"/>
    <w:rsid w:val="00443682"/>
    <w:rsid w:val="004436DD"/>
    <w:rsid w:val="00443700"/>
    <w:rsid w:val="00443FA9"/>
    <w:rsid w:val="00444572"/>
    <w:rsid w:val="0044458C"/>
    <w:rsid w:val="00444604"/>
    <w:rsid w:val="0044468B"/>
    <w:rsid w:val="004451AC"/>
    <w:rsid w:val="00445A7F"/>
    <w:rsid w:val="00446F4F"/>
    <w:rsid w:val="00447413"/>
    <w:rsid w:val="004478D5"/>
    <w:rsid w:val="004506E5"/>
    <w:rsid w:val="004518EC"/>
    <w:rsid w:val="004524E6"/>
    <w:rsid w:val="00452526"/>
    <w:rsid w:val="00452974"/>
    <w:rsid w:val="0045302B"/>
    <w:rsid w:val="004538BD"/>
    <w:rsid w:val="00453EC5"/>
    <w:rsid w:val="0045434C"/>
    <w:rsid w:val="004546F9"/>
    <w:rsid w:val="00454984"/>
    <w:rsid w:val="0045508A"/>
    <w:rsid w:val="004558B8"/>
    <w:rsid w:val="00455A99"/>
    <w:rsid w:val="00457507"/>
    <w:rsid w:val="00457652"/>
    <w:rsid w:val="00457B11"/>
    <w:rsid w:val="00457E3E"/>
    <w:rsid w:val="004604F1"/>
    <w:rsid w:val="004605C0"/>
    <w:rsid w:val="004609A7"/>
    <w:rsid w:val="0046117D"/>
    <w:rsid w:val="00461F10"/>
    <w:rsid w:val="004621D9"/>
    <w:rsid w:val="0046244C"/>
    <w:rsid w:val="00462774"/>
    <w:rsid w:val="004630C5"/>
    <w:rsid w:val="00463249"/>
    <w:rsid w:val="0046374C"/>
    <w:rsid w:val="00463C11"/>
    <w:rsid w:val="00463CE7"/>
    <w:rsid w:val="00464931"/>
    <w:rsid w:val="00464A79"/>
    <w:rsid w:val="00464D78"/>
    <w:rsid w:val="00465873"/>
    <w:rsid w:val="0046604F"/>
    <w:rsid w:val="00466538"/>
    <w:rsid w:val="00466610"/>
    <w:rsid w:val="0046676F"/>
    <w:rsid w:val="0046693A"/>
    <w:rsid w:val="00467324"/>
    <w:rsid w:val="004708A8"/>
    <w:rsid w:val="004708C2"/>
    <w:rsid w:val="0047184B"/>
    <w:rsid w:val="00472206"/>
    <w:rsid w:val="0047284B"/>
    <w:rsid w:val="00472BA1"/>
    <w:rsid w:val="00472FFF"/>
    <w:rsid w:val="00473498"/>
    <w:rsid w:val="00473584"/>
    <w:rsid w:val="00473C26"/>
    <w:rsid w:val="00473CF5"/>
    <w:rsid w:val="00475F99"/>
    <w:rsid w:val="0047605B"/>
    <w:rsid w:val="004760AE"/>
    <w:rsid w:val="00476945"/>
    <w:rsid w:val="00476CD7"/>
    <w:rsid w:val="0047718B"/>
    <w:rsid w:val="00477718"/>
    <w:rsid w:val="0048081A"/>
    <w:rsid w:val="004808C7"/>
    <w:rsid w:val="0048178C"/>
    <w:rsid w:val="0048212D"/>
    <w:rsid w:val="0048256C"/>
    <w:rsid w:val="004825B3"/>
    <w:rsid w:val="00482F76"/>
    <w:rsid w:val="00483D64"/>
    <w:rsid w:val="00483D76"/>
    <w:rsid w:val="0048430A"/>
    <w:rsid w:val="00486F04"/>
    <w:rsid w:val="004870CE"/>
    <w:rsid w:val="004871A0"/>
    <w:rsid w:val="00487BE2"/>
    <w:rsid w:val="00490074"/>
    <w:rsid w:val="00491126"/>
    <w:rsid w:val="00491ACB"/>
    <w:rsid w:val="0049223B"/>
    <w:rsid w:val="00492EB0"/>
    <w:rsid w:val="00493446"/>
    <w:rsid w:val="00493C29"/>
    <w:rsid w:val="0049415E"/>
    <w:rsid w:val="00494314"/>
    <w:rsid w:val="00495177"/>
    <w:rsid w:val="00495932"/>
    <w:rsid w:val="004960F4"/>
    <w:rsid w:val="0049634F"/>
    <w:rsid w:val="0049674F"/>
    <w:rsid w:val="00496D2B"/>
    <w:rsid w:val="00497785"/>
    <w:rsid w:val="004979BB"/>
    <w:rsid w:val="004A005C"/>
    <w:rsid w:val="004A043D"/>
    <w:rsid w:val="004A2D53"/>
    <w:rsid w:val="004A2E9B"/>
    <w:rsid w:val="004A2F0B"/>
    <w:rsid w:val="004A370F"/>
    <w:rsid w:val="004A3799"/>
    <w:rsid w:val="004A382D"/>
    <w:rsid w:val="004A397C"/>
    <w:rsid w:val="004A39D4"/>
    <w:rsid w:val="004A3CD2"/>
    <w:rsid w:val="004A4A0A"/>
    <w:rsid w:val="004A4BF7"/>
    <w:rsid w:val="004A5383"/>
    <w:rsid w:val="004A5BE0"/>
    <w:rsid w:val="004A6F26"/>
    <w:rsid w:val="004A766C"/>
    <w:rsid w:val="004B02F4"/>
    <w:rsid w:val="004B043C"/>
    <w:rsid w:val="004B1A48"/>
    <w:rsid w:val="004B1ADB"/>
    <w:rsid w:val="004B2FF0"/>
    <w:rsid w:val="004B3079"/>
    <w:rsid w:val="004B3163"/>
    <w:rsid w:val="004B3BBF"/>
    <w:rsid w:val="004B4300"/>
    <w:rsid w:val="004B515A"/>
    <w:rsid w:val="004B5824"/>
    <w:rsid w:val="004B5A9F"/>
    <w:rsid w:val="004B5ABB"/>
    <w:rsid w:val="004B6396"/>
    <w:rsid w:val="004B7505"/>
    <w:rsid w:val="004C0864"/>
    <w:rsid w:val="004C0904"/>
    <w:rsid w:val="004C0E25"/>
    <w:rsid w:val="004C0FB6"/>
    <w:rsid w:val="004C17A0"/>
    <w:rsid w:val="004C242F"/>
    <w:rsid w:val="004C24D5"/>
    <w:rsid w:val="004C30F6"/>
    <w:rsid w:val="004C6D0E"/>
    <w:rsid w:val="004C6F4A"/>
    <w:rsid w:val="004C7028"/>
    <w:rsid w:val="004C713C"/>
    <w:rsid w:val="004C7AA0"/>
    <w:rsid w:val="004D04DE"/>
    <w:rsid w:val="004D1612"/>
    <w:rsid w:val="004D1B17"/>
    <w:rsid w:val="004D3953"/>
    <w:rsid w:val="004D43F6"/>
    <w:rsid w:val="004D44AC"/>
    <w:rsid w:val="004D4533"/>
    <w:rsid w:val="004D4DDA"/>
    <w:rsid w:val="004D535D"/>
    <w:rsid w:val="004D5688"/>
    <w:rsid w:val="004D6373"/>
    <w:rsid w:val="004D6B57"/>
    <w:rsid w:val="004D6D35"/>
    <w:rsid w:val="004D75EB"/>
    <w:rsid w:val="004D7A41"/>
    <w:rsid w:val="004E08B1"/>
    <w:rsid w:val="004E0EDB"/>
    <w:rsid w:val="004E1CCA"/>
    <w:rsid w:val="004E2753"/>
    <w:rsid w:val="004E287A"/>
    <w:rsid w:val="004E3525"/>
    <w:rsid w:val="004E3760"/>
    <w:rsid w:val="004E3F28"/>
    <w:rsid w:val="004E401C"/>
    <w:rsid w:val="004E4192"/>
    <w:rsid w:val="004E59F0"/>
    <w:rsid w:val="004E5B2F"/>
    <w:rsid w:val="004E5DE4"/>
    <w:rsid w:val="004E6955"/>
    <w:rsid w:val="004E71BE"/>
    <w:rsid w:val="004E75FB"/>
    <w:rsid w:val="004E779F"/>
    <w:rsid w:val="004F0121"/>
    <w:rsid w:val="004F071D"/>
    <w:rsid w:val="004F0D5F"/>
    <w:rsid w:val="004F15B8"/>
    <w:rsid w:val="004F2203"/>
    <w:rsid w:val="004F297C"/>
    <w:rsid w:val="004F2D56"/>
    <w:rsid w:val="004F2E60"/>
    <w:rsid w:val="004F3DBE"/>
    <w:rsid w:val="004F4508"/>
    <w:rsid w:val="004F49B4"/>
    <w:rsid w:val="004F49C5"/>
    <w:rsid w:val="004F4AFB"/>
    <w:rsid w:val="004F4E24"/>
    <w:rsid w:val="004F51BD"/>
    <w:rsid w:val="004F5D5C"/>
    <w:rsid w:val="004F618B"/>
    <w:rsid w:val="004F67BF"/>
    <w:rsid w:val="004F6D07"/>
    <w:rsid w:val="004F73B2"/>
    <w:rsid w:val="004F78EF"/>
    <w:rsid w:val="004F7C49"/>
    <w:rsid w:val="00500EB0"/>
    <w:rsid w:val="00500EFA"/>
    <w:rsid w:val="00501510"/>
    <w:rsid w:val="00501E04"/>
    <w:rsid w:val="00502193"/>
    <w:rsid w:val="00502BB2"/>
    <w:rsid w:val="00503618"/>
    <w:rsid w:val="00503A3A"/>
    <w:rsid w:val="00503A4F"/>
    <w:rsid w:val="00503A8F"/>
    <w:rsid w:val="00503D70"/>
    <w:rsid w:val="00504889"/>
    <w:rsid w:val="00504F52"/>
    <w:rsid w:val="00504F7C"/>
    <w:rsid w:val="005070C2"/>
    <w:rsid w:val="00507144"/>
    <w:rsid w:val="005077E0"/>
    <w:rsid w:val="00507E53"/>
    <w:rsid w:val="005106DE"/>
    <w:rsid w:val="005115DA"/>
    <w:rsid w:val="00511FBA"/>
    <w:rsid w:val="00512619"/>
    <w:rsid w:val="005130B8"/>
    <w:rsid w:val="00513141"/>
    <w:rsid w:val="00513A91"/>
    <w:rsid w:val="00513B50"/>
    <w:rsid w:val="00513B52"/>
    <w:rsid w:val="00514F2C"/>
    <w:rsid w:val="0051530F"/>
    <w:rsid w:val="005161C1"/>
    <w:rsid w:val="005164FC"/>
    <w:rsid w:val="00517717"/>
    <w:rsid w:val="00517914"/>
    <w:rsid w:val="00517D1A"/>
    <w:rsid w:val="00517E7A"/>
    <w:rsid w:val="00517E8A"/>
    <w:rsid w:val="0052026A"/>
    <w:rsid w:val="0052080A"/>
    <w:rsid w:val="00521170"/>
    <w:rsid w:val="00521174"/>
    <w:rsid w:val="0052132F"/>
    <w:rsid w:val="00521928"/>
    <w:rsid w:val="00521B91"/>
    <w:rsid w:val="00521C2F"/>
    <w:rsid w:val="005227E2"/>
    <w:rsid w:val="00522C39"/>
    <w:rsid w:val="00523E1B"/>
    <w:rsid w:val="005246B9"/>
    <w:rsid w:val="00524C71"/>
    <w:rsid w:val="00525808"/>
    <w:rsid w:val="0052584C"/>
    <w:rsid w:val="00525DE7"/>
    <w:rsid w:val="0052729E"/>
    <w:rsid w:val="00527778"/>
    <w:rsid w:val="00527982"/>
    <w:rsid w:val="005279F3"/>
    <w:rsid w:val="0053099E"/>
    <w:rsid w:val="00530B67"/>
    <w:rsid w:val="00530F9E"/>
    <w:rsid w:val="00531253"/>
    <w:rsid w:val="0053222B"/>
    <w:rsid w:val="005324F0"/>
    <w:rsid w:val="00532BAD"/>
    <w:rsid w:val="00532E88"/>
    <w:rsid w:val="00533541"/>
    <w:rsid w:val="005345A6"/>
    <w:rsid w:val="00534690"/>
    <w:rsid w:val="0053501A"/>
    <w:rsid w:val="005358DB"/>
    <w:rsid w:val="00535A51"/>
    <w:rsid w:val="00535EB1"/>
    <w:rsid w:val="00536B56"/>
    <w:rsid w:val="0053729E"/>
    <w:rsid w:val="00537FBF"/>
    <w:rsid w:val="00540130"/>
    <w:rsid w:val="0054040A"/>
    <w:rsid w:val="0054083F"/>
    <w:rsid w:val="00540B02"/>
    <w:rsid w:val="0054124D"/>
    <w:rsid w:val="00541E9D"/>
    <w:rsid w:val="00542309"/>
    <w:rsid w:val="0054268F"/>
    <w:rsid w:val="005430C7"/>
    <w:rsid w:val="005432A4"/>
    <w:rsid w:val="00543445"/>
    <w:rsid w:val="00543509"/>
    <w:rsid w:val="005439AC"/>
    <w:rsid w:val="00544B21"/>
    <w:rsid w:val="00544E09"/>
    <w:rsid w:val="0054548F"/>
    <w:rsid w:val="005455A3"/>
    <w:rsid w:val="00546280"/>
    <w:rsid w:val="005468E7"/>
    <w:rsid w:val="00546B49"/>
    <w:rsid w:val="00547A27"/>
    <w:rsid w:val="00547D10"/>
    <w:rsid w:val="005502DD"/>
    <w:rsid w:val="005505E9"/>
    <w:rsid w:val="005507B5"/>
    <w:rsid w:val="00550817"/>
    <w:rsid w:val="0055089F"/>
    <w:rsid w:val="00551445"/>
    <w:rsid w:val="00551604"/>
    <w:rsid w:val="005516B4"/>
    <w:rsid w:val="00551F86"/>
    <w:rsid w:val="00552072"/>
    <w:rsid w:val="00552F66"/>
    <w:rsid w:val="005530D7"/>
    <w:rsid w:val="00554299"/>
    <w:rsid w:val="00554664"/>
    <w:rsid w:val="00555277"/>
    <w:rsid w:val="00556BFA"/>
    <w:rsid w:val="0056036D"/>
    <w:rsid w:val="005608D4"/>
    <w:rsid w:val="00561054"/>
    <w:rsid w:val="00561D67"/>
    <w:rsid w:val="00562E1F"/>
    <w:rsid w:val="0056318C"/>
    <w:rsid w:val="00564A15"/>
    <w:rsid w:val="005650CE"/>
    <w:rsid w:val="00565B06"/>
    <w:rsid w:val="00567619"/>
    <w:rsid w:val="00570212"/>
    <w:rsid w:val="005707FB"/>
    <w:rsid w:val="00570A0D"/>
    <w:rsid w:val="0057157A"/>
    <w:rsid w:val="0057168D"/>
    <w:rsid w:val="00571CC5"/>
    <w:rsid w:val="00571E32"/>
    <w:rsid w:val="005722AA"/>
    <w:rsid w:val="00573235"/>
    <w:rsid w:val="00573502"/>
    <w:rsid w:val="0057400F"/>
    <w:rsid w:val="0057494D"/>
    <w:rsid w:val="005751ED"/>
    <w:rsid w:val="005753A4"/>
    <w:rsid w:val="005754FA"/>
    <w:rsid w:val="00575FEA"/>
    <w:rsid w:val="00576460"/>
    <w:rsid w:val="005800F6"/>
    <w:rsid w:val="005802CE"/>
    <w:rsid w:val="0058071C"/>
    <w:rsid w:val="00581E3D"/>
    <w:rsid w:val="0058227D"/>
    <w:rsid w:val="00582ADC"/>
    <w:rsid w:val="00582E88"/>
    <w:rsid w:val="005833DA"/>
    <w:rsid w:val="00583C3F"/>
    <w:rsid w:val="00584A12"/>
    <w:rsid w:val="00584A16"/>
    <w:rsid w:val="00584F13"/>
    <w:rsid w:val="005852AD"/>
    <w:rsid w:val="005854D3"/>
    <w:rsid w:val="00586370"/>
    <w:rsid w:val="005879CD"/>
    <w:rsid w:val="00587B0E"/>
    <w:rsid w:val="00587D7A"/>
    <w:rsid w:val="00590556"/>
    <w:rsid w:val="005907C2"/>
    <w:rsid w:val="00590DA7"/>
    <w:rsid w:val="00592C2B"/>
    <w:rsid w:val="00592E37"/>
    <w:rsid w:val="00593536"/>
    <w:rsid w:val="005936D0"/>
    <w:rsid w:val="00593B47"/>
    <w:rsid w:val="00595074"/>
    <w:rsid w:val="00595DC2"/>
    <w:rsid w:val="00595EEF"/>
    <w:rsid w:val="00596B85"/>
    <w:rsid w:val="00597287"/>
    <w:rsid w:val="005A17BD"/>
    <w:rsid w:val="005A29D9"/>
    <w:rsid w:val="005A2BA7"/>
    <w:rsid w:val="005A2DBE"/>
    <w:rsid w:val="005A365A"/>
    <w:rsid w:val="005A3678"/>
    <w:rsid w:val="005A3897"/>
    <w:rsid w:val="005A3ABD"/>
    <w:rsid w:val="005A4485"/>
    <w:rsid w:val="005A4964"/>
    <w:rsid w:val="005A4C76"/>
    <w:rsid w:val="005A525D"/>
    <w:rsid w:val="005A5A10"/>
    <w:rsid w:val="005A5BD8"/>
    <w:rsid w:val="005A62CA"/>
    <w:rsid w:val="005A653C"/>
    <w:rsid w:val="005A74AC"/>
    <w:rsid w:val="005A784B"/>
    <w:rsid w:val="005B1133"/>
    <w:rsid w:val="005B1648"/>
    <w:rsid w:val="005B1E87"/>
    <w:rsid w:val="005B1F11"/>
    <w:rsid w:val="005B2071"/>
    <w:rsid w:val="005B2F74"/>
    <w:rsid w:val="005B30B3"/>
    <w:rsid w:val="005B401C"/>
    <w:rsid w:val="005B40EA"/>
    <w:rsid w:val="005B49A4"/>
    <w:rsid w:val="005B4AE5"/>
    <w:rsid w:val="005B4CBA"/>
    <w:rsid w:val="005B540F"/>
    <w:rsid w:val="005B6AEB"/>
    <w:rsid w:val="005B7557"/>
    <w:rsid w:val="005B7C58"/>
    <w:rsid w:val="005B7DCB"/>
    <w:rsid w:val="005B7DCC"/>
    <w:rsid w:val="005C084E"/>
    <w:rsid w:val="005C0915"/>
    <w:rsid w:val="005C09F6"/>
    <w:rsid w:val="005C0A4B"/>
    <w:rsid w:val="005C0F77"/>
    <w:rsid w:val="005C0FF2"/>
    <w:rsid w:val="005C111E"/>
    <w:rsid w:val="005C14DA"/>
    <w:rsid w:val="005C161D"/>
    <w:rsid w:val="005C1821"/>
    <w:rsid w:val="005C2294"/>
    <w:rsid w:val="005C45A5"/>
    <w:rsid w:val="005C4E8E"/>
    <w:rsid w:val="005C55BA"/>
    <w:rsid w:val="005C5EF6"/>
    <w:rsid w:val="005C7045"/>
    <w:rsid w:val="005D010D"/>
    <w:rsid w:val="005D0643"/>
    <w:rsid w:val="005D0900"/>
    <w:rsid w:val="005D1AEF"/>
    <w:rsid w:val="005D26A7"/>
    <w:rsid w:val="005D2B38"/>
    <w:rsid w:val="005D31E3"/>
    <w:rsid w:val="005D3984"/>
    <w:rsid w:val="005D3A58"/>
    <w:rsid w:val="005D3B7A"/>
    <w:rsid w:val="005D3CDB"/>
    <w:rsid w:val="005D4313"/>
    <w:rsid w:val="005D48E4"/>
    <w:rsid w:val="005D65C8"/>
    <w:rsid w:val="005D663B"/>
    <w:rsid w:val="005D68D0"/>
    <w:rsid w:val="005D6CC4"/>
    <w:rsid w:val="005D6E2F"/>
    <w:rsid w:val="005D71F9"/>
    <w:rsid w:val="005D7B81"/>
    <w:rsid w:val="005E1393"/>
    <w:rsid w:val="005E195E"/>
    <w:rsid w:val="005E25BA"/>
    <w:rsid w:val="005E5498"/>
    <w:rsid w:val="005E6AAC"/>
    <w:rsid w:val="005E6DB4"/>
    <w:rsid w:val="005E6FF3"/>
    <w:rsid w:val="005E7176"/>
    <w:rsid w:val="005E7C5D"/>
    <w:rsid w:val="005E7E91"/>
    <w:rsid w:val="005E7FB7"/>
    <w:rsid w:val="005F08AE"/>
    <w:rsid w:val="005F1424"/>
    <w:rsid w:val="005F1CAF"/>
    <w:rsid w:val="005F292E"/>
    <w:rsid w:val="005F2C09"/>
    <w:rsid w:val="005F34F3"/>
    <w:rsid w:val="005F4F9B"/>
    <w:rsid w:val="005F5F55"/>
    <w:rsid w:val="005F63EE"/>
    <w:rsid w:val="005F6555"/>
    <w:rsid w:val="005F699D"/>
    <w:rsid w:val="005F6BB7"/>
    <w:rsid w:val="005F776C"/>
    <w:rsid w:val="005F7C53"/>
    <w:rsid w:val="005F7CC0"/>
    <w:rsid w:val="005F7D3B"/>
    <w:rsid w:val="005F7ED4"/>
    <w:rsid w:val="005F7F57"/>
    <w:rsid w:val="006001E0"/>
    <w:rsid w:val="00600676"/>
    <w:rsid w:val="00600F0A"/>
    <w:rsid w:val="0060124E"/>
    <w:rsid w:val="006027AC"/>
    <w:rsid w:val="00602FD4"/>
    <w:rsid w:val="006033E4"/>
    <w:rsid w:val="00603756"/>
    <w:rsid w:val="006041C2"/>
    <w:rsid w:val="006042DF"/>
    <w:rsid w:val="00604410"/>
    <w:rsid w:val="00604CAA"/>
    <w:rsid w:val="00604F6D"/>
    <w:rsid w:val="00604FF1"/>
    <w:rsid w:val="00605143"/>
    <w:rsid w:val="006053D3"/>
    <w:rsid w:val="00605AAB"/>
    <w:rsid w:val="00605E39"/>
    <w:rsid w:val="00606B2E"/>
    <w:rsid w:val="00606B93"/>
    <w:rsid w:val="006075AB"/>
    <w:rsid w:val="00607E77"/>
    <w:rsid w:val="0061015F"/>
    <w:rsid w:val="00610318"/>
    <w:rsid w:val="0061081B"/>
    <w:rsid w:val="0061086B"/>
    <w:rsid w:val="00610C5A"/>
    <w:rsid w:val="00610F29"/>
    <w:rsid w:val="006126D2"/>
    <w:rsid w:val="00612C4C"/>
    <w:rsid w:val="00612FDA"/>
    <w:rsid w:val="00613975"/>
    <w:rsid w:val="0061438A"/>
    <w:rsid w:val="00614DB7"/>
    <w:rsid w:val="00614E3B"/>
    <w:rsid w:val="00615270"/>
    <w:rsid w:val="006159B1"/>
    <w:rsid w:val="00615C53"/>
    <w:rsid w:val="00616128"/>
    <w:rsid w:val="006165BE"/>
    <w:rsid w:val="00616D7A"/>
    <w:rsid w:val="00617046"/>
    <w:rsid w:val="006172FA"/>
    <w:rsid w:val="006174D9"/>
    <w:rsid w:val="0062053B"/>
    <w:rsid w:val="00620BCE"/>
    <w:rsid w:val="006210FD"/>
    <w:rsid w:val="006219D5"/>
    <w:rsid w:val="00621CB1"/>
    <w:rsid w:val="00621E61"/>
    <w:rsid w:val="00621F37"/>
    <w:rsid w:val="00624297"/>
    <w:rsid w:val="006247A9"/>
    <w:rsid w:val="00624B3B"/>
    <w:rsid w:val="00625496"/>
    <w:rsid w:val="00625F2B"/>
    <w:rsid w:val="006262EB"/>
    <w:rsid w:val="00626CDA"/>
    <w:rsid w:val="006274A2"/>
    <w:rsid w:val="0063110D"/>
    <w:rsid w:val="00632094"/>
    <w:rsid w:val="00632CDE"/>
    <w:rsid w:val="00632F6D"/>
    <w:rsid w:val="00633E27"/>
    <w:rsid w:val="00634522"/>
    <w:rsid w:val="00635C3B"/>
    <w:rsid w:val="00635E4B"/>
    <w:rsid w:val="00636666"/>
    <w:rsid w:val="00636703"/>
    <w:rsid w:val="00636A0E"/>
    <w:rsid w:val="00636CA5"/>
    <w:rsid w:val="00637D59"/>
    <w:rsid w:val="00637F92"/>
    <w:rsid w:val="00640015"/>
    <w:rsid w:val="006410A0"/>
    <w:rsid w:val="00641F43"/>
    <w:rsid w:val="00641FA0"/>
    <w:rsid w:val="00641FF0"/>
    <w:rsid w:val="00642085"/>
    <w:rsid w:val="00642C34"/>
    <w:rsid w:val="00643259"/>
    <w:rsid w:val="00643E14"/>
    <w:rsid w:val="00644604"/>
    <w:rsid w:val="00644BFF"/>
    <w:rsid w:val="00645118"/>
    <w:rsid w:val="00645504"/>
    <w:rsid w:val="006455EB"/>
    <w:rsid w:val="006456AB"/>
    <w:rsid w:val="0064626C"/>
    <w:rsid w:val="00646287"/>
    <w:rsid w:val="006466D2"/>
    <w:rsid w:val="006472B6"/>
    <w:rsid w:val="00647603"/>
    <w:rsid w:val="00647D6B"/>
    <w:rsid w:val="00651ADE"/>
    <w:rsid w:val="00651D69"/>
    <w:rsid w:val="006525F8"/>
    <w:rsid w:val="00653822"/>
    <w:rsid w:val="00654A22"/>
    <w:rsid w:val="00654DEC"/>
    <w:rsid w:val="006553D1"/>
    <w:rsid w:val="00655EFC"/>
    <w:rsid w:val="0065663A"/>
    <w:rsid w:val="00656EBE"/>
    <w:rsid w:val="006575ED"/>
    <w:rsid w:val="00657C40"/>
    <w:rsid w:val="00660962"/>
    <w:rsid w:val="006610F5"/>
    <w:rsid w:val="00661319"/>
    <w:rsid w:val="00662511"/>
    <w:rsid w:val="00662898"/>
    <w:rsid w:val="00662E5E"/>
    <w:rsid w:val="006639FF"/>
    <w:rsid w:val="00665DB8"/>
    <w:rsid w:val="00666702"/>
    <w:rsid w:val="00667414"/>
    <w:rsid w:val="00667568"/>
    <w:rsid w:val="00667BF7"/>
    <w:rsid w:val="00667C53"/>
    <w:rsid w:val="0067042E"/>
    <w:rsid w:val="00670E6E"/>
    <w:rsid w:val="00671819"/>
    <w:rsid w:val="0067246C"/>
    <w:rsid w:val="00672907"/>
    <w:rsid w:val="00672B85"/>
    <w:rsid w:val="00673951"/>
    <w:rsid w:val="00673C18"/>
    <w:rsid w:val="006743AE"/>
    <w:rsid w:val="00674587"/>
    <w:rsid w:val="00674A85"/>
    <w:rsid w:val="00674CA8"/>
    <w:rsid w:val="00674E9B"/>
    <w:rsid w:val="00675A28"/>
    <w:rsid w:val="00677D77"/>
    <w:rsid w:val="00677E19"/>
    <w:rsid w:val="006800FD"/>
    <w:rsid w:val="0068049E"/>
    <w:rsid w:val="0068355E"/>
    <w:rsid w:val="00684173"/>
    <w:rsid w:val="00684C8C"/>
    <w:rsid w:val="006856B0"/>
    <w:rsid w:val="00685740"/>
    <w:rsid w:val="00685A2C"/>
    <w:rsid w:val="00686188"/>
    <w:rsid w:val="00686BB1"/>
    <w:rsid w:val="00687040"/>
    <w:rsid w:val="006877A1"/>
    <w:rsid w:val="0069178C"/>
    <w:rsid w:val="006919C8"/>
    <w:rsid w:val="0069205C"/>
    <w:rsid w:val="00692066"/>
    <w:rsid w:val="006937D4"/>
    <w:rsid w:val="0069497B"/>
    <w:rsid w:val="00696559"/>
    <w:rsid w:val="00696D1F"/>
    <w:rsid w:val="00696E57"/>
    <w:rsid w:val="00697243"/>
    <w:rsid w:val="006978A4"/>
    <w:rsid w:val="006A039B"/>
    <w:rsid w:val="006A0A43"/>
    <w:rsid w:val="006A0A9A"/>
    <w:rsid w:val="006A144B"/>
    <w:rsid w:val="006A185B"/>
    <w:rsid w:val="006A30EE"/>
    <w:rsid w:val="006A3D7D"/>
    <w:rsid w:val="006A5365"/>
    <w:rsid w:val="006A5D75"/>
    <w:rsid w:val="006A65F2"/>
    <w:rsid w:val="006A7304"/>
    <w:rsid w:val="006B078B"/>
    <w:rsid w:val="006B0855"/>
    <w:rsid w:val="006B0C21"/>
    <w:rsid w:val="006B0E17"/>
    <w:rsid w:val="006B165F"/>
    <w:rsid w:val="006B177C"/>
    <w:rsid w:val="006B1CA4"/>
    <w:rsid w:val="006B2930"/>
    <w:rsid w:val="006B2D6D"/>
    <w:rsid w:val="006B2E73"/>
    <w:rsid w:val="006B2F4F"/>
    <w:rsid w:val="006B316B"/>
    <w:rsid w:val="006B41FE"/>
    <w:rsid w:val="006B4D07"/>
    <w:rsid w:val="006B5C65"/>
    <w:rsid w:val="006B6432"/>
    <w:rsid w:val="006B74B2"/>
    <w:rsid w:val="006C02E8"/>
    <w:rsid w:val="006C0639"/>
    <w:rsid w:val="006C08BF"/>
    <w:rsid w:val="006C0F5C"/>
    <w:rsid w:val="006C1CF6"/>
    <w:rsid w:val="006C1D7A"/>
    <w:rsid w:val="006C3A2E"/>
    <w:rsid w:val="006C3CE8"/>
    <w:rsid w:val="006C5EDC"/>
    <w:rsid w:val="006C6EBB"/>
    <w:rsid w:val="006C7C26"/>
    <w:rsid w:val="006D0D62"/>
    <w:rsid w:val="006D0E7D"/>
    <w:rsid w:val="006D0F70"/>
    <w:rsid w:val="006D154C"/>
    <w:rsid w:val="006D277B"/>
    <w:rsid w:val="006D29C4"/>
    <w:rsid w:val="006D31AA"/>
    <w:rsid w:val="006D3207"/>
    <w:rsid w:val="006D327C"/>
    <w:rsid w:val="006D35D1"/>
    <w:rsid w:val="006D38D3"/>
    <w:rsid w:val="006D3C08"/>
    <w:rsid w:val="006D40CD"/>
    <w:rsid w:val="006D44DE"/>
    <w:rsid w:val="006D53F9"/>
    <w:rsid w:val="006D5E5A"/>
    <w:rsid w:val="006D669C"/>
    <w:rsid w:val="006D7E92"/>
    <w:rsid w:val="006E01C4"/>
    <w:rsid w:val="006E01CA"/>
    <w:rsid w:val="006E022E"/>
    <w:rsid w:val="006E0EA2"/>
    <w:rsid w:val="006E0EA6"/>
    <w:rsid w:val="006E19A8"/>
    <w:rsid w:val="006E1E39"/>
    <w:rsid w:val="006E1E7B"/>
    <w:rsid w:val="006E2532"/>
    <w:rsid w:val="006E2759"/>
    <w:rsid w:val="006E2907"/>
    <w:rsid w:val="006E35E0"/>
    <w:rsid w:val="006E439B"/>
    <w:rsid w:val="006E55EE"/>
    <w:rsid w:val="006E5A2D"/>
    <w:rsid w:val="006E5C18"/>
    <w:rsid w:val="006E5CFB"/>
    <w:rsid w:val="006E6FE4"/>
    <w:rsid w:val="006E7734"/>
    <w:rsid w:val="006F0503"/>
    <w:rsid w:val="006F0969"/>
    <w:rsid w:val="006F14C3"/>
    <w:rsid w:val="006F19D5"/>
    <w:rsid w:val="006F1A41"/>
    <w:rsid w:val="006F221D"/>
    <w:rsid w:val="006F298D"/>
    <w:rsid w:val="006F3034"/>
    <w:rsid w:val="006F5A03"/>
    <w:rsid w:val="006F69AA"/>
    <w:rsid w:val="006F6E18"/>
    <w:rsid w:val="006F746F"/>
    <w:rsid w:val="0070048E"/>
    <w:rsid w:val="007016C2"/>
    <w:rsid w:val="00701CCB"/>
    <w:rsid w:val="0070239E"/>
    <w:rsid w:val="007033A6"/>
    <w:rsid w:val="007037BD"/>
    <w:rsid w:val="007047BC"/>
    <w:rsid w:val="00706571"/>
    <w:rsid w:val="0070707C"/>
    <w:rsid w:val="00707828"/>
    <w:rsid w:val="0071121B"/>
    <w:rsid w:val="007112B9"/>
    <w:rsid w:val="0071132E"/>
    <w:rsid w:val="00711C74"/>
    <w:rsid w:val="007144C2"/>
    <w:rsid w:val="007147AC"/>
    <w:rsid w:val="00715807"/>
    <w:rsid w:val="00715859"/>
    <w:rsid w:val="0071609A"/>
    <w:rsid w:val="0071655A"/>
    <w:rsid w:val="00716705"/>
    <w:rsid w:val="00716F57"/>
    <w:rsid w:val="00717A47"/>
    <w:rsid w:val="00717CCA"/>
    <w:rsid w:val="00720080"/>
    <w:rsid w:val="00720CB8"/>
    <w:rsid w:val="00720E5A"/>
    <w:rsid w:val="00721D72"/>
    <w:rsid w:val="007225C6"/>
    <w:rsid w:val="00722881"/>
    <w:rsid w:val="00723BCA"/>
    <w:rsid w:val="007244D7"/>
    <w:rsid w:val="00724838"/>
    <w:rsid w:val="0072486B"/>
    <w:rsid w:val="00724BD4"/>
    <w:rsid w:val="00724E5F"/>
    <w:rsid w:val="00725078"/>
    <w:rsid w:val="0072521E"/>
    <w:rsid w:val="00725854"/>
    <w:rsid w:val="00725CD3"/>
    <w:rsid w:val="00725FA1"/>
    <w:rsid w:val="0072688B"/>
    <w:rsid w:val="00727326"/>
    <w:rsid w:val="007277F9"/>
    <w:rsid w:val="00727C03"/>
    <w:rsid w:val="00730426"/>
    <w:rsid w:val="00731162"/>
    <w:rsid w:val="007317F2"/>
    <w:rsid w:val="00731EF4"/>
    <w:rsid w:val="007321DC"/>
    <w:rsid w:val="00732611"/>
    <w:rsid w:val="007328F0"/>
    <w:rsid w:val="00732B60"/>
    <w:rsid w:val="007330DB"/>
    <w:rsid w:val="007334BE"/>
    <w:rsid w:val="0073381D"/>
    <w:rsid w:val="00733A46"/>
    <w:rsid w:val="007342D7"/>
    <w:rsid w:val="0073520F"/>
    <w:rsid w:val="00735880"/>
    <w:rsid w:val="00735D0C"/>
    <w:rsid w:val="00735DB7"/>
    <w:rsid w:val="00735E2C"/>
    <w:rsid w:val="007360D2"/>
    <w:rsid w:val="00736147"/>
    <w:rsid w:val="007368A0"/>
    <w:rsid w:val="00736C96"/>
    <w:rsid w:val="00737060"/>
    <w:rsid w:val="0073786E"/>
    <w:rsid w:val="007403F1"/>
    <w:rsid w:val="007419F9"/>
    <w:rsid w:val="00741E4C"/>
    <w:rsid w:val="0074238C"/>
    <w:rsid w:val="007424D5"/>
    <w:rsid w:val="00743030"/>
    <w:rsid w:val="00744510"/>
    <w:rsid w:val="00744893"/>
    <w:rsid w:val="00744F9F"/>
    <w:rsid w:val="0074509D"/>
    <w:rsid w:val="007452F6"/>
    <w:rsid w:val="007470B8"/>
    <w:rsid w:val="007476AA"/>
    <w:rsid w:val="0074782B"/>
    <w:rsid w:val="00750341"/>
    <w:rsid w:val="0075070C"/>
    <w:rsid w:val="00750C05"/>
    <w:rsid w:val="007515D4"/>
    <w:rsid w:val="0075264D"/>
    <w:rsid w:val="007528C7"/>
    <w:rsid w:val="007535EF"/>
    <w:rsid w:val="00753C51"/>
    <w:rsid w:val="00754A88"/>
    <w:rsid w:val="00755721"/>
    <w:rsid w:val="00755EA7"/>
    <w:rsid w:val="007564F3"/>
    <w:rsid w:val="00756629"/>
    <w:rsid w:val="007569B2"/>
    <w:rsid w:val="0075737A"/>
    <w:rsid w:val="00757D91"/>
    <w:rsid w:val="00757F80"/>
    <w:rsid w:val="007601C2"/>
    <w:rsid w:val="0076066B"/>
    <w:rsid w:val="00760759"/>
    <w:rsid w:val="007611DE"/>
    <w:rsid w:val="00761272"/>
    <w:rsid w:val="007612C3"/>
    <w:rsid w:val="007615C3"/>
    <w:rsid w:val="00761A34"/>
    <w:rsid w:val="007627CC"/>
    <w:rsid w:val="00763855"/>
    <w:rsid w:val="00763A22"/>
    <w:rsid w:val="00764169"/>
    <w:rsid w:val="0076447D"/>
    <w:rsid w:val="00764650"/>
    <w:rsid w:val="00764BF2"/>
    <w:rsid w:val="00764F85"/>
    <w:rsid w:val="007658E5"/>
    <w:rsid w:val="00766928"/>
    <w:rsid w:val="00767848"/>
    <w:rsid w:val="007704FD"/>
    <w:rsid w:val="00770841"/>
    <w:rsid w:val="00770BDE"/>
    <w:rsid w:val="00771889"/>
    <w:rsid w:val="00772C48"/>
    <w:rsid w:val="00774310"/>
    <w:rsid w:val="007750E6"/>
    <w:rsid w:val="00776592"/>
    <w:rsid w:val="007773C0"/>
    <w:rsid w:val="007773FF"/>
    <w:rsid w:val="00777F73"/>
    <w:rsid w:val="0078067C"/>
    <w:rsid w:val="00780D71"/>
    <w:rsid w:val="0078111C"/>
    <w:rsid w:val="00781E2B"/>
    <w:rsid w:val="00782117"/>
    <w:rsid w:val="00784905"/>
    <w:rsid w:val="00784A4F"/>
    <w:rsid w:val="00784E87"/>
    <w:rsid w:val="007856FE"/>
    <w:rsid w:val="007857B4"/>
    <w:rsid w:val="007859E1"/>
    <w:rsid w:val="00785DD4"/>
    <w:rsid w:val="00787004"/>
    <w:rsid w:val="00787087"/>
    <w:rsid w:val="007873AA"/>
    <w:rsid w:val="0078748D"/>
    <w:rsid w:val="007875FB"/>
    <w:rsid w:val="0079162C"/>
    <w:rsid w:val="007917B8"/>
    <w:rsid w:val="007919A7"/>
    <w:rsid w:val="00791E42"/>
    <w:rsid w:val="007926A3"/>
    <w:rsid w:val="0079360D"/>
    <w:rsid w:val="00794143"/>
    <w:rsid w:val="00795057"/>
    <w:rsid w:val="00795DC0"/>
    <w:rsid w:val="0079614C"/>
    <w:rsid w:val="0079658E"/>
    <w:rsid w:val="00796962"/>
    <w:rsid w:val="00797647"/>
    <w:rsid w:val="00797677"/>
    <w:rsid w:val="007A03DB"/>
    <w:rsid w:val="007A0BE7"/>
    <w:rsid w:val="007A12F0"/>
    <w:rsid w:val="007A1D21"/>
    <w:rsid w:val="007A1DB2"/>
    <w:rsid w:val="007A2115"/>
    <w:rsid w:val="007A2D84"/>
    <w:rsid w:val="007A3271"/>
    <w:rsid w:val="007A399F"/>
    <w:rsid w:val="007A3BCA"/>
    <w:rsid w:val="007A3D49"/>
    <w:rsid w:val="007A3F00"/>
    <w:rsid w:val="007A4476"/>
    <w:rsid w:val="007A516C"/>
    <w:rsid w:val="007A55A2"/>
    <w:rsid w:val="007A612D"/>
    <w:rsid w:val="007A6463"/>
    <w:rsid w:val="007A6AC0"/>
    <w:rsid w:val="007A6F22"/>
    <w:rsid w:val="007A70F3"/>
    <w:rsid w:val="007A71C9"/>
    <w:rsid w:val="007A74FC"/>
    <w:rsid w:val="007A7572"/>
    <w:rsid w:val="007B037C"/>
    <w:rsid w:val="007B0B91"/>
    <w:rsid w:val="007B1D81"/>
    <w:rsid w:val="007B2524"/>
    <w:rsid w:val="007B3927"/>
    <w:rsid w:val="007B3E01"/>
    <w:rsid w:val="007B4346"/>
    <w:rsid w:val="007B4BF4"/>
    <w:rsid w:val="007B507E"/>
    <w:rsid w:val="007B5588"/>
    <w:rsid w:val="007B580B"/>
    <w:rsid w:val="007B5F4C"/>
    <w:rsid w:val="007B6616"/>
    <w:rsid w:val="007B6A4D"/>
    <w:rsid w:val="007B7F2F"/>
    <w:rsid w:val="007C0517"/>
    <w:rsid w:val="007C148C"/>
    <w:rsid w:val="007C1983"/>
    <w:rsid w:val="007C2243"/>
    <w:rsid w:val="007C2CC2"/>
    <w:rsid w:val="007C3B7E"/>
    <w:rsid w:val="007C436B"/>
    <w:rsid w:val="007C4B76"/>
    <w:rsid w:val="007C5BEE"/>
    <w:rsid w:val="007C5CAD"/>
    <w:rsid w:val="007C6100"/>
    <w:rsid w:val="007C62E5"/>
    <w:rsid w:val="007C6C07"/>
    <w:rsid w:val="007C6D17"/>
    <w:rsid w:val="007C71C4"/>
    <w:rsid w:val="007C7456"/>
    <w:rsid w:val="007C7519"/>
    <w:rsid w:val="007C7D78"/>
    <w:rsid w:val="007D09C8"/>
    <w:rsid w:val="007D172F"/>
    <w:rsid w:val="007D1C2A"/>
    <w:rsid w:val="007D1D5B"/>
    <w:rsid w:val="007D2993"/>
    <w:rsid w:val="007D2A40"/>
    <w:rsid w:val="007D4AEA"/>
    <w:rsid w:val="007D4E33"/>
    <w:rsid w:val="007D5116"/>
    <w:rsid w:val="007D532A"/>
    <w:rsid w:val="007D576F"/>
    <w:rsid w:val="007D5814"/>
    <w:rsid w:val="007D5EC8"/>
    <w:rsid w:val="007D5FCE"/>
    <w:rsid w:val="007D6247"/>
    <w:rsid w:val="007D7717"/>
    <w:rsid w:val="007D7F03"/>
    <w:rsid w:val="007E034A"/>
    <w:rsid w:val="007E06AE"/>
    <w:rsid w:val="007E1199"/>
    <w:rsid w:val="007E182B"/>
    <w:rsid w:val="007E1C88"/>
    <w:rsid w:val="007E1CBE"/>
    <w:rsid w:val="007E2011"/>
    <w:rsid w:val="007E4DDA"/>
    <w:rsid w:val="007E55D8"/>
    <w:rsid w:val="007E5B17"/>
    <w:rsid w:val="007E6484"/>
    <w:rsid w:val="007E66CA"/>
    <w:rsid w:val="007E70F8"/>
    <w:rsid w:val="007E7AB8"/>
    <w:rsid w:val="007F0BCA"/>
    <w:rsid w:val="007F0CCA"/>
    <w:rsid w:val="007F3185"/>
    <w:rsid w:val="007F31F4"/>
    <w:rsid w:val="007F4690"/>
    <w:rsid w:val="007F58B1"/>
    <w:rsid w:val="007F5C40"/>
    <w:rsid w:val="007F5EF0"/>
    <w:rsid w:val="007F6911"/>
    <w:rsid w:val="007F6E6E"/>
    <w:rsid w:val="007F6E7B"/>
    <w:rsid w:val="007F6E9E"/>
    <w:rsid w:val="007F7BF3"/>
    <w:rsid w:val="00800351"/>
    <w:rsid w:val="008010FD"/>
    <w:rsid w:val="008011A2"/>
    <w:rsid w:val="008013C2"/>
    <w:rsid w:val="00801579"/>
    <w:rsid w:val="00801DCB"/>
    <w:rsid w:val="00802F64"/>
    <w:rsid w:val="0080314C"/>
    <w:rsid w:val="00803C0B"/>
    <w:rsid w:val="00803F5B"/>
    <w:rsid w:val="008057A7"/>
    <w:rsid w:val="00805C57"/>
    <w:rsid w:val="00805CCF"/>
    <w:rsid w:val="008065EA"/>
    <w:rsid w:val="00806AE4"/>
    <w:rsid w:val="00810E28"/>
    <w:rsid w:val="00811713"/>
    <w:rsid w:val="00811D75"/>
    <w:rsid w:val="00811EA2"/>
    <w:rsid w:val="0081490D"/>
    <w:rsid w:val="00816D62"/>
    <w:rsid w:val="008175AE"/>
    <w:rsid w:val="00817F73"/>
    <w:rsid w:val="00820250"/>
    <w:rsid w:val="00820C77"/>
    <w:rsid w:val="00823257"/>
    <w:rsid w:val="00824A9B"/>
    <w:rsid w:val="008250A4"/>
    <w:rsid w:val="008253CB"/>
    <w:rsid w:val="0082765F"/>
    <w:rsid w:val="00830674"/>
    <w:rsid w:val="00832480"/>
    <w:rsid w:val="00832B56"/>
    <w:rsid w:val="00832E89"/>
    <w:rsid w:val="00833A8C"/>
    <w:rsid w:val="00833C02"/>
    <w:rsid w:val="008342CD"/>
    <w:rsid w:val="008344FA"/>
    <w:rsid w:val="00835C09"/>
    <w:rsid w:val="00836C4F"/>
    <w:rsid w:val="00836ED3"/>
    <w:rsid w:val="00840691"/>
    <w:rsid w:val="0084095B"/>
    <w:rsid w:val="0084131A"/>
    <w:rsid w:val="00841683"/>
    <w:rsid w:val="00841B82"/>
    <w:rsid w:val="00842205"/>
    <w:rsid w:val="00842C32"/>
    <w:rsid w:val="008435A7"/>
    <w:rsid w:val="00844061"/>
    <w:rsid w:val="00844C92"/>
    <w:rsid w:val="00845FB3"/>
    <w:rsid w:val="00850635"/>
    <w:rsid w:val="0085069C"/>
    <w:rsid w:val="00850B59"/>
    <w:rsid w:val="00851451"/>
    <w:rsid w:val="008516C9"/>
    <w:rsid w:val="008518FF"/>
    <w:rsid w:val="00851FF9"/>
    <w:rsid w:val="00852575"/>
    <w:rsid w:val="00852E90"/>
    <w:rsid w:val="00853FC1"/>
    <w:rsid w:val="00853FFB"/>
    <w:rsid w:val="00854AC7"/>
    <w:rsid w:val="00854D45"/>
    <w:rsid w:val="008566AF"/>
    <w:rsid w:val="008572BC"/>
    <w:rsid w:val="008574AF"/>
    <w:rsid w:val="00857597"/>
    <w:rsid w:val="00857D76"/>
    <w:rsid w:val="00860C68"/>
    <w:rsid w:val="008616E8"/>
    <w:rsid w:val="008617D3"/>
    <w:rsid w:val="00862E38"/>
    <w:rsid w:val="00862FF2"/>
    <w:rsid w:val="0086301B"/>
    <w:rsid w:val="00863D56"/>
    <w:rsid w:val="0086430F"/>
    <w:rsid w:val="008649E2"/>
    <w:rsid w:val="008659A9"/>
    <w:rsid w:val="00865BEA"/>
    <w:rsid w:val="00866772"/>
    <w:rsid w:val="00867096"/>
    <w:rsid w:val="00867315"/>
    <w:rsid w:val="008702FD"/>
    <w:rsid w:val="00870F54"/>
    <w:rsid w:val="00871281"/>
    <w:rsid w:val="00871F90"/>
    <w:rsid w:val="00872668"/>
    <w:rsid w:val="008726DD"/>
    <w:rsid w:val="00872F44"/>
    <w:rsid w:val="00874928"/>
    <w:rsid w:val="00874D90"/>
    <w:rsid w:val="0087567B"/>
    <w:rsid w:val="00875DFB"/>
    <w:rsid w:val="008767B8"/>
    <w:rsid w:val="00876837"/>
    <w:rsid w:val="00876A9F"/>
    <w:rsid w:val="00876D5F"/>
    <w:rsid w:val="0087709A"/>
    <w:rsid w:val="008774C3"/>
    <w:rsid w:val="008776F6"/>
    <w:rsid w:val="0087783B"/>
    <w:rsid w:val="00880491"/>
    <w:rsid w:val="00881305"/>
    <w:rsid w:val="0088151E"/>
    <w:rsid w:val="00881562"/>
    <w:rsid w:val="00881DF6"/>
    <w:rsid w:val="008820A0"/>
    <w:rsid w:val="00882F6D"/>
    <w:rsid w:val="00884C5F"/>
    <w:rsid w:val="00885086"/>
    <w:rsid w:val="00885442"/>
    <w:rsid w:val="00885582"/>
    <w:rsid w:val="0088592C"/>
    <w:rsid w:val="00885CDD"/>
    <w:rsid w:val="00885F32"/>
    <w:rsid w:val="00886234"/>
    <w:rsid w:val="008864F3"/>
    <w:rsid w:val="00886831"/>
    <w:rsid w:val="00886B3D"/>
    <w:rsid w:val="00887059"/>
    <w:rsid w:val="00890354"/>
    <w:rsid w:val="00890F8E"/>
    <w:rsid w:val="00891287"/>
    <w:rsid w:val="008915A9"/>
    <w:rsid w:val="0089188C"/>
    <w:rsid w:val="00891AB6"/>
    <w:rsid w:val="008927D9"/>
    <w:rsid w:val="00892F1B"/>
    <w:rsid w:val="008930B9"/>
    <w:rsid w:val="008930FE"/>
    <w:rsid w:val="008934A4"/>
    <w:rsid w:val="00893584"/>
    <w:rsid w:val="00893ACC"/>
    <w:rsid w:val="00893C6B"/>
    <w:rsid w:val="008958AA"/>
    <w:rsid w:val="008965A9"/>
    <w:rsid w:val="00896C70"/>
    <w:rsid w:val="008A1B95"/>
    <w:rsid w:val="008A26BB"/>
    <w:rsid w:val="008A2F1B"/>
    <w:rsid w:val="008A3061"/>
    <w:rsid w:val="008A3227"/>
    <w:rsid w:val="008A55AE"/>
    <w:rsid w:val="008A5839"/>
    <w:rsid w:val="008A5A41"/>
    <w:rsid w:val="008A69F1"/>
    <w:rsid w:val="008A723B"/>
    <w:rsid w:val="008B07E7"/>
    <w:rsid w:val="008B1BFE"/>
    <w:rsid w:val="008B37FC"/>
    <w:rsid w:val="008B3835"/>
    <w:rsid w:val="008B4798"/>
    <w:rsid w:val="008B4B44"/>
    <w:rsid w:val="008B4C6F"/>
    <w:rsid w:val="008B5E11"/>
    <w:rsid w:val="008B62E2"/>
    <w:rsid w:val="008B6465"/>
    <w:rsid w:val="008B692A"/>
    <w:rsid w:val="008B6A66"/>
    <w:rsid w:val="008B72DB"/>
    <w:rsid w:val="008B74E6"/>
    <w:rsid w:val="008B7A15"/>
    <w:rsid w:val="008B7E0F"/>
    <w:rsid w:val="008C01B7"/>
    <w:rsid w:val="008C0C37"/>
    <w:rsid w:val="008C0CCA"/>
    <w:rsid w:val="008C1118"/>
    <w:rsid w:val="008C1E46"/>
    <w:rsid w:val="008C1F5F"/>
    <w:rsid w:val="008C279E"/>
    <w:rsid w:val="008C2A07"/>
    <w:rsid w:val="008C37A0"/>
    <w:rsid w:val="008C4AC9"/>
    <w:rsid w:val="008C4AD6"/>
    <w:rsid w:val="008C5B9B"/>
    <w:rsid w:val="008C5CA6"/>
    <w:rsid w:val="008C65AB"/>
    <w:rsid w:val="008C7167"/>
    <w:rsid w:val="008D0B28"/>
    <w:rsid w:val="008D1602"/>
    <w:rsid w:val="008D160F"/>
    <w:rsid w:val="008D175C"/>
    <w:rsid w:val="008D2479"/>
    <w:rsid w:val="008D48B6"/>
    <w:rsid w:val="008D54A2"/>
    <w:rsid w:val="008D6100"/>
    <w:rsid w:val="008D6299"/>
    <w:rsid w:val="008D6EEB"/>
    <w:rsid w:val="008D6F18"/>
    <w:rsid w:val="008D7DA7"/>
    <w:rsid w:val="008E06CF"/>
    <w:rsid w:val="008E07E5"/>
    <w:rsid w:val="008E1851"/>
    <w:rsid w:val="008E1ED6"/>
    <w:rsid w:val="008E2717"/>
    <w:rsid w:val="008E3266"/>
    <w:rsid w:val="008E3493"/>
    <w:rsid w:val="008E3A2A"/>
    <w:rsid w:val="008E458D"/>
    <w:rsid w:val="008E466B"/>
    <w:rsid w:val="008E485F"/>
    <w:rsid w:val="008E4AB3"/>
    <w:rsid w:val="008E4BA1"/>
    <w:rsid w:val="008E6117"/>
    <w:rsid w:val="008E6E11"/>
    <w:rsid w:val="008E72A8"/>
    <w:rsid w:val="008E789F"/>
    <w:rsid w:val="008E7A60"/>
    <w:rsid w:val="008F0582"/>
    <w:rsid w:val="008F16E2"/>
    <w:rsid w:val="008F1892"/>
    <w:rsid w:val="008F1A69"/>
    <w:rsid w:val="008F1C4D"/>
    <w:rsid w:val="008F2080"/>
    <w:rsid w:val="008F2877"/>
    <w:rsid w:val="008F334C"/>
    <w:rsid w:val="008F47BD"/>
    <w:rsid w:val="008F5743"/>
    <w:rsid w:val="008F5FC8"/>
    <w:rsid w:val="008F5FF8"/>
    <w:rsid w:val="008F6A58"/>
    <w:rsid w:val="008F6CFF"/>
    <w:rsid w:val="008F796D"/>
    <w:rsid w:val="008F7ED9"/>
    <w:rsid w:val="008F7F65"/>
    <w:rsid w:val="0090099C"/>
    <w:rsid w:val="00900D39"/>
    <w:rsid w:val="00900F95"/>
    <w:rsid w:val="00901540"/>
    <w:rsid w:val="009015EA"/>
    <w:rsid w:val="009025FB"/>
    <w:rsid w:val="00902D57"/>
    <w:rsid w:val="009030E7"/>
    <w:rsid w:val="0090330C"/>
    <w:rsid w:val="00903AF0"/>
    <w:rsid w:val="00903CA7"/>
    <w:rsid w:val="009041B5"/>
    <w:rsid w:val="00904AD1"/>
    <w:rsid w:val="00904EED"/>
    <w:rsid w:val="0090586D"/>
    <w:rsid w:val="00906068"/>
    <w:rsid w:val="00906540"/>
    <w:rsid w:val="009066AD"/>
    <w:rsid w:val="009066C8"/>
    <w:rsid w:val="009068FC"/>
    <w:rsid w:val="009070AD"/>
    <w:rsid w:val="009074F9"/>
    <w:rsid w:val="009112CF"/>
    <w:rsid w:val="009147C4"/>
    <w:rsid w:val="00920161"/>
    <w:rsid w:val="009219EE"/>
    <w:rsid w:val="00921C0F"/>
    <w:rsid w:val="00922168"/>
    <w:rsid w:val="0092266A"/>
    <w:rsid w:val="009229F1"/>
    <w:rsid w:val="00922CA4"/>
    <w:rsid w:val="0092353C"/>
    <w:rsid w:val="00924C59"/>
    <w:rsid w:val="00925075"/>
    <w:rsid w:val="009252B9"/>
    <w:rsid w:val="00925952"/>
    <w:rsid w:val="0092661B"/>
    <w:rsid w:val="009266B5"/>
    <w:rsid w:val="0093000F"/>
    <w:rsid w:val="009302AE"/>
    <w:rsid w:val="0093065E"/>
    <w:rsid w:val="00930A9C"/>
    <w:rsid w:val="00930D3A"/>
    <w:rsid w:val="00931C03"/>
    <w:rsid w:val="009328E7"/>
    <w:rsid w:val="00935786"/>
    <w:rsid w:val="00935845"/>
    <w:rsid w:val="009358CB"/>
    <w:rsid w:val="009373D9"/>
    <w:rsid w:val="009408B5"/>
    <w:rsid w:val="009410F2"/>
    <w:rsid w:val="009416E3"/>
    <w:rsid w:val="00941BC5"/>
    <w:rsid w:val="00941DDE"/>
    <w:rsid w:val="00941F33"/>
    <w:rsid w:val="00941F42"/>
    <w:rsid w:val="009420CF"/>
    <w:rsid w:val="009425CA"/>
    <w:rsid w:val="00943459"/>
    <w:rsid w:val="00944355"/>
    <w:rsid w:val="00944588"/>
    <w:rsid w:val="00944AFA"/>
    <w:rsid w:val="00945690"/>
    <w:rsid w:val="00945DBD"/>
    <w:rsid w:val="00947F9A"/>
    <w:rsid w:val="00950DD8"/>
    <w:rsid w:val="009516B1"/>
    <w:rsid w:val="009521DF"/>
    <w:rsid w:val="00952935"/>
    <w:rsid w:val="00952F73"/>
    <w:rsid w:val="00953B9E"/>
    <w:rsid w:val="00953D3B"/>
    <w:rsid w:val="00954688"/>
    <w:rsid w:val="00955497"/>
    <w:rsid w:val="009565A5"/>
    <w:rsid w:val="00957583"/>
    <w:rsid w:val="00957F49"/>
    <w:rsid w:val="00960441"/>
    <w:rsid w:val="009606F4"/>
    <w:rsid w:val="00961128"/>
    <w:rsid w:val="009614FD"/>
    <w:rsid w:val="00962DA2"/>
    <w:rsid w:val="00962DB1"/>
    <w:rsid w:val="00962EA9"/>
    <w:rsid w:val="00963ABB"/>
    <w:rsid w:val="0096480D"/>
    <w:rsid w:val="009654FE"/>
    <w:rsid w:val="00965953"/>
    <w:rsid w:val="00965973"/>
    <w:rsid w:val="00965AE6"/>
    <w:rsid w:val="0096603B"/>
    <w:rsid w:val="00966051"/>
    <w:rsid w:val="00966864"/>
    <w:rsid w:val="00966DAF"/>
    <w:rsid w:val="00967504"/>
    <w:rsid w:val="0097038D"/>
    <w:rsid w:val="00971707"/>
    <w:rsid w:val="009717A7"/>
    <w:rsid w:val="00972C96"/>
    <w:rsid w:val="00973385"/>
    <w:rsid w:val="00973851"/>
    <w:rsid w:val="0097389A"/>
    <w:rsid w:val="009739CE"/>
    <w:rsid w:val="00974064"/>
    <w:rsid w:val="00974B18"/>
    <w:rsid w:val="0097691E"/>
    <w:rsid w:val="00976B54"/>
    <w:rsid w:val="00976B98"/>
    <w:rsid w:val="009801DD"/>
    <w:rsid w:val="00980651"/>
    <w:rsid w:val="0098080D"/>
    <w:rsid w:val="00981039"/>
    <w:rsid w:val="009812C4"/>
    <w:rsid w:val="009813E9"/>
    <w:rsid w:val="00982006"/>
    <w:rsid w:val="00983066"/>
    <w:rsid w:val="00983309"/>
    <w:rsid w:val="00983CBF"/>
    <w:rsid w:val="00983FD2"/>
    <w:rsid w:val="00984886"/>
    <w:rsid w:val="00985029"/>
    <w:rsid w:val="00985D5F"/>
    <w:rsid w:val="009863A3"/>
    <w:rsid w:val="00986467"/>
    <w:rsid w:val="00987EFF"/>
    <w:rsid w:val="00990EED"/>
    <w:rsid w:val="0099101F"/>
    <w:rsid w:val="0099157A"/>
    <w:rsid w:val="00991915"/>
    <w:rsid w:val="00992822"/>
    <w:rsid w:val="00992D3F"/>
    <w:rsid w:val="00994125"/>
    <w:rsid w:val="009946D5"/>
    <w:rsid w:val="00994B95"/>
    <w:rsid w:val="009956A9"/>
    <w:rsid w:val="0099587E"/>
    <w:rsid w:val="00995AF3"/>
    <w:rsid w:val="00995D84"/>
    <w:rsid w:val="009962C0"/>
    <w:rsid w:val="00996C4F"/>
    <w:rsid w:val="00997273"/>
    <w:rsid w:val="00997E0D"/>
    <w:rsid w:val="009A0386"/>
    <w:rsid w:val="009A0708"/>
    <w:rsid w:val="009A0DDA"/>
    <w:rsid w:val="009A0F38"/>
    <w:rsid w:val="009A10B1"/>
    <w:rsid w:val="009A1DCA"/>
    <w:rsid w:val="009A20C5"/>
    <w:rsid w:val="009A22D6"/>
    <w:rsid w:val="009A260C"/>
    <w:rsid w:val="009A42B1"/>
    <w:rsid w:val="009A44DB"/>
    <w:rsid w:val="009A4AC0"/>
    <w:rsid w:val="009A4E07"/>
    <w:rsid w:val="009A5642"/>
    <w:rsid w:val="009A57D5"/>
    <w:rsid w:val="009A68D2"/>
    <w:rsid w:val="009A6A1E"/>
    <w:rsid w:val="009A76C0"/>
    <w:rsid w:val="009A7D6B"/>
    <w:rsid w:val="009B0FE2"/>
    <w:rsid w:val="009B109E"/>
    <w:rsid w:val="009B20AF"/>
    <w:rsid w:val="009B265B"/>
    <w:rsid w:val="009B3DDE"/>
    <w:rsid w:val="009B4334"/>
    <w:rsid w:val="009B5A5E"/>
    <w:rsid w:val="009B5F44"/>
    <w:rsid w:val="009B75EE"/>
    <w:rsid w:val="009C02F0"/>
    <w:rsid w:val="009C0C98"/>
    <w:rsid w:val="009C14BB"/>
    <w:rsid w:val="009C16FA"/>
    <w:rsid w:val="009C17E4"/>
    <w:rsid w:val="009C1D54"/>
    <w:rsid w:val="009C3569"/>
    <w:rsid w:val="009C38B4"/>
    <w:rsid w:val="009C4E5A"/>
    <w:rsid w:val="009C542D"/>
    <w:rsid w:val="009C58E2"/>
    <w:rsid w:val="009C5FC4"/>
    <w:rsid w:val="009C6933"/>
    <w:rsid w:val="009D013E"/>
    <w:rsid w:val="009D01C7"/>
    <w:rsid w:val="009D0AEB"/>
    <w:rsid w:val="009D0CDE"/>
    <w:rsid w:val="009D20D3"/>
    <w:rsid w:val="009D22EE"/>
    <w:rsid w:val="009D3DA7"/>
    <w:rsid w:val="009D4E5A"/>
    <w:rsid w:val="009D4E6E"/>
    <w:rsid w:val="009D4E89"/>
    <w:rsid w:val="009D5072"/>
    <w:rsid w:val="009D5497"/>
    <w:rsid w:val="009D6662"/>
    <w:rsid w:val="009D6A99"/>
    <w:rsid w:val="009D7793"/>
    <w:rsid w:val="009D781D"/>
    <w:rsid w:val="009D7D19"/>
    <w:rsid w:val="009E0D65"/>
    <w:rsid w:val="009E2070"/>
    <w:rsid w:val="009E214C"/>
    <w:rsid w:val="009E2402"/>
    <w:rsid w:val="009E2994"/>
    <w:rsid w:val="009E2D24"/>
    <w:rsid w:val="009E2FEF"/>
    <w:rsid w:val="009E3156"/>
    <w:rsid w:val="009E35B2"/>
    <w:rsid w:val="009E3B25"/>
    <w:rsid w:val="009E4321"/>
    <w:rsid w:val="009E4995"/>
    <w:rsid w:val="009E4E9B"/>
    <w:rsid w:val="009E4F6C"/>
    <w:rsid w:val="009E6A43"/>
    <w:rsid w:val="009E73BC"/>
    <w:rsid w:val="009F0117"/>
    <w:rsid w:val="009F0EDE"/>
    <w:rsid w:val="009F2147"/>
    <w:rsid w:val="009F2489"/>
    <w:rsid w:val="009F2A3A"/>
    <w:rsid w:val="009F6323"/>
    <w:rsid w:val="009F647C"/>
    <w:rsid w:val="009F672D"/>
    <w:rsid w:val="009F7690"/>
    <w:rsid w:val="009F7AFB"/>
    <w:rsid w:val="00A00D7B"/>
    <w:rsid w:val="00A00EFA"/>
    <w:rsid w:val="00A02239"/>
    <w:rsid w:val="00A023B0"/>
    <w:rsid w:val="00A0244C"/>
    <w:rsid w:val="00A03267"/>
    <w:rsid w:val="00A03296"/>
    <w:rsid w:val="00A03444"/>
    <w:rsid w:val="00A04C3F"/>
    <w:rsid w:val="00A04F1C"/>
    <w:rsid w:val="00A05477"/>
    <w:rsid w:val="00A058C8"/>
    <w:rsid w:val="00A05CB0"/>
    <w:rsid w:val="00A068F9"/>
    <w:rsid w:val="00A06DC0"/>
    <w:rsid w:val="00A07834"/>
    <w:rsid w:val="00A117C0"/>
    <w:rsid w:val="00A118D0"/>
    <w:rsid w:val="00A118E5"/>
    <w:rsid w:val="00A119D6"/>
    <w:rsid w:val="00A126D0"/>
    <w:rsid w:val="00A14CB9"/>
    <w:rsid w:val="00A15C92"/>
    <w:rsid w:val="00A1628B"/>
    <w:rsid w:val="00A17427"/>
    <w:rsid w:val="00A17833"/>
    <w:rsid w:val="00A17849"/>
    <w:rsid w:val="00A17ABB"/>
    <w:rsid w:val="00A20362"/>
    <w:rsid w:val="00A2073C"/>
    <w:rsid w:val="00A2262C"/>
    <w:rsid w:val="00A22864"/>
    <w:rsid w:val="00A22928"/>
    <w:rsid w:val="00A23996"/>
    <w:rsid w:val="00A242A5"/>
    <w:rsid w:val="00A26338"/>
    <w:rsid w:val="00A267AB"/>
    <w:rsid w:val="00A26D9A"/>
    <w:rsid w:val="00A274C1"/>
    <w:rsid w:val="00A27924"/>
    <w:rsid w:val="00A27B68"/>
    <w:rsid w:val="00A310E7"/>
    <w:rsid w:val="00A31348"/>
    <w:rsid w:val="00A3143F"/>
    <w:rsid w:val="00A31972"/>
    <w:rsid w:val="00A321B0"/>
    <w:rsid w:val="00A321DE"/>
    <w:rsid w:val="00A3233D"/>
    <w:rsid w:val="00A33A0B"/>
    <w:rsid w:val="00A340A5"/>
    <w:rsid w:val="00A3419F"/>
    <w:rsid w:val="00A34484"/>
    <w:rsid w:val="00A3489E"/>
    <w:rsid w:val="00A34F88"/>
    <w:rsid w:val="00A35642"/>
    <w:rsid w:val="00A35BB9"/>
    <w:rsid w:val="00A369BD"/>
    <w:rsid w:val="00A36E24"/>
    <w:rsid w:val="00A37716"/>
    <w:rsid w:val="00A37F04"/>
    <w:rsid w:val="00A40C7E"/>
    <w:rsid w:val="00A4175D"/>
    <w:rsid w:val="00A41EEC"/>
    <w:rsid w:val="00A4208A"/>
    <w:rsid w:val="00A42334"/>
    <w:rsid w:val="00A424D4"/>
    <w:rsid w:val="00A4272A"/>
    <w:rsid w:val="00A43F59"/>
    <w:rsid w:val="00A44641"/>
    <w:rsid w:val="00A45B31"/>
    <w:rsid w:val="00A45F74"/>
    <w:rsid w:val="00A461AC"/>
    <w:rsid w:val="00A4664E"/>
    <w:rsid w:val="00A46766"/>
    <w:rsid w:val="00A46FBB"/>
    <w:rsid w:val="00A47342"/>
    <w:rsid w:val="00A476D6"/>
    <w:rsid w:val="00A477F6"/>
    <w:rsid w:val="00A47CBA"/>
    <w:rsid w:val="00A502C8"/>
    <w:rsid w:val="00A511AD"/>
    <w:rsid w:val="00A5181C"/>
    <w:rsid w:val="00A51C51"/>
    <w:rsid w:val="00A51F29"/>
    <w:rsid w:val="00A52677"/>
    <w:rsid w:val="00A52BFA"/>
    <w:rsid w:val="00A53841"/>
    <w:rsid w:val="00A5447A"/>
    <w:rsid w:val="00A5558F"/>
    <w:rsid w:val="00A55789"/>
    <w:rsid w:val="00A559CF"/>
    <w:rsid w:val="00A56036"/>
    <w:rsid w:val="00A57D77"/>
    <w:rsid w:val="00A60203"/>
    <w:rsid w:val="00A604CC"/>
    <w:rsid w:val="00A61262"/>
    <w:rsid w:val="00A6138B"/>
    <w:rsid w:val="00A61508"/>
    <w:rsid w:val="00A62303"/>
    <w:rsid w:val="00A62432"/>
    <w:rsid w:val="00A62FBE"/>
    <w:rsid w:val="00A63A8B"/>
    <w:rsid w:val="00A640D3"/>
    <w:rsid w:val="00A643D5"/>
    <w:rsid w:val="00A64D30"/>
    <w:rsid w:val="00A661D6"/>
    <w:rsid w:val="00A6644F"/>
    <w:rsid w:val="00A66D0E"/>
    <w:rsid w:val="00A71888"/>
    <w:rsid w:val="00A718F4"/>
    <w:rsid w:val="00A72A5D"/>
    <w:rsid w:val="00A72EDD"/>
    <w:rsid w:val="00A73617"/>
    <w:rsid w:val="00A75331"/>
    <w:rsid w:val="00A753C8"/>
    <w:rsid w:val="00A75B41"/>
    <w:rsid w:val="00A77012"/>
    <w:rsid w:val="00A80A6E"/>
    <w:rsid w:val="00A820BC"/>
    <w:rsid w:val="00A8222B"/>
    <w:rsid w:val="00A8267F"/>
    <w:rsid w:val="00A82AFD"/>
    <w:rsid w:val="00A82FB1"/>
    <w:rsid w:val="00A835FC"/>
    <w:rsid w:val="00A837FD"/>
    <w:rsid w:val="00A8387F"/>
    <w:rsid w:val="00A838DD"/>
    <w:rsid w:val="00A84985"/>
    <w:rsid w:val="00A85297"/>
    <w:rsid w:val="00A854A4"/>
    <w:rsid w:val="00A85DEE"/>
    <w:rsid w:val="00A85E03"/>
    <w:rsid w:val="00A86AC2"/>
    <w:rsid w:val="00A87641"/>
    <w:rsid w:val="00A9156F"/>
    <w:rsid w:val="00A91AE2"/>
    <w:rsid w:val="00A92D5E"/>
    <w:rsid w:val="00A93338"/>
    <w:rsid w:val="00A93796"/>
    <w:rsid w:val="00A93D00"/>
    <w:rsid w:val="00A93E48"/>
    <w:rsid w:val="00A94191"/>
    <w:rsid w:val="00A94BCC"/>
    <w:rsid w:val="00A9523D"/>
    <w:rsid w:val="00A95F36"/>
    <w:rsid w:val="00A96526"/>
    <w:rsid w:val="00A977CA"/>
    <w:rsid w:val="00A97E7A"/>
    <w:rsid w:val="00AA0867"/>
    <w:rsid w:val="00AA0A0D"/>
    <w:rsid w:val="00AA197B"/>
    <w:rsid w:val="00AA227A"/>
    <w:rsid w:val="00AA2AA9"/>
    <w:rsid w:val="00AA2ECE"/>
    <w:rsid w:val="00AA34D8"/>
    <w:rsid w:val="00AA38BE"/>
    <w:rsid w:val="00AA46EF"/>
    <w:rsid w:val="00AA4BF3"/>
    <w:rsid w:val="00AA5037"/>
    <w:rsid w:val="00AA5241"/>
    <w:rsid w:val="00AA55BE"/>
    <w:rsid w:val="00AA577E"/>
    <w:rsid w:val="00AA5F9D"/>
    <w:rsid w:val="00AA62C9"/>
    <w:rsid w:val="00AA6A2A"/>
    <w:rsid w:val="00AA7C6A"/>
    <w:rsid w:val="00AB0073"/>
    <w:rsid w:val="00AB0774"/>
    <w:rsid w:val="00AB0A41"/>
    <w:rsid w:val="00AB0C7D"/>
    <w:rsid w:val="00AB0DF7"/>
    <w:rsid w:val="00AB0EB0"/>
    <w:rsid w:val="00AB1EF0"/>
    <w:rsid w:val="00AB2640"/>
    <w:rsid w:val="00AB2DE4"/>
    <w:rsid w:val="00AB3D37"/>
    <w:rsid w:val="00AB4682"/>
    <w:rsid w:val="00AB4B5E"/>
    <w:rsid w:val="00AB4CEF"/>
    <w:rsid w:val="00AB56AF"/>
    <w:rsid w:val="00AB6B89"/>
    <w:rsid w:val="00AB72A3"/>
    <w:rsid w:val="00AC0146"/>
    <w:rsid w:val="00AC0249"/>
    <w:rsid w:val="00AC03DC"/>
    <w:rsid w:val="00AC05BC"/>
    <w:rsid w:val="00AC07E8"/>
    <w:rsid w:val="00AC08CC"/>
    <w:rsid w:val="00AC0B64"/>
    <w:rsid w:val="00AC16C0"/>
    <w:rsid w:val="00AC2412"/>
    <w:rsid w:val="00AC250D"/>
    <w:rsid w:val="00AC2758"/>
    <w:rsid w:val="00AC2AA9"/>
    <w:rsid w:val="00AC2D29"/>
    <w:rsid w:val="00AC313C"/>
    <w:rsid w:val="00AC3D22"/>
    <w:rsid w:val="00AC3EDB"/>
    <w:rsid w:val="00AC4476"/>
    <w:rsid w:val="00AC4699"/>
    <w:rsid w:val="00AC54EB"/>
    <w:rsid w:val="00AC5D07"/>
    <w:rsid w:val="00AC5D1E"/>
    <w:rsid w:val="00AC6FC2"/>
    <w:rsid w:val="00AC712C"/>
    <w:rsid w:val="00AC766B"/>
    <w:rsid w:val="00AD0EB7"/>
    <w:rsid w:val="00AD1AF3"/>
    <w:rsid w:val="00AD23BE"/>
    <w:rsid w:val="00AD24DF"/>
    <w:rsid w:val="00AD2784"/>
    <w:rsid w:val="00AD3B8A"/>
    <w:rsid w:val="00AD3D95"/>
    <w:rsid w:val="00AD4FFE"/>
    <w:rsid w:val="00AD517F"/>
    <w:rsid w:val="00AD535E"/>
    <w:rsid w:val="00AD59FF"/>
    <w:rsid w:val="00AD5E41"/>
    <w:rsid w:val="00AD673C"/>
    <w:rsid w:val="00AD7458"/>
    <w:rsid w:val="00AD7667"/>
    <w:rsid w:val="00AE0518"/>
    <w:rsid w:val="00AE0728"/>
    <w:rsid w:val="00AE0C89"/>
    <w:rsid w:val="00AE1E3F"/>
    <w:rsid w:val="00AE2DED"/>
    <w:rsid w:val="00AE2FB5"/>
    <w:rsid w:val="00AE31A3"/>
    <w:rsid w:val="00AE4168"/>
    <w:rsid w:val="00AE453F"/>
    <w:rsid w:val="00AE495A"/>
    <w:rsid w:val="00AE4B3B"/>
    <w:rsid w:val="00AE4BD3"/>
    <w:rsid w:val="00AE577E"/>
    <w:rsid w:val="00AE57CC"/>
    <w:rsid w:val="00AE602B"/>
    <w:rsid w:val="00AE6135"/>
    <w:rsid w:val="00AE68F5"/>
    <w:rsid w:val="00AE6BED"/>
    <w:rsid w:val="00AE6C4B"/>
    <w:rsid w:val="00AE702B"/>
    <w:rsid w:val="00AE7617"/>
    <w:rsid w:val="00AE7F53"/>
    <w:rsid w:val="00AF047C"/>
    <w:rsid w:val="00AF15CD"/>
    <w:rsid w:val="00AF176B"/>
    <w:rsid w:val="00AF25E1"/>
    <w:rsid w:val="00AF2C73"/>
    <w:rsid w:val="00AF33E3"/>
    <w:rsid w:val="00AF410E"/>
    <w:rsid w:val="00AF483D"/>
    <w:rsid w:val="00AF484F"/>
    <w:rsid w:val="00AF5268"/>
    <w:rsid w:val="00AF57ED"/>
    <w:rsid w:val="00AF5E60"/>
    <w:rsid w:val="00AF65D6"/>
    <w:rsid w:val="00AF7BA0"/>
    <w:rsid w:val="00B00573"/>
    <w:rsid w:val="00B0103E"/>
    <w:rsid w:val="00B01C6C"/>
    <w:rsid w:val="00B025C8"/>
    <w:rsid w:val="00B03B7A"/>
    <w:rsid w:val="00B03C4D"/>
    <w:rsid w:val="00B03C57"/>
    <w:rsid w:val="00B061B0"/>
    <w:rsid w:val="00B064D1"/>
    <w:rsid w:val="00B07EC6"/>
    <w:rsid w:val="00B11B77"/>
    <w:rsid w:val="00B121E2"/>
    <w:rsid w:val="00B13080"/>
    <w:rsid w:val="00B1342D"/>
    <w:rsid w:val="00B1363D"/>
    <w:rsid w:val="00B136DC"/>
    <w:rsid w:val="00B13857"/>
    <w:rsid w:val="00B16240"/>
    <w:rsid w:val="00B1633C"/>
    <w:rsid w:val="00B1667C"/>
    <w:rsid w:val="00B16AFC"/>
    <w:rsid w:val="00B17A91"/>
    <w:rsid w:val="00B17D5A"/>
    <w:rsid w:val="00B20088"/>
    <w:rsid w:val="00B20628"/>
    <w:rsid w:val="00B208A4"/>
    <w:rsid w:val="00B20D06"/>
    <w:rsid w:val="00B220DC"/>
    <w:rsid w:val="00B2223B"/>
    <w:rsid w:val="00B22708"/>
    <w:rsid w:val="00B22B2E"/>
    <w:rsid w:val="00B24B41"/>
    <w:rsid w:val="00B24E4D"/>
    <w:rsid w:val="00B25494"/>
    <w:rsid w:val="00B26AEB"/>
    <w:rsid w:val="00B26EF8"/>
    <w:rsid w:val="00B27BAC"/>
    <w:rsid w:val="00B302F3"/>
    <w:rsid w:val="00B3124B"/>
    <w:rsid w:val="00B31416"/>
    <w:rsid w:val="00B31A55"/>
    <w:rsid w:val="00B322F2"/>
    <w:rsid w:val="00B325BB"/>
    <w:rsid w:val="00B32B0A"/>
    <w:rsid w:val="00B33923"/>
    <w:rsid w:val="00B33A8B"/>
    <w:rsid w:val="00B33AE1"/>
    <w:rsid w:val="00B33DE7"/>
    <w:rsid w:val="00B34066"/>
    <w:rsid w:val="00B355C1"/>
    <w:rsid w:val="00B36644"/>
    <w:rsid w:val="00B36B3E"/>
    <w:rsid w:val="00B36B42"/>
    <w:rsid w:val="00B36C91"/>
    <w:rsid w:val="00B37071"/>
    <w:rsid w:val="00B37798"/>
    <w:rsid w:val="00B40733"/>
    <w:rsid w:val="00B41EB3"/>
    <w:rsid w:val="00B4287D"/>
    <w:rsid w:val="00B42ACB"/>
    <w:rsid w:val="00B43205"/>
    <w:rsid w:val="00B44709"/>
    <w:rsid w:val="00B4550C"/>
    <w:rsid w:val="00B45C61"/>
    <w:rsid w:val="00B46345"/>
    <w:rsid w:val="00B46385"/>
    <w:rsid w:val="00B46404"/>
    <w:rsid w:val="00B46BF5"/>
    <w:rsid w:val="00B472DB"/>
    <w:rsid w:val="00B4799E"/>
    <w:rsid w:val="00B501BD"/>
    <w:rsid w:val="00B5029A"/>
    <w:rsid w:val="00B502AB"/>
    <w:rsid w:val="00B502B4"/>
    <w:rsid w:val="00B50748"/>
    <w:rsid w:val="00B508EA"/>
    <w:rsid w:val="00B50C2F"/>
    <w:rsid w:val="00B511C4"/>
    <w:rsid w:val="00B514E1"/>
    <w:rsid w:val="00B52841"/>
    <w:rsid w:val="00B52A55"/>
    <w:rsid w:val="00B52A77"/>
    <w:rsid w:val="00B53C59"/>
    <w:rsid w:val="00B53C6A"/>
    <w:rsid w:val="00B556B7"/>
    <w:rsid w:val="00B55915"/>
    <w:rsid w:val="00B55F32"/>
    <w:rsid w:val="00B56447"/>
    <w:rsid w:val="00B5667E"/>
    <w:rsid w:val="00B567CE"/>
    <w:rsid w:val="00B5731A"/>
    <w:rsid w:val="00B57655"/>
    <w:rsid w:val="00B60696"/>
    <w:rsid w:val="00B60D4C"/>
    <w:rsid w:val="00B6168D"/>
    <w:rsid w:val="00B61C20"/>
    <w:rsid w:val="00B61F22"/>
    <w:rsid w:val="00B62CA6"/>
    <w:rsid w:val="00B63196"/>
    <w:rsid w:val="00B63710"/>
    <w:rsid w:val="00B63A51"/>
    <w:rsid w:val="00B63B8D"/>
    <w:rsid w:val="00B63F21"/>
    <w:rsid w:val="00B64304"/>
    <w:rsid w:val="00B646AA"/>
    <w:rsid w:val="00B6483D"/>
    <w:rsid w:val="00B648AC"/>
    <w:rsid w:val="00B64F99"/>
    <w:rsid w:val="00B64FD1"/>
    <w:rsid w:val="00B665C5"/>
    <w:rsid w:val="00B66F35"/>
    <w:rsid w:val="00B70FFF"/>
    <w:rsid w:val="00B71F12"/>
    <w:rsid w:val="00B72168"/>
    <w:rsid w:val="00B727E3"/>
    <w:rsid w:val="00B73FB7"/>
    <w:rsid w:val="00B74097"/>
    <w:rsid w:val="00B74ACB"/>
    <w:rsid w:val="00B74C83"/>
    <w:rsid w:val="00B74C84"/>
    <w:rsid w:val="00B74F2A"/>
    <w:rsid w:val="00B75846"/>
    <w:rsid w:val="00B75912"/>
    <w:rsid w:val="00B75B9B"/>
    <w:rsid w:val="00B76488"/>
    <w:rsid w:val="00B76934"/>
    <w:rsid w:val="00B76F3D"/>
    <w:rsid w:val="00B77B3E"/>
    <w:rsid w:val="00B8014B"/>
    <w:rsid w:val="00B807F0"/>
    <w:rsid w:val="00B81932"/>
    <w:rsid w:val="00B8285B"/>
    <w:rsid w:val="00B82925"/>
    <w:rsid w:val="00B837A4"/>
    <w:rsid w:val="00B838D3"/>
    <w:rsid w:val="00B83C07"/>
    <w:rsid w:val="00B845B2"/>
    <w:rsid w:val="00B8460B"/>
    <w:rsid w:val="00B85A26"/>
    <w:rsid w:val="00B85B83"/>
    <w:rsid w:val="00B85E40"/>
    <w:rsid w:val="00B866E5"/>
    <w:rsid w:val="00B8780D"/>
    <w:rsid w:val="00B900DE"/>
    <w:rsid w:val="00B90E5A"/>
    <w:rsid w:val="00B91D7B"/>
    <w:rsid w:val="00B92BC3"/>
    <w:rsid w:val="00B944B6"/>
    <w:rsid w:val="00B94BD0"/>
    <w:rsid w:val="00B95493"/>
    <w:rsid w:val="00B960D0"/>
    <w:rsid w:val="00B96301"/>
    <w:rsid w:val="00B9660B"/>
    <w:rsid w:val="00B96D21"/>
    <w:rsid w:val="00B9708B"/>
    <w:rsid w:val="00BA0101"/>
    <w:rsid w:val="00BA097D"/>
    <w:rsid w:val="00BA1C85"/>
    <w:rsid w:val="00BA1E4B"/>
    <w:rsid w:val="00BA2002"/>
    <w:rsid w:val="00BA25C2"/>
    <w:rsid w:val="00BA2E6A"/>
    <w:rsid w:val="00BA57B9"/>
    <w:rsid w:val="00BA6328"/>
    <w:rsid w:val="00BA6395"/>
    <w:rsid w:val="00BA65C2"/>
    <w:rsid w:val="00BA748B"/>
    <w:rsid w:val="00BA7D14"/>
    <w:rsid w:val="00BB0B45"/>
    <w:rsid w:val="00BB2A6C"/>
    <w:rsid w:val="00BB2E05"/>
    <w:rsid w:val="00BB314E"/>
    <w:rsid w:val="00BB538E"/>
    <w:rsid w:val="00BB7085"/>
    <w:rsid w:val="00BB768B"/>
    <w:rsid w:val="00BC0078"/>
    <w:rsid w:val="00BC039A"/>
    <w:rsid w:val="00BC08DE"/>
    <w:rsid w:val="00BC1102"/>
    <w:rsid w:val="00BC234F"/>
    <w:rsid w:val="00BC28CC"/>
    <w:rsid w:val="00BC2AE1"/>
    <w:rsid w:val="00BC2ED3"/>
    <w:rsid w:val="00BC321D"/>
    <w:rsid w:val="00BC468C"/>
    <w:rsid w:val="00BC49AD"/>
    <w:rsid w:val="00BC4C76"/>
    <w:rsid w:val="00BC4F94"/>
    <w:rsid w:val="00BC4FC9"/>
    <w:rsid w:val="00BC511C"/>
    <w:rsid w:val="00BC62BB"/>
    <w:rsid w:val="00BC6ECA"/>
    <w:rsid w:val="00BD03B4"/>
    <w:rsid w:val="00BD04C5"/>
    <w:rsid w:val="00BD08DB"/>
    <w:rsid w:val="00BD1871"/>
    <w:rsid w:val="00BD1D1B"/>
    <w:rsid w:val="00BD25A7"/>
    <w:rsid w:val="00BD2ADD"/>
    <w:rsid w:val="00BD2E35"/>
    <w:rsid w:val="00BD301B"/>
    <w:rsid w:val="00BD3CDE"/>
    <w:rsid w:val="00BD53F9"/>
    <w:rsid w:val="00BD65F8"/>
    <w:rsid w:val="00BD6A97"/>
    <w:rsid w:val="00BD7B34"/>
    <w:rsid w:val="00BE03BA"/>
    <w:rsid w:val="00BE0DD4"/>
    <w:rsid w:val="00BE1123"/>
    <w:rsid w:val="00BE1AB8"/>
    <w:rsid w:val="00BE1BBE"/>
    <w:rsid w:val="00BE2ACE"/>
    <w:rsid w:val="00BE2E77"/>
    <w:rsid w:val="00BE2F0A"/>
    <w:rsid w:val="00BE3493"/>
    <w:rsid w:val="00BE4944"/>
    <w:rsid w:val="00BE4B25"/>
    <w:rsid w:val="00BE51BF"/>
    <w:rsid w:val="00BE74AE"/>
    <w:rsid w:val="00BE77F1"/>
    <w:rsid w:val="00BF0994"/>
    <w:rsid w:val="00BF1473"/>
    <w:rsid w:val="00BF1982"/>
    <w:rsid w:val="00BF23A7"/>
    <w:rsid w:val="00BF254A"/>
    <w:rsid w:val="00BF2938"/>
    <w:rsid w:val="00BF3093"/>
    <w:rsid w:val="00BF379F"/>
    <w:rsid w:val="00BF491B"/>
    <w:rsid w:val="00BF494D"/>
    <w:rsid w:val="00BF50DF"/>
    <w:rsid w:val="00BF5A20"/>
    <w:rsid w:val="00BF60E0"/>
    <w:rsid w:val="00BF630A"/>
    <w:rsid w:val="00BF63F6"/>
    <w:rsid w:val="00C00F9E"/>
    <w:rsid w:val="00C0166A"/>
    <w:rsid w:val="00C018E4"/>
    <w:rsid w:val="00C0200A"/>
    <w:rsid w:val="00C02FFA"/>
    <w:rsid w:val="00C032D4"/>
    <w:rsid w:val="00C035B6"/>
    <w:rsid w:val="00C059F5"/>
    <w:rsid w:val="00C06A65"/>
    <w:rsid w:val="00C076CE"/>
    <w:rsid w:val="00C11522"/>
    <w:rsid w:val="00C119DA"/>
    <w:rsid w:val="00C11CE8"/>
    <w:rsid w:val="00C11E98"/>
    <w:rsid w:val="00C12421"/>
    <w:rsid w:val="00C12B1D"/>
    <w:rsid w:val="00C12FEE"/>
    <w:rsid w:val="00C13127"/>
    <w:rsid w:val="00C134EB"/>
    <w:rsid w:val="00C13DCD"/>
    <w:rsid w:val="00C14146"/>
    <w:rsid w:val="00C14645"/>
    <w:rsid w:val="00C14673"/>
    <w:rsid w:val="00C14B38"/>
    <w:rsid w:val="00C152B9"/>
    <w:rsid w:val="00C15BC4"/>
    <w:rsid w:val="00C15BE1"/>
    <w:rsid w:val="00C160A3"/>
    <w:rsid w:val="00C16C4A"/>
    <w:rsid w:val="00C17242"/>
    <w:rsid w:val="00C200FF"/>
    <w:rsid w:val="00C20279"/>
    <w:rsid w:val="00C20E89"/>
    <w:rsid w:val="00C20F3D"/>
    <w:rsid w:val="00C216FC"/>
    <w:rsid w:val="00C222F8"/>
    <w:rsid w:val="00C22DF1"/>
    <w:rsid w:val="00C22EBA"/>
    <w:rsid w:val="00C22EE1"/>
    <w:rsid w:val="00C23453"/>
    <w:rsid w:val="00C23891"/>
    <w:rsid w:val="00C23B34"/>
    <w:rsid w:val="00C23DC3"/>
    <w:rsid w:val="00C2430E"/>
    <w:rsid w:val="00C2535B"/>
    <w:rsid w:val="00C2607F"/>
    <w:rsid w:val="00C2680A"/>
    <w:rsid w:val="00C274FA"/>
    <w:rsid w:val="00C30520"/>
    <w:rsid w:val="00C30916"/>
    <w:rsid w:val="00C3114A"/>
    <w:rsid w:val="00C31A9D"/>
    <w:rsid w:val="00C31C69"/>
    <w:rsid w:val="00C3214E"/>
    <w:rsid w:val="00C323A3"/>
    <w:rsid w:val="00C32440"/>
    <w:rsid w:val="00C32BBE"/>
    <w:rsid w:val="00C32CC7"/>
    <w:rsid w:val="00C32D91"/>
    <w:rsid w:val="00C330ED"/>
    <w:rsid w:val="00C3409E"/>
    <w:rsid w:val="00C34B74"/>
    <w:rsid w:val="00C37FF9"/>
    <w:rsid w:val="00C40289"/>
    <w:rsid w:val="00C42FAF"/>
    <w:rsid w:val="00C4321D"/>
    <w:rsid w:val="00C43994"/>
    <w:rsid w:val="00C449C5"/>
    <w:rsid w:val="00C46258"/>
    <w:rsid w:val="00C46B41"/>
    <w:rsid w:val="00C5007F"/>
    <w:rsid w:val="00C50E1B"/>
    <w:rsid w:val="00C520A1"/>
    <w:rsid w:val="00C5244A"/>
    <w:rsid w:val="00C52668"/>
    <w:rsid w:val="00C53FBF"/>
    <w:rsid w:val="00C542C9"/>
    <w:rsid w:val="00C543A0"/>
    <w:rsid w:val="00C5444E"/>
    <w:rsid w:val="00C54924"/>
    <w:rsid w:val="00C55252"/>
    <w:rsid w:val="00C555A1"/>
    <w:rsid w:val="00C559CA"/>
    <w:rsid w:val="00C56145"/>
    <w:rsid w:val="00C5699F"/>
    <w:rsid w:val="00C570E4"/>
    <w:rsid w:val="00C57D6E"/>
    <w:rsid w:val="00C60504"/>
    <w:rsid w:val="00C60A1D"/>
    <w:rsid w:val="00C60AD5"/>
    <w:rsid w:val="00C6265E"/>
    <w:rsid w:val="00C630FC"/>
    <w:rsid w:val="00C6323D"/>
    <w:rsid w:val="00C63C91"/>
    <w:rsid w:val="00C63D80"/>
    <w:rsid w:val="00C649EB"/>
    <w:rsid w:val="00C653AE"/>
    <w:rsid w:val="00C66BD9"/>
    <w:rsid w:val="00C67064"/>
    <w:rsid w:val="00C67348"/>
    <w:rsid w:val="00C674BE"/>
    <w:rsid w:val="00C6778D"/>
    <w:rsid w:val="00C70464"/>
    <w:rsid w:val="00C70CFC"/>
    <w:rsid w:val="00C71D52"/>
    <w:rsid w:val="00C72F03"/>
    <w:rsid w:val="00C7309F"/>
    <w:rsid w:val="00C730F7"/>
    <w:rsid w:val="00C742F0"/>
    <w:rsid w:val="00C74400"/>
    <w:rsid w:val="00C74ABA"/>
    <w:rsid w:val="00C75355"/>
    <w:rsid w:val="00C75F0F"/>
    <w:rsid w:val="00C761FF"/>
    <w:rsid w:val="00C763AD"/>
    <w:rsid w:val="00C778E4"/>
    <w:rsid w:val="00C80626"/>
    <w:rsid w:val="00C80E91"/>
    <w:rsid w:val="00C8111C"/>
    <w:rsid w:val="00C81292"/>
    <w:rsid w:val="00C8168A"/>
    <w:rsid w:val="00C82261"/>
    <w:rsid w:val="00C828A9"/>
    <w:rsid w:val="00C829EE"/>
    <w:rsid w:val="00C832C7"/>
    <w:rsid w:val="00C83589"/>
    <w:rsid w:val="00C83616"/>
    <w:rsid w:val="00C848AD"/>
    <w:rsid w:val="00C84DDB"/>
    <w:rsid w:val="00C850AD"/>
    <w:rsid w:val="00C85CD6"/>
    <w:rsid w:val="00C86F8F"/>
    <w:rsid w:val="00C870C3"/>
    <w:rsid w:val="00C877B0"/>
    <w:rsid w:val="00C87C0E"/>
    <w:rsid w:val="00C87C64"/>
    <w:rsid w:val="00C90DFA"/>
    <w:rsid w:val="00C9140B"/>
    <w:rsid w:val="00C91E41"/>
    <w:rsid w:val="00C922B4"/>
    <w:rsid w:val="00C92C41"/>
    <w:rsid w:val="00C9476B"/>
    <w:rsid w:val="00C949C7"/>
    <w:rsid w:val="00C94D81"/>
    <w:rsid w:val="00C94DFD"/>
    <w:rsid w:val="00C95131"/>
    <w:rsid w:val="00C951ED"/>
    <w:rsid w:val="00C95405"/>
    <w:rsid w:val="00C95CB9"/>
    <w:rsid w:val="00C972AE"/>
    <w:rsid w:val="00C9788F"/>
    <w:rsid w:val="00C97F7B"/>
    <w:rsid w:val="00CA0162"/>
    <w:rsid w:val="00CA08EA"/>
    <w:rsid w:val="00CA1131"/>
    <w:rsid w:val="00CA1AB1"/>
    <w:rsid w:val="00CA1EEA"/>
    <w:rsid w:val="00CA27B6"/>
    <w:rsid w:val="00CA48C6"/>
    <w:rsid w:val="00CA5B62"/>
    <w:rsid w:val="00CA657B"/>
    <w:rsid w:val="00CA6F10"/>
    <w:rsid w:val="00CA7663"/>
    <w:rsid w:val="00CA7A18"/>
    <w:rsid w:val="00CA7D33"/>
    <w:rsid w:val="00CB0F06"/>
    <w:rsid w:val="00CB153A"/>
    <w:rsid w:val="00CB1572"/>
    <w:rsid w:val="00CB189F"/>
    <w:rsid w:val="00CB1D51"/>
    <w:rsid w:val="00CB1FC9"/>
    <w:rsid w:val="00CB214B"/>
    <w:rsid w:val="00CB38E1"/>
    <w:rsid w:val="00CB4999"/>
    <w:rsid w:val="00CB4CFA"/>
    <w:rsid w:val="00CB520D"/>
    <w:rsid w:val="00CB71C6"/>
    <w:rsid w:val="00CB75BF"/>
    <w:rsid w:val="00CB79BC"/>
    <w:rsid w:val="00CB7D71"/>
    <w:rsid w:val="00CC1016"/>
    <w:rsid w:val="00CC12EA"/>
    <w:rsid w:val="00CC1BE0"/>
    <w:rsid w:val="00CC202D"/>
    <w:rsid w:val="00CC2DBC"/>
    <w:rsid w:val="00CC3013"/>
    <w:rsid w:val="00CC3414"/>
    <w:rsid w:val="00CC4482"/>
    <w:rsid w:val="00CC469B"/>
    <w:rsid w:val="00CC4DE5"/>
    <w:rsid w:val="00CC5805"/>
    <w:rsid w:val="00CC64B1"/>
    <w:rsid w:val="00CC6865"/>
    <w:rsid w:val="00CC6C5C"/>
    <w:rsid w:val="00CC6E22"/>
    <w:rsid w:val="00CD0490"/>
    <w:rsid w:val="00CD0A4D"/>
    <w:rsid w:val="00CD0D4B"/>
    <w:rsid w:val="00CD191C"/>
    <w:rsid w:val="00CD1C29"/>
    <w:rsid w:val="00CD1F71"/>
    <w:rsid w:val="00CD3491"/>
    <w:rsid w:val="00CD35E5"/>
    <w:rsid w:val="00CD4AC3"/>
    <w:rsid w:val="00CD559A"/>
    <w:rsid w:val="00CD565E"/>
    <w:rsid w:val="00CD5865"/>
    <w:rsid w:val="00CD6365"/>
    <w:rsid w:val="00CD6CDA"/>
    <w:rsid w:val="00CD728B"/>
    <w:rsid w:val="00CD7F33"/>
    <w:rsid w:val="00CE07D1"/>
    <w:rsid w:val="00CE0892"/>
    <w:rsid w:val="00CE1671"/>
    <w:rsid w:val="00CE1F57"/>
    <w:rsid w:val="00CE26CF"/>
    <w:rsid w:val="00CE27D3"/>
    <w:rsid w:val="00CE47A2"/>
    <w:rsid w:val="00CE4DC7"/>
    <w:rsid w:val="00CE5A99"/>
    <w:rsid w:val="00CE6423"/>
    <w:rsid w:val="00CE6A81"/>
    <w:rsid w:val="00CF075D"/>
    <w:rsid w:val="00CF1911"/>
    <w:rsid w:val="00CF26F3"/>
    <w:rsid w:val="00CF3433"/>
    <w:rsid w:val="00CF38BF"/>
    <w:rsid w:val="00CF426F"/>
    <w:rsid w:val="00CF5E90"/>
    <w:rsid w:val="00CF6814"/>
    <w:rsid w:val="00CF6BAA"/>
    <w:rsid w:val="00CF75BF"/>
    <w:rsid w:val="00CF777F"/>
    <w:rsid w:val="00D000C8"/>
    <w:rsid w:val="00D00D0F"/>
    <w:rsid w:val="00D0261B"/>
    <w:rsid w:val="00D049C3"/>
    <w:rsid w:val="00D05E07"/>
    <w:rsid w:val="00D0688B"/>
    <w:rsid w:val="00D1001A"/>
    <w:rsid w:val="00D1009E"/>
    <w:rsid w:val="00D101AD"/>
    <w:rsid w:val="00D10A39"/>
    <w:rsid w:val="00D10B8B"/>
    <w:rsid w:val="00D11BBA"/>
    <w:rsid w:val="00D11F5B"/>
    <w:rsid w:val="00D11F65"/>
    <w:rsid w:val="00D12366"/>
    <w:rsid w:val="00D12690"/>
    <w:rsid w:val="00D126CF"/>
    <w:rsid w:val="00D12FAC"/>
    <w:rsid w:val="00D130EE"/>
    <w:rsid w:val="00D156B0"/>
    <w:rsid w:val="00D1639A"/>
    <w:rsid w:val="00D1654D"/>
    <w:rsid w:val="00D16766"/>
    <w:rsid w:val="00D167DA"/>
    <w:rsid w:val="00D16833"/>
    <w:rsid w:val="00D201FA"/>
    <w:rsid w:val="00D20C6C"/>
    <w:rsid w:val="00D21906"/>
    <w:rsid w:val="00D2280D"/>
    <w:rsid w:val="00D22BD3"/>
    <w:rsid w:val="00D230EA"/>
    <w:rsid w:val="00D23743"/>
    <w:rsid w:val="00D23BAF"/>
    <w:rsid w:val="00D23FA2"/>
    <w:rsid w:val="00D2447B"/>
    <w:rsid w:val="00D2499C"/>
    <w:rsid w:val="00D25798"/>
    <w:rsid w:val="00D2587B"/>
    <w:rsid w:val="00D26249"/>
    <w:rsid w:val="00D26398"/>
    <w:rsid w:val="00D26CCE"/>
    <w:rsid w:val="00D26D57"/>
    <w:rsid w:val="00D305F3"/>
    <w:rsid w:val="00D30F37"/>
    <w:rsid w:val="00D310A6"/>
    <w:rsid w:val="00D31103"/>
    <w:rsid w:val="00D3134F"/>
    <w:rsid w:val="00D31B19"/>
    <w:rsid w:val="00D31B5C"/>
    <w:rsid w:val="00D3284F"/>
    <w:rsid w:val="00D32A83"/>
    <w:rsid w:val="00D33868"/>
    <w:rsid w:val="00D338C7"/>
    <w:rsid w:val="00D34297"/>
    <w:rsid w:val="00D3479A"/>
    <w:rsid w:val="00D35510"/>
    <w:rsid w:val="00D355F4"/>
    <w:rsid w:val="00D35A0D"/>
    <w:rsid w:val="00D35C05"/>
    <w:rsid w:val="00D35D48"/>
    <w:rsid w:val="00D36362"/>
    <w:rsid w:val="00D3643D"/>
    <w:rsid w:val="00D402A6"/>
    <w:rsid w:val="00D404B6"/>
    <w:rsid w:val="00D406EA"/>
    <w:rsid w:val="00D40DAD"/>
    <w:rsid w:val="00D40F67"/>
    <w:rsid w:val="00D41B13"/>
    <w:rsid w:val="00D433C8"/>
    <w:rsid w:val="00D449B1"/>
    <w:rsid w:val="00D45C93"/>
    <w:rsid w:val="00D46541"/>
    <w:rsid w:val="00D46891"/>
    <w:rsid w:val="00D47517"/>
    <w:rsid w:val="00D47902"/>
    <w:rsid w:val="00D505A7"/>
    <w:rsid w:val="00D50707"/>
    <w:rsid w:val="00D5085D"/>
    <w:rsid w:val="00D50C67"/>
    <w:rsid w:val="00D50C6C"/>
    <w:rsid w:val="00D51313"/>
    <w:rsid w:val="00D5138E"/>
    <w:rsid w:val="00D51CED"/>
    <w:rsid w:val="00D51EEB"/>
    <w:rsid w:val="00D5260C"/>
    <w:rsid w:val="00D5369C"/>
    <w:rsid w:val="00D53767"/>
    <w:rsid w:val="00D53BB4"/>
    <w:rsid w:val="00D55926"/>
    <w:rsid w:val="00D55FDC"/>
    <w:rsid w:val="00D57094"/>
    <w:rsid w:val="00D572C3"/>
    <w:rsid w:val="00D60194"/>
    <w:rsid w:val="00D604F6"/>
    <w:rsid w:val="00D60EE6"/>
    <w:rsid w:val="00D6115C"/>
    <w:rsid w:val="00D611AF"/>
    <w:rsid w:val="00D6123F"/>
    <w:rsid w:val="00D61AB8"/>
    <w:rsid w:val="00D62475"/>
    <w:rsid w:val="00D62712"/>
    <w:rsid w:val="00D6295D"/>
    <w:rsid w:val="00D629DE"/>
    <w:rsid w:val="00D62DE8"/>
    <w:rsid w:val="00D631D9"/>
    <w:rsid w:val="00D63337"/>
    <w:rsid w:val="00D64DD7"/>
    <w:rsid w:val="00D64F39"/>
    <w:rsid w:val="00D6593A"/>
    <w:rsid w:val="00D65D6C"/>
    <w:rsid w:val="00D669CF"/>
    <w:rsid w:val="00D66D63"/>
    <w:rsid w:val="00D67A41"/>
    <w:rsid w:val="00D67C98"/>
    <w:rsid w:val="00D70253"/>
    <w:rsid w:val="00D7069F"/>
    <w:rsid w:val="00D707CF"/>
    <w:rsid w:val="00D712A3"/>
    <w:rsid w:val="00D71313"/>
    <w:rsid w:val="00D717D3"/>
    <w:rsid w:val="00D71980"/>
    <w:rsid w:val="00D723D2"/>
    <w:rsid w:val="00D732AE"/>
    <w:rsid w:val="00D73599"/>
    <w:rsid w:val="00D7363B"/>
    <w:rsid w:val="00D73E5A"/>
    <w:rsid w:val="00D741B1"/>
    <w:rsid w:val="00D745F2"/>
    <w:rsid w:val="00D746B2"/>
    <w:rsid w:val="00D74D7F"/>
    <w:rsid w:val="00D75071"/>
    <w:rsid w:val="00D76294"/>
    <w:rsid w:val="00D766AC"/>
    <w:rsid w:val="00D76BA0"/>
    <w:rsid w:val="00D77AD5"/>
    <w:rsid w:val="00D80031"/>
    <w:rsid w:val="00D8031E"/>
    <w:rsid w:val="00D804DF"/>
    <w:rsid w:val="00D8199B"/>
    <w:rsid w:val="00D83B78"/>
    <w:rsid w:val="00D84DEB"/>
    <w:rsid w:val="00D860CB"/>
    <w:rsid w:val="00D90C1D"/>
    <w:rsid w:val="00D91524"/>
    <w:rsid w:val="00D915E9"/>
    <w:rsid w:val="00D917C8"/>
    <w:rsid w:val="00D921D0"/>
    <w:rsid w:val="00D92A57"/>
    <w:rsid w:val="00D92EF1"/>
    <w:rsid w:val="00D94B87"/>
    <w:rsid w:val="00D94E79"/>
    <w:rsid w:val="00D950AA"/>
    <w:rsid w:val="00D955EA"/>
    <w:rsid w:val="00D9582D"/>
    <w:rsid w:val="00D978D0"/>
    <w:rsid w:val="00D97BDF"/>
    <w:rsid w:val="00D97EA0"/>
    <w:rsid w:val="00DA0417"/>
    <w:rsid w:val="00DA054D"/>
    <w:rsid w:val="00DA0654"/>
    <w:rsid w:val="00DA0AE8"/>
    <w:rsid w:val="00DA16C9"/>
    <w:rsid w:val="00DA21C2"/>
    <w:rsid w:val="00DA3ABB"/>
    <w:rsid w:val="00DA3CE0"/>
    <w:rsid w:val="00DA3D2B"/>
    <w:rsid w:val="00DA445A"/>
    <w:rsid w:val="00DA4BCE"/>
    <w:rsid w:val="00DA4E0C"/>
    <w:rsid w:val="00DA50E8"/>
    <w:rsid w:val="00DA514E"/>
    <w:rsid w:val="00DA52C1"/>
    <w:rsid w:val="00DA583E"/>
    <w:rsid w:val="00DA5E2A"/>
    <w:rsid w:val="00DA6C53"/>
    <w:rsid w:val="00DA7735"/>
    <w:rsid w:val="00DA79C6"/>
    <w:rsid w:val="00DB097E"/>
    <w:rsid w:val="00DB0D77"/>
    <w:rsid w:val="00DB1B17"/>
    <w:rsid w:val="00DB1C10"/>
    <w:rsid w:val="00DB1E4A"/>
    <w:rsid w:val="00DB242A"/>
    <w:rsid w:val="00DB30C6"/>
    <w:rsid w:val="00DB350D"/>
    <w:rsid w:val="00DB3B06"/>
    <w:rsid w:val="00DB483E"/>
    <w:rsid w:val="00DB4D10"/>
    <w:rsid w:val="00DB596A"/>
    <w:rsid w:val="00DB6025"/>
    <w:rsid w:val="00DB60B8"/>
    <w:rsid w:val="00DB6CD1"/>
    <w:rsid w:val="00DB6FC1"/>
    <w:rsid w:val="00DB739A"/>
    <w:rsid w:val="00DB749B"/>
    <w:rsid w:val="00DB778B"/>
    <w:rsid w:val="00DB7797"/>
    <w:rsid w:val="00DB7E16"/>
    <w:rsid w:val="00DC0D6D"/>
    <w:rsid w:val="00DC1040"/>
    <w:rsid w:val="00DC1CC7"/>
    <w:rsid w:val="00DC1E24"/>
    <w:rsid w:val="00DC21B2"/>
    <w:rsid w:val="00DC2566"/>
    <w:rsid w:val="00DC2687"/>
    <w:rsid w:val="00DC2916"/>
    <w:rsid w:val="00DC2FCC"/>
    <w:rsid w:val="00DC3297"/>
    <w:rsid w:val="00DC3E12"/>
    <w:rsid w:val="00DC4389"/>
    <w:rsid w:val="00DC4A5C"/>
    <w:rsid w:val="00DC5094"/>
    <w:rsid w:val="00DC52E4"/>
    <w:rsid w:val="00DC69FF"/>
    <w:rsid w:val="00DC6A3B"/>
    <w:rsid w:val="00DC7D26"/>
    <w:rsid w:val="00DD04FE"/>
    <w:rsid w:val="00DD147F"/>
    <w:rsid w:val="00DD1FD8"/>
    <w:rsid w:val="00DD2448"/>
    <w:rsid w:val="00DD2511"/>
    <w:rsid w:val="00DD2C65"/>
    <w:rsid w:val="00DD319B"/>
    <w:rsid w:val="00DD3FA9"/>
    <w:rsid w:val="00DD467F"/>
    <w:rsid w:val="00DD46A9"/>
    <w:rsid w:val="00DD485D"/>
    <w:rsid w:val="00DD49CD"/>
    <w:rsid w:val="00DD49F8"/>
    <w:rsid w:val="00DD4D53"/>
    <w:rsid w:val="00DD564E"/>
    <w:rsid w:val="00DD57CA"/>
    <w:rsid w:val="00DD5B5F"/>
    <w:rsid w:val="00DD61E8"/>
    <w:rsid w:val="00DD78C3"/>
    <w:rsid w:val="00DD7D88"/>
    <w:rsid w:val="00DE12DC"/>
    <w:rsid w:val="00DE14C8"/>
    <w:rsid w:val="00DE1536"/>
    <w:rsid w:val="00DE1D01"/>
    <w:rsid w:val="00DE1D13"/>
    <w:rsid w:val="00DE311F"/>
    <w:rsid w:val="00DE3452"/>
    <w:rsid w:val="00DE34A1"/>
    <w:rsid w:val="00DE385B"/>
    <w:rsid w:val="00DE451A"/>
    <w:rsid w:val="00DE4589"/>
    <w:rsid w:val="00DE520A"/>
    <w:rsid w:val="00DE70A4"/>
    <w:rsid w:val="00DE71EF"/>
    <w:rsid w:val="00DE7A3B"/>
    <w:rsid w:val="00DF0AF6"/>
    <w:rsid w:val="00DF0B04"/>
    <w:rsid w:val="00DF0F98"/>
    <w:rsid w:val="00DF1257"/>
    <w:rsid w:val="00DF15EE"/>
    <w:rsid w:val="00DF24AE"/>
    <w:rsid w:val="00DF28B8"/>
    <w:rsid w:val="00DF3591"/>
    <w:rsid w:val="00DF4ED9"/>
    <w:rsid w:val="00DF6229"/>
    <w:rsid w:val="00DF6B70"/>
    <w:rsid w:val="00DF796F"/>
    <w:rsid w:val="00E0019C"/>
    <w:rsid w:val="00E00CAD"/>
    <w:rsid w:val="00E025DE"/>
    <w:rsid w:val="00E02AE7"/>
    <w:rsid w:val="00E03EA3"/>
    <w:rsid w:val="00E04AB0"/>
    <w:rsid w:val="00E05AF7"/>
    <w:rsid w:val="00E05C02"/>
    <w:rsid w:val="00E05EF4"/>
    <w:rsid w:val="00E067A0"/>
    <w:rsid w:val="00E072BE"/>
    <w:rsid w:val="00E072CC"/>
    <w:rsid w:val="00E07A8E"/>
    <w:rsid w:val="00E07FA9"/>
    <w:rsid w:val="00E10704"/>
    <w:rsid w:val="00E108F0"/>
    <w:rsid w:val="00E10EC1"/>
    <w:rsid w:val="00E11B99"/>
    <w:rsid w:val="00E13349"/>
    <w:rsid w:val="00E13FBB"/>
    <w:rsid w:val="00E14455"/>
    <w:rsid w:val="00E14612"/>
    <w:rsid w:val="00E1527B"/>
    <w:rsid w:val="00E15DBC"/>
    <w:rsid w:val="00E16816"/>
    <w:rsid w:val="00E1775B"/>
    <w:rsid w:val="00E17853"/>
    <w:rsid w:val="00E20358"/>
    <w:rsid w:val="00E20796"/>
    <w:rsid w:val="00E20A2A"/>
    <w:rsid w:val="00E214AD"/>
    <w:rsid w:val="00E22446"/>
    <w:rsid w:val="00E23471"/>
    <w:rsid w:val="00E235D3"/>
    <w:rsid w:val="00E23FAE"/>
    <w:rsid w:val="00E245D5"/>
    <w:rsid w:val="00E24F8A"/>
    <w:rsid w:val="00E25A71"/>
    <w:rsid w:val="00E26269"/>
    <w:rsid w:val="00E27533"/>
    <w:rsid w:val="00E30090"/>
    <w:rsid w:val="00E30278"/>
    <w:rsid w:val="00E3148E"/>
    <w:rsid w:val="00E3156B"/>
    <w:rsid w:val="00E31579"/>
    <w:rsid w:val="00E315A7"/>
    <w:rsid w:val="00E3200C"/>
    <w:rsid w:val="00E320CE"/>
    <w:rsid w:val="00E323B1"/>
    <w:rsid w:val="00E32B88"/>
    <w:rsid w:val="00E332D3"/>
    <w:rsid w:val="00E340F0"/>
    <w:rsid w:val="00E34EF2"/>
    <w:rsid w:val="00E35462"/>
    <w:rsid w:val="00E35ACC"/>
    <w:rsid w:val="00E3661C"/>
    <w:rsid w:val="00E37F97"/>
    <w:rsid w:val="00E40C30"/>
    <w:rsid w:val="00E40ECA"/>
    <w:rsid w:val="00E413E8"/>
    <w:rsid w:val="00E41B55"/>
    <w:rsid w:val="00E41CFC"/>
    <w:rsid w:val="00E42675"/>
    <w:rsid w:val="00E427FE"/>
    <w:rsid w:val="00E429BC"/>
    <w:rsid w:val="00E4339D"/>
    <w:rsid w:val="00E43A99"/>
    <w:rsid w:val="00E43CE1"/>
    <w:rsid w:val="00E43F7B"/>
    <w:rsid w:val="00E4444B"/>
    <w:rsid w:val="00E44B18"/>
    <w:rsid w:val="00E45110"/>
    <w:rsid w:val="00E45824"/>
    <w:rsid w:val="00E45EC6"/>
    <w:rsid w:val="00E46263"/>
    <w:rsid w:val="00E46525"/>
    <w:rsid w:val="00E476A9"/>
    <w:rsid w:val="00E50341"/>
    <w:rsid w:val="00E504A5"/>
    <w:rsid w:val="00E52F88"/>
    <w:rsid w:val="00E53256"/>
    <w:rsid w:val="00E532AA"/>
    <w:rsid w:val="00E53465"/>
    <w:rsid w:val="00E535F6"/>
    <w:rsid w:val="00E53761"/>
    <w:rsid w:val="00E53972"/>
    <w:rsid w:val="00E5491A"/>
    <w:rsid w:val="00E54C87"/>
    <w:rsid w:val="00E5622A"/>
    <w:rsid w:val="00E5656D"/>
    <w:rsid w:val="00E56CBB"/>
    <w:rsid w:val="00E56DEB"/>
    <w:rsid w:val="00E56E2E"/>
    <w:rsid w:val="00E56FB4"/>
    <w:rsid w:val="00E57262"/>
    <w:rsid w:val="00E573B7"/>
    <w:rsid w:val="00E578D5"/>
    <w:rsid w:val="00E57CD9"/>
    <w:rsid w:val="00E600D2"/>
    <w:rsid w:val="00E6031B"/>
    <w:rsid w:val="00E60AA9"/>
    <w:rsid w:val="00E60B39"/>
    <w:rsid w:val="00E60D22"/>
    <w:rsid w:val="00E61593"/>
    <w:rsid w:val="00E620B1"/>
    <w:rsid w:val="00E62618"/>
    <w:rsid w:val="00E6370D"/>
    <w:rsid w:val="00E643D0"/>
    <w:rsid w:val="00E64839"/>
    <w:rsid w:val="00E64EE0"/>
    <w:rsid w:val="00E65101"/>
    <w:rsid w:val="00E65B13"/>
    <w:rsid w:val="00E660AD"/>
    <w:rsid w:val="00E66837"/>
    <w:rsid w:val="00E66FA1"/>
    <w:rsid w:val="00E67306"/>
    <w:rsid w:val="00E6741E"/>
    <w:rsid w:val="00E677A2"/>
    <w:rsid w:val="00E67835"/>
    <w:rsid w:val="00E67F43"/>
    <w:rsid w:val="00E70ED8"/>
    <w:rsid w:val="00E71D3D"/>
    <w:rsid w:val="00E7229B"/>
    <w:rsid w:val="00E72539"/>
    <w:rsid w:val="00E7267D"/>
    <w:rsid w:val="00E72CCC"/>
    <w:rsid w:val="00E7335E"/>
    <w:rsid w:val="00E735FC"/>
    <w:rsid w:val="00E736C9"/>
    <w:rsid w:val="00E737D6"/>
    <w:rsid w:val="00E745D2"/>
    <w:rsid w:val="00E74BF6"/>
    <w:rsid w:val="00E7524A"/>
    <w:rsid w:val="00E75A35"/>
    <w:rsid w:val="00E75D4C"/>
    <w:rsid w:val="00E76533"/>
    <w:rsid w:val="00E7758C"/>
    <w:rsid w:val="00E77DAF"/>
    <w:rsid w:val="00E80C22"/>
    <w:rsid w:val="00E8135C"/>
    <w:rsid w:val="00E82C7A"/>
    <w:rsid w:val="00E82CF0"/>
    <w:rsid w:val="00E83397"/>
    <w:rsid w:val="00E83879"/>
    <w:rsid w:val="00E839C0"/>
    <w:rsid w:val="00E841A0"/>
    <w:rsid w:val="00E85279"/>
    <w:rsid w:val="00E8544D"/>
    <w:rsid w:val="00E85DAF"/>
    <w:rsid w:val="00E86E62"/>
    <w:rsid w:val="00E876C6"/>
    <w:rsid w:val="00E900B1"/>
    <w:rsid w:val="00E908E7"/>
    <w:rsid w:val="00E92384"/>
    <w:rsid w:val="00E92AE0"/>
    <w:rsid w:val="00E92DE6"/>
    <w:rsid w:val="00E9387F"/>
    <w:rsid w:val="00E938B4"/>
    <w:rsid w:val="00E93973"/>
    <w:rsid w:val="00E93BFA"/>
    <w:rsid w:val="00E9443F"/>
    <w:rsid w:val="00E959DD"/>
    <w:rsid w:val="00E96541"/>
    <w:rsid w:val="00EA0330"/>
    <w:rsid w:val="00EA0B10"/>
    <w:rsid w:val="00EA1AA4"/>
    <w:rsid w:val="00EA2071"/>
    <w:rsid w:val="00EA3618"/>
    <w:rsid w:val="00EA4AA9"/>
    <w:rsid w:val="00EA500E"/>
    <w:rsid w:val="00EA57CD"/>
    <w:rsid w:val="00EA5F4A"/>
    <w:rsid w:val="00EA6193"/>
    <w:rsid w:val="00EA66BC"/>
    <w:rsid w:val="00EA7418"/>
    <w:rsid w:val="00EB06BB"/>
    <w:rsid w:val="00EB07DB"/>
    <w:rsid w:val="00EB0F70"/>
    <w:rsid w:val="00EB1C77"/>
    <w:rsid w:val="00EB21A8"/>
    <w:rsid w:val="00EB2553"/>
    <w:rsid w:val="00EB30DD"/>
    <w:rsid w:val="00EB54FF"/>
    <w:rsid w:val="00EB5BAA"/>
    <w:rsid w:val="00EB5C72"/>
    <w:rsid w:val="00EB5D92"/>
    <w:rsid w:val="00EB77C2"/>
    <w:rsid w:val="00EB7D6D"/>
    <w:rsid w:val="00EC065B"/>
    <w:rsid w:val="00EC0FDA"/>
    <w:rsid w:val="00EC1555"/>
    <w:rsid w:val="00EC24F4"/>
    <w:rsid w:val="00EC29BA"/>
    <w:rsid w:val="00EC323C"/>
    <w:rsid w:val="00EC326D"/>
    <w:rsid w:val="00EC3745"/>
    <w:rsid w:val="00EC4230"/>
    <w:rsid w:val="00EC424F"/>
    <w:rsid w:val="00EC4F3B"/>
    <w:rsid w:val="00EC52B3"/>
    <w:rsid w:val="00EC6122"/>
    <w:rsid w:val="00EC69E8"/>
    <w:rsid w:val="00EC7E70"/>
    <w:rsid w:val="00ED02EE"/>
    <w:rsid w:val="00ED30F9"/>
    <w:rsid w:val="00ED4023"/>
    <w:rsid w:val="00ED4136"/>
    <w:rsid w:val="00ED5126"/>
    <w:rsid w:val="00ED5796"/>
    <w:rsid w:val="00ED7CC9"/>
    <w:rsid w:val="00ED7F48"/>
    <w:rsid w:val="00EE03F4"/>
    <w:rsid w:val="00EE1313"/>
    <w:rsid w:val="00EE1CF1"/>
    <w:rsid w:val="00EE2BB6"/>
    <w:rsid w:val="00EE3246"/>
    <w:rsid w:val="00EE325C"/>
    <w:rsid w:val="00EE452D"/>
    <w:rsid w:val="00EE5893"/>
    <w:rsid w:val="00EE5FF3"/>
    <w:rsid w:val="00EE617F"/>
    <w:rsid w:val="00EE6DF7"/>
    <w:rsid w:val="00EE7D27"/>
    <w:rsid w:val="00EE7D2E"/>
    <w:rsid w:val="00EF1127"/>
    <w:rsid w:val="00EF12A4"/>
    <w:rsid w:val="00EF1B4B"/>
    <w:rsid w:val="00EF1C4E"/>
    <w:rsid w:val="00EF4651"/>
    <w:rsid w:val="00EF467A"/>
    <w:rsid w:val="00EF6A3C"/>
    <w:rsid w:val="00EF6CFA"/>
    <w:rsid w:val="00EF74D0"/>
    <w:rsid w:val="00F024DD"/>
    <w:rsid w:val="00F02584"/>
    <w:rsid w:val="00F0261C"/>
    <w:rsid w:val="00F03702"/>
    <w:rsid w:val="00F03B57"/>
    <w:rsid w:val="00F03D50"/>
    <w:rsid w:val="00F05068"/>
    <w:rsid w:val="00F0580B"/>
    <w:rsid w:val="00F06F6E"/>
    <w:rsid w:val="00F07104"/>
    <w:rsid w:val="00F07255"/>
    <w:rsid w:val="00F07959"/>
    <w:rsid w:val="00F10239"/>
    <w:rsid w:val="00F1111E"/>
    <w:rsid w:val="00F11CF8"/>
    <w:rsid w:val="00F12571"/>
    <w:rsid w:val="00F12A21"/>
    <w:rsid w:val="00F12C7E"/>
    <w:rsid w:val="00F12E8C"/>
    <w:rsid w:val="00F13327"/>
    <w:rsid w:val="00F139CD"/>
    <w:rsid w:val="00F13D0F"/>
    <w:rsid w:val="00F13DCF"/>
    <w:rsid w:val="00F142E9"/>
    <w:rsid w:val="00F144AF"/>
    <w:rsid w:val="00F14C0F"/>
    <w:rsid w:val="00F15247"/>
    <w:rsid w:val="00F15842"/>
    <w:rsid w:val="00F15FD7"/>
    <w:rsid w:val="00F16167"/>
    <w:rsid w:val="00F161C5"/>
    <w:rsid w:val="00F16AA8"/>
    <w:rsid w:val="00F172A9"/>
    <w:rsid w:val="00F2070C"/>
    <w:rsid w:val="00F20CC0"/>
    <w:rsid w:val="00F21FDB"/>
    <w:rsid w:val="00F22933"/>
    <w:rsid w:val="00F22A89"/>
    <w:rsid w:val="00F22ECC"/>
    <w:rsid w:val="00F234CD"/>
    <w:rsid w:val="00F23D55"/>
    <w:rsid w:val="00F25419"/>
    <w:rsid w:val="00F26EDE"/>
    <w:rsid w:val="00F278CC"/>
    <w:rsid w:val="00F27A45"/>
    <w:rsid w:val="00F30289"/>
    <w:rsid w:val="00F31B03"/>
    <w:rsid w:val="00F31BF1"/>
    <w:rsid w:val="00F3212E"/>
    <w:rsid w:val="00F3217D"/>
    <w:rsid w:val="00F322B7"/>
    <w:rsid w:val="00F32627"/>
    <w:rsid w:val="00F328EB"/>
    <w:rsid w:val="00F33D7A"/>
    <w:rsid w:val="00F34104"/>
    <w:rsid w:val="00F34C51"/>
    <w:rsid w:val="00F35791"/>
    <w:rsid w:val="00F35A9C"/>
    <w:rsid w:val="00F35DB3"/>
    <w:rsid w:val="00F35E0D"/>
    <w:rsid w:val="00F37283"/>
    <w:rsid w:val="00F374AD"/>
    <w:rsid w:val="00F376E2"/>
    <w:rsid w:val="00F37C9E"/>
    <w:rsid w:val="00F40D6D"/>
    <w:rsid w:val="00F413FD"/>
    <w:rsid w:val="00F41920"/>
    <w:rsid w:val="00F439AF"/>
    <w:rsid w:val="00F43A71"/>
    <w:rsid w:val="00F43C72"/>
    <w:rsid w:val="00F441D5"/>
    <w:rsid w:val="00F44970"/>
    <w:rsid w:val="00F44D2D"/>
    <w:rsid w:val="00F44E76"/>
    <w:rsid w:val="00F46920"/>
    <w:rsid w:val="00F469A6"/>
    <w:rsid w:val="00F473D1"/>
    <w:rsid w:val="00F475E8"/>
    <w:rsid w:val="00F47BB3"/>
    <w:rsid w:val="00F47DBA"/>
    <w:rsid w:val="00F5120D"/>
    <w:rsid w:val="00F51F1B"/>
    <w:rsid w:val="00F52376"/>
    <w:rsid w:val="00F523A8"/>
    <w:rsid w:val="00F5262F"/>
    <w:rsid w:val="00F52757"/>
    <w:rsid w:val="00F5339E"/>
    <w:rsid w:val="00F53527"/>
    <w:rsid w:val="00F53EAD"/>
    <w:rsid w:val="00F53F64"/>
    <w:rsid w:val="00F556BD"/>
    <w:rsid w:val="00F56916"/>
    <w:rsid w:val="00F5699F"/>
    <w:rsid w:val="00F56CEB"/>
    <w:rsid w:val="00F56D8B"/>
    <w:rsid w:val="00F57EA2"/>
    <w:rsid w:val="00F61619"/>
    <w:rsid w:val="00F61EA1"/>
    <w:rsid w:val="00F61F5D"/>
    <w:rsid w:val="00F6279A"/>
    <w:rsid w:val="00F62AFD"/>
    <w:rsid w:val="00F62D7B"/>
    <w:rsid w:val="00F637F1"/>
    <w:rsid w:val="00F63B77"/>
    <w:rsid w:val="00F63D1F"/>
    <w:rsid w:val="00F65931"/>
    <w:rsid w:val="00F66110"/>
    <w:rsid w:val="00F6666E"/>
    <w:rsid w:val="00F66E30"/>
    <w:rsid w:val="00F671AD"/>
    <w:rsid w:val="00F675DD"/>
    <w:rsid w:val="00F6778C"/>
    <w:rsid w:val="00F70254"/>
    <w:rsid w:val="00F7077D"/>
    <w:rsid w:val="00F71690"/>
    <w:rsid w:val="00F718A1"/>
    <w:rsid w:val="00F719D1"/>
    <w:rsid w:val="00F719E5"/>
    <w:rsid w:val="00F71A8F"/>
    <w:rsid w:val="00F72191"/>
    <w:rsid w:val="00F72206"/>
    <w:rsid w:val="00F72EB8"/>
    <w:rsid w:val="00F73A28"/>
    <w:rsid w:val="00F75396"/>
    <w:rsid w:val="00F75629"/>
    <w:rsid w:val="00F75986"/>
    <w:rsid w:val="00F75F7F"/>
    <w:rsid w:val="00F766C2"/>
    <w:rsid w:val="00F77491"/>
    <w:rsid w:val="00F777CA"/>
    <w:rsid w:val="00F80D81"/>
    <w:rsid w:val="00F8243E"/>
    <w:rsid w:val="00F82DEB"/>
    <w:rsid w:val="00F83626"/>
    <w:rsid w:val="00F84252"/>
    <w:rsid w:val="00F84343"/>
    <w:rsid w:val="00F84453"/>
    <w:rsid w:val="00F847BA"/>
    <w:rsid w:val="00F86A7C"/>
    <w:rsid w:val="00F906A6"/>
    <w:rsid w:val="00F9079D"/>
    <w:rsid w:val="00F9129E"/>
    <w:rsid w:val="00F919B0"/>
    <w:rsid w:val="00F91E96"/>
    <w:rsid w:val="00F925B9"/>
    <w:rsid w:val="00F92C40"/>
    <w:rsid w:val="00F92D41"/>
    <w:rsid w:val="00F933BC"/>
    <w:rsid w:val="00F94DB6"/>
    <w:rsid w:val="00F950A9"/>
    <w:rsid w:val="00F950B2"/>
    <w:rsid w:val="00F950C1"/>
    <w:rsid w:val="00F96174"/>
    <w:rsid w:val="00F962E7"/>
    <w:rsid w:val="00F96599"/>
    <w:rsid w:val="00F967BB"/>
    <w:rsid w:val="00F96A02"/>
    <w:rsid w:val="00F96B2F"/>
    <w:rsid w:val="00F97097"/>
    <w:rsid w:val="00F97D06"/>
    <w:rsid w:val="00FA00B7"/>
    <w:rsid w:val="00FA04F0"/>
    <w:rsid w:val="00FA06E7"/>
    <w:rsid w:val="00FA0878"/>
    <w:rsid w:val="00FA1127"/>
    <w:rsid w:val="00FA28E4"/>
    <w:rsid w:val="00FA336A"/>
    <w:rsid w:val="00FA364A"/>
    <w:rsid w:val="00FA53CB"/>
    <w:rsid w:val="00FA58DB"/>
    <w:rsid w:val="00FA5969"/>
    <w:rsid w:val="00FA5BC6"/>
    <w:rsid w:val="00FA5C3A"/>
    <w:rsid w:val="00FA5F60"/>
    <w:rsid w:val="00FA663D"/>
    <w:rsid w:val="00FA67F0"/>
    <w:rsid w:val="00FA73D1"/>
    <w:rsid w:val="00FB16CD"/>
    <w:rsid w:val="00FB1852"/>
    <w:rsid w:val="00FB206A"/>
    <w:rsid w:val="00FB2F2D"/>
    <w:rsid w:val="00FB325C"/>
    <w:rsid w:val="00FB3D1C"/>
    <w:rsid w:val="00FB4413"/>
    <w:rsid w:val="00FB48F6"/>
    <w:rsid w:val="00FB54EB"/>
    <w:rsid w:val="00FB5EB4"/>
    <w:rsid w:val="00FB6415"/>
    <w:rsid w:val="00FB72DA"/>
    <w:rsid w:val="00FB73ED"/>
    <w:rsid w:val="00FB7784"/>
    <w:rsid w:val="00FC0A6C"/>
    <w:rsid w:val="00FC0FC7"/>
    <w:rsid w:val="00FC0FE9"/>
    <w:rsid w:val="00FC137F"/>
    <w:rsid w:val="00FC163C"/>
    <w:rsid w:val="00FC2361"/>
    <w:rsid w:val="00FC2AAF"/>
    <w:rsid w:val="00FC3164"/>
    <w:rsid w:val="00FC33F3"/>
    <w:rsid w:val="00FC4118"/>
    <w:rsid w:val="00FC43BC"/>
    <w:rsid w:val="00FC4740"/>
    <w:rsid w:val="00FC6781"/>
    <w:rsid w:val="00FC773D"/>
    <w:rsid w:val="00FC7B5F"/>
    <w:rsid w:val="00FC7BE2"/>
    <w:rsid w:val="00FD07AF"/>
    <w:rsid w:val="00FD0C3B"/>
    <w:rsid w:val="00FD1619"/>
    <w:rsid w:val="00FD1DA8"/>
    <w:rsid w:val="00FD2E4A"/>
    <w:rsid w:val="00FD317A"/>
    <w:rsid w:val="00FD393D"/>
    <w:rsid w:val="00FD5151"/>
    <w:rsid w:val="00FD534E"/>
    <w:rsid w:val="00FD5393"/>
    <w:rsid w:val="00FD64F1"/>
    <w:rsid w:val="00FD69EA"/>
    <w:rsid w:val="00FD6D48"/>
    <w:rsid w:val="00FD6DAF"/>
    <w:rsid w:val="00FD71A4"/>
    <w:rsid w:val="00FD7C1C"/>
    <w:rsid w:val="00FD7D67"/>
    <w:rsid w:val="00FD7EAF"/>
    <w:rsid w:val="00FE0AFB"/>
    <w:rsid w:val="00FE1441"/>
    <w:rsid w:val="00FE167D"/>
    <w:rsid w:val="00FE2148"/>
    <w:rsid w:val="00FE2E54"/>
    <w:rsid w:val="00FE328C"/>
    <w:rsid w:val="00FE3E26"/>
    <w:rsid w:val="00FE3F6D"/>
    <w:rsid w:val="00FE518E"/>
    <w:rsid w:val="00FE5A2C"/>
    <w:rsid w:val="00FE69BD"/>
    <w:rsid w:val="00FE737D"/>
    <w:rsid w:val="00FF0000"/>
    <w:rsid w:val="00FF04BC"/>
    <w:rsid w:val="00FF0A05"/>
    <w:rsid w:val="00FF0ED7"/>
    <w:rsid w:val="00FF2385"/>
    <w:rsid w:val="00FF2914"/>
    <w:rsid w:val="00FF2DE1"/>
    <w:rsid w:val="00FF2DF2"/>
    <w:rsid w:val="00FF2E2D"/>
    <w:rsid w:val="00FF3A3D"/>
    <w:rsid w:val="00FF41CB"/>
    <w:rsid w:val="00FF41E8"/>
    <w:rsid w:val="00FF47E5"/>
    <w:rsid w:val="00FF4F70"/>
    <w:rsid w:val="00FF543A"/>
    <w:rsid w:val="00FF5902"/>
    <w:rsid w:val="00FF5DB4"/>
    <w:rsid w:val="00FF5F1C"/>
    <w:rsid w:val="00FF6075"/>
    <w:rsid w:val="00FF791E"/>
    <w:rsid w:val="00FF7DE4"/>
    <w:rsid w:val="00FF7EB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493569"/>
    <o:shapelayout v:ext="edit">
      <o:idmap v:ext="edit" data="1"/>
      <o:regrouptable v:ext="edit">
        <o:entry new="1" old="0"/>
        <o:entry new="2" old="0"/>
        <o:entry new="3" old="0"/>
        <o:entry new="4" old="0"/>
        <o:entry new="5" old="0"/>
        <o:entry new="6" old="5"/>
        <o:entry new="7" old="5"/>
        <o:entry new="8" old="5"/>
        <o:entry new="9" old="0"/>
        <o:entry new="10" old="5"/>
        <o:entry new="11" old="0"/>
        <o:entry new="12" old="0"/>
        <o:entry new="13"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footnote text" w:uiPriority="0"/>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1">
    <w:name w:val="Normal"/>
    <w:qFormat/>
    <w:rsid w:val="00FB1852"/>
    <w:rPr>
      <w:sz w:val="24"/>
      <w:szCs w:val="24"/>
    </w:rPr>
  </w:style>
  <w:style w:type="paragraph" w:styleId="1">
    <w:name w:val="heading 1"/>
    <w:basedOn w:val="a1"/>
    <w:next w:val="a2"/>
    <w:link w:val="12"/>
    <w:uiPriority w:val="9"/>
    <w:qFormat/>
    <w:rsid w:val="00EC29BA"/>
    <w:pPr>
      <w:keepNext/>
      <w:pageBreakBefore/>
      <w:numPr>
        <w:numId w:val="30"/>
      </w:numPr>
      <w:tabs>
        <w:tab w:val="left" w:pos="851"/>
      </w:tabs>
      <w:spacing w:before="240" w:after="120"/>
      <w:jc w:val="center"/>
      <w:outlineLvl w:val="0"/>
    </w:pPr>
    <w:rPr>
      <w:b/>
      <w:bCs/>
      <w:caps/>
      <w:kern w:val="32"/>
      <w:sz w:val="28"/>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
    <w:basedOn w:val="a1"/>
    <w:next w:val="a2"/>
    <w:link w:val="21"/>
    <w:uiPriority w:val="9"/>
    <w:qFormat/>
    <w:rsid w:val="00EC29BA"/>
    <w:pPr>
      <w:keepNext/>
      <w:numPr>
        <w:ilvl w:val="1"/>
        <w:numId w:val="30"/>
      </w:numPr>
      <w:tabs>
        <w:tab w:val="left" w:pos="1134"/>
        <w:tab w:val="left" w:pos="1276"/>
      </w:tabs>
      <w:spacing w:before="180" w:after="60"/>
      <w:ind w:left="576"/>
      <w:jc w:val="center"/>
      <w:outlineLvl w:val="1"/>
    </w:pPr>
    <w:rPr>
      <w:b/>
      <w:bCs/>
      <w:sz w:val="28"/>
      <w:szCs w:val="28"/>
    </w:rPr>
  </w:style>
  <w:style w:type="paragraph" w:styleId="30">
    <w:name w:val="heading 3"/>
    <w:aliases w:val="ПодЗаголовок"/>
    <w:basedOn w:val="a1"/>
    <w:next w:val="a2"/>
    <w:link w:val="31"/>
    <w:uiPriority w:val="9"/>
    <w:qFormat/>
    <w:rsid w:val="00C22DF1"/>
    <w:pPr>
      <w:keepNext/>
      <w:tabs>
        <w:tab w:val="left" w:pos="1276"/>
      </w:tabs>
      <w:spacing w:before="120" w:after="60"/>
      <w:jc w:val="center"/>
      <w:outlineLvl w:val="2"/>
    </w:pPr>
    <w:rPr>
      <w:b/>
      <w:bCs/>
      <w:sz w:val="26"/>
      <w:szCs w:val="26"/>
    </w:rPr>
  </w:style>
  <w:style w:type="paragraph" w:styleId="4">
    <w:name w:val="heading 4"/>
    <w:basedOn w:val="a1"/>
    <w:next w:val="a2"/>
    <w:link w:val="40"/>
    <w:uiPriority w:val="9"/>
    <w:qFormat/>
    <w:locked/>
    <w:rsid w:val="00A63A8B"/>
    <w:pPr>
      <w:keepNext/>
      <w:numPr>
        <w:ilvl w:val="3"/>
        <w:numId w:val="30"/>
      </w:numPr>
      <w:tabs>
        <w:tab w:val="left" w:pos="1418"/>
      </w:tabs>
      <w:spacing w:before="120" w:after="60"/>
      <w:outlineLvl w:val="3"/>
    </w:pPr>
    <w:rPr>
      <w:b/>
      <w:bCs/>
    </w:rPr>
  </w:style>
  <w:style w:type="paragraph" w:styleId="5">
    <w:name w:val="heading 5"/>
    <w:basedOn w:val="a1"/>
    <w:next w:val="a2"/>
    <w:link w:val="50"/>
    <w:uiPriority w:val="9"/>
    <w:qFormat/>
    <w:locked/>
    <w:rsid w:val="00196B60"/>
    <w:pPr>
      <w:numPr>
        <w:ilvl w:val="4"/>
        <w:numId w:val="30"/>
      </w:numPr>
      <w:tabs>
        <w:tab w:val="left" w:pos="1701"/>
      </w:tabs>
      <w:spacing w:before="240" w:after="60"/>
      <w:outlineLvl w:val="4"/>
    </w:pPr>
    <w:rPr>
      <w:b/>
      <w:bCs/>
      <w:sz w:val="22"/>
      <w:szCs w:val="22"/>
    </w:rPr>
  </w:style>
  <w:style w:type="paragraph" w:styleId="6">
    <w:name w:val="heading 6"/>
    <w:basedOn w:val="a1"/>
    <w:next w:val="a1"/>
    <w:link w:val="60"/>
    <w:uiPriority w:val="9"/>
    <w:qFormat/>
    <w:locked/>
    <w:rsid w:val="00196B60"/>
    <w:pPr>
      <w:numPr>
        <w:ilvl w:val="5"/>
        <w:numId w:val="30"/>
      </w:numPr>
      <w:spacing w:before="240" w:after="60"/>
      <w:outlineLvl w:val="5"/>
    </w:pPr>
    <w:rPr>
      <w:b/>
      <w:bCs/>
      <w:sz w:val="22"/>
      <w:szCs w:val="22"/>
    </w:rPr>
  </w:style>
  <w:style w:type="paragraph" w:styleId="7">
    <w:name w:val="heading 7"/>
    <w:basedOn w:val="a1"/>
    <w:next w:val="a1"/>
    <w:link w:val="70"/>
    <w:uiPriority w:val="9"/>
    <w:qFormat/>
    <w:locked/>
    <w:rsid w:val="00196B60"/>
    <w:pPr>
      <w:numPr>
        <w:ilvl w:val="6"/>
        <w:numId w:val="30"/>
      </w:numPr>
      <w:spacing w:before="240" w:after="60"/>
      <w:outlineLvl w:val="6"/>
    </w:pPr>
  </w:style>
  <w:style w:type="paragraph" w:styleId="8">
    <w:name w:val="heading 8"/>
    <w:basedOn w:val="a1"/>
    <w:next w:val="a1"/>
    <w:link w:val="80"/>
    <w:uiPriority w:val="9"/>
    <w:qFormat/>
    <w:locked/>
    <w:rsid w:val="00196B60"/>
    <w:pPr>
      <w:numPr>
        <w:ilvl w:val="7"/>
        <w:numId w:val="30"/>
      </w:numPr>
      <w:spacing w:before="240" w:after="60"/>
      <w:outlineLvl w:val="7"/>
    </w:pPr>
    <w:rPr>
      <w:i/>
      <w:iCs/>
    </w:rPr>
  </w:style>
  <w:style w:type="paragraph" w:styleId="9">
    <w:name w:val="heading 9"/>
    <w:basedOn w:val="a1"/>
    <w:next w:val="a1"/>
    <w:link w:val="90"/>
    <w:uiPriority w:val="9"/>
    <w:qFormat/>
    <w:locked/>
    <w:rsid w:val="00196B60"/>
    <w:pPr>
      <w:numPr>
        <w:ilvl w:val="8"/>
        <w:numId w:val="30"/>
      </w:numPr>
      <w:spacing w:before="240" w:after="60"/>
      <w:outlineLvl w:val="8"/>
    </w:pPr>
    <w:rPr>
      <w:rFonts w:ascii="Arial" w:hAnsi="Arial" w:cs="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basedOn w:val="a3"/>
    <w:link w:val="1"/>
    <w:uiPriority w:val="9"/>
    <w:locked/>
    <w:rsid w:val="00EC29BA"/>
    <w:rPr>
      <w:b/>
      <w:bCs/>
      <w:caps/>
      <w:kern w:val="32"/>
      <w:sz w:val="28"/>
      <w:szCs w:val="28"/>
    </w:rPr>
  </w:style>
  <w:style w:type="character" w:customStyle="1" w:styleId="21">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
    <w:basedOn w:val="a3"/>
    <w:link w:val="2"/>
    <w:uiPriority w:val="9"/>
    <w:locked/>
    <w:rsid w:val="00EC29BA"/>
    <w:rPr>
      <w:b/>
      <w:bCs/>
      <w:sz w:val="28"/>
      <w:szCs w:val="28"/>
    </w:rPr>
  </w:style>
  <w:style w:type="character" w:customStyle="1" w:styleId="31">
    <w:name w:val="Заголовок 3 Знак"/>
    <w:aliases w:val="ПодЗаголовок Знак"/>
    <w:basedOn w:val="a3"/>
    <w:link w:val="30"/>
    <w:uiPriority w:val="9"/>
    <w:locked/>
    <w:rsid w:val="00C22DF1"/>
    <w:rPr>
      <w:b/>
      <w:bCs/>
      <w:sz w:val="26"/>
      <w:szCs w:val="26"/>
    </w:rPr>
  </w:style>
  <w:style w:type="character" w:customStyle="1" w:styleId="40">
    <w:name w:val="Заголовок 4 Знак"/>
    <w:basedOn w:val="a3"/>
    <w:link w:val="4"/>
    <w:uiPriority w:val="9"/>
    <w:locked/>
    <w:rsid w:val="00C92C41"/>
    <w:rPr>
      <w:b/>
      <w:bCs/>
      <w:sz w:val="24"/>
      <w:szCs w:val="24"/>
    </w:rPr>
  </w:style>
  <w:style w:type="character" w:customStyle="1" w:styleId="50">
    <w:name w:val="Заголовок 5 Знак"/>
    <w:basedOn w:val="a3"/>
    <w:link w:val="5"/>
    <w:uiPriority w:val="9"/>
    <w:locked/>
    <w:rsid w:val="00724BD4"/>
    <w:rPr>
      <w:b/>
      <w:bCs/>
      <w:sz w:val="22"/>
      <w:szCs w:val="22"/>
    </w:rPr>
  </w:style>
  <w:style w:type="character" w:customStyle="1" w:styleId="60">
    <w:name w:val="Заголовок 6 Знак"/>
    <w:basedOn w:val="a3"/>
    <w:link w:val="6"/>
    <w:uiPriority w:val="9"/>
    <w:locked/>
    <w:rsid w:val="00C92C41"/>
    <w:rPr>
      <w:b/>
      <w:bCs/>
      <w:sz w:val="22"/>
      <w:szCs w:val="22"/>
    </w:rPr>
  </w:style>
  <w:style w:type="character" w:customStyle="1" w:styleId="70">
    <w:name w:val="Заголовок 7 Знак"/>
    <w:basedOn w:val="a3"/>
    <w:link w:val="7"/>
    <w:uiPriority w:val="9"/>
    <w:locked/>
    <w:rsid w:val="00724BD4"/>
    <w:rPr>
      <w:sz w:val="24"/>
      <w:szCs w:val="24"/>
    </w:rPr>
  </w:style>
  <w:style w:type="character" w:customStyle="1" w:styleId="80">
    <w:name w:val="Заголовок 8 Знак"/>
    <w:basedOn w:val="a3"/>
    <w:link w:val="8"/>
    <w:uiPriority w:val="9"/>
    <w:locked/>
    <w:rsid w:val="00C92C41"/>
    <w:rPr>
      <w:i/>
      <w:iCs/>
      <w:sz w:val="24"/>
      <w:szCs w:val="24"/>
    </w:rPr>
  </w:style>
  <w:style w:type="character" w:customStyle="1" w:styleId="90">
    <w:name w:val="Заголовок 9 Знак"/>
    <w:basedOn w:val="a3"/>
    <w:link w:val="9"/>
    <w:uiPriority w:val="9"/>
    <w:locked/>
    <w:rsid w:val="00724BD4"/>
    <w:rPr>
      <w:rFonts w:ascii="Arial" w:hAnsi="Arial" w:cs="Arial"/>
      <w:sz w:val="22"/>
      <w:szCs w:val="22"/>
    </w:rPr>
  </w:style>
  <w:style w:type="paragraph" w:customStyle="1" w:styleId="a2">
    <w:name w:val="Абзац"/>
    <w:link w:val="a6"/>
    <w:qFormat/>
    <w:rsid w:val="00EC29BA"/>
    <w:pPr>
      <w:spacing w:before="120" w:after="60"/>
      <w:ind w:firstLine="567"/>
      <w:jc w:val="both"/>
    </w:pPr>
    <w:rPr>
      <w:sz w:val="24"/>
      <w:szCs w:val="24"/>
    </w:rPr>
  </w:style>
  <w:style w:type="character" w:customStyle="1" w:styleId="a6">
    <w:name w:val="Абзац Знак"/>
    <w:basedOn w:val="a3"/>
    <w:link w:val="a2"/>
    <w:locked/>
    <w:rsid w:val="00EC29BA"/>
    <w:rPr>
      <w:sz w:val="24"/>
      <w:szCs w:val="24"/>
      <w:lang w:val="ru-RU" w:eastAsia="ru-RU" w:bidi="ar-SA"/>
    </w:rPr>
  </w:style>
  <w:style w:type="paragraph" w:styleId="a0">
    <w:name w:val="List"/>
    <w:basedOn w:val="a1"/>
    <w:link w:val="a7"/>
    <w:uiPriority w:val="99"/>
    <w:locked/>
    <w:rsid w:val="00A63A8B"/>
    <w:pPr>
      <w:numPr>
        <w:numId w:val="1"/>
      </w:numPr>
      <w:spacing w:after="60"/>
      <w:jc w:val="both"/>
    </w:pPr>
  </w:style>
  <w:style w:type="character" w:customStyle="1" w:styleId="a7">
    <w:name w:val="Список Знак"/>
    <w:basedOn w:val="a3"/>
    <w:link w:val="a0"/>
    <w:uiPriority w:val="99"/>
    <w:locked/>
    <w:rsid w:val="00A63A8B"/>
    <w:rPr>
      <w:sz w:val="24"/>
      <w:szCs w:val="24"/>
    </w:rPr>
  </w:style>
  <w:style w:type="paragraph" w:customStyle="1" w:styleId="a8">
    <w:name w:val="Год утверждения"/>
    <w:basedOn w:val="a1"/>
    <w:uiPriority w:val="99"/>
    <w:locked/>
    <w:rsid w:val="00196B60"/>
    <w:pPr>
      <w:jc w:val="center"/>
    </w:pPr>
    <w:rPr>
      <w:b/>
      <w:bCs/>
      <w:sz w:val="28"/>
      <w:szCs w:val="28"/>
    </w:rPr>
  </w:style>
  <w:style w:type="paragraph" w:styleId="a9">
    <w:name w:val="header"/>
    <w:basedOn w:val="a1"/>
    <w:link w:val="aa"/>
    <w:uiPriority w:val="99"/>
    <w:rsid w:val="005C14DA"/>
    <w:pPr>
      <w:framePr w:wrap="auto" w:vAnchor="text" w:hAnchor="text" w:y="1"/>
      <w:pBdr>
        <w:top w:val="double" w:sz="2" w:space="1" w:color="808080"/>
        <w:bottom w:val="double" w:sz="2" w:space="1" w:color="808080"/>
      </w:pBdr>
      <w:tabs>
        <w:tab w:val="center" w:pos="4677"/>
        <w:tab w:val="left" w:pos="9355"/>
      </w:tabs>
      <w:spacing w:after="120"/>
      <w:jc w:val="center"/>
    </w:pPr>
    <w:rPr>
      <w:color w:val="808080"/>
      <w:sz w:val="20"/>
      <w:szCs w:val="20"/>
    </w:rPr>
  </w:style>
  <w:style w:type="character" w:customStyle="1" w:styleId="aa">
    <w:name w:val="Верхний колонтитул Знак"/>
    <w:basedOn w:val="a3"/>
    <w:link w:val="a9"/>
    <w:uiPriority w:val="99"/>
    <w:locked/>
    <w:rsid w:val="005C14DA"/>
    <w:rPr>
      <w:color w:val="808080"/>
    </w:rPr>
  </w:style>
  <w:style w:type="paragraph" w:styleId="ab">
    <w:name w:val="Balloon Text"/>
    <w:basedOn w:val="a1"/>
    <w:link w:val="ac"/>
    <w:uiPriority w:val="99"/>
    <w:semiHidden/>
    <w:locked/>
    <w:rsid w:val="006B4D07"/>
    <w:rPr>
      <w:rFonts w:ascii="Tahoma" w:hAnsi="Tahoma" w:cs="Tahoma"/>
      <w:sz w:val="16"/>
      <w:szCs w:val="16"/>
    </w:rPr>
  </w:style>
  <w:style w:type="character" w:customStyle="1" w:styleId="ac">
    <w:name w:val="Текст выноски Знак"/>
    <w:basedOn w:val="a3"/>
    <w:link w:val="ab"/>
    <w:uiPriority w:val="99"/>
    <w:locked/>
    <w:rsid w:val="006B4D07"/>
    <w:rPr>
      <w:rFonts w:ascii="Tahoma" w:hAnsi="Tahoma" w:cs="Tahoma"/>
      <w:sz w:val="16"/>
      <w:szCs w:val="16"/>
    </w:rPr>
  </w:style>
  <w:style w:type="paragraph" w:styleId="32">
    <w:name w:val="toc 3"/>
    <w:basedOn w:val="a1"/>
    <w:next w:val="a1"/>
    <w:autoRedefine/>
    <w:uiPriority w:val="39"/>
    <w:qFormat/>
    <w:rsid w:val="0071609A"/>
    <w:pPr>
      <w:tabs>
        <w:tab w:val="left" w:pos="0"/>
        <w:tab w:val="right" w:leader="dot" w:pos="9628"/>
      </w:tabs>
      <w:ind w:left="1418" w:hanging="1418"/>
    </w:pPr>
    <w:rPr>
      <w:i/>
      <w:iCs/>
      <w:sz w:val="20"/>
      <w:szCs w:val="20"/>
    </w:rPr>
  </w:style>
  <w:style w:type="paragraph" w:customStyle="1" w:styleId="22">
    <w:name w:val="Пункт 2"/>
    <w:basedOn w:val="2"/>
    <w:uiPriority w:val="99"/>
    <w:locked/>
    <w:rsid w:val="00645118"/>
    <w:pPr>
      <w:keepNext w:val="0"/>
      <w:tabs>
        <w:tab w:val="clear" w:pos="1276"/>
      </w:tabs>
      <w:spacing w:before="120"/>
      <w:jc w:val="both"/>
    </w:pPr>
    <w:rPr>
      <w:b w:val="0"/>
      <w:bCs w:val="0"/>
      <w:sz w:val="24"/>
      <w:szCs w:val="24"/>
    </w:rPr>
  </w:style>
  <w:style w:type="paragraph" w:customStyle="1" w:styleId="33">
    <w:name w:val="Пункт 3"/>
    <w:basedOn w:val="30"/>
    <w:uiPriority w:val="99"/>
    <w:locked/>
    <w:rsid w:val="00645118"/>
    <w:pPr>
      <w:keepNext w:val="0"/>
      <w:jc w:val="both"/>
    </w:pPr>
    <w:rPr>
      <w:b w:val="0"/>
      <w:bCs w:val="0"/>
    </w:rPr>
  </w:style>
  <w:style w:type="paragraph" w:customStyle="1" w:styleId="41">
    <w:name w:val="Пункт 4"/>
    <w:basedOn w:val="4"/>
    <w:uiPriority w:val="99"/>
    <w:locked/>
    <w:rsid w:val="00645118"/>
    <w:pPr>
      <w:keepNext w:val="0"/>
      <w:jc w:val="both"/>
    </w:pPr>
    <w:rPr>
      <w:b w:val="0"/>
      <w:bCs w:val="0"/>
    </w:rPr>
  </w:style>
  <w:style w:type="paragraph" w:customStyle="1" w:styleId="51">
    <w:name w:val="Пункт 5"/>
    <w:basedOn w:val="5"/>
    <w:link w:val="52"/>
    <w:uiPriority w:val="99"/>
    <w:locked/>
    <w:rsid w:val="00196B60"/>
    <w:pPr>
      <w:spacing w:before="60"/>
    </w:pPr>
    <w:rPr>
      <w:b w:val="0"/>
      <w:bCs w:val="0"/>
      <w:sz w:val="24"/>
      <w:szCs w:val="24"/>
    </w:rPr>
  </w:style>
  <w:style w:type="character" w:customStyle="1" w:styleId="52">
    <w:name w:val="Пункт 5 Знак"/>
    <w:basedOn w:val="a3"/>
    <w:link w:val="51"/>
    <w:uiPriority w:val="99"/>
    <w:locked/>
    <w:rsid w:val="0080314C"/>
    <w:rPr>
      <w:sz w:val="24"/>
      <w:szCs w:val="24"/>
    </w:rPr>
  </w:style>
  <w:style w:type="paragraph" w:customStyle="1" w:styleId="a">
    <w:name w:val="Приложение"/>
    <w:basedOn w:val="a1"/>
    <w:next w:val="a1"/>
    <w:uiPriority w:val="99"/>
    <w:locked/>
    <w:rsid w:val="00E072BE"/>
    <w:pPr>
      <w:keepNext/>
      <w:pageBreakBefore/>
      <w:numPr>
        <w:numId w:val="2"/>
      </w:numPr>
      <w:spacing w:before="120" w:after="120"/>
      <w:jc w:val="center"/>
    </w:pPr>
    <w:rPr>
      <w:b/>
      <w:bCs/>
      <w:kern w:val="28"/>
      <w:sz w:val="28"/>
      <w:szCs w:val="28"/>
    </w:rPr>
  </w:style>
  <w:style w:type="paragraph" w:customStyle="1" w:styleId="ad">
    <w:name w:val="Оглавление"/>
    <w:link w:val="ae"/>
    <w:autoRedefine/>
    <w:uiPriority w:val="99"/>
    <w:rsid w:val="00C22DF1"/>
    <w:pPr>
      <w:keepNext/>
      <w:keepLines/>
      <w:widowControl w:val="0"/>
      <w:suppressAutoHyphens/>
      <w:spacing w:before="240" w:after="120"/>
      <w:jc w:val="center"/>
      <w:outlineLvl w:val="0"/>
    </w:pPr>
    <w:rPr>
      <w:b/>
      <w:bCs/>
      <w:caps/>
      <w:sz w:val="24"/>
      <w:szCs w:val="24"/>
    </w:rPr>
  </w:style>
  <w:style w:type="character" w:customStyle="1" w:styleId="ae">
    <w:name w:val="Оглавление Знак"/>
    <w:basedOn w:val="a3"/>
    <w:link w:val="ad"/>
    <w:uiPriority w:val="99"/>
    <w:locked/>
    <w:rsid w:val="00C22DF1"/>
    <w:rPr>
      <w:b/>
      <w:bCs/>
      <w:caps/>
      <w:sz w:val="24"/>
      <w:szCs w:val="24"/>
      <w:lang w:val="ru-RU" w:eastAsia="ru-RU" w:bidi="ar-SA"/>
    </w:rPr>
  </w:style>
  <w:style w:type="paragraph" w:customStyle="1" w:styleId="af">
    <w:name w:val="Верх. колонт. четн."/>
    <w:basedOn w:val="a1"/>
    <w:uiPriority w:val="99"/>
    <w:locked/>
    <w:rsid w:val="00196B60"/>
    <w:pPr>
      <w:widowControl w:val="0"/>
      <w:spacing w:line="240" w:lineRule="exact"/>
      <w:jc w:val="right"/>
    </w:pPr>
    <w:rPr>
      <w:rFonts w:ascii="Arial" w:hAnsi="Arial" w:cs="Arial"/>
      <w:b/>
      <w:bCs/>
      <w:i/>
      <w:iCs/>
    </w:rPr>
  </w:style>
  <w:style w:type="paragraph" w:customStyle="1" w:styleId="af0">
    <w:name w:val="Верх. колонт. нечет."/>
    <w:basedOn w:val="a1"/>
    <w:uiPriority w:val="99"/>
    <w:locked/>
    <w:rsid w:val="00196B60"/>
    <w:pPr>
      <w:widowControl w:val="0"/>
      <w:spacing w:line="240" w:lineRule="exact"/>
    </w:pPr>
    <w:rPr>
      <w:rFonts w:ascii="Arial" w:hAnsi="Arial" w:cs="Arial"/>
      <w:b/>
      <w:bCs/>
      <w:i/>
      <w:iCs/>
    </w:rPr>
  </w:style>
  <w:style w:type="paragraph" w:styleId="13">
    <w:name w:val="toc 1"/>
    <w:basedOn w:val="a1"/>
    <w:next w:val="a1"/>
    <w:autoRedefine/>
    <w:uiPriority w:val="39"/>
    <w:qFormat/>
    <w:rsid w:val="00A43F59"/>
    <w:pPr>
      <w:spacing w:before="120" w:after="120"/>
    </w:pPr>
    <w:rPr>
      <w:b/>
      <w:bCs/>
      <w:caps/>
    </w:rPr>
  </w:style>
  <w:style w:type="paragraph" w:styleId="23">
    <w:name w:val="toc 2"/>
    <w:basedOn w:val="a1"/>
    <w:next w:val="a1"/>
    <w:autoRedefine/>
    <w:uiPriority w:val="39"/>
    <w:qFormat/>
    <w:rsid w:val="00205775"/>
    <w:pPr>
      <w:tabs>
        <w:tab w:val="left" w:pos="709"/>
        <w:tab w:val="right" w:leader="dot" w:pos="9639"/>
      </w:tabs>
      <w:suppressAutoHyphens/>
      <w:ind w:left="240"/>
    </w:pPr>
    <w:rPr>
      <w:smallCaps/>
    </w:rPr>
  </w:style>
  <w:style w:type="paragraph" w:styleId="af1">
    <w:name w:val="caption"/>
    <w:basedOn w:val="a1"/>
    <w:next w:val="a1"/>
    <w:uiPriority w:val="35"/>
    <w:qFormat/>
    <w:locked/>
    <w:rsid w:val="00196B60"/>
    <w:pPr>
      <w:spacing w:before="120" w:after="120"/>
      <w:jc w:val="center"/>
    </w:pPr>
    <w:rPr>
      <w:b/>
      <w:bCs/>
      <w:sz w:val="22"/>
      <w:szCs w:val="22"/>
    </w:rPr>
  </w:style>
  <w:style w:type="paragraph" w:customStyle="1" w:styleId="af2">
    <w:name w:val="Таблица_номер_таблицы"/>
    <w:link w:val="af3"/>
    <w:uiPriority w:val="99"/>
    <w:rsid w:val="00BE51BF"/>
    <w:pPr>
      <w:keepNext/>
      <w:jc w:val="right"/>
    </w:pPr>
    <w:rPr>
      <w:sz w:val="24"/>
      <w:szCs w:val="24"/>
    </w:rPr>
  </w:style>
  <w:style w:type="character" w:customStyle="1" w:styleId="af3">
    <w:name w:val="Таблица_номер_таблицы Знак"/>
    <w:basedOn w:val="a3"/>
    <w:link w:val="af2"/>
    <w:uiPriority w:val="99"/>
    <w:locked/>
    <w:rsid w:val="00BE51BF"/>
    <w:rPr>
      <w:sz w:val="24"/>
      <w:szCs w:val="24"/>
      <w:lang w:val="ru-RU" w:eastAsia="ru-RU" w:bidi="ar-SA"/>
    </w:rPr>
  </w:style>
  <w:style w:type="paragraph" w:customStyle="1" w:styleId="af4">
    <w:name w:val="Примечания"/>
    <w:basedOn w:val="a1"/>
    <w:link w:val="14"/>
    <w:uiPriority w:val="99"/>
    <w:locked/>
    <w:rsid w:val="00196B60"/>
    <w:pPr>
      <w:spacing w:before="120"/>
      <w:ind w:firstLine="567"/>
      <w:jc w:val="both"/>
    </w:pPr>
    <w:rPr>
      <w:spacing w:val="80"/>
    </w:rPr>
  </w:style>
  <w:style w:type="character" w:customStyle="1" w:styleId="14">
    <w:name w:val="Примечания Знак1"/>
    <w:basedOn w:val="a3"/>
    <w:link w:val="af4"/>
    <w:uiPriority w:val="99"/>
    <w:locked/>
    <w:rsid w:val="00E6741E"/>
    <w:rPr>
      <w:spacing w:val="80"/>
      <w:sz w:val="24"/>
      <w:szCs w:val="24"/>
      <w:lang w:val="ru-RU" w:eastAsia="ru-RU"/>
    </w:rPr>
  </w:style>
  <w:style w:type="paragraph" w:customStyle="1" w:styleId="24">
    <w:name w:val="Заголовок_подзаголовок_2"/>
    <w:next w:val="a2"/>
    <w:link w:val="25"/>
    <w:uiPriority w:val="99"/>
    <w:rsid w:val="00624B3B"/>
    <w:pPr>
      <w:keepNext/>
      <w:spacing w:before="120" w:after="60"/>
      <w:ind w:left="567"/>
      <w:jc w:val="both"/>
    </w:pPr>
    <w:rPr>
      <w:b/>
      <w:bCs/>
      <w:sz w:val="24"/>
      <w:szCs w:val="24"/>
    </w:rPr>
  </w:style>
  <w:style w:type="character" w:customStyle="1" w:styleId="25">
    <w:name w:val="Заголовок_подзаголовок_2 Знак"/>
    <w:basedOn w:val="a3"/>
    <w:link w:val="24"/>
    <w:uiPriority w:val="99"/>
    <w:locked/>
    <w:rsid w:val="00624B3B"/>
    <w:rPr>
      <w:b/>
      <w:bCs/>
      <w:sz w:val="24"/>
      <w:szCs w:val="24"/>
      <w:lang w:val="ru-RU" w:eastAsia="ru-RU" w:bidi="ar-SA"/>
    </w:rPr>
  </w:style>
  <w:style w:type="paragraph" w:styleId="42">
    <w:name w:val="toc 4"/>
    <w:basedOn w:val="a1"/>
    <w:next w:val="a1"/>
    <w:autoRedefine/>
    <w:uiPriority w:val="99"/>
    <w:semiHidden/>
    <w:locked/>
    <w:rsid w:val="00196B60"/>
    <w:pPr>
      <w:ind w:left="720"/>
    </w:pPr>
    <w:rPr>
      <w:sz w:val="18"/>
      <w:szCs w:val="18"/>
    </w:rPr>
  </w:style>
  <w:style w:type="paragraph" w:styleId="53">
    <w:name w:val="toc 5"/>
    <w:basedOn w:val="a1"/>
    <w:next w:val="a1"/>
    <w:autoRedefine/>
    <w:uiPriority w:val="99"/>
    <w:semiHidden/>
    <w:locked/>
    <w:rsid w:val="00196B60"/>
    <w:pPr>
      <w:ind w:left="960"/>
    </w:pPr>
    <w:rPr>
      <w:sz w:val="18"/>
      <w:szCs w:val="18"/>
    </w:rPr>
  </w:style>
  <w:style w:type="paragraph" w:styleId="61">
    <w:name w:val="toc 6"/>
    <w:basedOn w:val="a1"/>
    <w:next w:val="a1"/>
    <w:autoRedefine/>
    <w:uiPriority w:val="99"/>
    <w:semiHidden/>
    <w:locked/>
    <w:rsid w:val="00196B60"/>
    <w:pPr>
      <w:ind w:left="1200"/>
    </w:pPr>
    <w:rPr>
      <w:sz w:val="18"/>
      <w:szCs w:val="18"/>
    </w:rPr>
  </w:style>
  <w:style w:type="paragraph" w:styleId="71">
    <w:name w:val="toc 7"/>
    <w:basedOn w:val="a1"/>
    <w:next w:val="a1"/>
    <w:autoRedefine/>
    <w:uiPriority w:val="99"/>
    <w:semiHidden/>
    <w:locked/>
    <w:rsid w:val="00196B60"/>
    <w:pPr>
      <w:ind w:left="1440"/>
    </w:pPr>
    <w:rPr>
      <w:sz w:val="18"/>
      <w:szCs w:val="18"/>
    </w:rPr>
  </w:style>
  <w:style w:type="paragraph" w:styleId="81">
    <w:name w:val="toc 8"/>
    <w:basedOn w:val="a1"/>
    <w:next w:val="a1"/>
    <w:autoRedefine/>
    <w:uiPriority w:val="99"/>
    <w:semiHidden/>
    <w:locked/>
    <w:rsid w:val="00196B60"/>
    <w:pPr>
      <w:ind w:left="1680"/>
    </w:pPr>
    <w:rPr>
      <w:sz w:val="18"/>
      <w:szCs w:val="18"/>
    </w:rPr>
  </w:style>
  <w:style w:type="paragraph" w:styleId="91">
    <w:name w:val="toc 9"/>
    <w:basedOn w:val="a1"/>
    <w:next w:val="a1"/>
    <w:autoRedefine/>
    <w:uiPriority w:val="99"/>
    <w:semiHidden/>
    <w:locked/>
    <w:rsid w:val="00196B60"/>
    <w:pPr>
      <w:ind w:left="1920"/>
    </w:pPr>
    <w:rPr>
      <w:sz w:val="18"/>
      <w:szCs w:val="18"/>
    </w:rPr>
  </w:style>
  <w:style w:type="character" w:styleId="af5">
    <w:name w:val="Hyperlink"/>
    <w:basedOn w:val="a3"/>
    <w:uiPriority w:val="99"/>
    <w:rsid w:val="00196B60"/>
    <w:rPr>
      <w:color w:val="0000FF"/>
      <w:u w:val="single"/>
    </w:rPr>
  </w:style>
  <w:style w:type="paragraph" w:styleId="af6">
    <w:name w:val="Body Text"/>
    <w:aliases w:val="Body single"/>
    <w:basedOn w:val="a1"/>
    <w:link w:val="af7"/>
    <w:uiPriority w:val="99"/>
    <w:locked/>
    <w:rsid w:val="00196B60"/>
    <w:pPr>
      <w:numPr>
        <w:ilvl w:val="12"/>
      </w:numPr>
      <w:spacing w:after="60"/>
      <w:ind w:firstLine="567"/>
      <w:jc w:val="both"/>
    </w:pPr>
  </w:style>
  <w:style w:type="character" w:customStyle="1" w:styleId="af7">
    <w:name w:val="Основной текст Знак"/>
    <w:aliases w:val="Body single Знак"/>
    <w:basedOn w:val="a3"/>
    <w:link w:val="af6"/>
    <w:uiPriority w:val="99"/>
    <w:locked/>
    <w:rsid w:val="0080314C"/>
    <w:rPr>
      <w:sz w:val="24"/>
      <w:szCs w:val="24"/>
      <w:lang w:val="ru-RU" w:eastAsia="ru-RU"/>
    </w:rPr>
  </w:style>
  <w:style w:type="paragraph" w:customStyle="1" w:styleId="af8">
    <w:name w:val="Верхняя шапка"/>
    <w:basedOn w:val="a1"/>
    <w:uiPriority w:val="99"/>
    <w:locked/>
    <w:rsid w:val="006F3034"/>
    <w:pPr>
      <w:jc w:val="center"/>
    </w:pPr>
    <w:rPr>
      <w:b/>
      <w:bCs/>
      <w:sz w:val="28"/>
      <w:szCs w:val="28"/>
    </w:rPr>
  </w:style>
  <w:style w:type="paragraph" w:styleId="af9">
    <w:name w:val="Document Map"/>
    <w:basedOn w:val="a1"/>
    <w:link w:val="afa"/>
    <w:uiPriority w:val="99"/>
    <w:semiHidden/>
    <w:locked/>
    <w:rsid w:val="00196B60"/>
    <w:pPr>
      <w:widowControl w:val="0"/>
      <w:shd w:val="clear" w:color="auto" w:fill="000080"/>
      <w:suppressAutoHyphens/>
      <w:jc w:val="both"/>
    </w:pPr>
    <w:rPr>
      <w:rFonts w:ascii="Tahoma" w:hAnsi="Tahoma" w:cs="Tahoma"/>
    </w:rPr>
  </w:style>
  <w:style w:type="character" w:customStyle="1" w:styleId="afa">
    <w:name w:val="Схема документа Знак"/>
    <w:basedOn w:val="a3"/>
    <w:link w:val="af9"/>
    <w:uiPriority w:val="99"/>
    <w:semiHidden/>
    <w:locked/>
    <w:rsid w:val="00C92C41"/>
    <w:rPr>
      <w:rFonts w:ascii="Tahoma" w:hAnsi="Tahoma" w:cs="Tahoma"/>
      <w:sz w:val="24"/>
      <w:szCs w:val="24"/>
      <w:shd w:val="clear" w:color="auto" w:fill="000080"/>
    </w:rPr>
  </w:style>
  <w:style w:type="character" w:styleId="afb">
    <w:name w:val="annotation reference"/>
    <w:basedOn w:val="a3"/>
    <w:uiPriority w:val="99"/>
    <w:semiHidden/>
    <w:locked/>
    <w:rsid w:val="00196B60"/>
    <w:rPr>
      <w:sz w:val="16"/>
      <w:szCs w:val="16"/>
    </w:rPr>
  </w:style>
  <w:style w:type="paragraph" w:customStyle="1" w:styleId="15">
    <w:name w:val="Обычный 1"/>
    <w:basedOn w:val="a1"/>
    <w:next w:val="a1"/>
    <w:uiPriority w:val="99"/>
    <w:semiHidden/>
    <w:locked/>
    <w:rsid w:val="00196B60"/>
    <w:pPr>
      <w:tabs>
        <w:tab w:val="num" w:pos="360"/>
      </w:tabs>
      <w:spacing w:before="120"/>
      <w:ind w:left="360" w:hanging="360"/>
      <w:jc w:val="both"/>
    </w:pPr>
  </w:style>
  <w:style w:type="paragraph" w:styleId="afc">
    <w:name w:val="footer"/>
    <w:basedOn w:val="a1"/>
    <w:link w:val="afd"/>
    <w:autoRedefine/>
    <w:uiPriority w:val="99"/>
    <w:rsid w:val="0097038D"/>
    <w:pPr>
      <w:tabs>
        <w:tab w:val="center" w:pos="4677"/>
        <w:tab w:val="right" w:pos="9355"/>
      </w:tabs>
      <w:spacing w:before="120"/>
      <w:jc w:val="center"/>
    </w:pPr>
  </w:style>
  <w:style w:type="character" w:customStyle="1" w:styleId="afd">
    <w:name w:val="Нижний колонтитул Знак"/>
    <w:basedOn w:val="a3"/>
    <w:link w:val="afc"/>
    <w:uiPriority w:val="99"/>
    <w:locked/>
    <w:rsid w:val="0097038D"/>
    <w:rPr>
      <w:sz w:val="24"/>
      <w:szCs w:val="24"/>
    </w:rPr>
  </w:style>
  <w:style w:type="table" w:styleId="afe">
    <w:name w:val="Table Grid"/>
    <w:basedOn w:val="a4"/>
    <w:uiPriority w:val="59"/>
    <w:rsid w:val="00614E3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rPr>
        <w:tblHeader/>
      </w:trPr>
    </w:tblStylePr>
  </w:style>
  <w:style w:type="character" w:styleId="aff">
    <w:name w:val="FollowedHyperlink"/>
    <w:basedOn w:val="a3"/>
    <w:uiPriority w:val="99"/>
    <w:locked/>
    <w:rsid w:val="0084131A"/>
    <w:rPr>
      <w:color w:val="800080"/>
      <w:u w:val="single"/>
    </w:rPr>
  </w:style>
  <w:style w:type="paragraph" w:customStyle="1" w:styleId="aff0">
    <w:name w:val="Обычный влево"/>
    <w:basedOn w:val="15"/>
    <w:uiPriority w:val="99"/>
    <w:locked/>
    <w:rsid w:val="0084131A"/>
    <w:pPr>
      <w:tabs>
        <w:tab w:val="clear" w:pos="360"/>
      </w:tabs>
      <w:spacing w:before="0"/>
      <w:ind w:left="0" w:firstLine="0"/>
      <w:jc w:val="left"/>
    </w:pPr>
  </w:style>
  <w:style w:type="paragraph" w:customStyle="1" w:styleId="aff1">
    <w:name w:val="Лист согласования"/>
    <w:basedOn w:val="a1"/>
    <w:uiPriority w:val="99"/>
    <w:locked/>
    <w:rsid w:val="0084131A"/>
    <w:pPr>
      <w:ind w:firstLine="851"/>
      <w:jc w:val="center"/>
    </w:pPr>
    <w:rPr>
      <w:b/>
      <w:bCs/>
    </w:rPr>
  </w:style>
  <w:style w:type="character" w:customStyle="1" w:styleId="aff2">
    <w:name w:val="Текст_Жирный"/>
    <w:basedOn w:val="a3"/>
    <w:uiPriority w:val="99"/>
    <w:rsid w:val="005164FC"/>
    <w:rPr>
      <w:rFonts w:ascii="Times New Roman" w:hAnsi="Times New Roman" w:cs="Times New Roman"/>
      <w:b/>
      <w:bCs/>
    </w:rPr>
  </w:style>
  <w:style w:type="character" w:customStyle="1" w:styleId="aff3">
    <w:name w:val="Текст_Подчеркнутый"/>
    <w:basedOn w:val="a3"/>
    <w:uiPriority w:val="99"/>
    <w:rsid w:val="005164FC"/>
    <w:rPr>
      <w:rFonts w:ascii="Times New Roman" w:hAnsi="Times New Roman" w:cs="Times New Roman"/>
      <w:u w:val="single"/>
    </w:rPr>
  </w:style>
  <w:style w:type="paragraph" w:customStyle="1" w:styleId="aff4">
    <w:name w:val="Таблица_название_таблицы"/>
    <w:next w:val="a2"/>
    <w:link w:val="aff5"/>
    <w:uiPriority w:val="99"/>
    <w:rsid w:val="00BE51BF"/>
    <w:pPr>
      <w:keepNext/>
      <w:spacing w:after="120"/>
      <w:jc w:val="center"/>
    </w:pPr>
    <w:rPr>
      <w:sz w:val="24"/>
      <w:szCs w:val="24"/>
    </w:rPr>
  </w:style>
  <w:style w:type="character" w:customStyle="1" w:styleId="aff5">
    <w:name w:val="Таблица_название_таблицы Знак"/>
    <w:basedOn w:val="a3"/>
    <w:link w:val="aff4"/>
    <w:uiPriority w:val="99"/>
    <w:locked/>
    <w:rsid w:val="00BE51BF"/>
    <w:rPr>
      <w:sz w:val="24"/>
      <w:szCs w:val="24"/>
      <w:lang w:val="ru-RU" w:eastAsia="ru-RU" w:bidi="ar-SA"/>
    </w:rPr>
  </w:style>
  <w:style w:type="paragraph" w:customStyle="1" w:styleId="16">
    <w:name w:val="Заголовок_подзаголовок_1"/>
    <w:next w:val="a2"/>
    <w:link w:val="17"/>
    <w:uiPriority w:val="99"/>
    <w:rsid w:val="00624B3B"/>
    <w:pPr>
      <w:keepNext/>
      <w:spacing w:before="120" w:after="60"/>
      <w:ind w:left="567"/>
      <w:jc w:val="both"/>
    </w:pPr>
    <w:rPr>
      <w:b/>
      <w:bCs/>
      <w:sz w:val="24"/>
      <w:szCs w:val="24"/>
      <w:u w:val="single"/>
    </w:rPr>
  </w:style>
  <w:style w:type="character" w:customStyle="1" w:styleId="17">
    <w:name w:val="Заголовок_подзаголовок_1 Знак"/>
    <w:basedOn w:val="a3"/>
    <w:link w:val="16"/>
    <w:uiPriority w:val="99"/>
    <w:locked/>
    <w:rsid w:val="00624B3B"/>
    <w:rPr>
      <w:b/>
      <w:bCs/>
      <w:sz w:val="24"/>
      <w:szCs w:val="24"/>
      <w:u w:val="single"/>
      <w:lang w:val="ru-RU" w:eastAsia="ru-RU" w:bidi="ar-SA"/>
    </w:rPr>
  </w:style>
  <w:style w:type="paragraph" w:customStyle="1" w:styleId="01">
    <w:name w:val="Заголовок 01"/>
    <w:link w:val="010"/>
    <w:uiPriority w:val="99"/>
    <w:rsid w:val="00EC29BA"/>
    <w:pPr>
      <w:keepNext/>
      <w:pageBreakBefore/>
      <w:spacing w:before="240" w:after="120"/>
      <w:ind w:left="567"/>
      <w:jc w:val="center"/>
    </w:pPr>
    <w:rPr>
      <w:b/>
      <w:bCs/>
      <w:caps/>
      <w:kern w:val="32"/>
      <w:sz w:val="28"/>
      <w:szCs w:val="28"/>
    </w:rPr>
  </w:style>
  <w:style w:type="character" w:customStyle="1" w:styleId="010">
    <w:name w:val="Заголовок 01 Знак"/>
    <w:basedOn w:val="12"/>
    <w:link w:val="01"/>
    <w:uiPriority w:val="99"/>
    <w:locked/>
    <w:rsid w:val="00EC29BA"/>
    <w:rPr>
      <w:b/>
      <w:bCs/>
      <w:caps/>
      <w:kern w:val="32"/>
      <w:sz w:val="28"/>
      <w:szCs w:val="28"/>
      <w:lang w:val="ru-RU" w:eastAsia="ru-RU" w:bidi="ar-SA"/>
    </w:rPr>
  </w:style>
  <w:style w:type="paragraph" w:customStyle="1" w:styleId="26">
    <w:name w:val="Список_маркерный_2_уровень"/>
    <w:basedOn w:val="18"/>
    <w:link w:val="27"/>
    <w:uiPriority w:val="99"/>
    <w:rsid w:val="00FB325C"/>
    <w:pPr>
      <w:ind w:left="964"/>
    </w:pPr>
  </w:style>
  <w:style w:type="paragraph" w:customStyle="1" w:styleId="18">
    <w:name w:val="Список_маркерный_1_уровень"/>
    <w:link w:val="19"/>
    <w:uiPriority w:val="99"/>
    <w:rsid w:val="00805CCF"/>
    <w:pPr>
      <w:spacing w:before="60" w:after="100"/>
      <w:ind w:left="567"/>
      <w:jc w:val="both"/>
    </w:pPr>
    <w:rPr>
      <w:sz w:val="24"/>
      <w:szCs w:val="24"/>
    </w:rPr>
  </w:style>
  <w:style w:type="character" w:customStyle="1" w:styleId="19">
    <w:name w:val="Список_маркерный_1_уровень Знак"/>
    <w:basedOn w:val="27"/>
    <w:link w:val="18"/>
    <w:uiPriority w:val="99"/>
    <w:locked/>
    <w:rsid w:val="00805CCF"/>
    <w:rPr>
      <w:sz w:val="24"/>
      <w:szCs w:val="24"/>
      <w:lang w:val="ru-RU" w:eastAsia="ru-RU" w:bidi="ar-SA"/>
    </w:rPr>
  </w:style>
  <w:style w:type="character" w:customStyle="1" w:styleId="27">
    <w:name w:val="Список_маркерный_2_уровень Знак"/>
    <w:basedOn w:val="a7"/>
    <w:link w:val="26"/>
    <w:uiPriority w:val="99"/>
    <w:locked/>
    <w:rsid w:val="00805CCF"/>
    <w:rPr>
      <w:sz w:val="24"/>
      <w:szCs w:val="24"/>
    </w:rPr>
  </w:style>
  <w:style w:type="paragraph" w:customStyle="1" w:styleId="10">
    <w:name w:val="Список_нумерованный_1_уровень"/>
    <w:link w:val="1a"/>
    <w:uiPriority w:val="99"/>
    <w:rsid w:val="00FB325C"/>
    <w:pPr>
      <w:numPr>
        <w:numId w:val="3"/>
      </w:numPr>
      <w:spacing w:before="60" w:after="100"/>
      <w:jc w:val="both"/>
    </w:pPr>
    <w:rPr>
      <w:sz w:val="24"/>
      <w:szCs w:val="24"/>
    </w:rPr>
  </w:style>
  <w:style w:type="character" w:customStyle="1" w:styleId="1a">
    <w:name w:val="Список_нумерованный_1_уровень Знак"/>
    <w:basedOn w:val="a3"/>
    <w:link w:val="10"/>
    <w:uiPriority w:val="99"/>
    <w:locked/>
    <w:rsid w:val="00F91E96"/>
    <w:rPr>
      <w:sz w:val="24"/>
      <w:szCs w:val="24"/>
    </w:rPr>
  </w:style>
  <w:style w:type="paragraph" w:customStyle="1" w:styleId="20">
    <w:name w:val="Список_нумерованный_2_уровень"/>
    <w:basedOn w:val="10"/>
    <w:link w:val="28"/>
    <w:uiPriority w:val="99"/>
    <w:rsid w:val="005D26A7"/>
    <w:pPr>
      <w:numPr>
        <w:ilvl w:val="1"/>
      </w:numPr>
      <w:ind w:left="794" w:hanging="397"/>
    </w:pPr>
  </w:style>
  <w:style w:type="character" w:customStyle="1" w:styleId="28">
    <w:name w:val="Список_нумерованный_2_уровень Знак"/>
    <w:basedOn w:val="1a"/>
    <w:link w:val="20"/>
    <w:uiPriority w:val="99"/>
    <w:locked/>
    <w:rsid w:val="005D26A7"/>
  </w:style>
  <w:style w:type="paragraph" w:customStyle="1" w:styleId="3">
    <w:name w:val="Список_нумерованный_3_уровень"/>
    <w:basedOn w:val="10"/>
    <w:link w:val="34"/>
    <w:uiPriority w:val="99"/>
    <w:rsid w:val="00101576"/>
    <w:pPr>
      <w:numPr>
        <w:ilvl w:val="2"/>
      </w:numPr>
      <w:ind w:left="1191" w:hanging="397"/>
    </w:pPr>
  </w:style>
  <w:style w:type="character" w:customStyle="1" w:styleId="34">
    <w:name w:val="Список_нумерованный_3_уровень Знак"/>
    <w:basedOn w:val="1a"/>
    <w:link w:val="3"/>
    <w:uiPriority w:val="99"/>
    <w:locked/>
    <w:rsid w:val="00101576"/>
  </w:style>
  <w:style w:type="character" w:customStyle="1" w:styleId="aff6">
    <w:name w:val="Текст_Желтый"/>
    <w:basedOn w:val="a3"/>
    <w:uiPriority w:val="99"/>
    <w:rsid w:val="00645504"/>
    <w:rPr>
      <w:color w:val="auto"/>
      <w:shd w:val="clear" w:color="auto" w:fill="FFFF00"/>
    </w:rPr>
  </w:style>
  <w:style w:type="paragraph" w:customStyle="1" w:styleId="111">
    <w:name w:val="Табличный_таблица_11"/>
    <w:link w:val="112"/>
    <w:uiPriority w:val="99"/>
    <w:rsid w:val="00A559CF"/>
    <w:pPr>
      <w:jc w:val="center"/>
    </w:pPr>
    <w:rPr>
      <w:sz w:val="22"/>
      <w:szCs w:val="22"/>
    </w:rPr>
  </w:style>
  <w:style w:type="character" w:customStyle="1" w:styleId="112">
    <w:name w:val="Табличный_таблица_11 Знак"/>
    <w:basedOn w:val="a3"/>
    <w:link w:val="111"/>
    <w:uiPriority w:val="99"/>
    <w:locked/>
    <w:rsid w:val="00A559CF"/>
    <w:rPr>
      <w:sz w:val="22"/>
      <w:szCs w:val="22"/>
      <w:lang w:val="ru-RU" w:eastAsia="ru-RU" w:bidi="ar-SA"/>
    </w:rPr>
  </w:style>
  <w:style w:type="paragraph" w:customStyle="1" w:styleId="11">
    <w:name w:val="Табличный_нумерация_11"/>
    <w:link w:val="113"/>
    <w:uiPriority w:val="99"/>
    <w:rsid w:val="00A559CF"/>
    <w:pPr>
      <w:numPr>
        <w:numId w:val="5"/>
      </w:numPr>
      <w:ind w:left="397" w:hanging="397"/>
      <w:jc w:val="both"/>
    </w:pPr>
    <w:rPr>
      <w:sz w:val="22"/>
      <w:szCs w:val="22"/>
    </w:rPr>
  </w:style>
  <w:style w:type="character" w:customStyle="1" w:styleId="113">
    <w:name w:val="Табличный_нумерация_11 Знак"/>
    <w:basedOn w:val="a3"/>
    <w:link w:val="11"/>
    <w:uiPriority w:val="99"/>
    <w:locked/>
    <w:rsid w:val="00A559CF"/>
    <w:rPr>
      <w:sz w:val="22"/>
      <w:szCs w:val="22"/>
    </w:rPr>
  </w:style>
  <w:style w:type="paragraph" w:customStyle="1" w:styleId="110">
    <w:name w:val="Табличный_маркированный_11"/>
    <w:link w:val="114"/>
    <w:uiPriority w:val="99"/>
    <w:rsid w:val="00A559CF"/>
    <w:pPr>
      <w:numPr>
        <w:numId w:val="4"/>
      </w:numPr>
      <w:ind w:left="397" w:hanging="397"/>
      <w:jc w:val="both"/>
    </w:pPr>
    <w:rPr>
      <w:sz w:val="22"/>
      <w:szCs w:val="22"/>
    </w:rPr>
  </w:style>
  <w:style w:type="character" w:customStyle="1" w:styleId="114">
    <w:name w:val="Табличный_маркированный_11 Знак"/>
    <w:basedOn w:val="a3"/>
    <w:link w:val="110"/>
    <w:uiPriority w:val="99"/>
    <w:locked/>
    <w:rsid w:val="00A559CF"/>
    <w:rPr>
      <w:sz w:val="22"/>
      <w:szCs w:val="22"/>
    </w:rPr>
  </w:style>
  <w:style w:type="paragraph" w:customStyle="1" w:styleId="115">
    <w:name w:val="Табличный_боковик_правый_11"/>
    <w:link w:val="116"/>
    <w:uiPriority w:val="99"/>
    <w:rsid w:val="00A559CF"/>
    <w:pPr>
      <w:jc w:val="right"/>
    </w:pPr>
    <w:rPr>
      <w:sz w:val="22"/>
      <w:szCs w:val="22"/>
    </w:rPr>
  </w:style>
  <w:style w:type="character" w:customStyle="1" w:styleId="116">
    <w:name w:val="Табличный_боковик_правый_11 Знак"/>
    <w:basedOn w:val="a3"/>
    <w:link w:val="115"/>
    <w:uiPriority w:val="99"/>
    <w:locked/>
    <w:rsid w:val="00A559CF"/>
    <w:rPr>
      <w:sz w:val="22"/>
      <w:szCs w:val="22"/>
      <w:lang w:val="ru-RU" w:eastAsia="ru-RU" w:bidi="ar-SA"/>
    </w:rPr>
  </w:style>
  <w:style w:type="paragraph" w:customStyle="1" w:styleId="117">
    <w:name w:val="Табличный_боковик_11"/>
    <w:link w:val="118"/>
    <w:uiPriority w:val="99"/>
    <w:rsid w:val="00A559CF"/>
    <w:rPr>
      <w:sz w:val="22"/>
      <w:szCs w:val="22"/>
    </w:rPr>
  </w:style>
  <w:style w:type="character" w:customStyle="1" w:styleId="118">
    <w:name w:val="Табличный_боковик_11 Знак"/>
    <w:basedOn w:val="a3"/>
    <w:link w:val="117"/>
    <w:uiPriority w:val="99"/>
    <w:locked/>
    <w:rsid w:val="00A559CF"/>
    <w:rPr>
      <w:sz w:val="22"/>
      <w:szCs w:val="22"/>
      <w:lang w:val="ru-RU" w:eastAsia="ru-RU" w:bidi="ar-SA"/>
    </w:rPr>
  </w:style>
  <w:style w:type="paragraph" w:customStyle="1" w:styleId="35">
    <w:name w:val="Заголовок_подзаголовок_3"/>
    <w:next w:val="a2"/>
    <w:link w:val="36"/>
    <w:uiPriority w:val="99"/>
    <w:rsid w:val="00624B3B"/>
    <w:pPr>
      <w:keepNext/>
      <w:spacing w:before="120" w:after="60"/>
      <w:ind w:left="567"/>
      <w:jc w:val="both"/>
    </w:pPr>
    <w:rPr>
      <w:sz w:val="24"/>
      <w:szCs w:val="24"/>
      <w:u w:val="single"/>
    </w:rPr>
  </w:style>
  <w:style w:type="character" w:customStyle="1" w:styleId="36">
    <w:name w:val="Заголовок_подзаголовок_3 Знак"/>
    <w:basedOn w:val="25"/>
    <w:link w:val="35"/>
    <w:uiPriority w:val="99"/>
    <w:locked/>
    <w:rsid w:val="00624B3B"/>
    <w:rPr>
      <w:b/>
      <w:bCs/>
      <w:sz w:val="24"/>
      <w:szCs w:val="24"/>
      <w:u w:val="single"/>
      <w:lang w:val="ru-RU" w:eastAsia="ru-RU" w:bidi="ar-SA"/>
    </w:rPr>
  </w:style>
  <w:style w:type="character" w:customStyle="1" w:styleId="aff7">
    <w:name w:val="Текст_Обычный"/>
    <w:basedOn w:val="a3"/>
    <w:uiPriority w:val="99"/>
    <w:qFormat/>
    <w:rsid w:val="00F376E2"/>
  </w:style>
  <w:style w:type="table" w:customStyle="1" w:styleId="aff8">
    <w:name w:val="без границ"/>
    <w:uiPriority w:val="99"/>
    <w:rsid w:val="00BE51BF"/>
    <w:rPr>
      <w:sz w:val="22"/>
      <w:szCs w:val="22"/>
    </w:rPr>
    <w:tblPr>
      <w:tblCellMar>
        <w:top w:w="0" w:type="dxa"/>
        <w:left w:w="108" w:type="dxa"/>
        <w:bottom w:w="0" w:type="dxa"/>
        <w:right w:w="108" w:type="dxa"/>
      </w:tblCellMar>
    </w:tblPr>
  </w:style>
  <w:style w:type="paragraph" w:customStyle="1" w:styleId="aff9">
    <w:name w:val="Примечание"/>
    <w:next w:val="a2"/>
    <w:link w:val="affa"/>
    <w:autoRedefine/>
    <w:uiPriority w:val="99"/>
    <w:rsid w:val="00554299"/>
    <w:pPr>
      <w:ind w:left="680" w:right="567" w:hanging="113"/>
      <w:jc w:val="both"/>
    </w:pPr>
    <w:rPr>
      <w:sz w:val="22"/>
      <w:szCs w:val="22"/>
    </w:rPr>
  </w:style>
  <w:style w:type="character" w:customStyle="1" w:styleId="affa">
    <w:name w:val="Примечание Знак"/>
    <w:basedOn w:val="a6"/>
    <w:link w:val="aff9"/>
    <w:uiPriority w:val="99"/>
    <w:locked/>
    <w:rsid w:val="00554299"/>
    <w:rPr>
      <w:sz w:val="22"/>
      <w:szCs w:val="22"/>
      <w:lang w:val="ru-RU" w:eastAsia="ru-RU" w:bidi="ar-SA"/>
    </w:rPr>
  </w:style>
  <w:style w:type="character" w:customStyle="1" w:styleId="affb">
    <w:name w:val="Текст_Скрытый"/>
    <w:basedOn w:val="a3"/>
    <w:uiPriority w:val="99"/>
    <w:rsid w:val="00645504"/>
    <w:rPr>
      <w:vanish/>
    </w:rPr>
  </w:style>
  <w:style w:type="character" w:customStyle="1" w:styleId="affc">
    <w:name w:val="Текст_Красный"/>
    <w:basedOn w:val="a3"/>
    <w:uiPriority w:val="99"/>
    <w:rsid w:val="00645504"/>
    <w:rPr>
      <w:color w:val="FF0000"/>
    </w:rPr>
  </w:style>
  <w:style w:type="character" w:styleId="affd">
    <w:name w:val="Placeholder Text"/>
    <w:basedOn w:val="a3"/>
    <w:uiPriority w:val="99"/>
    <w:semiHidden/>
    <w:locked/>
    <w:rsid w:val="00B866E5"/>
    <w:rPr>
      <w:color w:val="808080"/>
    </w:rPr>
  </w:style>
  <w:style w:type="paragraph" w:styleId="affe">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
    <w:basedOn w:val="a1"/>
    <w:link w:val="afff"/>
    <w:rsid w:val="001274E9"/>
    <w:rPr>
      <w:sz w:val="20"/>
      <w:szCs w:val="20"/>
    </w:rPr>
  </w:style>
  <w:style w:type="character" w:customStyle="1" w:styleId="afff">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3"/>
    <w:link w:val="affe"/>
    <w:locked/>
    <w:rsid w:val="001274E9"/>
  </w:style>
  <w:style w:type="character" w:styleId="afff0">
    <w:name w:val="footnote reference"/>
    <w:basedOn w:val="a3"/>
    <w:rsid w:val="00141E6D"/>
    <w:rPr>
      <w:rFonts w:ascii="Times New Roman" w:hAnsi="Times New Roman" w:cs="Times New Roman"/>
      <w:sz w:val="22"/>
      <w:szCs w:val="22"/>
      <w:vertAlign w:val="superscript"/>
    </w:rPr>
  </w:style>
  <w:style w:type="paragraph" w:styleId="afff1">
    <w:name w:val="endnote text"/>
    <w:basedOn w:val="a1"/>
    <w:link w:val="afff2"/>
    <w:uiPriority w:val="99"/>
    <w:semiHidden/>
    <w:locked/>
    <w:rsid w:val="00E315A7"/>
    <w:rPr>
      <w:sz w:val="20"/>
      <w:szCs w:val="20"/>
    </w:rPr>
  </w:style>
  <w:style w:type="character" w:customStyle="1" w:styleId="afff2">
    <w:name w:val="Текст концевой сноски Знак"/>
    <w:basedOn w:val="a3"/>
    <w:link w:val="afff1"/>
    <w:uiPriority w:val="99"/>
    <w:locked/>
    <w:rsid w:val="00E315A7"/>
  </w:style>
  <w:style w:type="character" w:styleId="afff3">
    <w:name w:val="endnote reference"/>
    <w:basedOn w:val="a3"/>
    <w:uiPriority w:val="99"/>
    <w:semiHidden/>
    <w:locked/>
    <w:rsid w:val="00E315A7"/>
    <w:rPr>
      <w:vertAlign w:val="superscript"/>
    </w:rPr>
  </w:style>
  <w:style w:type="character" w:styleId="afff4">
    <w:name w:val="page number"/>
    <w:basedOn w:val="a3"/>
    <w:uiPriority w:val="99"/>
    <w:locked/>
    <w:rsid w:val="00543509"/>
  </w:style>
  <w:style w:type="paragraph" w:styleId="29">
    <w:name w:val="Body Text Indent 2"/>
    <w:aliases w:val="Знак Знак Знак Знак Знак,Знак Знак Знак Знак Знак Знак,Знак Знак Знак Знак,Знак Знак Знак Знак Знак Знак Знак,Знак Знак Знак Знак Знак Знак Знак Знак Знак Знак Знак, Знак Знак Знак Знак Знак, Знак Знак Знак Знак Знак Знак"/>
    <w:basedOn w:val="a1"/>
    <w:link w:val="2a"/>
    <w:locked/>
    <w:rsid w:val="00543509"/>
    <w:pPr>
      <w:spacing w:after="120" w:line="480" w:lineRule="auto"/>
      <w:ind w:left="283"/>
    </w:pPr>
  </w:style>
  <w:style w:type="character" w:customStyle="1" w:styleId="2a">
    <w:name w:val="Основной текст с отступом 2 Знак"/>
    <w:aliases w:val="Знак Знак Знак Знак Знак Знак1,Знак Знак Знак Знак Знак Знак Знак1,Знак Знак Знак Знак Знак1,Знак Знак Знак Знак Знак Знак Знак Знак,Знак Знак Знак Знак Знак Знак Знак Знак Знак Знак Знак Знак"/>
    <w:basedOn w:val="a3"/>
    <w:link w:val="29"/>
    <w:locked/>
    <w:rsid w:val="00543509"/>
    <w:rPr>
      <w:sz w:val="24"/>
      <w:szCs w:val="24"/>
    </w:rPr>
  </w:style>
  <w:style w:type="paragraph" w:styleId="2b">
    <w:name w:val="Body Text 2"/>
    <w:basedOn w:val="a1"/>
    <w:link w:val="2c"/>
    <w:locked/>
    <w:rsid w:val="00543509"/>
    <w:pPr>
      <w:spacing w:after="120" w:line="480" w:lineRule="auto"/>
    </w:pPr>
  </w:style>
  <w:style w:type="character" w:customStyle="1" w:styleId="2c">
    <w:name w:val="Основной текст 2 Знак"/>
    <w:basedOn w:val="a3"/>
    <w:link w:val="2b"/>
    <w:locked/>
    <w:rsid w:val="00543509"/>
    <w:rPr>
      <w:sz w:val="24"/>
      <w:szCs w:val="24"/>
    </w:rPr>
  </w:style>
  <w:style w:type="paragraph" w:styleId="afff5">
    <w:name w:val="Body Text Indent"/>
    <w:basedOn w:val="a1"/>
    <w:link w:val="afff6"/>
    <w:locked/>
    <w:rsid w:val="00543509"/>
    <w:pPr>
      <w:spacing w:after="120"/>
      <w:ind w:left="283"/>
    </w:pPr>
  </w:style>
  <w:style w:type="character" w:customStyle="1" w:styleId="afff6">
    <w:name w:val="Основной текст с отступом Знак"/>
    <w:basedOn w:val="a3"/>
    <w:link w:val="afff5"/>
    <w:locked/>
    <w:rsid w:val="00543509"/>
    <w:rPr>
      <w:sz w:val="24"/>
      <w:szCs w:val="24"/>
    </w:rPr>
  </w:style>
  <w:style w:type="paragraph" w:styleId="37">
    <w:name w:val="Body Text 3"/>
    <w:basedOn w:val="a1"/>
    <w:link w:val="38"/>
    <w:uiPriority w:val="99"/>
    <w:locked/>
    <w:rsid w:val="00543509"/>
    <w:pPr>
      <w:spacing w:after="120"/>
    </w:pPr>
    <w:rPr>
      <w:sz w:val="16"/>
      <w:szCs w:val="16"/>
    </w:rPr>
  </w:style>
  <w:style w:type="character" w:customStyle="1" w:styleId="38">
    <w:name w:val="Основной текст 3 Знак"/>
    <w:basedOn w:val="a3"/>
    <w:link w:val="37"/>
    <w:uiPriority w:val="99"/>
    <w:locked/>
    <w:rsid w:val="00543509"/>
    <w:rPr>
      <w:sz w:val="16"/>
      <w:szCs w:val="16"/>
    </w:rPr>
  </w:style>
  <w:style w:type="paragraph" w:styleId="afff7">
    <w:name w:val="Title"/>
    <w:basedOn w:val="a1"/>
    <w:next w:val="a1"/>
    <w:link w:val="afff8"/>
    <w:uiPriority w:val="10"/>
    <w:qFormat/>
    <w:locked/>
    <w:rsid w:val="00543509"/>
    <w:pPr>
      <w:pBdr>
        <w:bottom w:val="single" w:sz="8" w:space="4" w:color="4F81BD"/>
      </w:pBdr>
      <w:spacing w:after="300"/>
    </w:pPr>
    <w:rPr>
      <w:rFonts w:ascii="Cambria" w:hAnsi="Cambria" w:cs="Cambria"/>
      <w:color w:val="17365D"/>
      <w:spacing w:val="5"/>
      <w:kern w:val="28"/>
      <w:sz w:val="52"/>
      <w:szCs w:val="52"/>
    </w:rPr>
  </w:style>
  <w:style w:type="character" w:customStyle="1" w:styleId="afff8">
    <w:name w:val="Название Знак"/>
    <w:basedOn w:val="a3"/>
    <w:link w:val="afff7"/>
    <w:uiPriority w:val="10"/>
    <w:locked/>
    <w:rsid w:val="00543509"/>
    <w:rPr>
      <w:rFonts w:ascii="Cambria" w:hAnsi="Cambria" w:cs="Cambria"/>
      <w:color w:val="17365D"/>
      <w:spacing w:val="5"/>
      <w:kern w:val="28"/>
      <w:sz w:val="52"/>
      <w:szCs w:val="52"/>
    </w:rPr>
  </w:style>
  <w:style w:type="character" w:styleId="afff9">
    <w:name w:val="Strong"/>
    <w:basedOn w:val="a3"/>
    <w:uiPriority w:val="22"/>
    <w:qFormat/>
    <w:locked/>
    <w:rsid w:val="00543509"/>
    <w:rPr>
      <w:b/>
      <w:bCs/>
    </w:rPr>
  </w:style>
  <w:style w:type="paragraph" w:styleId="afffa">
    <w:name w:val="Normal (Web)"/>
    <w:aliases w:val="Обычный (Web),Обычный (Web) Знак,Обычный (Web)1"/>
    <w:basedOn w:val="a1"/>
    <w:link w:val="afffb"/>
    <w:uiPriority w:val="99"/>
    <w:locked/>
    <w:rsid w:val="00543509"/>
  </w:style>
  <w:style w:type="paragraph" w:styleId="HTML">
    <w:name w:val="HTML Preformatted"/>
    <w:basedOn w:val="a1"/>
    <w:link w:val="HTML0"/>
    <w:locked/>
    <w:rsid w:val="00543509"/>
    <w:rPr>
      <w:rFonts w:ascii="Consolas" w:hAnsi="Consolas" w:cs="Consolas"/>
      <w:sz w:val="20"/>
      <w:szCs w:val="20"/>
    </w:rPr>
  </w:style>
  <w:style w:type="character" w:customStyle="1" w:styleId="HTML0">
    <w:name w:val="Стандартный HTML Знак"/>
    <w:basedOn w:val="a3"/>
    <w:link w:val="HTML"/>
    <w:uiPriority w:val="99"/>
    <w:locked/>
    <w:rsid w:val="00543509"/>
    <w:rPr>
      <w:rFonts w:ascii="Consolas" w:hAnsi="Consolas" w:cs="Consolas"/>
    </w:rPr>
  </w:style>
  <w:style w:type="paragraph" w:styleId="afffc">
    <w:name w:val="Plain Text"/>
    <w:basedOn w:val="a1"/>
    <w:link w:val="afffd"/>
    <w:locked/>
    <w:rsid w:val="00543509"/>
    <w:rPr>
      <w:rFonts w:ascii="Consolas" w:hAnsi="Consolas" w:cs="Consolas"/>
      <w:sz w:val="21"/>
      <w:szCs w:val="21"/>
    </w:rPr>
  </w:style>
  <w:style w:type="character" w:customStyle="1" w:styleId="afffd">
    <w:name w:val="Текст Знак"/>
    <w:basedOn w:val="a3"/>
    <w:link w:val="afffc"/>
    <w:locked/>
    <w:rsid w:val="00543509"/>
    <w:rPr>
      <w:rFonts w:ascii="Consolas" w:hAnsi="Consolas" w:cs="Consolas"/>
      <w:sz w:val="21"/>
      <w:szCs w:val="21"/>
    </w:rPr>
  </w:style>
  <w:style w:type="paragraph" w:styleId="afffe">
    <w:name w:val="TOC Heading"/>
    <w:basedOn w:val="1"/>
    <w:next w:val="a1"/>
    <w:uiPriority w:val="39"/>
    <w:qFormat/>
    <w:locked/>
    <w:rsid w:val="00543509"/>
    <w:pPr>
      <w:keepLines/>
      <w:pageBreakBefore w:val="0"/>
      <w:numPr>
        <w:numId w:val="0"/>
      </w:numPr>
      <w:tabs>
        <w:tab w:val="clear" w:pos="851"/>
      </w:tabs>
      <w:spacing w:before="480" w:after="0"/>
      <w:jc w:val="left"/>
      <w:outlineLvl w:val="9"/>
    </w:pPr>
    <w:rPr>
      <w:rFonts w:ascii="Cambria" w:hAnsi="Cambria" w:cs="Cambria"/>
      <w:caps w:val="0"/>
      <w:color w:val="365F91"/>
      <w:kern w:val="0"/>
    </w:rPr>
  </w:style>
  <w:style w:type="paragraph" w:customStyle="1" w:styleId="affff">
    <w:name w:val="Титул_адрес_организации"/>
    <w:uiPriority w:val="99"/>
    <w:rsid w:val="00743030"/>
    <w:pPr>
      <w:spacing w:before="60"/>
      <w:jc w:val="right"/>
    </w:pPr>
    <w:rPr>
      <w:sz w:val="18"/>
      <w:szCs w:val="18"/>
    </w:rPr>
  </w:style>
  <w:style w:type="paragraph" w:customStyle="1" w:styleId="affff0">
    <w:name w:val="Титул_название_организации"/>
    <w:uiPriority w:val="99"/>
    <w:rsid w:val="00743030"/>
    <w:pPr>
      <w:spacing w:before="60"/>
      <w:jc w:val="right"/>
    </w:pPr>
    <w:rPr>
      <w:b/>
      <w:bCs/>
      <w:sz w:val="40"/>
      <w:szCs w:val="40"/>
    </w:rPr>
  </w:style>
  <w:style w:type="paragraph" w:customStyle="1" w:styleId="affff1">
    <w:name w:val="Титут_инвентарник_экземпляр"/>
    <w:uiPriority w:val="99"/>
    <w:rsid w:val="00743030"/>
    <w:pPr>
      <w:spacing w:before="240" w:after="240"/>
      <w:jc w:val="right"/>
    </w:pPr>
    <w:rPr>
      <w:b/>
      <w:bCs/>
      <w:sz w:val="24"/>
      <w:szCs w:val="24"/>
    </w:rPr>
  </w:style>
  <w:style w:type="paragraph" w:customStyle="1" w:styleId="180">
    <w:name w:val="Титул_заголовок_18_центр"/>
    <w:uiPriority w:val="99"/>
    <w:rsid w:val="00743030"/>
    <w:pPr>
      <w:jc w:val="center"/>
    </w:pPr>
    <w:rPr>
      <w:sz w:val="36"/>
      <w:szCs w:val="36"/>
    </w:rPr>
  </w:style>
  <w:style w:type="paragraph" w:customStyle="1" w:styleId="200">
    <w:name w:val="Титул_заголовок_20_центр"/>
    <w:uiPriority w:val="99"/>
    <w:rsid w:val="00743030"/>
    <w:pPr>
      <w:jc w:val="center"/>
    </w:pPr>
    <w:rPr>
      <w:b/>
      <w:bCs/>
      <w:sz w:val="40"/>
      <w:szCs w:val="40"/>
    </w:rPr>
  </w:style>
  <w:style w:type="paragraph" w:customStyle="1" w:styleId="affff2">
    <w:name w:val="Титул_название_города_дата"/>
    <w:uiPriority w:val="99"/>
    <w:rsid w:val="00743030"/>
    <w:pPr>
      <w:jc w:val="center"/>
    </w:pPr>
    <w:rPr>
      <w:b/>
      <w:bCs/>
      <w:sz w:val="24"/>
      <w:szCs w:val="24"/>
    </w:rPr>
  </w:style>
  <w:style w:type="paragraph" w:styleId="affff3">
    <w:name w:val="Block Text"/>
    <w:basedOn w:val="a1"/>
    <w:locked/>
    <w:rsid w:val="00835C09"/>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cs="Calibri"/>
      <w:i/>
      <w:iCs/>
      <w:color w:val="4F81BD"/>
    </w:rPr>
  </w:style>
  <w:style w:type="paragraph" w:styleId="affff4">
    <w:name w:val="List Paragraph"/>
    <w:basedOn w:val="a1"/>
    <w:uiPriority w:val="34"/>
    <w:qFormat/>
    <w:locked/>
    <w:rsid w:val="00835C09"/>
    <w:pPr>
      <w:ind w:left="720"/>
    </w:pPr>
  </w:style>
  <w:style w:type="paragraph" w:styleId="affff5">
    <w:name w:val="annotation text"/>
    <w:basedOn w:val="a1"/>
    <w:link w:val="affff6"/>
    <w:uiPriority w:val="99"/>
    <w:semiHidden/>
    <w:locked/>
    <w:rsid w:val="00835C09"/>
    <w:rPr>
      <w:sz w:val="20"/>
      <w:szCs w:val="20"/>
    </w:rPr>
  </w:style>
  <w:style w:type="character" w:customStyle="1" w:styleId="affff6">
    <w:name w:val="Текст примечания Знак"/>
    <w:basedOn w:val="a3"/>
    <w:link w:val="affff5"/>
    <w:uiPriority w:val="99"/>
    <w:locked/>
    <w:rsid w:val="00835C09"/>
  </w:style>
  <w:style w:type="character" w:styleId="affff7">
    <w:name w:val="Emphasis"/>
    <w:basedOn w:val="a3"/>
    <w:uiPriority w:val="20"/>
    <w:qFormat/>
    <w:locked/>
    <w:rsid w:val="000D3336"/>
    <w:rPr>
      <w:i/>
      <w:iCs/>
    </w:rPr>
  </w:style>
  <w:style w:type="paragraph" w:styleId="affff8">
    <w:name w:val="No Spacing"/>
    <w:link w:val="affff9"/>
    <w:uiPriority w:val="1"/>
    <w:qFormat/>
    <w:locked/>
    <w:rsid w:val="000D3336"/>
    <w:rPr>
      <w:sz w:val="24"/>
      <w:szCs w:val="24"/>
    </w:rPr>
  </w:style>
  <w:style w:type="paragraph" w:customStyle="1" w:styleId="affffa">
    <w:name w:val="Знак"/>
    <w:basedOn w:val="a1"/>
    <w:uiPriority w:val="99"/>
    <w:rsid w:val="00313C0B"/>
    <w:rPr>
      <w:rFonts w:ascii="Verdana" w:hAnsi="Verdana" w:cs="Verdana"/>
      <w:sz w:val="20"/>
      <w:szCs w:val="20"/>
      <w:lang w:val="en-US" w:eastAsia="en-US"/>
    </w:rPr>
  </w:style>
  <w:style w:type="paragraph" w:styleId="affffb">
    <w:name w:val="List Bullet"/>
    <w:basedOn w:val="a1"/>
    <w:uiPriority w:val="99"/>
    <w:locked/>
    <w:rsid w:val="00313C0B"/>
    <w:pPr>
      <w:tabs>
        <w:tab w:val="num" w:pos="360"/>
      </w:tabs>
      <w:ind w:left="360" w:hanging="360"/>
    </w:pPr>
  </w:style>
  <w:style w:type="paragraph" w:styleId="2d">
    <w:name w:val="List Bullet 2"/>
    <w:basedOn w:val="a1"/>
    <w:uiPriority w:val="99"/>
    <w:locked/>
    <w:rsid w:val="00313C0B"/>
    <w:pPr>
      <w:tabs>
        <w:tab w:val="num" w:pos="643"/>
      </w:tabs>
      <w:ind w:left="643" w:hanging="360"/>
    </w:pPr>
  </w:style>
  <w:style w:type="paragraph" w:styleId="39">
    <w:name w:val="List Bullet 3"/>
    <w:basedOn w:val="a1"/>
    <w:uiPriority w:val="99"/>
    <w:locked/>
    <w:rsid w:val="00313C0B"/>
    <w:pPr>
      <w:tabs>
        <w:tab w:val="num" w:pos="926"/>
      </w:tabs>
      <w:ind w:left="926" w:hanging="360"/>
    </w:pPr>
  </w:style>
  <w:style w:type="paragraph" w:customStyle="1" w:styleId="Iauiue">
    <w:name w:val="Iau?iue"/>
    <w:uiPriority w:val="99"/>
    <w:rsid w:val="00C92C41"/>
    <w:pPr>
      <w:widowControl w:val="0"/>
    </w:pPr>
    <w:rPr>
      <w:lang w:val="en-US"/>
    </w:rPr>
  </w:style>
  <w:style w:type="paragraph" w:customStyle="1" w:styleId="ConsPlusNormal">
    <w:name w:val="ConsPlusNormal"/>
    <w:rsid w:val="00C92C41"/>
    <w:pPr>
      <w:widowControl w:val="0"/>
      <w:autoSpaceDE w:val="0"/>
      <w:autoSpaceDN w:val="0"/>
      <w:adjustRightInd w:val="0"/>
      <w:ind w:firstLine="720"/>
    </w:pPr>
    <w:rPr>
      <w:rFonts w:ascii="Arial" w:hAnsi="Arial" w:cs="Arial"/>
    </w:rPr>
  </w:style>
  <w:style w:type="character" w:customStyle="1" w:styleId="apple-converted-space">
    <w:name w:val="apple-converted-space"/>
    <w:basedOn w:val="a3"/>
    <w:rsid w:val="00C92C41"/>
  </w:style>
  <w:style w:type="character" w:customStyle="1" w:styleId="210">
    <w:name w:val="Основной текст 2 Знак1"/>
    <w:basedOn w:val="a3"/>
    <w:uiPriority w:val="99"/>
    <w:locked/>
    <w:rsid w:val="00C92C41"/>
    <w:rPr>
      <w:sz w:val="24"/>
      <w:szCs w:val="24"/>
    </w:rPr>
  </w:style>
  <w:style w:type="paragraph" w:customStyle="1" w:styleId="affffc">
    <w:name w:val="Знак Знак Знак Знак Знак Знак Знак Знак Знак Знак Знак Знак Знак"/>
    <w:basedOn w:val="a1"/>
    <w:uiPriority w:val="99"/>
    <w:rsid w:val="00C92C41"/>
    <w:rPr>
      <w:rFonts w:ascii="Verdana" w:hAnsi="Verdana" w:cs="Verdana"/>
      <w:sz w:val="20"/>
      <w:szCs w:val="20"/>
      <w:lang w:val="en-US" w:eastAsia="en-US"/>
    </w:rPr>
  </w:style>
  <w:style w:type="paragraph" w:customStyle="1" w:styleId="affffd">
    <w:name w:val="прочие заголовки"/>
    <w:basedOn w:val="a1"/>
    <w:uiPriority w:val="99"/>
    <w:rsid w:val="00C92C41"/>
    <w:pPr>
      <w:spacing w:before="120" w:after="60"/>
      <w:ind w:firstLine="709"/>
      <w:jc w:val="both"/>
    </w:pPr>
    <w:rPr>
      <w:rFonts w:ascii="Bookman Old Style" w:hAnsi="Bookman Old Style" w:cs="Bookman Old Style"/>
      <w:b/>
      <w:bCs/>
      <w:spacing w:val="-10"/>
      <w:w w:val="90"/>
      <w:sz w:val="22"/>
      <w:szCs w:val="22"/>
    </w:rPr>
  </w:style>
  <w:style w:type="paragraph" w:customStyle="1" w:styleId="2e">
    <w:name w:val="Стиль2"/>
    <w:basedOn w:val="a1"/>
    <w:uiPriority w:val="99"/>
    <w:rsid w:val="00C92C41"/>
    <w:pPr>
      <w:spacing w:before="60"/>
      <w:ind w:firstLine="709"/>
      <w:jc w:val="both"/>
    </w:pPr>
  </w:style>
  <w:style w:type="paragraph" w:customStyle="1" w:styleId="Normal1">
    <w:name w:val="Normal1"/>
    <w:uiPriority w:val="99"/>
    <w:rsid w:val="00C92C41"/>
    <w:rPr>
      <w:sz w:val="22"/>
      <w:szCs w:val="22"/>
    </w:rPr>
  </w:style>
  <w:style w:type="paragraph" w:customStyle="1" w:styleId="211">
    <w:name w:val="Основной текст 21"/>
    <w:basedOn w:val="a1"/>
    <w:uiPriority w:val="99"/>
    <w:rsid w:val="00C92C41"/>
    <w:pPr>
      <w:widowControl w:val="0"/>
      <w:suppressAutoHyphens/>
      <w:spacing w:after="120" w:line="480" w:lineRule="auto"/>
      <w:jc w:val="both"/>
      <w:textAlignment w:val="baseline"/>
    </w:pPr>
    <w:rPr>
      <w:sz w:val="20"/>
      <w:szCs w:val="20"/>
      <w:lang w:eastAsia="ar-SA"/>
    </w:rPr>
  </w:style>
  <w:style w:type="paragraph" w:customStyle="1" w:styleId="affffe">
    <w:name w:val="Стиль"/>
    <w:basedOn w:val="a1"/>
    <w:uiPriority w:val="99"/>
    <w:rsid w:val="00C92C41"/>
    <w:pPr>
      <w:widowControl w:val="0"/>
      <w:adjustRightInd w:val="0"/>
      <w:spacing w:after="160" w:line="240" w:lineRule="exact"/>
      <w:jc w:val="right"/>
    </w:pPr>
    <w:rPr>
      <w:sz w:val="20"/>
      <w:szCs w:val="20"/>
      <w:lang w:val="en-GB" w:eastAsia="en-US"/>
    </w:rPr>
  </w:style>
  <w:style w:type="paragraph" w:customStyle="1" w:styleId="ConsNormal">
    <w:name w:val="ConsNormal"/>
    <w:uiPriority w:val="99"/>
    <w:rsid w:val="00C92C41"/>
    <w:pPr>
      <w:widowControl w:val="0"/>
      <w:autoSpaceDE w:val="0"/>
      <w:autoSpaceDN w:val="0"/>
      <w:adjustRightInd w:val="0"/>
      <w:ind w:right="19772" w:firstLine="720"/>
    </w:pPr>
    <w:rPr>
      <w:rFonts w:ascii="Arial" w:hAnsi="Arial" w:cs="Arial"/>
    </w:rPr>
  </w:style>
  <w:style w:type="paragraph" w:customStyle="1" w:styleId="1b">
    <w:name w:val="Обычный1"/>
    <w:rsid w:val="00C92C41"/>
    <w:pPr>
      <w:widowControl w:val="0"/>
    </w:pPr>
    <w:rPr>
      <w:sz w:val="24"/>
      <w:szCs w:val="24"/>
    </w:rPr>
  </w:style>
  <w:style w:type="paragraph" w:customStyle="1" w:styleId="Normal10-02">
    <w:name w:val="Normal + 10 пт полужирный По центру Слева:  -02 см Справ..."/>
    <w:basedOn w:val="Normal1"/>
    <w:link w:val="Normal10-020"/>
    <w:uiPriority w:val="99"/>
    <w:rsid w:val="00C92C41"/>
    <w:pPr>
      <w:suppressAutoHyphens/>
      <w:ind w:left="-113" w:right="-113"/>
      <w:jc w:val="center"/>
    </w:pPr>
    <w:rPr>
      <w:b/>
      <w:bCs/>
      <w:sz w:val="20"/>
      <w:szCs w:val="20"/>
      <w:lang w:eastAsia="ar-SA"/>
    </w:rPr>
  </w:style>
  <w:style w:type="character" w:customStyle="1" w:styleId="Normal10-020">
    <w:name w:val="Normal + 10 пт полужирный По центру Слева:  -02 см Справ... Знак"/>
    <w:basedOn w:val="a3"/>
    <w:link w:val="Normal10-02"/>
    <w:uiPriority w:val="99"/>
    <w:locked/>
    <w:rsid w:val="00C92C41"/>
    <w:rPr>
      <w:b/>
      <w:bCs/>
      <w:lang w:eastAsia="ar-SA" w:bidi="ar-SA"/>
    </w:rPr>
  </w:style>
  <w:style w:type="paragraph" w:customStyle="1" w:styleId="afffff">
    <w:name w:val="Ввод осн.текста Знак"/>
    <w:basedOn w:val="a1"/>
    <w:uiPriority w:val="99"/>
    <w:rsid w:val="00C92C41"/>
    <w:pPr>
      <w:overflowPunct w:val="0"/>
      <w:autoSpaceDE w:val="0"/>
      <w:autoSpaceDN w:val="0"/>
      <w:adjustRightInd w:val="0"/>
      <w:spacing w:after="120"/>
      <w:ind w:firstLine="709"/>
      <w:jc w:val="both"/>
      <w:textAlignment w:val="baseline"/>
    </w:pPr>
    <w:rPr>
      <w:rFonts w:ascii="Times New Roman CYR" w:hAnsi="Times New Roman CYR" w:cs="Times New Roman CYR"/>
      <w:sz w:val="28"/>
      <w:szCs w:val="28"/>
    </w:rPr>
  </w:style>
  <w:style w:type="paragraph" w:customStyle="1" w:styleId="2f">
    <w:name w:val="Знак2"/>
    <w:basedOn w:val="a1"/>
    <w:uiPriority w:val="99"/>
    <w:rsid w:val="00C92C41"/>
    <w:rPr>
      <w:rFonts w:ascii="Verdana" w:hAnsi="Verdana" w:cs="Verdana"/>
      <w:sz w:val="20"/>
      <w:szCs w:val="20"/>
      <w:lang w:val="en-US" w:eastAsia="en-US"/>
    </w:rPr>
  </w:style>
  <w:style w:type="paragraph" w:customStyle="1" w:styleId="1c">
    <w:name w:val="Знак Знак Знак1 Знак"/>
    <w:basedOn w:val="a1"/>
    <w:uiPriority w:val="99"/>
    <w:rsid w:val="00C92C41"/>
    <w:rPr>
      <w:rFonts w:ascii="Verdana" w:hAnsi="Verdana" w:cs="Verdana"/>
      <w:sz w:val="20"/>
      <w:szCs w:val="20"/>
      <w:lang w:val="en-US" w:eastAsia="en-US"/>
    </w:rPr>
  </w:style>
  <w:style w:type="paragraph" w:customStyle="1" w:styleId="2f0">
    <w:name w:val="Знак Знак Знак2 Знак Знак Знак Знак Знак Знак Знак"/>
    <w:basedOn w:val="a1"/>
    <w:uiPriority w:val="99"/>
    <w:rsid w:val="00C92C41"/>
    <w:rPr>
      <w:rFonts w:ascii="Verdana" w:hAnsi="Verdana" w:cs="Verdana"/>
      <w:sz w:val="20"/>
      <w:szCs w:val="20"/>
      <w:lang w:val="en-US" w:eastAsia="en-US"/>
    </w:rPr>
  </w:style>
  <w:style w:type="paragraph" w:customStyle="1" w:styleId="2f1">
    <w:name w:val="Знак Знак Знак Знак Знак Знак Знак Знак Знак Знак Знак Знак Знак Знак Знак Знак Знак Знак2 Знак"/>
    <w:basedOn w:val="a1"/>
    <w:uiPriority w:val="99"/>
    <w:rsid w:val="00C92C41"/>
    <w:rPr>
      <w:rFonts w:ascii="Verdana" w:hAnsi="Verdana" w:cs="Verdana"/>
      <w:sz w:val="20"/>
      <w:szCs w:val="20"/>
      <w:lang w:val="en-US" w:eastAsia="en-US"/>
    </w:rPr>
  </w:style>
  <w:style w:type="paragraph" w:customStyle="1" w:styleId="Normal">
    <w:name w:val="Normal Знак"/>
    <w:link w:val="Normal0"/>
    <w:uiPriority w:val="99"/>
    <w:rsid w:val="00C92C41"/>
    <w:rPr>
      <w:sz w:val="22"/>
      <w:szCs w:val="22"/>
    </w:rPr>
  </w:style>
  <w:style w:type="character" w:customStyle="1" w:styleId="Normal0">
    <w:name w:val="Normal Знак Знак"/>
    <w:basedOn w:val="a3"/>
    <w:link w:val="Normal"/>
    <w:uiPriority w:val="99"/>
    <w:locked/>
    <w:rsid w:val="00C92C41"/>
    <w:rPr>
      <w:sz w:val="22"/>
      <w:szCs w:val="22"/>
      <w:lang w:val="ru-RU" w:eastAsia="ru-RU" w:bidi="ar-SA"/>
    </w:rPr>
  </w:style>
  <w:style w:type="paragraph" w:customStyle="1" w:styleId="ListParagraph1">
    <w:name w:val="List Paragraph1"/>
    <w:basedOn w:val="a1"/>
    <w:uiPriority w:val="99"/>
    <w:rsid w:val="00C92C41"/>
    <w:pPr>
      <w:spacing w:after="200" w:line="276" w:lineRule="auto"/>
      <w:ind w:left="720"/>
    </w:pPr>
    <w:rPr>
      <w:rFonts w:ascii="Calibri" w:hAnsi="Calibri" w:cs="Calibri"/>
      <w:sz w:val="22"/>
      <w:szCs w:val="22"/>
    </w:rPr>
  </w:style>
  <w:style w:type="paragraph" w:customStyle="1" w:styleId="NoSpacing1">
    <w:name w:val="No Spacing1"/>
    <w:uiPriority w:val="99"/>
    <w:rsid w:val="00C92C41"/>
    <w:rPr>
      <w:rFonts w:ascii="Calibri" w:hAnsi="Calibri" w:cs="Calibri"/>
      <w:sz w:val="22"/>
      <w:szCs w:val="22"/>
    </w:rPr>
  </w:style>
  <w:style w:type="paragraph" w:customStyle="1" w:styleId="S">
    <w:name w:val="S_Обычный"/>
    <w:basedOn w:val="a1"/>
    <w:link w:val="S0"/>
    <w:uiPriority w:val="99"/>
    <w:rsid w:val="00C92C41"/>
    <w:pPr>
      <w:spacing w:line="360" w:lineRule="auto"/>
      <w:ind w:firstLine="709"/>
      <w:jc w:val="both"/>
    </w:pPr>
  </w:style>
  <w:style w:type="character" w:customStyle="1" w:styleId="S0">
    <w:name w:val="S_Обычный Знак"/>
    <w:basedOn w:val="a3"/>
    <w:link w:val="S"/>
    <w:uiPriority w:val="99"/>
    <w:locked/>
    <w:rsid w:val="00C92C41"/>
    <w:rPr>
      <w:sz w:val="24"/>
      <w:szCs w:val="24"/>
    </w:rPr>
  </w:style>
  <w:style w:type="character" w:customStyle="1" w:styleId="epm">
    <w:name w:val="epm"/>
    <w:basedOn w:val="a3"/>
    <w:uiPriority w:val="99"/>
    <w:rsid w:val="00C92C41"/>
  </w:style>
  <w:style w:type="character" w:customStyle="1" w:styleId="apple-style-span">
    <w:name w:val="apple-style-span"/>
    <w:basedOn w:val="a3"/>
    <w:uiPriority w:val="99"/>
    <w:rsid w:val="00C92C41"/>
  </w:style>
  <w:style w:type="paragraph" w:customStyle="1" w:styleId="Default">
    <w:name w:val="Default"/>
    <w:rsid w:val="00C92C41"/>
    <w:pPr>
      <w:autoSpaceDE w:val="0"/>
      <w:autoSpaceDN w:val="0"/>
      <w:adjustRightInd w:val="0"/>
    </w:pPr>
    <w:rPr>
      <w:rFonts w:ascii="Verdana" w:hAnsi="Verdana" w:cs="Verdana"/>
      <w:color w:val="000000"/>
      <w:sz w:val="24"/>
      <w:szCs w:val="24"/>
    </w:rPr>
  </w:style>
  <w:style w:type="paragraph" w:customStyle="1" w:styleId="afffff0">
    <w:name w:val="Знак Знак Знак Знак Знак Знак Знак Знак Знак Знак Знак Знак Знак Знак Знак Знак"/>
    <w:basedOn w:val="a1"/>
    <w:uiPriority w:val="99"/>
    <w:rsid w:val="00C92C41"/>
    <w:rPr>
      <w:rFonts w:ascii="Verdana" w:hAnsi="Verdana" w:cs="Verdana"/>
      <w:sz w:val="20"/>
      <w:szCs w:val="20"/>
      <w:lang w:val="en-US" w:eastAsia="en-US"/>
    </w:rPr>
  </w:style>
  <w:style w:type="paragraph" w:customStyle="1" w:styleId="212">
    <w:name w:val="Знак Знак Знак2 Знак Знак Знак Знак Знак Знак Знак1"/>
    <w:basedOn w:val="a1"/>
    <w:uiPriority w:val="99"/>
    <w:rsid w:val="00C92C41"/>
    <w:rPr>
      <w:rFonts w:ascii="Verdana" w:hAnsi="Verdana" w:cs="Verdana"/>
      <w:sz w:val="20"/>
      <w:szCs w:val="20"/>
      <w:lang w:val="en-US" w:eastAsia="en-US"/>
    </w:rPr>
  </w:style>
  <w:style w:type="paragraph" w:customStyle="1" w:styleId="1d">
    <w:name w:val="Знак1"/>
    <w:basedOn w:val="a1"/>
    <w:uiPriority w:val="99"/>
    <w:rsid w:val="00C92C41"/>
    <w:pPr>
      <w:spacing w:after="160" w:line="240" w:lineRule="exact"/>
    </w:pPr>
    <w:rPr>
      <w:rFonts w:ascii="Verdana" w:hAnsi="Verdana" w:cs="Verdana"/>
      <w:sz w:val="20"/>
      <w:szCs w:val="20"/>
      <w:lang w:val="en-US" w:eastAsia="en-US"/>
    </w:rPr>
  </w:style>
  <w:style w:type="paragraph" w:customStyle="1" w:styleId="afffff1">
    <w:name w:val="Знак Знак Знак Знак Знак Знак Знак Знак Знак Знак"/>
    <w:basedOn w:val="a1"/>
    <w:uiPriority w:val="99"/>
    <w:rsid w:val="00C92C41"/>
    <w:rPr>
      <w:rFonts w:ascii="Verdana" w:hAnsi="Verdana" w:cs="Verdana"/>
      <w:sz w:val="20"/>
      <w:szCs w:val="20"/>
      <w:lang w:val="en-US" w:eastAsia="en-US"/>
    </w:rPr>
  </w:style>
  <w:style w:type="paragraph" w:customStyle="1" w:styleId="afffff2">
    <w:name w:val="основной текст"/>
    <w:basedOn w:val="a1"/>
    <w:rsid w:val="00C92C41"/>
    <w:pPr>
      <w:spacing w:after="120"/>
      <w:ind w:firstLine="851"/>
      <w:jc w:val="both"/>
    </w:pPr>
    <w:rPr>
      <w:rFonts w:ascii="Arial" w:hAnsi="Arial" w:cs="Arial"/>
      <w:sz w:val="28"/>
      <w:szCs w:val="28"/>
    </w:rPr>
  </w:style>
  <w:style w:type="paragraph" w:customStyle="1" w:styleId="120">
    <w:name w:val="осн.текст 12 Знак"/>
    <w:basedOn w:val="a1"/>
    <w:link w:val="121"/>
    <w:rsid w:val="00C92C41"/>
    <w:pPr>
      <w:spacing w:after="120"/>
      <w:ind w:firstLine="851"/>
      <w:jc w:val="both"/>
    </w:pPr>
    <w:rPr>
      <w:rFonts w:ascii="Arial" w:hAnsi="Arial" w:cs="Arial"/>
    </w:rPr>
  </w:style>
  <w:style w:type="character" w:customStyle="1" w:styleId="121">
    <w:name w:val="осн.текст 12 Знак Знак"/>
    <w:basedOn w:val="a3"/>
    <w:link w:val="120"/>
    <w:locked/>
    <w:rsid w:val="00C92C41"/>
    <w:rPr>
      <w:rFonts w:ascii="Arial" w:hAnsi="Arial" w:cs="Arial"/>
      <w:sz w:val="24"/>
      <w:szCs w:val="24"/>
    </w:rPr>
  </w:style>
  <w:style w:type="paragraph" w:customStyle="1" w:styleId="afffff3">
    <w:name w:val="основной текст Знак Знак"/>
    <w:basedOn w:val="a1"/>
    <w:uiPriority w:val="99"/>
    <w:rsid w:val="00C92C41"/>
    <w:pPr>
      <w:spacing w:after="120"/>
      <w:ind w:firstLine="851"/>
      <w:jc w:val="both"/>
    </w:pPr>
    <w:rPr>
      <w:rFonts w:ascii="Arial" w:hAnsi="Arial" w:cs="Arial"/>
      <w:sz w:val="28"/>
      <w:szCs w:val="28"/>
    </w:rPr>
  </w:style>
  <w:style w:type="paragraph" w:customStyle="1" w:styleId="textn">
    <w:name w:val="textn"/>
    <w:basedOn w:val="a1"/>
    <w:uiPriority w:val="99"/>
    <w:rsid w:val="00C92C41"/>
    <w:pPr>
      <w:spacing w:before="100" w:beforeAutospacing="1" w:after="100" w:afterAutospacing="1"/>
    </w:pPr>
  </w:style>
  <w:style w:type="paragraph" w:customStyle="1" w:styleId="119">
    <w:name w:val="Знак Знак Знак1 Знак Знак Знак Знак Знак Знак1 Знак Знак Знак Знак"/>
    <w:basedOn w:val="a1"/>
    <w:uiPriority w:val="99"/>
    <w:rsid w:val="00C92C41"/>
    <w:pPr>
      <w:keepLines/>
      <w:spacing w:after="160" w:line="240" w:lineRule="exact"/>
    </w:pPr>
    <w:rPr>
      <w:rFonts w:ascii="Verdana" w:eastAsia="MS Mincho" w:hAnsi="Verdana" w:cs="Verdana"/>
      <w:sz w:val="20"/>
      <w:szCs w:val="20"/>
      <w:lang w:val="en-US" w:eastAsia="en-US"/>
    </w:rPr>
  </w:style>
  <w:style w:type="paragraph" w:customStyle="1" w:styleId="western">
    <w:name w:val="western"/>
    <w:basedOn w:val="a1"/>
    <w:uiPriority w:val="99"/>
    <w:rsid w:val="00C92C41"/>
    <w:pPr>
      <w:suppressAutoHyphens/>
      <w:spacing w:before="280"/>
    </w:pPr>
    <w:rPr>
      <w:rFonts w:ascii="Arial" w:hAnsi="Arial" w:cs="Arial"/>
      <w:b/>
      <w:bCs/>
      <w:color w:val="000000"/>
      <w:sz w:val="22"/>
      <w:szCs w:val="22"/>
      <w:lang w:eastAsia="ar-SA"/>
    </w:rPr>
  </w:style>
  <w:style w:type="character" w:customStyle="1" w:styleId="62">
    <w:name w:val="Знак Знак6"/>
    <w:basedOn w:val="a3"/>
    <w:uiPriority w:val="99"/>
    <w:rsid w:val="00C92C41"/>
    <w:rPr>
      <w:rFonts w:ascii="Times New Roman" w:hAnsi="Times New Roman" w:cs="Times New Roman"/>
      <w:sz w:val="24"/>
      <w:szCs w:val="24"/>
      <w:lang w:eastAsia="ru-RU"/>
    </w:rPr>
  </w:style>
  <w:style w:type="paragraph" w:customStyle="1" w:styleId="Aacao">
    <w:name w:val="Aacao"/>
    <w:basedOn w:val="a1"/>
    <w:uiPriority w:val="99"/>
    <w:rsid w:val="00C92C41"/>
    <w:pPr>
      <w:overflowPunct w:val="0"/>
      <w:autoSpaceDE w:val="0"/>
      <w:autoSpaceDN w:val="0"/>
      <w:adjustRightInd w:val="0"/>
      <w:ind w:firstLine="709"/>
      <w:jc w:val="both"/>
    </w:pPr>
    <w:rPr>
      <w:spacing w:val="6"/>
      <w:sz w:val="30"/>
      <w:szCs w:val="30"/>
    </w:rPr>
  </w:style>
  <w:style w:type="paragraph" w:customStyle="1" w:styleId="afffff4">
    <w:name w:val="Знак Знак Знак Знак Знак Знак Знак Знак Знак Знак Знак Знак Знак Знак Знак Знак Знак Знак Знак Знак Знак Знак"/>
    <w:basedOn w:val="a1"/>
    <w:uiPriority w:val="99"/>
    <w:rsid w:val="00C92C41"/>
    <w:rPr>
      <w:rFonts w:ascii="Verdana" w:hAnsi="Verdana" w:cs="Verdana"/>
      <w:sz w:val="20"/>
      <w:szCs w:val="20"/>
      <w:lang w:val="en-US" w:eastAsia="en-US"/>
    </w:rPr>
  </w:style>
  <w:style w:type="character" w:customStyle="1" w:styleId="190">
    <w:name w:val="Знак Знак19"/>
    <w:basedOn w:val="a3"/>
    <w:uiPriority w:val="99"/>
    <w:locked/>
    <w:rsid w:val="00C92C41"/>
    <w:rPr>
      <w:rFonts w:ascii="Arial" w:hAnsi="Arial" w:cs="Arial"/>
      <w:b/>
      <w:bCs/>
      <w:kern w:val="32"/>
      <w:sz w:val="32"/>
      <w:szCs w:val="32"/>
    </w:rPr>
  </w:style>
  <w:style w:type="paragraph" w:customStyle="1" w:styleId="310">
    <w:name w:val="Основной текст 31"/>
    <w:basedOn w:val="a1"/>
    <w:uiPriority w:val="99"/>
    <w:rsid w:val="00464D78"/>
    <w:pPr>
      <w:keepNext/>
      <w:keepLines/>
      <w:widowControl w:val="0"/>
      <w:adjustRightInd w:val="0"/>
      <w:spacing w:line="360" w:lineRule="atLeast"/>
      <w:jc w:val="both"/>
    </w:pPr>
  </w:style>
  <w:style w:type="paragraph" w:customStyle="1" w:styleId="1e">
    <w:name w:val="Основной текст1"/>
    <w:basedOn w:val="a1"/>
    <w:rsid w:val="00464D78"/>
    <w:pPr>
      <w:spacing w:line="240" w:lineRule="atLeast"/>
      <w:jc w:val="both"/>
    </w:pPr>
    <w:rPr>
      <w:sz w:val="22"/>
      <w:szCs w:val="22"/>
    </w:rPr>
  </w:style>
  <w:style w:type="character" w:customStyle="1" w:styleId="spelle">
    <w:name w:val="spelle"/>
    <w:basedOn w:val="a3"/>
    <w:uiPriority w:val="99"/>
    <w:rsid w:val="00464D78"/>
  </w:style>
  <w:style w:type="paragraph" w:customStyle="1" w:styleId="ConsCell">
    <w:name w:val="ConsCell"/>
    <w:uiPriority w:val="99"/>
    <w:rsid w:val="00464D78"/>
    <w:pPr>
      <w:widowControl w:val="0"/>
      <w:autoSpaceDE w:val="0"/>
      <w:autoSpaceDN w:val="0"/>
      <w:adjustRightInd w:val="0"/>
    </w:pPr>
    <w:rPr>
      <w:rFonts w:ascii="Arial" w:hAnsi="Arial" w:cs="Arial"/>
    </w:rPr>
  </w:style>
  <w:style w:type="paragraph" w:customStyle="1" w:styleId="320">
    <w:name w:val="Основной текст с отступом 32"/>
    <w:basedOn w:val="a1"/>
    <w:uiPriority w:val="99"/>
    <w:rsid w:val="00464D78"/>
    <w:pPr>
      <w:suppressAutoHyphens/>
      <w:overflowPunct w:val="0"/>
      <w:autoSpaceDE w:val="0"/>
      <w:spacing w:line="360" w:lineRule="auto"/>
      <w:ind w:firstLine="567"/>
      <w:jc w:val="both"/>
      <w:textAlignment w:val="baseline"/>
    </w:pPr>
    <w:rPr>
      <w:lang w:eastAsia="ar-SA"/>
    </w:rPr>
  </w:style>
  <w:style w:type="paragraph" w:customStyle="1" w:styleId="213">
    <w:name w:val="Основной текст с отступом 21"/>
    <w:basedOn w:val="a1"/>
    <w:uiPriority w:val="99"/>
    <w:rsid w:val="00BC0078"/>
    <w:pPr>
      <w:suppressAutoHyphens/>
      <w:spacing w:after="120" w:line="480" w:lineRule="auto"/>
      <w:ind w:left="283"/>
    </w:pPr>
    <w:rPr>
      <w:lang w:eastAsia="ar-SA"/>
    </w:rPr>
  </w:style>
  <w:style w:type="paragraph" w:customStyle="1" w:styleId="xl65">
    <w:name w:val="xl65"/>
    <w:basedOn w:val="a1"/>
    <w:rsid w:val="00AF33E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6">
    <w:name w:val="xl66"/>
    <w:basedOn w:val="a1"/>
    <w:rsid w:val="00AF33E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1"/>
    <w:rsid w:val="00AF33E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3">
    <w:name w:val="xl63"/>
    <w:basedOn w:val="a1"/>
    <w:rsid w:val="003440D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4">
    <w:name w:val="xl64"/>
    <w:basedOn w:val="a1"/>
    <w:rsid w:val="003440D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ConsPlusCell">
    <w:name w:val="ConsPlusCell"/>
    <w:uiPriority w:val="99"/>
    <w:rsid w:val="007A4476"/>
    <w:pPr>
      <w:autoSpaceDE w:val="0"/>
      <w:autoSpaceDN w:val="0"/>
      <w:adjustRightInd w:val="0"/>
    </w:pPr>
    <w:rPr>
      <w:sz w:val="28"/>
      <w:szCs w:val="28"/>
    </w:rPr>
  </w:style>
  <w:style w:type="paragraph" w:customStyle="1" w:styleId="92">
    <w:name w:val="Знак9"/>
    <w:basedOn w:val="a1"/>
    <w:uiPriority w:val="99"/>
    <w:rsid w:val="002C2340"/>
    <w:pPr>
      <w:spacing w:after="160" w:line="240" w:lineRule="exact"/>
    </w:pPr>
    <w:rPr>
      <w:rFonts w:ascii="Verdana" w:hAnsi="Verdana"/>
      <w:lang w:val="en-US" w:eastAsia="en-US"/>
    </w:rPr>
  </w:style>
  <w:style w:type="character" w:customStyle="1" w:styleId="WW8Num14z0">
    <w:name w:val="WW8Num14z0"/>
    <w:rsid w:val="00CE6423"/>
    <w:rPr>
      <w:rFonts w:ascii="Times New Roman" w:hAnsi="Times New Roman" w:cs="Times New Roman"/>
    </w:rPr>
  </w:style>
  <w:style w:type="character" w:customStyle="1" w:styleId="FontStyle156">
    <w:name w:val="Font Style156"/>
    <w:basedOn w:val="a3"/>
    <w:rsid w:val="00CB0F06"/>
    <w:rPr>
      <w:rFonts w:ascii="Times New Roman" w:hAnsi="Times New Roman" w:cs="Times New Roman"/>
      <w:sz w:val="24"/>
      <w:szCs w:val="24"/>
    </w:rPr>
  </w:style>
  <w:style w:type="paragraph" w:customStyle="1" w:styleId="3a">
    <w:name w:val="???????? ????? 3"/>
    <w:basedOn w:val="a1"/>
    <w:rsid w:val="00CB0F06"/>
    <w:pPr>
      <w:widowControl w:val="0"/>
      <w:suppressAutoHyphens/>
      <w:overflowPunct w:val="0"/>
      <w:autoSpaceDE w:val="0"/>
      <w:spacing w:after="120"/>
      <w:textAlignment w:val="baseline"/>
    </w:pPr>
    <w:rPr>
      <w:sz w:val="16"/>
      <w:szCs w:val="20"/>
      <w:lang w:eastAsia="ar-SA"/>
    </w:rPr>
  </w:style>
  <w:style w:type="character" w:customStyle="1" w:styleId="WW-Absatz-Standardschriftart11111111111">
    <w:name w:val="WW-Absatz-Standardschriftart11111111111"/>
    <w:rsid w:val="00C57D6E"/>
  </w:style>
  <w:style w:type="character" w:customStyle="1" w:styleId="WW8Num18z0">
    <w:name w:val="WW8Num18z0"/>
    <w:rsid w:val="00C57D6E"/>
    <w:rPr>
      <w:rFonts w:ascii="Symbol" w:hAnsi="Symbol"/>
    </w:rPr>
  </w:style>
  <w:style w:type="paragraph" w:customStyle="1" w:styleId="formattext">
    <w:name w:val="formattext"/>
    <w:rsid w:val="00C57D6E"/>
    <w:pPr>
      <w:widowControl w:val="0"/>
      <w:autoSpaceDE w:val="0"/>
      <w:autoSpaceDN w:val="0"/>
      <w:adjustRightInd w:val="0"/>
    </w:pPr>
    <w:rPr>
      <w:sz w:val="18"/>
      <w:szCs w:val="18"/>
    </w:rPr>
  </w:style>
  <w:style w:type="character" w:customStyle="1" w:styleId="afffff5">
    <w:name w:val="Символы концевой сноски"/>
    <w:rsid w:val="00C57D6E"/>
    <w:rPr>
      <w:vertAlign w:val="superscript"/>
    </w:rPr>
  </w:style>
  <w:style w:type="character" w:customStyle="1" w:styleId="WW8Num48z0">
    <w:name w:val="WW8Num48z0"/>
    <w:rsid w:val="00C57D6E"/>
    <w:rPr>
      <w:rFonts w:ascii="Symbol" w:hAnsi="Symbol"/>
    </w:rPr>
  </w:style>
  <w:style w:type="character" w:customStyle="1" w:styleId="editsection">
    <w:name w:val="editsection"/>
    <w:basedOn w:val="a3"/>
    <w:rsid w:val="00C57D6E"/>
  </w:style>
  <w:style w:type="paragraph" w:customStyle="1" w:styleId="2f2">
    <w:name w:val="Обычный2"/>
    <w:rsid w:val="00282C9C"/>
    <w:pPr>
      <w:spacing w:before="100" w:after="100"/>
    </w:pPr>
    <w:rPr>
      <w:snapToGrid w:val="0"/>
      <w:sz w:val="24"/>
    </w:rPr>
  </w:style>
  <w:style w:type="character" w:customStyle="1" w:styleId="WW-Absatz-Standardschriftart1111111111111">
    <w:name w:val="WW-Absatz-Standardschriftart1111111111111"/>
    <w:rsid w:val="00282C9C"/>
  </w:style>
  <w:style w:type="character" w:customStyle="1" w:styleId="WW-Absatz-Standardschriftart111111111111111">
    <w:name w:val="WW-Absatz-Standardschriftart111111111111111"/>
    <w:rsid w:val="00282C9C"/>
  </w:style>
  <w:style w:type="character" w:customStyle="1" w:styleId="WW-Absatz-Standardschriftart1111111111111111111111111111111111">
    <w:name w:val="WW-Absatz-Standardschriftart1111111111111111111111111111111111"/>
    <w:rsid w:val="00282C9C"/>
  </w:style>
  <w:style w:type="character" w:customStyle="1" w:styleId="1f">
    <w:name w:val="Знак сноски1"/>
    <w:rsid w:val="00282C9C"/>
    <w:rPr>
      <w:vertAlign w:val="superscript"/>
    </w:rPr>
  </w:style>
  <w:style w:type="character" w:customStyle="1" w:styleId="WW-">
    <w:name w:val="WW-Символы концевой сноски"/>
    <w:rsid w:val="00282C9C"/>
  </w:style>
  <w:style w:type="paragraph" w:customStyle="1" w:styleId="82">
    <w:name w:val="Знак8"/>
    <w:basedOn w:val="a1"/>
    <w:rsid w:val="00282C9C"/>
    <w:pPr>
      <w:spacing w:after="160" w:line="240" w:lineRule="exact"/>
    </w:pPr>
    <w:rPr>
      <w:rFonts w:ascii="Verdana" w:hAnsi="Verdana"/>
      <w:lang w:val="en-US" w:eastAsia="en-US"/>
    </w:rPr>
  </w:style>
  <w:style w:type="paragraph" w:customStyle="1" w:styleId="72">
    <w:name w:val="Знак7"/>
    <w:basedOn w:val="a1"/>
    <w:uiPriority w:val="99"/>
    <w:rsid w:val="00156FD0"/>
    <w:pPr>
      <w:spacing w:after="160" w:line="240" w:lineRule="exact"/>
    </w:pPr>
    <w:rPr>
      <w:rFonts w:ascii="Verdana" w:hAnsi="Verdana"/>
      <w:lang w:val="en-US" w:eastAsia="en-US"/>
    </w:rPr>
  </w:style>
  <w:style w:type="paragraph" w:customStyle="1" w:styleId="2f3">
    <w:name w:val="Знак Знак Знак Знак Знак Знак Знак Знак Знак Знак2"/>
    <w:basedOn w:val="a1"/>
    <w:uiPriority w:val="99"/>
    <w:rsid w:val="003F294A"/>
    <w:rPr>
      <w:rFonts w:ascii="Verdana" w:hAnsi="Verdana" w:cs="Verdana"/>
      <w:sz w:val="20"/>
      <w:szCs w:val="20"/>
      <w:lang w:val="en-US" w:eastAsia="en-US"/>
    </w:rPr>
  </w:style>
  <w:style w:type="character" w:customStyle="1" w:styleId="afffff6">
    <w:name w:val="Основной текст_"/>
    <w:link w:val="2f4"/>
    <w:rsid w:val="005802CE"/>
    <w:rPr>
      <w:sz w:val="26"/>
      <w:szCs w:val="26"/>
      <w:shd w:val="clear" w:color="auto" w:fill="FFFFFF"/>
    </w:rPr>
  </w:style>
  <w:style w:type="paragraph" w:customStyle="1" w:styleId="2f4">
    <w:name w:val="Основной текст2"/>
    <w:basedOn w:val="a1"/>
    <w:link w:val="afffff6"/>
    <w:rsid w:val="005802CE"/>
    <w:pPr>
      <w:widowControl w:val="0"/>
      <w:shd w:val="clear" w:color="auto" w:fill="FFFFFF"/>
      <w:spacing w:line="0" w:lineRule="atLeast"/>
    </w:pPr>
    <w:rPr>
      <w:sz w:val="26"/>
      <w:szCs w:val="26"/>
    </w:rPr>
  </w:style>
  <w:style w:type="paragraph" w:customStyle="1" w:styleId="54">
    <w:name w:val="Знак5"/>
    <w:basedOn w:val="a1"/>
    <w:uiPriority w:val="99"/>
    <w:rsid w:val="00F37283"/>
    <w:pPr>
      <w:spacing w:after="160" w:line="240" w:lineRule="exact"/>
    </w:pPr>
    <w:rPr>
      <w:rFonts w:ascii="Verdana" w:hAnsi="Verdana"/>
      <w:lang w:val="en-US" w:eastAsia="en-US"/>
    </w:rPr>
  </w:style>
  <w:style w:type="paragraph" w:customStyle="1" w:styleId="43">
    <w:name w:val="Знак4"/>
    <w:basedOn w:val="a1"/>
    <w:rsid w:val="00F37283"/>
    <w:pPr>
      <w:spacing w:after="160" w:line="240" w:lineRule="exact"/>
    </w:pPr>
    <w:rPr>
      <w:rFonts w:ascii="Verdana" w:hAnsi="Verdana"/>
      <w:lang w:val="en-US" w:eastAsia="en-US"/>
    </w:rPr>
  </w:style>
  <w:style w:type="paragraph" w:customStyle="1" w:styleId="3b">
    <w:name w:val="Знак3"/>
    <w:basedOn w:val="a1"/>
    <w:rsid w:val="00F37283"/>
    <w:pPr>
      <w:spacing w:after="160" w:line="240" w:lineRule="exact"/>
    </w:pPr>
    <w:rPr>
      <w:rFonts w:ascii="Verdana" w:hAnsi="Verdana"/>
      <w:lang w:val="en-US" w:eastAsia="en-US"/>
    </w:rPr>
  </w:style>
  <w:style w:type="paragraph" w:customStyle="1" w:styleId="1f0">
    <w:name w:val="Знак Знак Знак Знак Знак Знак Знак Знак Знак Знак1"/>
    <w:basedOn w:val="a1"/>
    <w:rsid w:val="00F37283"/>
    <w:rPr>
      <w:rFonts w:ascii="Verdana" w:hAnsi="Verdana" w:cs="Verdana"/>
      <w:sz w:val="20"/>
      <w:szCs w:val="20"/>
      <w:lang w:val="en-US" w:eastAsia="en-US"/>
    </w:rPr>
  </w:style>
  <w:style w:type="paragraph" w:customStyle="1" w:styleId="2f5">
    <w:name w:val="Знак Знак Знак2 Знак Знак Знак Знак"/>
    <w:basedOn w:val="a1"/>
    <w:rsid w:val="00F37283"/>
    <w:rPr>
      <w:rFonts w:ascii="Verdana" w:hAnsi="Verdana" w:cs="Verdana"/>
      <w:sz w:val="20"/>
      <w:szCs w:val="20"/>
      <w:lang w:val="en-US" w:eastAsia="en-US"/>
    </w:rPr>
  </w:style>
  <w:style w:type="paragraph" w:customStyle="1" w:styleId="14TexstOSNOVA1012">
    <w:name w:val="14TexstOSNOVA_10/12"/>
    <w:basedOn w:val="a1"/>
    <w:rsid w:val="00F37283"/>
    <w:pPr>
      <w:autoSpaceDE w:val="0"/>
      <w:autoSpaceDN w:val="0"/>
      <w:adjustRightInd w:val="0"/>
      <w:spacing w:line="240" w:lineRule="atLeast"/>
      <w:ind w:firstLine="340"/>
      <w:jc w:val="both"/>
      <w:textAlignment w:val="center"/>
    </w:pPr>
    <w:rPr>
      <w:rFonts w:ascii="PragmaticaC" w:eastAsia="Calibri" w:hAnsi="PragmaticaC" w:cs="PragmaticaC"/>
      <w:color w:val="000000"/>
      <w:sz w:val="20"/>
      <w:szCs w:val="20"/>
      <w:lang w:eastAsia="en-US"/>
    </w:rPr>
  </w:style>
  <w:style w:type="paragraph" w:customStyle="1" w:styleId="1f1">
    <w:name w:val="Без интервала1"/>
    <w:rsid w:val="00F37283"/>
    <w:rPr>
      <w:rFonts w:ascii="Calibri" w:hAnsi="Calibri" w:cs="Calibri"/>
      <w:sz w:val="22"/>
      <w:szCs w:val="22"/>
      <w:lang w:eastAsia="en-US"/>
    </w:rPr>
  </w:style>
  <w:style w:type="paragraph" w:customStyle="1" w:styleId="220">
    <w:name w:val="Знак Знак Знак2 Знак Знак Знак Знак2"/>
    <w:basedOn w:val="a1"/>
    <w:rsid w:val="00F37283"/>
    <w:rPr>
      <w:rFonts w:ascii="Verdana" w:hAnsi="Verdana" w:cs="Verdana"/>
      <w:sz w:val="20"/>
      <w:szCs w:val="20"/>
      <w:lang w:val="en-US" w:eastAsia="en-US"/>
    </w:rPr>
  </w:style>
  <w:style w:type="paragraph" w:customStyle="1" w:styleId="afffff7">
    <w:name w:val="Новый Стиль"/>
    <w:basedOn w:val="a1"/>
    <w:rsid w:val="00F37283"/>
    <w:pPr>
      <w:ind w:firstLine="851"/>
      <w:jc w:val="both"/>
    </w:pPr>
    <w:rPr>
      <w:snapToGrid w:val="0"/>
      <w:color w:val="000000"/>
      <w:sz w:val="28"/>
      <w:szCs w:val="20"/>
    </w:rPr>
  </w:style>
  <w:style w:type="paragraph" w:customStyle="1" w:styleId="afffff8">
    <w:name w:val="мой"/>
    <w:basedOn w:val="a1"/>
    <w:rsid w:val="00F37283"/>
    <w:pPr>
      <w:jc w:val="both"/>
    </w:pPr>
    <w:rPr>
      <w:lang w:eastAsia="en-US"/>
    </w:rPr>
  </w:style>
  <w:style w:type="paragraph" w:customStyle="1" w:styleId="1f2">
    <w:name w:val="Стиль1"/>
    <w:basedOn w:val="af9"/>
    <w:qFormat/>
    <w:rsid w:val="00F37283"/>
    <w:pPr>
      <w:widowControl/>
      <w:shd w:val="clear" w:color="auto" w:fill="auto"/>
      <w:suppressAutoHyphens w:val="0"/>
      <w:jc w:val="center"/>
    </w:pPr>
    <w:rPr>
      <w:rFonts w:ascii="Times New Roman" w:hAnsi="Times New Roman" w:cs="Times New Roman"/>
    </w:rPr>
  </w:style>
  <w:style w:type="paragraph" w:customStyle="1" w:styleId="214">
    <w:name w:val="Знак Знак Знак2 Знак Знак Знак Знак1"/>
    <w:basedOn w:val="a1"/>
    <w:rsid w:val="00F37283"/>
    <w:rPr>
      <w:rFonts w:ascii="Verdana" w:hAnsi="Verdana" w:cs="Verdana"/>
      <w:sz w:val="20"/>
      <w:szCs w:val="20"/>
      <w:lang w:val="en-US" w:eastAsia="en-US"/>
    </w:rPr>
  </w:style>
  <w:style w:type="paragraph" w:customStyle="1" w:styleId="headertext">
    <w:name w:val="headertext"/>
    <w:basedOn w:val="a1"/>
    <w:rsid w:val="00F37283"/>
    <w:pPr>
      <w:spacing w:before="100" w:beforeAutospacing="1" w:after="100" w:afterAutospacing="1"/>
    </w:pPr>
  </w:style>
  <w:style w:type="character" w:customStyle="1" w:styleId="tgc">
    <w:name w:val="_tgc"/>
    <w:basedOn w:val="a3"/>
    <w:rsid w:val="00FA663D"/>
  </w:style>
  <w:style w:type="character" w:customStyle="1" w:styleId="blk">
    <w:name w:val="blk"/>
    <w:basedOn w:val="a3"/>
    <w:rsid w:val="008011A2"/>
  </w:style>
  <w:style w:type="paragraph" w:customStyle="1" w:styleId="63">
    <w:name w:val="Знак6"/>
    <w:basedOn w:val="a1"/>
    <w:rsid w:val="002F27E2"/>
    <w:pPr>
      <w:spacing w:after="160" w:line="240" w:lineRule="exact"/>
    </w:pPr>
    <w:rPr>
      <w:rFonts w:ascii="Arial" w:hAnsi="Arial" w:cs="Arial"/>
      <w:sz w:val="20"/>
      <w:szCs w:val="20"/>
      <w:lang w:val="en-US" w:eastAsia="en-US"/>
    </w:rPr>
  </w:style>
  <w:style w:type="character" w:customStyle="1" w:styleId="grame">
    <w:name w:val="grame"/>
    <w:basedOn w:val="a3"/>
    <w:rsid w:val="00260E9B"/>
  </w:style>
  <w:style w:type="character" w:customStyle="1" w:styleId="name">
    <w:name w:val="name"/>
    <w:basedOn w:val="a3"/>
    <w:rsid w:val="00643E14"/>
  </w:style>
  <w:style w:type="character" w:customStyle="1" w:styleId="name2">
    <w:name w:val="name_2"/>
    <w:basedOn w:val="a3"/>
    <w:rsid w:val="00643E14"/>
  </w:style>
  <w:style w:type="character" w:customStyle="1" w:styleId="mcuryear">
    <w:name w:val="m_curyear"/>
    <w:basedOn w:val="a3"/>
    <w:rsid w:val="00643E14"/>
  </w:style>
  <w:style w:type="character" w:customStyle="1" w:styleId="mnextyear">
    <w:name w:val="m_nextyear"/>
    <w:basedOn w:val="a3"/>
    <w:rsid w:val="00643E14"/>
  </w:style>
  <w:style w:type="character" w:customStyle="1" w:styleId="mnextnextyear">
    <w:name w:val="m_nextnextyear"/>
    <w:basedOn w:val="a3"/>
    <w:rsid w:val="00643E14"/>
  </w:style>
  <w:style w:type="paragraph" w:customStyle="1" w:styleId="person0">
    <w:name w:val="person_0"/>
    <w:basedOn w:val="a1"/>
    <w:rsid w:val="00B556B7"/>
    <w:pPr>
      <w:spacing w:before="100" w:beforeAutospacing="1" w:after="100" w:afterAutospacing="1"/>
    </w:pPr>
  </w:style>
  <w:style w:type="paragraph" w:customStyle="1" w:styleId="afffff9">
    <w:name w:val="Нормальный (таблица)"/>
    <w:basedOn w:val="a1"/>
    <w:next w:val="a1"/>
    <w:rsid w:val="0074782B"/>
    <w:pPr>
      <w:widowControl w:val="0"/>
      <w:autoSpaceDE w:val="0"/>
      <w:autoSpaceDN w:val="0"/>
      <w:adjustRightInd w:val="0"/>
      <w:jc w:val="both"/>
    </w:pPr>
    <w:rPr>
      <w:rFonts w:ascii="Arial" w:hAnsi="Arial"/>
    </w:rPr>
  </w:style>
  <w:style w:type="character" w:customStyle="1" w:styleId="affff9">
    <w:name w:val="Без интервала Знак"/>
    <w:basedOn w:val="a3"/>
    <w:link w:val="affff8"/>
    <w:uiPriority w:val="99"/>
    <w:rsid w:val="0074782B"/>
    <w:rPr>
      <w:sz w:val="24"/>
      <w:szCs w:val="24"/>
    </w:rPr>
  </w:style>
  <w:style w:type="paragraph" w:customStyle="1" w:styleId="ConsPlusTitle">
    <w:name w:val="ConsPlusTitle"/>
    <w:uiPriority w:val="99"/>
    <w:rsid w:val="0074782B"/>
    <w:pPr>
      <w:widowControl w:val="0"/>
      <w:autoSpaceDE w:val="0"/>
      <w:autoSpaceDN w:val="0"/>
      <w:adjustRightInd w:val="0"/>
    </w:pPr>
    <w:rPr>
      <w:rFonts w:ascii="Arial" w:hAnsi="Arial" w:cs="Arial"/>
      <w:b/>
      <w:bCs/>
    </w:rPr>
  </w:style>
  <w:style w:type="paragraph" w:customStyle="1" w:styleId="par">
    <w:name w:val="par"/>
    <w:basedOn w:val="a1"/>
    <w:rsid w:val="002647E2"/>
    <w:pPr>
      <w:spacing w:before="100" w:beforeAutospacing="1" w:after="100" w:afterAutospacing="1"/>
    </w:pPr>
  </w:style>
  <w:style w:type="paragraph" w:customStyle="1" w:styleId="cities-mappingsubtitle">
    <w:name w:val="cities-mapping__subtitle"/>
    <w:basedOn w:val="a1"/>
    <w:rsid w:val="002647E2"/>
    <w:pPr>
      <w:spacing w:before="100" w:beforeAutospacing="1" w:after="100" w:afterAutospacing="1"/>
    </w:pPr>
  </w:style>
  <w:style w:type="character" w:customStyle="1" w:styleId="afffb">
    <w:name w:val="Обычный (веб) Знак"/>
    <w:aliases w:val="Обычный (Web) Знак1,Обычный (Web) Знак Знак,Обычный (Web)1 Знак"/>
    <w:basedOn w:val="a3"/>
    <w:link w:val="afffa"/>
    <w:uiPriority w:val="99"/>
    <w:rsid w:val="00B55915"/>
    <w:rPr>
      <w:sz w:val="24"/>
      <w:szCs w:val="24"/>
    </w:rPr>
  </w:style>
  <w:style w:type="paragraph" w:styleId="afffffa">
    <w:name w:val="Subtitle"/>
    <w:basedOn w:val="a1"/>
    <w:next w:val="a1"/>
    <w:link w:val="afffffb"/>
    <w:uiPriority w:val="11"/>
    <w:qFormat/>
    <w:locked/>
    <w:rsid w:val="005F776C"/>
    <w:pPr>
      <w:spacing w:after="320"/>
      <w:jc w:val="right"/>
    </w:pPr>
    <w:rPr>
      <w:i/>
      <w:iCs/>
      <w:color w:val="808080" w:themeColor="text1" w:themeTint="7F"/>
      <w:spacing w:val="10"/>
    </w:rPr>
  </w:style>
  <w:style w:type="character" w:customStyle="1" w:styleId="afffffb">
    <w:name w:val="Подзаголовок Знак"/>
    <w:basedOn w:val="a3"/>
    <w:link w:val="afffffa"/>
    <w:uiPriority w:val="11"/>
    <w:rsid w:val="005F776C"/>
    <w:rPr>
      <w:i/>
      <w:iCs/>
      <w:color w:val="808080" w:themeColor="text1" w:themeTint="7F"/>
      <w:spacing w:val="10"/>
      <w:sz w:val="24"/>
      <w:szCs w:val="24"/>
    </w:rPr>
  </w:style>
  <w:style w:type="paragraph" w:styleId="2f6">
    <w:name w:val="Quote"/>
    <w:basedOn w:val="a1"/>
    <w:next w:val="a1"/>
    <w:link w:val="2f7"/>
    <w:uiPriority w:val="29"/>
    <w:qFormat/>
    <w:rsid w:val="005F776C"/>
    <w:rPr>
      <w:color w:val="5A5A5A" w:themeColor="text1" w:themeTint="A5"/>
    </w:rPr>
  </w:style>
  <w:style w:type="character" w:customStyle="1" w:styleId="2f7">
    <w:name w:val="Цитата 2 Знак"/>
    <w:basedOn w:val="a3"/>
    <w:link w:val="2f6"/>
    <w:uiPriority w:val="29"/>
    <w:rsid w:val="005F776C"/>
    <w:rPr>
      <w:color w:val="5A5A5A" w:themeColor="text1" w:themeTint="A5"/>
      <w:sz w:val="24"/>
      <w:szCs w:val="24"/>
    </w:rPr>
  </w:style>
  <w:style w:type="paragraph" w:styleId="afffffc">
    <w:name w:val="Intense Quote"/>
    <w:basedOn w:val="a1"/>
    <w:next w:val="a1"/>
    <w:link w:val="afffffd"/>
    <w:uiPriority w:val="30"/>
    <w:qFormat/>
    <w:rsid w:val="005F776C"/>
    <w:pPr>
      <w:spacing w:before="320" w:after="480"/>
      <w:ind w:left="720" w:right="720"/>
      <w:jc w:val="center"/>
    </w:pPr>
    <w:rPr>
      <w:rFonts w:asciiTheme="majorHAnsi" w:eastAsiaTheme="majorEastAsia" w:hAnsiTheme="majorHAnsi" w:cstheme="majorBidi"/>
      <w:i/>
      <w:iCs/>
      <w:sz w:val="20"/>
      <w:szCs w:val="20"/>
    </w:rPr>
  </w:style>
  <w:style w:type="character" w:customStyle="1" w:styleId="afffffd">
    <w:name w:val="Выделенная цитата Знак"/>
    <w:basedOn w:val="a3"/>
    <w:link w:val="afffffc"/>
    <w:uiPriority w:val="30"/>
    <w:rsid w:val="005F776C"/>
    <w:rPr>
      <w:rFonts w:asciiTheme="majorHAnsi" w:eastAsiaTheme="majorEastAsia" w:hAnsiTheme="majorHAnsi" w:cstheme="majorBidi"/>
      <w:i/>
      <w:iCs/>
    </w:rPr>
  </w:style>
  <w:style w:type="character" w:styleId="afffffe">
    <w:name w:val="Subtle Emphasis"/>
    <w:uiPriority w:val="19"/>
    <w:qFormat/>
    <w:rsid w:val="005F776C"/>
    <w:rPr>
      <w:i/>
      <w:iCs/>
      <w:color w:val="5A5A5A" w:themeColor="text1" w:themeTint="A5"/>
    </w:rPr>
  </w:style>
  <w:style w:type="character" w:styleId="affffff">
    <w:name w:val="Intense Emphasis"/>
    <w:uiPriority w:val="21"/>
    <w:qFormat/>
    <w:rsid w:val="005F776C"/>
    <w:rPr>
      <w:b/>
      <w:bCs/>
      <w:i/>
      <w:iCs/>
      <w:color w:val="auto"/>
      <w:u w:val="single"/>
    </w:rPr>
  </w:style>
  <w:style w:type="character" w:styleId="affffff0">
    <w:name w:val="Subtle Reference"/>
    <w:uiPriority w:val="31"/>
    <w:qFormat/>
    <w:rsid w:val="005F776C"/>
    <w:rPr>
      <w:smallCaps/>
    </w:rPr>
  </w:style>
  <w:style w:type="character" w:styleId="affffff1">
    <w:name w:val="Intense Reference"/>
    <w:uiPriority w:val="32"/>
    <w:qFormat/>
    <w:rsid w:val="005F776C"/>
    <w:rPr>
      <w:b/>
      <w:bCs/>
      <w:smallCaps/>
      <w:color w:val="auto"/>
    </w:rPr>
  </w:style>
  <w:style w:type="character" w:styleId="affffff2">
    <w:name w:val="Book Title"/>
    <w:uiPriority w:val="33"/>
    <w:qFormat/>
    <w:rsid w:val="005F776C"/>
    <w:rPr>
      <w:rFonts w:asciiTheme="majorHAnsi" w:eastAsiaTheme="majorEastAsia" w:hAnsiTheme="majorHAnsi" w:cstheme="majorBidi"/>
      <w:b/>
      <w:bCs/>
      <w:smallCaps/>
      <w:color w:val="auto"/>
      <w:u w:val="single"/>
    </w:rPr>
  </w:style>
  <w:style w:type="paragraph" w:customStyle="1" w:styleId="ConsPlusNonformat">
    <w:name w:val="ConsPlusNonformat"/>
    <w:rsid w:val="0054124D"/>
    <w:pPr>
      <w:widowControl w:val="0"/>
      <w:autoSpaceDE w:val="0"/>
      <w:autoSpaceDN w:val="0"/>
    </w:pPr>
    <w:rPr>
      <w:rFonts w:ascii="Courier New" w:hAnsi="Courier New" w:cs="Courier New"/>
    </w:rPr>
  </w:style>
</w:styles>
</file>

<file path=word/webSettings.xml><?xml version="1.0" encoding="utf-8"?>
<w:webSettings xmlns:r="http://schemas.openxmlformats.org/officeDocument/2006/relationships" xmlns:w="http://schemas.openxmlformats.org/wordprocessingml/2006/main">
  <w:divs>
    <w:div w:id="12198064">
      <w:bodyDiv w:val="1"/>
      <w:marLeft w:val="0"/>
      <w:marRight w:val="0"/>
      <w:marTop w:val="0"/>
      <w:marBottom w:val="0"/>
      <w:divBdr>
        <w:top w:val="none" w:sz="0" w:space="0" w:color="auto"/>
        <w:left w:val="none" w:sz="0" w:space="0" w:color="auto"/>
        <w:bottom w:val="none" w:sz="0" w:space="0" w:color="auto"/>
        <w:right w:val="none" w:sz="0" w:space="0" w:color="auto"/>
      </w:divBdr>
    </w:div>
    <w:div w:id="47728227">
      <w:bodyDiv w:val="1"/>
      <w:marLeft w:val="0"/>
      <w:marRight w:val="0"/>
      <w:marTop w:val="0"/>
      <w:marBottom w:val="0"/>
      <w:divBdr>
        <w:top w:val="none" w:sz="0" w:space="0" w:color="auto"/>
        <w:left w:val="none" w:sz="0" w:space="0" w:color="auto"/>
        <w:bottom w:val="none" w:sz="0" w:space="0" w:color="auto"/>
        <w:right w:val="none" w:sz="0" w:space="0" w:color="auto"/>
      </w:divBdr>
    </w:div>
    <w:div w:id="89591320">
      <w:bodyDiv w:val="1"/>
      <w:marLeft w:val="0"/>
      <w:marRight w:val="0"/>
      <w:marTop w:val="0"/>
      <w:marBottom w:val="0"/>
      <w:divBdr>
        <w:top w:val="none" w:sz="0" w:space="0" w:color="auto"/>
        <w:left w:val="none" w:sz="0" w:space="0" w:color="auto"/>
        <w:bottom w:val="none" w:sz="0" w:space="0" w:color="auto"/>
        <w:right w:val="none" w:sz="0" w:space="0" w:color="auto"/>
      </w:divBdr>
      <w:divsChild>
        <w:div w:id="4794876">
          <w:marLeft w:val="0"/>
          <w:marRight w:val="0"/>
          <w:marTop w:val="0"/>
          <w:marBottom w:val="0"/>
          <w:divBdr>
            <w:top w:val="none" w:sz="0" w:space="0" w:color="auto"/>
            <w:left w:val="none" w:sz="0" w:space="0" w:color="auto"/>
            <w:bottom w:val="none" w:sz="0" w:space="0" w:color="auto"/>
            <w:right w:val="none" w:sz="0" w:space="0" w:color="auto"/>
          </w:divBdr>
          <w:divsChild>
            <w:div w:id="275991377">
              <w:marLeft w:val="0"/>
              <w:marRight w:val="0"/>
              <w:marTop w:val="0"/>
              <w:marBottom w:val="0"/>
              <w:divBdr>
                <w:top w:val="none" w:sz="0" w:space="0" w:color="auto"/>
                <w:left w:val="none" w:sz="0" w:space="0" w:color="auto"/>
                <w:bottom w:val="none" w:sz="0" w:space="0" w:color="auto"/>
                <w:right w:val="none" w:sz="0" w:space="0" w:color="auto"/>
              </w:divBdr>
            </w:div>
            <w:div w:id="2101175423">
              <w:marLeft w:val="1875"/>
              <w:marRight w:val="0"/>
              <w:marTop w:val="0"/>
              <w:marBottom w:val="0"/>
              <w:divBdr>
                <w:top w:val="none" w:sz="0" w:space="0" w:color="auto"/>
                <w:left w:val="none" w:sz="0" w:space="0" w:color="auto"/>
                <w:bottom w:val="none" w:sz="0" w:space="0" w:color="auto"/>
                <w:right w:val="none" w:sz="0" w:space="0" w:color="auto"/>
              </w:divBdr>
              <w:divsChild>
                <w:div w:id="62801941">
                  <w:marLeft w:val="0"/>
                  <w:marRight w:val="0"/>
                  <w:marTop w:val="0"/>
                  <w:marBottom w:val="0"/>
                  <w:divBdr>
                    <w:top w:val="none" w:sz="0" w:space="0" w:color="auto"/>
                    <w:left w:val="none" w:sz="0" w:space="0" w:color="auto"/>
                    <w:bottom w:val="none" w:sz="0" w:space="0" w:color="auto"/>
                    <w:right w:val="none" w:sz="0" w:space="0" w:color="auto"/>
                  </w:divBdr>
                  <w:divsChild>
                    <w:div w:id="197860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22089">
          <w:marLeft w:val="0"/>
          <w:marRight w:val="0"/>
          <w:marTop w:val="0"/>
          <w:marBottom w:val="0"/>
          <w:divBdr>
            <w:top w:val="none" w:sz="0" w:space="0" w:color="auto"/>
            <w:left w:val="none" w:sz="0" w:space="0" w:color="auto"/>
            <w:bottom w:val="none" w:sz="0" w:space="0" w:color="auto"/>
            <w:right w:val="none" w:sz="0" w:space="0" w:color="auto"/>
          </w:divBdr>
          <w:divsChild>
            <w:div w:id="1445685175">
              <w:marLeft w:val="0"/>
              <w:marRight w:val="0"/>
              <w:marTop w:val="0"/>
              <w:marBottom w:val="0"/>
              <w:divBdr>
                <w:top w:val="none" w:sz="0" w:space="0" w:color="auto"/>
                <w:left w:val="none" w:sz="0" w:space="0" w:color="auto"/>
                <w:bottom w:val="none" w:sz="0" w:space="0" w:color="auto"/>
                <w:right w:val="none" w:sz="0" w:space="0" w:color="auto"/>
              </w:divBdr>
            </w:div>
          </w:divsChild>
        </w:div>
        <w:div w:id="1739984073">
          <w:marLeft w:val="0"/>
          <w:marRight w:val="0"/>
          <w:marTop w:val="0"/>
          <w:marBottom w:val="0"/>
          <w:divBdr>
            <w:top w:val="none" w:sz="0" w:space="0" w:color="auto"/>
            <w:left w:val="none" w:sz="0" w:space="0" w:color="auto"/>
            <w:bottom w:val="none" w:sz="0" w:space="0" w:color="auto"/>
            <w:right w:val="none" w:sz="0" w:space="0" w:color="auto"/>
          </w:divBdr>
          <w:divsChild>
            <w:div w:id="1218936143">
              <w:marLeft w:val="1875"/>
              <w:marRight w:val="0"/>
              <w:marTop w:val="0"/>
              <w:marBottom w:val="0"/>
              <w:divBdr>
                <w:top w:val="none" w:sz="0" w:space="0" w:color="auto"/>
                <w:left w:val="none" w:sz="0" w:space="0" w:color="auto"/>
                <w:bottom w:val="none" w:sz="0" w:space="0" w:color="auto"/>
                <w:right w:val="none" w:sz="0" w:space="0" w:color="auto"/>
              </w:divBdr>
              <w:divsChild>
                <w:div w:id="2046249541">
                  <w:marLeft w:val="0"/>
                  <w:marRight w:val="0"/>
                  <w:marTop w:val="0"/>
                  <w:marBottom w:val="0"/>
                  <w:divBdr>
                    <w:top w:val="none" w:sz="0" w:space="0" w:color="auto"/>
                    <w:left w:val="none" w:sz="0" w:space="0" w:color="auto"/>
                    <w:bottom w:val="none" w:sz="0" w:space="0" w:color="auto"/>
                    <w:right w:val="none" w:sz="0" w:space="0" w:color="auto"/>
                  </w:divBdr>
                  <w:divsChild>
                    <w:div w:id="73742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253">
              <w:marLeft w:val="0"/>
              <w:marRight w:val="0"/>
              <w:marTop w:val="0"/>
              <w:marBottom w:val="0"/>
              <w:divBdr>
                <w:top w:val="none" w:sz="0" w:space="0" w:color="auto"/>
                <w:left w:val="none" w:sz="0" w:space="0" w:color="auto"/>
                <w:bottom w:val="none" w:sz="0" w:space="0" w:color="auto"/>
                <w:right w:val="none" w:sz="0" w:space="0" w:color="auto"/>
              </w:divBdr>
            </w:div>
          </w:divsChild>
        </w:div>
        <w:div w:id="1873373320">
          <w:marLeft w:val="0"/>
          <w:marRight w:val="0"/>
          <w:marTop w:val="0"/>
          <w:marBottom w:val="0"/>
          <w:divBdr>
            <w:top w:val="none" w:sz="0" w:space="0" w:color="auto"/>
            <w:left w:val="none" w:sz="0" w:space="0" w:color="auto"/>
            <w:bottom w:val="none" w:sz="0" w:space="0" w:color="auto"/>
            <w:right w:val="none" w:sz="0" w:space="0" w:color="auto"/>
          </w:divBdr>
          <w:divsChild>
            <w:div w:id="748887557">
              <w:marLeft w:val="0"/>
              <w:marRight w:val="0"/>
              <w:marTop w:val="0"/>
              <w:marBottom w:val="0"/>
              <w:divBdr>
                <w:top w:val="none" w:sz="0" w:space="0" w:color="auto"/>
                <w:left w:val="none" w:sz="0" w:space="0" w:color="auto"/>
                <w:bottom w:val="none" w:sz="0" w:space="0" w:color="auto"/>
                <w:right w:val="none" w:sz="0" w:space="0" w:color="auto"/>
              </w:divBdr>
            </w:div>
            <w:div w:id="1523282131">
              <w:marLeft w:val="1875"/>
              <w:marRight w:val="0"/>
              <w:marTop w:val="0"/>
              <w:marBottom w:val="0"/>
              <w:divBdr>
                <w:top w:val="none" w:sz="0" w:space="0" w:color="auto"/>
                <w:left w:val="none" w:sz="0" w:space="0" w:color="auto"/>
                <w:bottom w:val="none" w:sz="0" w:space="0" w:color="auto"/>
                <w:right w:val="none" w:sz="0" w:space="0" w:color="auto"/>
              </w:divBdr>
              <w:divsChild>
                <w:div w:id="258418456">
                  <w:marLeft w:val="0"/>
                  <w:marRight w:val="0"/>
                  <w:marTop w:val="0"/>
                  <w:marBottom w:val="0"/>
                  <w:divBdr>
                    <w:top w:val="none" w:sz="0" w:space="0" w:color="auto"/>
                    <w:left w:val="none" w:sz="0" w:space="0" w:color="auto"/>
                    <w:bottom w:val="none" w:sz="0" w:space="0" w:color="auto"/>
                    <w:right w:val="none" w:sz="0" w:space="0" w:color="auto"/>
                  </w:divBdr>
                  <w:divsChild>
                    <w:div w:id="86999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779668">
      <w:bodyDiv w:val="1"/>
      <w:marLeft w:val="0"/>
      <w:marRight w:val="0"/>
      <w:marTop w:val="0"/>
      <w:marBottom w:val="0"/>
      <w:divBdr>
        <w:top w:val="none" w:sz="0" w:space="0" w:color="auto"/>
        <w:left w:val="none" w:sz="0" w:space="0" w:color="auto"/>
        <w:bottom w:val="none" w:sz="0" w:space="0" w:color="auto"/>
        <w:right w:val="none" w:sz="0" w:space="0" w:color="auto"/>
      </w:divBdr>
      <w:divsChild>
        <w:div w:id="1978143989">
          <w:marLeft w:val="0"/>
          <w:marRight w:val="0"/>
          <w:marTop w:val="0"/>
          <w:marBottom w:val="0"/>
          <w:divBdr>
            <w:top w:val="none" w:sz="0" w:space="0" w:color="auto"/>
            <w:left w:val="none" w:sz="0" w:space="0" w:color="auto"/>
            <w:bottom w:val="none" w:sz="0" w:space="0" w:color="auto"/>
            <w:right w:val="none" w:sz="0" w:space="0" w:color="auto"/>
          </w:divBdr>
        </w:div>
      </w:divsChild>
    </w:div>
    <w:div w:id="157962405">
      <w:bodyDiv w:val="1"/>
      <w:marLeft w:val="0"/>
      <w:marRight w:val="0"/>
      <w:marTop w:val="0"/>
      <w:marBottom w:val="0"/>
      <w:divBdr>
        <w:top w:val="none" w:sz="0" w:space="0" w:color="auto"/>
        <w:left w:val="none" w:sz="0" w:space="0" w:color="auto"/>
        <w:bottom w:val="none" w:sz="0" w:space="0" w:color="auto"/>
        <w:right w:val="none" w:sz="0" w:space="0" w:color="auto"/>
      </w:divBdr>
    </w:div>
    <w:div w:id="176624185">
      <w:bodyDiv w:val="1"/>
      <w:marLeft w:val="0"/>
      <w:marRight w:val="0"/>
      <w:marTop w:val="0"/>
      <w:marBottom w:val="0"/>
      <w:divBdr>
        <w:top w:val="none" w:sz="0" w:space="0" w:color="auto"/>
        <w:left w:val="none" w:sz="0" w:space="0" w:color="auto"/>
        <w:bottom w:val="none" w:sz="0" w:space="0" w:color="auto"/>
        <w:right w:val="none" w:sz="0" w:space="0" w:color="auto"/>
      </w:divBdr>
    </w:div>
    <w:div w:id="337999858">
      <w:bodyDiv w:val="1"/>
      <w:marLeft w:val="0"/>
      <w:marRight w:val="0"/>
      <w:marTop w:val="0"/>
      <w:marBottom w:val="0"/>
      <w:divBdr>
        <w:top w:val="none" w:sz="0" w:space="0" w:color="auto"/>
        <w:left w:val="none" w:sz="0" w:space="0" w:color="auto"/>
        <w:bottom w:val="none" w:sz="0" w:space="0" w:color="auto"/>
        <w:right w:val="none" w:sz="0" w:space="0" w:color="auto"/>
      </w:divBdr>
      <w:divsChild>
        <w:div w:id="125852099">
          <w:marLeft w:val="0"/>
          <w:marRight w:val="0"/>
          <w:marTop w:val="0"/>
          <w:marBottom w:val="0"/>
          <w:divBdr>
            <w:top w:val="none" w:sz="0" w:space="0" w:color="auto"/>
            <w:left w:val="none" w:sz="0" w:space="0" w:color="auto"/>
            <w:bottom w:val="none" w:sz="0" w:space="0" w:color="auto"/>
            <w:right w:val="none" w:sz="0" w:space="0" w:color="auto"/>
          </w:divBdr>
        </w:div>
        <w:div w:id="467210071">
          <w:marLeft w:val="0"/>
          <w:marRight w:val="0"/>
          <w:marTop w:val="0"/>
          <w:marBottom w:val="0"/>
          <w:divBdr>
            <w:top w:val="none" w:sz="0" w:space="0" w:color="auto"/>
            <w:left w:val="none" w:sz="0" w:space="0" w:color="auto"/>
            <w:bottom w:val="none" w:sz="0" w:space="0" w:color="auto"/>
            <w:right w:val="none" w:sz="0" w:space="0" w:color="auto"/>
          </w:divBdr>
        </w:div>
        <w:div w:id="999039855">
          <w:marLeft w:val="0"/>
          <w:marRight w:val="0"/>
          <w:marTop w:val="0"/>
          <w:marBottom w:val="0"/>
          <w:divBdr>
            <w:top w:val="none" w:sz="0" w:space="0" w:color="auto"/>
            <w:left w:val="none" w:sz="0" w:space="0" w:color="auto"/>
            <w:bottom w:val="none" w:sz="0" w:space="0" w:color="auto"/>
            <w:right w:val="none" w:sz="0" w:space="0" w:color="auto"/>
          </w:divBdr>
        </w:div>
        <w:div w:id="1031027443">
          <w:marLeft w:val="0"/>
          <w:marRight w:val="0"/>
          <w:marTop w:val="0"/>
          <w:marBottom w:val="0"/>
          <w:divBdr>
            <w:top w:val="none" w:sz="0" w:space="0" w:color="auto"/>
            <w:left w:val="none" w:sz="0" w:space="0" w:color="auto"/>
            <w:bottom w:val="none" w:sz="0" w:space="0" w:color="auto"/>
            <w:right w:val="none" w:sz="0" w:space="0" w:color="auto"/>
          </w:divBdr>
        </w:div>
        <w:div w:id="1068960610">
          <w:marLeft w:val="0"/>
          <w:marRight w:val="0"/>
          <w:marTop w:val="0"/>
          <w:marBottom w:val="0"/>
          <w:divBdr>
            <w:top w:val="none" w:sz="0" w:space="0" w:color="auto"/>
            <w:left w:val="none" w:sz="0" w:space="0" w:color="auto"/>
            <w:bottom w:val="none" w:sz="0" w:space="0" w:color="auto"/>
            <w:right w:val="none" w:sz="0" w:space="0" w:color="auto"/>
          </w:divBdr>
        </w:div>
        <w:div w:id="1403605145">
          <w:marLeft w:val="0"/>
          <w:marRight w:val="0"/>
          <w:marTop w:val="0"/>
          <w:marBottom w:val="0"/>
          <w:divBdr>
            <w:top w:val="none" w:sz="0" w:space="0" w:color="auto"/>
            <w:left w:val="none" w:sz="0" w:space="0" w:color="auto"/>
            <w:bottom w:val="none" w:sz="0" w:space="0" w:color="auto"/>
            <w:right w:val="none" w:sz="0" w:space="0" w:color="auto"/>
          </w:divBdr>
        </w:div>
        <w:div w:id="1530220318">
          <w:marLeft w:val="0"/>
          <w:marRight w:val="0"/>
          <w:marTop w:val="0"/>
          <w:marBottom w:val="0"/>
          <w:divBdr>
            <w:top w:val="none" w:sz="0" w:space="0" w:color="auto"/>
            <w:left w:val="none" w:sz="0" w:space="0" w:color="auto"/>
            <w:bottom w:val="none" w:sz="0" w:space="0" w:color="auto"/>
            <w:right w:val="none" w:sz="0" w:space="0" w:color="auto"/>
          </w:divBdr>
        </w:div>
        <w:div w:id="1959480821">
          <w:marLeft w:val="0"/>
          <w:marRight w:val="0"/>
          <w:marTop w:val="0"/>
          <w:marBottom w:val="0"/>
          <w:divBdr>
            <w:top w:val="none" w:sz="0" w:space="0" w:color="auto"/>
            <w:left w:val="none" w:sz="0" w:space="0" w:color="auto"/>
            <w:bottom w:val="none" w:sz="0" w:space="0" w:color="auto"/>
            <w:right w:val="none" w:sz="0" w:space="0" w:color="auto"/>
          </w:divBdr>
        </w:div>
      </w:divsChild>
    </w:div>
    <w:div w:id="372460544">
      <w:bodyDiv w:val="1"/>
      <w:marLeft w:val="0"/>
      <w:marRight w:val="0"/>
      <w:marTop w:val="0"/>
      <w:marBottom w:val="0"/>
      <w:divBdr>
        <w:top w:val="none" w:sz="0" w:space="0" w:color="auto"/>
        <w:left w:val="none" w:sz="0" w:space="0" w:color="auto"/>
        <w:bottom w:val="none" w:sz="0" w:space="0" w:color="auto"/>
        <w:right w:val="none" w:sz="0" w:space="0" w:color="auto"/>
      </w:divBdr>
      <w:divsChild>
        <w:div w:id="442655572">
          <w:marLeft w:val="0"/>
          <w:marRight w:val="0"/>
          <w:marTop w:val="0"/>
          <w:marBottom w:val="0"/>
          <w:divBdr>
            <w:top w:val="none" w:sz="0" w:space="0" w:color="auto"/>
            <w:left w:val="none" w:sz="0" w:space="0" w:color="auto"/>
            <w:bottom w:val="none" w:sz="0" w:space="0" w:color="auto"/>
            <w:right w:val="none" w:sz="0" w:space="0" w:color="auto"/>
          </w:divBdr>
          <w:divsChild>
            <w:div w:id="89129491">
              <w:marLeft w:val="1200"/>
              <w:marRight w:val="0"/>
              <w:marTop w:val="0"/>
              <w:marBottom w:val="0"/>
              <w:divBdr>
                <w:top w:val="none" w:sz="0" w:space="0" w:color="auto"/>
                <w:left w:val="none" w:sz="0" w:space="0" w:color="auto"/>
                <w:bottom w:val="none" w:sz="0" w:space="0" w:color="auto"/>
                <w:right w:val="none" w:sz="0" w:space="0" w:color="auto"/>
              </w:divBdr>
            </w:div>
            <w:div w:id="1274946803">
              <w:marLeft w:val="0"/>
              <w:marRight w:val="0"/>
              <w:marTop w:val="0"/>
              <w:marBottom w:val="0"/>
              <w:divBdr>
                <w:top w:val="none" w:sz="0" w:space="0" w:color="auto"/>
                <w:left w:val="none" w:sz="0" w:space="0" w:color="auto"/>
                <w:bottom w:val="none" w:sz="0" w:space="0" w:color="auto"/>
                <w:right w:val="none" w:sz="0" w:space="0" w:color="auto"/>
              </w:divBdr>
            </w:div>
          </w:divsChild>
        </w:div>
        <w:div w:id="475071001">
          <w:marLeft w:val="0"/>
          <w:marRight w:val="0"/>
          <w:marTop w:val="0"/>
          <w:marBottom w:val="0"/>
          <w:divBdr>
            <w:top w:val="none" w:sz="0" w:space="0" w:color="auto"/>
            <w:left w:val="none" w:sz="0" w:space="0" w:color="auto"/>
            <w:bottom w:val="none" w:sz="0" w:space="0" w:color="auto"/>
            <w:right w:val="none" w:sz="0" w:space="0" w:color="auto"/>
          </w:divBdr>
          <w:divsChild>
            <w:div w:id="82915132">
              <w:marLeft w:val="1875"/>
              <w:marRight w:val="0"/>
              <w:marTop w:val="0"/>
              <w:marBottom w:val="0"/>
              <w:divBdr>
                <w:top w:val="none" w:sz="0" w:space="0" w:color="auto"/>
                <w:left w:val="none" w:sz="0" w:space="0" w:color="auto"/>
                <w:bottom w:val="none" w:sz="0" w:space="0" w:color="auto"/>
                <w:right w:val="none" w:sz="0" w:space="0" w:color="auto"/>
              </w:divBdr>
              <w:divsChild>
                <w:div w:id="1936012265">
                  <w:marLeft w:val="0"/>
                  <w:marRight w:val="0"/>
                  <w:marTop w:val="0"/>
                  <w:marBottom w:val="0"/>
                  <w:divBdr>
                    <w:top w:val="none" w:sz="0" w:space="0" w:color="auto"/>
                    <w:left w:val="none" w:sz="0" w:space="0" w:color="auto"/>
                    <w:bottom w:val="none" w:sz="0" w:space="0" w:color="auto"/>
                    <w:right w:val="none" w:sz="0" w:space="0" w:color="auto"/>
                  </w:divBdr>
                  <w:divsChild>
                    <w:div w:id="965430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813162">
              <w:marLeft w:val="0"/>
              <w:marRight w:val="0"/>
              <w:marTop w:val="0"/>
              <w:marBottom w:val="0"/>
              <w:divBdr>
                <w:top w:val="none" w:sz="0" w:space="0" w:color="auto"/>
                <w:left w:val="none" w:sz="0" w:space="0" w:color="auto"/>
                <w:bottom w:val="none" w:sz="0" w:space="0" w:color="auto"/>
                <w:right w:val="none" w:sz="0" w:space="0" w:color="auto"/>
              </w:divBdr>
            </w:div>
          </w:divsChild>
        </w:div>
        <w:div w:id="518205753">
          <w:marLeft w:val="0"/>
          <w:marRight w:val="0"/>
          <w:marTop w:val="0"/>
          <w:marBottom w:val="0"/>
          <w:divBdr>
            <w:top w:val="none" w:sz="0" w:space="0" w:color="auto"/>
            <w:left w:val="none" w:sz="0" w:space="0" w:color="auto"/>
            <w:bottom w:val="none" w:sz="0" w:space="0" w:color="auto"/>
            <w:right w:val="none" w:sz="0" w:space="0" w:color="auto"/>
          </w:divBdr>
          <w:divsChild>
            <w:div w:id="246109835">
              <w:marLeft w:val="0"/>
              <w:marRight w:val="0"/>
              <w:marTop w:val="0"/>
              <w:marBottom w:val="0"/>
              <w:divBdr>
                <w:top w:val="none" w:sz="0" w:space="0" w:color="auto"/>
                <w:left w:val="none" w:sz="0" w:space="0" w:color="auto"/>
                <w:bottom w:val="none" w:sz="0" w:space="0" w:color="auto"/>
                <w:right w:val="none" w:sz="0" w:space="0" w:color="auto"/>
              </w:divBdr>
            </w:div>
            <w:div w:id="492992698">
              <w:marLeft w:val="1875"/>
              <w:marRight w:val="0"/>
              <w:marTop w:val="0"/>
              <w:marBottom w:val="0"/>
              <w:divBdr>
                <w:top w:val="none" w:sz="0" w:space="0" w:color="auto"/>
                <w:left w:val="none" w:sz="0" w:space="0" w:color="auto"/>
                <w:bottom w:val="none" w:sz="0" w:space="0" w:color="auto"/>
                <w:right w:val="none" w:sz="0" w:space="0" w:color="auto"/>
              </w:divBdr>
              <w:divsChild>
                <w:div w:id="1449199127">
                  <w:marLeft w:val="0"/>
                  <w:marRight w:val="0"/>
                  <w:marTop w:val="0"/>
                  <w:marBottom w:val="0"/>
                  <w:divBdr>
                    <w:top w:val="none" w:sz="0" w:space="0" w:color="auto"/>
                    <w:left w:val="none" w:sz="0" w:space="0" w:color="auto"/>
                    <w:bottom w:val="none" w:sz="0" w:space="0" w:color="auto"/>
                    <w:right w:val="none" w:sz="0" w:space="0" w:color="auto"/>
                  </w:divBdr>
                  <w:divsChild>
                    <w:div w:id="1110777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872941">
          <w:marLeft w:val="0"/>
          <w:marRight w:val="0"/>
          <w:marTop w:val="0"/>
          <w:marBottom w:val="0"/>
          <w:divBdr>
            <w:top w:val="none" w:sz="0" w:space="0" w:color="auto"/>
            <w:left w:val="none" w:sz="0" w:space="0" w:color="auto"/>
            <w:bottom w:val="none" w:sz="0" w:space="0" w:color="auto"/>
            <w:right w:val="none" w:sz="0" w:space="0" w:color="auto"/>
          </w:divBdr>
          <w:divsChild>
            <w:div w:id="217933568">
              <w:marLeft w:val="0"/>
              <w:marRight w:val="0"/>
              <w:marTop w:val="0"/>
              <w:marBottom w:val="0"/>
              <w:divBdr>
                <w:top w:val="none" w:sz="0" w:space="0" w:color="auto"/>
                <w:left w:val="none" w:sz="0" w:space="0" w:color="auto"/>
                <w:bottom w:val="none" w:sz="0" w:space="0" w:color="auto"/>
                <w:right w:val="none" w:sz="0" w:space="0" w:color="auto"/>
              </w:divBdr>
            </w:div>
          </w:divsChild>
        </w:div>
        <w:div w:id="682317834">
          <w:marLeft w:val="0"/>
          <w:marRight w:val="0"/>
          <w:marTop w:val="0"/>
          <w:marBottom w:val="0"/>
          <w:divBdr>
            <w:top w:val="none" w:sz="0" w:space="0" w:color="auto"/>
            <w:left w:val="none" w:sz="0" w:space="0" w:color="auto"/>
            <w:bottom w:val="none" w:sz="0" w:space="0" w:color="auto"/>
            <w:right w:val="none" w:sz="0" w:space="0" w:color="auto"/>
          </w:divBdr>
          <w:divsChild>
            <w:div w:id="590050118">
              <w:marLeft w:val="0"/>
              <w:marRight w:val="0"/>
              <w:marTop w:val="0"/>
              <w:marBottom w:val="0"/>
              <w:divBdr>
                <w:top w:val="none" w:sz="0" w:space="0" w:color="auto"/>
                <w:left w:val="none" w:sz="0" w:space="0" w:color="auto"/>
                <w:bottom w:val="none" w:sz="0" w:space="0" w:color="auto"/>
                <w:right w:val="none" w:sz="0" w:space="0" w:color="auto"/>
              </w:divBdr>
            </w:div>
            <w:div w:id="1551529590">
              <w:marLeft w:val="1200"/>
              <w:marRight w:val="0"/>
              <w:marTop w:val="0"/>
              <w:marBottom w:val="0"/>
              <w:divBdr>
                <w:top w:val="none" w:sz="0" w:space="0" w:color="auto"/>
                <w:left w:val="none" w:sz="0" w:space="0" w:color="auto"/>
                <w:bottom w:val="none" w:sz="0" w:space="0" w:color="auto"/>
                <w:right w:val="none" w:sz="0" w:space="0" w:color="auto"/>
              </w:divBdr>
            </w:div>
          </w:divsChild>
        </w:div>
        <w:div w:id="827752302">
          <w:marLeft w:val="0"/>
          <w:marRight w:val="0"/>
          <w:marTop w:val="0"/>
          <w:marBottom w:val="0"/>
          <w:divBdr>
            <w:top w:val="none" w:sz="0" w:space="0" w:color="auto"/>
            <w:left w:val="none" w:sz="0" w:space="0" w:color="auto"/>
            <w:bottom w:val="none" w:sz="0" w:space="0" w:color="auto"/>
            <w:right w:val="none" w:sz="0" w:space="0" w:color="auto"/>
          </w:divBdr>
          <w:divsChild>
            <w:div w:id="1240597155">
              <w:marLeft w:val="1875"/>
              <w:marRight w:val="0"/>
              <w:marTop w:val="0"/>
              <w:marBottom w:val="0"/>
              <w:divBdr>
                <w:top w:val="none" w:sz="0" w:space="0" w:color="auto"/>
                <w:left w:val="none" w:sz="0" w:space="0" w:color="auto"/>
                <w:bottom w:val="none" w:sz="0" w:space="0" w:color="auto"/>
                <w:right w:val="none" w:sz="0" w:space="0" w:color="auto"/>
              </w:divBdr>
              <w:divsChild>
                <w:div w:id="221864655">
                  <w:marLeft w:val="0"/>
                  <w:marRight w:val="0"/>
                  <w:marTop w:val="0"/>
                  <w:marBottom w:val="0"/>
                  <w:divBdr>
                    <w:top w:val="none" w:sz="0" w:space="0" w:color="auto"/>
                    <w:left w:val="none" w:sz="0" w:space="0" w:color="auto"/>
                    <w:bottom w:val="none" w:sz="0" w:space="0" w:color="auto"/>
                    <w:right w:val="none" w:sz="0" w:space="0" w:color="auto"/>
                  </w:divBdr>
                  <w:divsChild>
                    <w:div w:id="163397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308560">
              <w:marLeft w:val="0"/>
              <w:marRight w:val="0"/>
              <w:marTop w:val="0"/>
              <w:marBottom w:val="0"/>
              <w:divBdr>
                <w:top w:val="none" w:sz="0" w:space="0" w:color="auto"/>
                <w:left w:val="none" w:sz="0" w:space="0" w:color="auto"/>
                <w:bottom w:val="none" w:sz="0" w:space="0" w:color="auto"/>
                <w:right w:val="none" w:sz="0" w:space="0" w:color="auto"/>
              </w:divBdr>
            </w:div>
          </w:divsChild>
        </w:div>
        <w:div w:id="882860706">
          <w:marLeft w:val="0"/>
          <w:marRight w:val="0"/>
          <w:marTop w:val="0"/>
          <w:marBottom w:val="0"/>
          <w:divBdr>
            <w:top w:val="none" w:sz="0" w:space="0" w:color="auto"/>
            <w:left w:val="none" w:sz="0" w:space="0" w:color="auto"/>
            <w:bottom w:val="none" w:sz="0" w:space="0" w:color="auto"/>
            <w:right w:val="none" w:sz="0" w:space="0" w:color="auto"/>
          </w:divBdr>
          <w:divsChild>
            <w:div w:id="803738153">
              <w:marLeft w:val="1875"/>
              <w:marRight w:val="0"/>
              <w:marTop w:val="0"/>
              <w:marBottom w:val="0"/>
              <w:divBdr>
                <w:top w:val="none" w:sz="0" w:space="0" w:color="auto"/>
                <w:left w:val="none" w:sz="0" w:space="0" w:color="auto"/>
                <w:bottom w:val="none" w:sz="0" w:space="0" w:color="auto"/>
                <w:right w:val="none" w:sz="0" w:space="0" w:color="auto"/>
              </w:divBdr>
              <w:divsChild>
                <w:div w:id="454641977">
                  <w:marLeft w:val="0"/>
                  <w:marRight w:val="0"/>
                  <w:marTop w:val="0"/>
                  <w:marBottom w:val="0"/>
                  <w:divBdr>
                    <w:top w:val="none" w:sz="0" w:space="0" w:color="auto"/>
                    <w:left w:val="none" w:sz="0" w:space="0" w:color="auto"/>
                    <w:bottom w:val="none" w:sz="0" w:space="0" w:color="auto"/>
                    <w:right w:val="none" w:sz="0" w:space="0" w:color="auto"/>
                  </w:divBdr>
                  <w:divsChild>
                    <w:div w:id="135738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981516">
              <w:marLeft w:val="0"/>
              <w:marRight w:val="0"/>
              <w:marTop w:val="0"/>
              <w:marBottom w:val="0"/>
              <w:divBdr>
                <w:top w:val="none" w:sz="0" w:space="0" w:color="auto"/>
                <w:left w:val="none" w:sz="0" w:space="0" w:color="auto"/>
                <w:bottom w:val="none" w:sz="0" w:space="0" w:color="auto"/>
                <w:right w:val="none" w:sz="0" w:space="0" w:color="auto"/>
              </w:divBdr>
            </w:div>
          </w:divsChild>
        </w:div>
        <w:div w:id="979966877">
          <w:marLeft w:val="0"/>
          <w:marRight w:val="0"/>
          <w:marTop w:val="0"/>
          <w:marBottom w:val="0"/>
          <w:divBdr>
            <w:top w:val="none" w:sz="0" w:space="0" w:color="auto"/>
            <w:left w:val="none" w:sz="0" w:space="0" w:color="auto"/>
            <w:bottom w:val="none" w:sz="0" w:space="0" w:color="auto"/>
            <w:right w:val="none" w:sz="0" w:space="0" w:color="auto"/>
          </w:divBdr>
          <w:divsChild>
            <w:div w:id="611594191">
              <w:marLeft w:val="1875"/>
              <w:marRight w:val="0"/>
              <w:marTop w:val="0"/>
              <w:marBottom w:val="0"/>
              <w:divBdr>
                <w:top w:val="none" w:sz="0" w:space="0" w:color="auto"/>
                <w:left w:val="none" w:sz="0" w:space="0" w:color="auto"/>
                <w:bottom w:val="none" w:sz="0" w:space="0" w:color="auto"/>
                <w:right w:val="none" w:sz="0" w:space="0" w:color="auto"/>
              </w:divBdr>
              <w:divsChild>
                <w:div w:id="503789876">
                  <w:marLeft w:val="0"/>
                  <w:marRight w:val="0"/>
                  <w:marTop w:val="0"/>
                  <w:marBottom w:val="0"/>
                  <w:divBdr>
                    <w:top w:val="none" w:sz="0" w:space="0" w:color="auto"/>
                    <w:left w:val="none" w:sz="0" w:space="0" w:color="auto"/>
                    <w:bottom w:val="none" w:sz="0" w:space="0" w:color="auto"/>
                    <w:right w:val="none" w:sz="0" w:space="0" w:color="auto"/>
                  </w:divBdr>
                  <w:divsChild>
                    <w:div w:id="616958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721281">
              <w:marLeft w:val="0"/>
              <w:marRight w:val="0"/>
              <w:marTop w:val="0"/>
              <w:marBottom w:val="0"/>
              <w:divBdr>
                <w:top w:val="none" w:sz="0" w:space="0" w:color="auto"/>
                <w:left w:val="none" w:sz="0" w:space="0" w:color="auto"/>
                <w:bottom w:val="none" w:sz="0" w:space="0" w:color="auto"/>
                <w:right w:val="none" w:sz="0" w:space="0" w:color="auto"/>
              </w:divBdr>
            </w:div>
          </w:divsChild>
        </w:div>
        <w:div w:id="1338970166">
          <w:marLeft w:val="0"/>
          <w:marRight w:val="0"/>
          <w:marTop w:val="0"/>
          <w:marBottom w:val="0"/>
          <w:divBdr>
            <w:top w:val="none" w:sz="0" w:space="0" w:color="auto"/>
            <w:left w:val="none" w:sz="0" w:space="0" w:color="auto"/>
            <w:bottom w:val="none" w:sz="0" w:space="0" w:color="auto"/>
            <w:right w:val="none" w:sz="0" w:space="0" w:color="auto"/>
          </w:divBdr>
          <w:divsChild>
            <w:div w:id="254242813">
              <w:marLeft w:val="0"/>
              <w:marRight w:val="0"/>
              <w:marTop w:val="0"/>
              <w:marBottom w:val="0"/>
              <w:divBdr>
                <w:top w:val="none" w:sz="0" w:space="0" w:color="auto"/>
                <w:left w:val="none" w:sz="0" w:space="0" w:color="auto"/>
                <w:bottom w:val="none" w:sz="0" w:space="0" w:color="auto"/>
                <w:right w:val="none" w:sz="0" w:space="0" w:color="auto"/>
              </w:divBdr>
            </w:div>
            <w:div w:id="1683897894">
              <w:marLeft w:val="1875"/>
              <w:marRight w:val="0"/>
              <w:marTop w:val="0"/>
              <w:marBottom w:val="0"/>
              <w:divBdr>
                <w:top w:val="none" w:sz="0" w:space="0" w:color="auto"/>
                <w:left w:val="none" w:sz="0" w:space="0" w:color="auto"/>
                <w:bottom w:val="none" w:sz="0" w:space="0" w:color="auto"/>
                <w:right w:val="none" w:sz="0" w:space="0" w:color="auto"/>
              </w:divBdr>
              <w:divsChild>
                <w:div w:id="1489132943">
                  <w:marLeft w:val="0"/>
                  <w:marRight w:val="0"/>
                  <w:marTop w:val="0"/>
                  <w:marBottom w:val="0"/>
                  <w:divBdr>
                    <w:top w:val="none" w:sz="0" w:space="0" w:color="auto"/>
                    <w:left w:val="none" w:sz="0" w:space="0" w:color="auto"/>
                    <w:bottom w:val="none" w:sz="0" w:space="0" w:color="auto"/>
                    <w:right w:val="none" w:sz="0" w:space="0" w:color="auto"/>
                  </w:divBdr>
                  <w:divsChild>
                    <w:div w:id="202139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226814">
          <w:marLeft w:val="0"/>
          <w:marRight w:val="0"/>
          <w:marTop w:val="0"/>
          <w:marBottom w:val="0"/>
          <w:divBdr>
            <w:top w:val="none" w:sz="0" w:space="0" w:color="auto"/>
            <w:left w:val="none" w:sz="0" w:space="0" w:color="auto"/>
            <w:bottom w:val="none" w:sz="0" w:space="0" w:color="auto"/>
            <w:right w:val="none" w:sz="0" w:space="0" w:color="auto"/>
          </w:divBdr>
          <w:divsChild>
            <w:div w:id="1457866740">
              <w:marLeft w:val="1875"/>
              <w:marRight w:val="0"/>
              <w:marTop w:val="0"/>
              <w:marBottom w:val="0"/>
              <w:divBdr>
                <w:top w:val="none" w:sz="0" w:space="0" w:color="auto"/>
                <w:left w:val="none" w:sz="0" w:space="0" w:color="auto"/>
                <w:bottom w:val="none" w:sz="0" w:space="0" w:color="auto"/>
                <w:right w:val="none" w:sz="0" w:space="0" w:color="auto"/>
              </w:divBdr>
              <w:divsChild>
                <w:div w:id="1982420159">
                  <w:marLeft w:val="0"/>
                  <w:marRight w:val="0"/>
                  <w:marTop w:val="0"/>
                  <w:marBottom w:val="0"/>
                  <w:divBdr>
                    <w:top w:val="none" w:sz="0" w:space="0" w:color="auto"/>
                    <w:left w:val="none" w:sz="0" w:space="0" w:color="auto"/>
                    <w:bottom w:val="none" w:sz="0" w:space="0" w:color="auto"/>
                    <w:right w:val="none" w:sz="0" w:space="0" w:color="auto"/>
                  </w:divBdr>
                  <w:divsChild>
                    <w:div w:id="119276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441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878692">
      <w:bodyDiv w:val="1"/>
      <w:marLeft w:val="0"/>
      <w:marRight w:val="0"/>
      <w:marTop w:val="0"/>
      <w:marBottom w:val="0"/>
      <w:divBdr>
        <w:top w:val="none" w:sz="0" w:space="0" w:color="auto"/>
        <w:left w:val="none" w:sz="0" w:space="0" w:color="auto"/>
        <w:bottom w:val="none" w:sz="0" w:space="0" w:color="auto"/>
        <w:right w:val="none" w:sz="0" w:space="0" w:color="auto"/>
      </w:divBdr>
    </w:div>
    <w:div w:id="444270486">
      <w:bodyDiv w:val="1"/>
      <w:marLeft w:val="0"/>
      <w:marRight w:val="0"/>
      <w:marTop w:val="0"/>
      <w:marBottom w:val="0"/>
      <w:divBdr>
        <w:top w:val="none" w:sz="0" w:space="0" w:color="auto"/>
        <w:left w:val="none" w:sz="0" w:space="0" w:color="auto"/>
        <w:bottom w:val="none" w:sz="0" w:space="0" w:color="auto"/>
        <w:right w:val="none" w:sz="0" w:space="0" w:color="auto"/>
      </w:divBdr>
      <w:divsChild>
        <w:div w:id="32384246">
          <w:marLeft w:val="0"/>
          <w:marRight w:val="0"/>
          <w:marTop w:val="0"/>
          <w:marBottom w:val="0"/>
          <w:divBdr>
            <w:top w:val="none" w:sz="0" w:space="0" w:color="auto"/>
            <w:left w:val="none" w:sz="0" w:space="0" w:color="auto"/>
            <w:bottom w:val="none" w:sz="0" w:space="0" w:color="auto"/>
            <w:right w:val="none" w:sz="0" w:space="0" w:color="auto"/>
          </w:divBdr>
        </w:div>
        <w:div w:id="203449915">
          <w:marLeft w:val="0"/>
          <w:marRight w:val="0"/>
          <w:marTop w:val="0"/>
          <w:marBottom w:val="0"/>
          <w:divBdr>
            <w:top w:val="none" w:sz="0" w:space="0" w:color="auto"/>
            <w:left w:val="none" w:sz="0" w:space="0" w:color="auto"/>
            <w:bottom w:val="none" w:sz="0" w:space="0" w:color="auto"/>
            <w:right w:val="none" w:sz="0" w:space="0" w:color="auto"/>
          </w:divBdr>
        </w:div>
      </w:divsChild>
    </w:div>
    <w:div w:id="482741195">
      <w:bodyDiv w:val="1"/>
      <w:marLeft w:val="0"/>
      <w:marRight w:val="0"/>
      <w:marTop w:val="0"/>
      <w:marBottom w:val="0"/>
      <w:divBdr>
        <w:top w:val="none" w:sz="0" w:space="0" w:color="auto"/>
        <w:left w:val="none" w:sz="0" w:space="0" w:color="auto"/>
        <w:bottom w:val="none" w:sz="0" w:space="0" w:color="auto"/>
        <w:right w:val="none" w:sz="0" w:space="0" w:color="auto"/>
      </w:divBdr>
    </w:div>
    <w:div w:id="500581169">
      <w:bodyDiv w:val="1"/>
      <w:marLeft w:val="0"/>
      <w:marRight w:val="0"/>
      <w:marTop w:val="0"/>
      <w:marBottom w:val="0"/>
      <w:divBdr>
        <w:top w:val="none" w:sz="0" w:space="0" w:color="auto"/>
        <w:left w:val="none" w:sz="0" w:space="0" w:color="auto"/>
        <w:bottom w:val="none" w:sz="0" w:space="0" w:color="auto"/>
        <w:right w:val="none" w:sz="0" w:space="0" w:color="auto"/>
      </w:divBdr>
    </w:div>
    <w:div w:id="511725178">
      <w:bodyDiv w:val="1"/>
      <w:marLeft w:val="0"/>
      <w:marRight w:val="0"/>
      <w:marTop w:val="0"/>
      <w:marBottom w:val="0"/>
      <w:divBdr>
        <w:top w:val="none" w:sz="0" w:space="0" w:color="auto"/>
        <w:left w:val="none" w:sz="0" w:space="0" w:color="auto"/>
        <w:bottom w:val="none" w:sz="0" w:space="0" w:color="auto"/>
        <w:right w:val="none" w:sz="0" w:space="0" w:color="auto"/>
      </w:divBdr>
    </w:div>
    <w:div w:id="567693956">
      <w:bodyDiv w:val="1"/>
      <w:marLeft w:val="0"/>
      <w:marRight w:val="0"/>
      <w:marTop w:val="0"/>
      <w:marBottom w:val="0"/>
      <w:divBdr>
        <w:top w:val="none" w:sz="0" w:space="0" w:color="auto"/>
        <w:left w:val="none" w:sz="0" w:space="0" w:color="auto"/>
        <w:bottom w:val="none" w:sz="0" w:space="0" w:color="auto"/>
        <w:right w:val="none" w:sz="0" w:space="0" w:color="auto"/>
      </w:divBdr>
    </w:div>
    <w:div w:id="570970958">
      <w:bodyDiv w:val="1"/>
      <w:marLeft w:val="0"/>
      <w:marRight w:val="0"/>
      <w:marTop w:val="0"/>
      <w:marBottom w:val="0"/>
      <w:divBdr>
        <w:top w:val="none" w:sz="0" w:space="0" w:color="auto"/>
        <w:left w:val="none" w:sz="0" w:space="0" w:color="auto"/>
        <w:bottom w:val="none" w:sz="0" w:space="0" w:color="auto"/>
        <w:right w:val="none" w:sz="0" w:space="0" w:color="auto"/>
      </w:divBdr>
    </w:div>
    <w:div w:id="604726642">
      <w:bodyDiv w:val="1"/>
      <w:marLeft w:val="0"/>
      <w:marRight w:val="0"/>
      <w:marTop w:val="0"/>
      <w:marBottom w:val="0"/>
      <w:divBdr>
        <w:top w:val="none" w:sz="0" w:space="0" w:color="auto"/>
        <w:left w:val="none" w:sz="0" w:space="0" w:color="auto"/>
        <w:bottom w:val="none" w:sz="0" w:space="0" w:color="auto"/>
        <w:right w:val="none" w:sz="0" w:space="0" w:color="auto"/>
      </w:divBdr>
    </w:div>
    <w:div w:id="623538842">
      <w:bodyDiv w:val="1"/>
      <w:marLeft w:val="0"/>
      <w:marRight w:val="0"/>
      <w:marTop w:val="0"/>
      <w:marBottom w:val="0"/>
      <w:divBdr>
        <w:top w:val="none" w:sz="0" w:space="0" w:color="auto"/>
        <w:left w:val="none" w:sz="0" w:space="0" w:color="auto"/>
        <w:bottom w:val="none" w:sz="0" w:space="0" w:color="auto"/>
        <w:right w:val="none" w:sz="0" w:space="0" w:color="auto"/>
      </w:divBdr>
    </w:div>
    <w:div w:id="647632029">
      <w:bodyDiv w:val="1"/>
      <w:marLeft w:val="0"/>
      <w:marRight w:val="0"/>
      <w:marTop w:val="0"/>
      <w:marBottom w:val="0"/>
      <w:divBdr>
        <w:top w:val="none" w:sz="0" w:space="0" w:color="auto"/>
        <w:left w:val="none" w:sz="0" w:space="0" w:color="auto"/>
        <w:bottom w:val="none" w:sz="0" w:space="0" w:color="auto"/>
        <w:right w:val="none" w:sz="0" w:space="0" w:color="auto"/>
      </w:divBdr>
      <w:divsChild>
        <w:div w:id="646669427">
          <w:marLeft w:val="0"/>
          <w:marRight w:val="0"/>
          <w:marTop w:val="0"/>
          <w:marBottom w:val="0"/>
          <w:divBdr>
            <w:top w:val="none" w:sz="0" w:space="0" w:color="auto"/>
            <w:left w:val="none" w:sz="0" w:space="0" w:color="auto"/>
            <w:bottom w:val="none" w:sz="0" w:space="0" w:color="auto"/>
            <w:right w:val="none" w:sz="0" w:space="0" w:color="auto"/>
          </w:divBdr>
        </w:div>
      </w:divsChild>
    </w:div>
    <w:div w:id="654189107">
      <w:bodyDiv w:val="1"/>
      <w:marLeft w:val="0"/>
      <w:marRight w:val="0"/>
      <w:marTop w:val="0"/>
      <w:marBottom w:val="0"/>
      <w:divBdr>
        <w:top w:val="none" w:sz="0" w:space="0" w:color="auto"/>
        <w:left w:val="none" w:sz="0" w:space="0" w:color="auto"/>
        <w:bottom w:val="none" w:sz="0" w:space="0" w:color="auto"/>
        <w:right w:val="none" w:sz="0" w:space="0" w:color="auto"/>
      </w:divBdr>
      <w:divsChild>
        <w:div w:id="177933921">
          <w:marLeft w:val="0"/>
          <w:marRight w:val="0"/>
          <w:marTop w:val="0"/>
          <w:marBottom w:val="0"/>
          <w:divBdr>
            <w:top w:val="none" w:sz="0" w:space="0" w:color="auto"/>
            <w:left w:val="none" w:sz="0" w:space="0" w:color="auto"/>
            <w:bottom w:val="none" w:sz="0" w:space="0" w:color="auto"/>
            <w:right w:val="none" w:sz="0" w:space="0" w:color="auto"/>
          </w:divBdr>
          <w:divsChild>
            <w:div w:id="481511092">
              <w:marLeft w:val="0"/>
              <w:marRight w:val="0"/>
              <w:marTop w:val="0"/>
              <w:marBottom w:val="0"/>
              <w:divBdr>
                <w:top w:val="none" w:sz="0" w:space="0" w:color="auto"/>
                <w:left w:val="none" w:sz="0" w:space="0" w:color="auto"/>
                <w:bottom w:val="none" w:sz="0" w:space="0" w:color="auto"/>
                <w:right w:val="none" w:sz="0" w:space="0" w:color="auto"/>
              </w:divBdr>
            </w:div>
          </w:divsChild>
        </w:div>
        <w:div w:id="205723000">
          <w:marLeft w:val="0"/>
          <w:marRight w:val="0"/>
          <w:marTop w:val="0"/>
          <w:marBottom w:val="0"/>
          <w:divBdr>
            <w:top w:val="none" w:sz="0" w:space="0" w:color="auto"/>
            <w:left w:val="none" w:sz="0" w:space="0" w:color="auto"/>
            <w:bottom w:val="none" w:sz="0" w:space="0" w:color="auto"/>
            <w:right w:val="none" w:sz="0" w:space="0" w:color="auto"/>
          </w:divBdr>
          <w:divsChild>
            <w:div w:id="1273518617">
              <w:marLeft w:val="0"/>
              <w:marRight w:val="0"/>
              <w:marTop w:val="0"/>
              <w:marBottom w:val="0"/>
              <w:divBdr>
                <w:top w:val="none" w:sz="0" w:space="0" w:color="auto"/>
                <w:left w:val="none" w:sz="0" w:space="0" w:color="auto"/>
                <w:bottom w:val="none" w:sz="0" w:space="0" w:color="auto"/>
                <w:right w:val="none" w:sz="0" w:space="0" w:color="auto"/>
              </w:divBdr>
            </w:div>
            <w:div w:id="2078625387">
              <w:marLeft w:val="1875"/>
              <w:marRight w:val="0"/>
              <w:marTop w:val="0"/>
              <w:marBottom w:val="0"/>
              <w:divBdr>
                <w:top w:val="none" w:sz="0" w:space="0" w:color="auto"/>
                <w:left w:val="none" w:sz="0" w:space="0" w:color="auto"/>
                <w:bottom w:val="none" w:sz="0" w:space="0" w:color="auto"/>
                <w:right w:val="none" w:sz="0" w:space="0" w:color="auto"/>
              </w:divBdr>
              <w:divsChild>
                <w:div w:id="1488932983">
                  <w:marLeft w:val="0"/>
                  <w:marRight w:val="0"/>
                  <w:marTop w:val="0"/>
                  <w:marBottom w:val="0"/>
                  <w:divBdr>
                    <w:top w:val="none" w:sz="0" w:space="0" w:color="auto"/>
                    <w:left w:val="none" w:sz="0" w:space="0" w:color="auto"/>
                    <w:bottom w:val="none" w:sz="0" w:space="0" w:color="auto"/>
                    <w:right w:val="none" w:sz="0" w:space="0" w:color="auto"/>
                  </w:divBdr>
                  <w:divsChild>
                    <w:div w:id="288586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3478803">
          <w:marLeft w:val="0"/>
          <w:marRight w:val="0"/>
          <w:marTop w:val="0"/>
          <w:marBottom w:val="0"/>
          <w:divBdr>
            <w:top w:val="none" w:sz="0" w:space="0" w:color="auto"/>
            <w:left w:val="none" w:sz="0" w:space="0" w:color="auto"/>
            <w:bottom w:val="none" w:sz="0" w:space="0" w:color="auto"/>
            <w:right w:val="none" w:sz="0" w:space="0" w:color="auto"/>
          </w:divBdr>
          <w:divsChild>
            <w:div w:id="341661520">
              <w:marLeft w:val="0"/>
              <w:marRight w:val="0"/>
              <w:marTop w:val="0"/>
              <w:marBottom w:val="0"/>
              <w:divBdr>
                <w:top w:val="none" w:sz="0" w:space="0" w:color="auto"/>
                <w:left w:val="none" w:sz="0" w:space="0" w:color="auto"/>
                <w:bottom w:val="none" w:sz="0" w:space="0" w:color="auto"/>
                <w:right w:val="none" w:sz="0" w:space="0" w:color="auto"/>
              </w:divBdr>
            </w:div>
            <w:div w:id="865827292">
              <w:marLeft w:val="1875"/>
              <w:marRight w:val="0"/>
              <w:marTop w:val="0"/>
              <w:marBottom w:val="0"/>
              <w:divBdr>
                <w:top w:val="none" w:sz="0" w:space="0" w:color="auto"/>
                <w:left w:val="none" w:sz="0" w:space="0" w:color="auto"/>
                <w:bottom w:val="none" w:sz="0" w:space="0" w:color="auto"/>
                <w:right w:val="none" w:sz="0" w:space="0" w:color="auto"/>
              </w:divBdr>
              <w:divsChild>
                <w:div w:id="1012954301">
                  <w:marLeft w:val="0"/>
                  <w:marRight w:val="0"/>
                  <w:marTop w:val="0"/>
                  <w:marBottom w:val="0"/>
                  <w:divBdr>
                    <w:top w:val="none" w:sz="0" w:space="0" w:color="auto"/>
                    <w:left w:val="none" w:sz="0" w:space="0" w:color="auto"/>
                    <w:bottom w:val="none" w:sz="0" w:space="0" w:color="auto"/>
                    <w:right w:val="none" w:sz="0" w:space="0" w:color="auto"/>
                  </w:divBdr>
                  <w:divsChild>
                    <w:div w:id="722600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6808193">
          <w:marLeft w:val="0"/>
          <w:marRight w:val="0"/>
          <w:marTop w:val="0"/>
          <w:marBottom w:val="0"/>
          <w:divBdr>
            <w:top w:val="none" w:sz="0" w:space="0" w:color="auto"/>
            <w:left w:val="none" w:sz="0" w:space="0" w:color="auto"/>
            <w:bottom w:val="none" w:sz="0" w:space="0" w:color="auto"/>
            <w:right w:val="none" w:sz="0" w:space="0" w:color="auto"/>
          </w:divBdr>
          <w:divsChild>
            <w:div w:id="413208738">
              <w:marLeft w:val="1875"/>
              <w:marRight w:val="0"/>
              <w:marTop w:val="0"/>
              <w:marBottom w:val="0"/>
              <w:divBdr>
                <w:top w:val="none" w:sz="0" w:space="0" w:color="auto"/>
                <w:left w:val="none" w:sz="0" w:space="0" w:color="auto"/>
                <w:bottom w:val="none" w:sz="0" w:space="0" w:color="auto"/>
                <w:right w:val="none" w:sz="0" w:space="0" w:color="auto"/>
              </w:divBdr>
              <w:divsChild>
                <w:div w:id="1584411662">
                  <w:marLeft w:val="0"/>
                  <w:marRight w:val="0"/>
                  <w:marTop w:val="0"/>
                  <w:marBottom w:val="0"/>
                  <w:divBdr>
                    <w:top w:val="none" w:sz="0" w:space="0" w:color="auto"/>
                    <w:left w:val="none" w:sz="0" w:space="0" w:color="auto"/>
                    <w:bottom w:val="none" w:sz="0" w:space="0" w:color="auto"/>
                    <w:right w:val="none" w:sz="0" w:space="0" w:color="auto"/>
                  </w:divBdr>
                  <w:divsChild>
                    <w:div w:id="193929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851760">
              <w:marLeft w:val="0"/>
              <w:marRight w:val="0"/>
              <w:marTop w:val="0"/>
              <w:marBottom w:val="0"/>
              <w:divBdr>
                <w:top w:val="none" w:sz="0" w:space="0" w:color="auto"/>
                <w:left w:val="none" w:sz="0" w:space="0" w:color="auto"/>
                <w:bottom w:val="none" w:sz="0" w:space="0" w:color="auto"/>
                <w:right w:val="none" w:sz="0" w:space="0" w:color="auto"/>
              </w:divBdr>
            </w:div>
          </w:divsChild>
        </w:div>
        <w:div w:id="1032262156">
          <w:marLeft w:val="0"/>
          <w:marRight w:val="0"/>
          <w:marTop w:val="0"/>
          <w:marBottom w:val="0"/>
          <w:divBdr>
            <w:top w:val="none" w:sz="0" w:space="0" w:color="auto"/>
            <w:left w:val="none" w:sz="0" w:space="0" w:color="auto"/>
            <w:bottom w:val="none" w:sz="0" w:space="0" w:color="auto"/>
            <w:right w:val="none" w:sz="0" w:space="0" w:color="auto"/>
          </w:divBdr>
          <w:divsChild>
            <w:div w:id="265623774">
              <w:marLeft w:val="0"/>
              <w:marRight w:val="0"/>
              <w:marTop w:val="0"/>
              <w:marBottom w:val="0"/>
              <w:divBdr>
                <w:top w:val="none" w:sz="0" w:space="0" w:color="auto"/>
                <w:left w:val="none" w:sz="0" w:space="0" w:color="auto"/>
                <w:bottom w:val="none" w:sz="0" w:space="0" w:color="auto"/>
                <w:right w:val="none" w:sz="0" w:space="0" w:color="auto"/>
              </w:divBdr>
            </w:div>
            <w:div w:id="361513169">
              <w:marLeft w:val="1875"/>
              <w:marRight w:val="0"/>
              <w:marTop w:val="0"/>
              <w:marBottom w:val="0"/>
              <w:divBdr>
                <w:top w:val="none" w:sz="0" w:space="0" w:color="auto"/>
                <w:left w:val="none" w:sz="0" w:space="0" w:color="auto"/>
                <w:bottom w:val="none" w:sz="0" w:space="0" w:color="auto"/>
                <w:right w:val="none" w:sz="0" w:space="0" w:color="auto"/>
              </w:divBdr>
              <w:divsChild>
                <w:div w:id="392048597">
                  <w:marLeft w:val="0"/>
                  <w:marRight w:val="0"/>
                  <w:marTop w:val="0"/>
                  <w:marBottom w:val="0"/>
                  <w:divBdr>
                    <w:top w:val="none" w:sz="0" w:space="0" w:color="auto"/>
                    <w:left w:val="none" w:sz="0" w:space="0" w:color="auto"/>
                    <w:bottom w:val="none" w:sz="0" w:space="0" w:color="auto"/>
                    <w:right w:val="none" w:sz="0" w:space="0" w:color="auto"/>
                  </w:divBdr>
                  <w:divsChild>
                    <w:div w:id="187724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184733">
          <w:marLeft w:val="0"/>
          <w:marRight w:val="0"/>
          <w:marTop w:val="0"/>
          <w:marBottom w:val="0"/>
          <w:divBdr>
            <w:top w:val="none" w:sz="0" w:space="0" w:color="auto"/>
            <w:left w:val="none" w:sz="0" w:space="0" w:color="auto"/>
            <w:bottom w:val="none" w:sz="0" w:space="0" w:color="auto"/>
            <w:right w:val="none" w:sz="0" w:space="0" w:color="auto"/>
          </w:divBdr>
          <w:divsChild>
            <w:div w:id="681660380">
              <w:marLeft w:val="1875"/>
              <w:marRight w:val="0"/>
              <w:marTop w:val="0"/>
              <w:marBottom w:val="0"/>
              <w:divBdr>
                <w:top w:val="none" w:sz="0" w:space="0" w:color="auto"/>
                <w:left w:val="none" w:sz="0" w:space="0" w:color="auto"/>
                <w:bottom w:val="none" w:sz="0" w:space="0" w:color="auto"/>
                <w:right w:val="none" w:sz="0" w:space="0" w:color="auto"/>
              </w:divBdr>
              <w:divsChild>
                <w:div w:id="1376858053">
                  <w:marLeft w:val="0"/>
                  <w:marRight w:val="0"/>
                  <w:marTop w:val="0"/>
                  <w:marBottom w:val="0"/>
                  <w:divBdr>
                    <w:top w:val="none" w:sz="0" w:space="0" w:color="auto"/>
                    <w:left w:val="none" w:sz="0" w:space="0" w:color="auto"/>
                    <w:bottom w:val="none" w:sz="0" w:space="0" w:color="auto"/>
                    <w:right w:val="none" w:sz="0" w:space="0" w:color="auto"/>
                  </w:divBdr>
                  <w:divsChild>
                    <w:div w:id="196569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493466">
              <w:marLeft w:val="0"/>
              <w:marRight w:val="0"/>
              <w:marTop w:val="0"/>
              <w:marBottom w:val="0"/>
              <w:divBdr>
                <w:top w:val="none" w:sz="0" w:space="0" w:color="auto"/>
                <w:left w:val="none" w:sz="0" w:space="0" w:color="auto"/>
                <w:bottom w:val="none" w:sz="0" w:space="0" w:color="auto"/>
                <w:right w:val="none" w:sz="0" w:space="0" w:color="auto"/>
              </w:divBdr>
            </w:div>
          </w:divsChild>
        </w:div>
        <w:div w:id="1724670289">
          <w:marLeft w:val="0"/>
          <w:marRight w:val="0"/>
          <w:marTop w:val="0"/>
          <w:marBottom w:val="0"/>
          <w:divBdr>
            <w:top w:val="none" w:sz="0" w:space="0" w:color="auto"/>
            <w:left w:val="none" w:sz="0" w:space="0" w:color="auto"/>
            <w:bottom w:val="none" w:sz="0" w:space="0" w:color="auto"/>
            <w:right w:val="none" w:sz="0" w:space="0" w:color="auto"/>
          </w:divBdr>
          <w:divsChild>
            <w:div w:id="263004071">
              <w:marLeft w:val="0"/>
              <w:marRight w:val="0"/>
              <w:marTop w:val="0"/>
              <w:marBottom w:val="0"/>
              <w:divBdr>
                <w:top w:val="none" w:sz="0" w:space="0" w:color="auto"/>
                <w:left w:val="none" w:sz="0" w:space="0" w:color="auto"/>
                <w:bottom w:val="none" w:sz="0" w:space="0" w:color="auto"/>
                <w:right w:val="none" w:sz="0" w:space="0" w:color="auto"/>
              </w:divBdr>
            </w:div>
            <w:div w:id="1195651975">
              <w:marLeft w:val="1875"/>
              <w:marRight w:val="0"/>
              <w:marTop w:val="0"/>
              <w:marBottom w:val="0"/>
              <w:divBdr>
                <w:top w:val="none" w:sz="0" w:space="0" w:color="auto"/>
                <w:left w:val="none" w:sz="0" w:space="0" w:color="auto"/>
                <w:bottom w:val="none" w:sz="0" w:space="0" w:color="auto"/>
                <w:right w:val="none" w:sz="0" w:space="0" w:color="auto"/>
              </w:divBdr>
              <w:divsChild>
                <w:div w:id="622537242">
                  <w:marLeft w:val="0"/>
                  <w:marRight w:val="0"/>
                  <w:marTop w:val="0"/>
                  <w:marBottom w:val="0"/>
                  <w:divBdr>
                    <w:top w:val="none" w:sz="0" w:space="0" w:color="auto"/>
                    <w:left w:val="none" w:sz="0" w:space="0" w:color="auto"/>
                    <w:bottom w:val="none" w:sz="0" w:space="0" w:color="auto"/>
                    <w:right w:val="none" w:sz="0" w:space="0" w:color="auto"/>
                  </w:divBdr>
                  <w:divsChild>
                    <w:div w:id="161135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3221793">
          <w:marLeft w:val="0"/>
          <w:marRight w:val="0"/>
          <w:marTop w:val="0"/>
          <w:marBottom w:val="0"/>
          <w:divBdr>
            <w:top w:val="none" w:sz="0" w:space="0" w:color="auto"/>
            <w:left w:val="none" w:sz="0" w:space="0" w:color="auto"/>
            <w:bottom w:val="none" w:sz="0" w:space="0" w:color="auto"/>
            <w:right w:val="none" w:sz="0" w:space="0" w:color="auto"/>
          </w:divBdr>
          <w:divsChild>
            <w:div w:id="930233638">
              <w:marLeft w:val="1875"/>
              <w:marRight w:val="0"/>
              <w:marTop w:val="0"/>
              <w:marBottom w:val="0"/>
              <w:divBdr>
                <w:top w:val="none" w:sz="0" w:space="0" w:color="auto"/>
                <w:left w:val="none" w:sz="0" w:space="0" w:color="auto"/>
                <w:bottom w:val="none" w:sz="0" w:space="0" w:color="auto"/>
                <w:right w:val="none" w:sz="0" w:space="0" w:color="auto"/>
              </w:divBdr>
              <w:divsChild>
                <w:div w:id="803691848">
                  <w:marLeft w:val="0"/>
                  <w:marRight w:val="0"/>
                  <w:marTop w:val="0"/>
                  <w:marBottom w:val="0"/>
                  <w:divBdr>
                    <w:top w:val="none" w:sz="0" w:space="0" w:color="auto"/>
                    <w:left w:val="none" w:sz="0" w:space="0" w:color="auto"/>
                    <w:bottom w:val="none" w:sz="0" w:space="0" w:color="auto"/>
                    <w:right w:val="none" w:sz="0" w:space="0" w:color="auto"/>
                  </w:divBdr>
                  <w:divsChild>
                    <w:div w:id="143084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320867">
              <w:marLeft w:val="0"/>
              <w:marRight w:val="0"/>
              <w:marTop w:val="0"/>
              <w:marBottom w:val="0"/>
              <w:divBdr>
                <w:top w:val="none" w:sz="0" w:space="0" w:color="auto"/>
                <w:left w:val="none" w:sz="0" w:space="0" w:color="auto"/>
                <w:bottom w:val="none" w:sz="0" w:space="0" w:color="auto"/>
                <w:right w:val="none" w:sz="0" w:space="0" w:color="auto"/>
              </w:divBdr>
            </w:div>
          </w:divsChild>
        </w:div>
        <w:div w:id="1952975002">
          <w:marLeft w:val="0"/>
          <w:marRight w:val="0"/>
          <w:marTop w:val="0"/>
          <w:marBottom w:val="0"/>
          <w:divBdr>
            <w:top w:val="none" w:sz="0" w:space="0" w:color="auto"/>
            <w:left w:val="none" w:sz="0" w:space="0" w:color="auto"/>
            <w:bottom w:val="none" w:sz="0" w:space="0" w:color="auto"/>
            <w:right w:val="none" w:sz="0" w:space="0" w:color="auto"/>
          </w:divBdr>
          <w:divsChild>
            <w:div w:id="544298703">
              <w:marLeft w:val="1875"/>
              <w:marRight w:val="0"/>
              <w:marTop w:val="0"/>
              <w:marBottom w:val="0"/>
              <w:divBdr>
                <w:top w:val="none" w:sz="0" w:space="0" w:color="auto"/>
                <w:left w:val="none" w:sz="0" w:space="0" w:color="auto"/>
                <w:bottom w:val="none" w:sz="0" w:space="0" w:color="auto"/>
                <w:right w:val="none" w:sz="0" w:space="0" w:color="auto"/>
              </w:divBdr>
              <w:divsChild>
                <w:div w:id="47654402">
                  <w:marLeft w:val="0"/>
                  <w:marRight w:val="0"/>
                  <w:marTop w:val="0"/>
                  <w:marBottom w:val="0"/>
                  <w:divBdr>
                    <w:top w:val="none" w:sz="0" w:space="0" w:color="auto"/>
                    <w:left w:val="none" w:sz="0" w:space="0" w:color="auto"/>
                    <w:bottom w:val="none" w:sz="0" w:space="0" w:color="auto"/>
                    <w:right w:val="none" w:sz="0" w:space="0" w:color="auto"/>
                  </w:divBdr>
                  <w:divsChild>
                    <w:div w:id="90271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7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706598">
      <w:bodyDiv w:val="1"/>
      <w:marLeft w:val="0"/>
      <w:marRight w:val="0"/>
      <w:marTop w:val="0"/>
      <w:marBottom w:val="0"/>
      <w:divBdr>
        <w:top w:val="none" w:sz="0" w:space="0" w:color="auto"/>
        <w:left w:val="none" w:sz="0" w:space="0" w:color="auto"/>
        <w:bottom w:val="none" w:sz="0" w:space="0" w:color="auto"/>
        <w:right w:val="none" w:sz="0" w:space="0" w:color="auto"/>
      </w:divBdr>
      <w:divsChild>
        <w:div w:id="44986623">
          <w:marLeft w:val="0"/>
          <w:marRight w:val="0"/>
          <w:marTop w:val="0"/>
          <w:marBottom w:val="0"/>
          <w:divBdr>
            <w:top w:val="none" w:sz="0" w:space="0" w:color="auto"/>
            <w:left w:val="none" w:sz="0" w:space="0" w:color="auto"/>
            <w:bottom w:val="none" w:sz="0" w:space="0" w:color="auto"/>
            <w:right w:val="none" w:sz="0" w:space="0" w:color="auto"/>
          </w:divBdr>
        </w:div>
        <w:div w:id="73481421">
          <w:marLeft w:val="0"/>
          <w:marRight w:val="0"/>
          <w:marTop w:val="0"/>
          <w:marBottom w:val="0"/>
          <w:divBdr>
            <w:top w:val="none" w:sz="0" w:space="0" w:color="auto"/>
            <w:left w:val="none" w:sz="0" w:space="0" w:color="auto"/>
            <w:bottom w:val="none" w:sz="0" w:space="0" w:color="auto"/>
            <w:right w:val="none" w:sz="0" w:space="0" w:color="auto"/>
          </w:divBdr>
        </w:div>
        <w:div w:id="188031740">
          <w:marLeft w:val="0"/>
          <w:marRight w:val="0"/>
          <w:marTop w:val="0"/>
          <w:marBottom w:val="0"/>
          <w:divBdr>
            <w:top w:val="none" w:sz="0" w:space="0" w:color="auto"/>
            <w:left w:val="none" w:sz="0" w:space="0" w:color="auto"/>
            <w:bottom w:val="none" w:sz="0" w:space="0" w:color="auto"/>
            <w:right w:val="none" w:sz="0" w:space="0" w:color="auto"/>
          </w:divBdr>
        </w:div>
        <w:div w:id="294722106">
          <w:marLeft w:val="0"/>
          <w:marRight w:val="0"/>
          <w:marTop w:val="0"/>
          <w:marBottom w:val="0"/>
          <w:divBdr>
            <w:top w:val="none" w:sz="0" w:space="0" w:color="auto"/>
            <w:left w:val="none" w:sz="0" w:space="0" w:color="auto"/>
            <w:bottom w:val="none" w:sz="0" w:space="0" w:color="auto"/>
            <w:right w:val="none" w:sz="0" w:space="0" w:color="auto"/>
          </w:divBdr>
        </w:div>
        <w:div w:id="319164128">
          <w:marLeft w:val="0"/>
          <w:marRight w:val="0"/>
          <w:marTop w:val="0"/>
          <w:marBottom w:val="0"/>
          <w:divBdr>
            <w:top w:val="none" w:sz="0" w:space="0" w:color="auto"/>
            <w:left w:val="none" w:sz="0" w:space="0" w:color="auto"/>
            <w:bottom w:val="none" w:sz="0" w:space="0" w:color="auto"/>
            <w:right w:val="none" w:sz="0" w:space="0" w:color="auto"/>
          </w:divBdr>
        </w:div>
        <w:div w:id="549535338">
          <w:marLeft w:val="0"/>
          <w:marRight w:val="0"/>
          <w:marTop w:val="0"/>
          <w:marBottom w:val="0"/>
          <w:divBdr>
            <w:top w:val="none" w:sz="0" w:space="0" w:color="auto"/>
            <w:left w:val="none" w:sz="0" w:space="0" w:color="auto"/>
            <w:bottom w:val="none" w:sz="0" w:space="0" w:color="auto"/>
            <w:right w:val="none" w:sz="0" w:space="0" w:color="auto"/>
          </w:divBdr>
        </w:div>
        <w:div w:id="777919125">
          <w:marLeft w:val="0"/>
          <w:marRight w:val="0"/>
          <w:marTop w:val="0"/>
          <w:marBottom w:val="0"/>
          <w:divBdr>
            <w:top w:val="none" w:sz="0" w:space="0" w:color="auto"/>
            <w:left w:val="none" w:sz="0" w:space="0" w:color="auto"/>
            <w:bottom w:val="none" w:sz="0" w:space="0" w:color="auto"/>
            <w:right w:val="none" w:sz="0" w:space="0" w:color="auto"/>
          </w:divBdr>
        </w:div>
        <w:div w:id="1345857459">
          <w:marLeft w:val="0"/>
          <w:marRight w:val="0"/>
          <w:marTop w:val="0"/>
          <w:marBottom w:val="0"/>
          <w:divBdr>
            <w:top w:val="none" w:sz="0" w:space="0" w:color="auto"/>
            <w:left w:val="none" w:sz="0" w:space="0" w:color="auto"/>
            <w:bottom w:val="none" w:sz="0" w:space="0" w:color="auto"/>
            <w:right w:val="none" w:sz="0" w:space="0" w:color="auto"/>
          </w:divBdr>
        </w:div>
      </w:divsChild>
    </w:div>
    <w:div w:id="691228626">
      <w:bodyDiv w:val="1"/>
      <w:marLeft w:val="0"/>
      <w:marRight w:val="0"/>
      <w:marTop w:val="0"/>
      <w:marBottom w:val="0"/>
      <w:divBdr>
        <w:top w:val="none" w:sz="0" w:space="0" w:color="auto"/>
        <w:left w:val="none" w:sz="0" w:space="0" w:color="auto"/>
        <w:bottom w:val="none" w:sz="0" w:space="0" w:color="auto"/>
        <w:right w:val="none" w:sz="0" w:space="0" w:color="auto"/>
      </w:divBdr>
    </w:div>
    <w:div w:id="743452585">
      <w:bodyDiv w:val="1"/>
      <w:marLeft w:val="0"/>
      <w:marRight w:val="0"/>
      <w:marTop w:val="0"/>
      <w:marBottom w:val="0"/>
      <w:divBdr>
        <w:top w:val="none" w:sz="0" w:space="0" w:color="auto"/>
        <w:left w:val="none" w:sz="0" w:space="0" w:color="auto"/>
        <w:bottom w:val="none" w:sz="0" w:space="0" w:color="auto"/>
        <w:right w:val="none" w:sz="0" w:space="0" w:color="auto"/>
      </w:divBdr>
      <w:divsChild>
        <w:div w:id="836723899">
          <w:marLeft w:val="0"/>
          <w:marRight w:val="0"/>
          <w:marTop w:val="0"/>
          <w:marBottom w:val="0"/>
          <w:divBdr>
            <w:top w:val="none" w:sz="0" w:space="0" w:color="auto"/>
            <w:left w:val="none" w:sz="0" w:space="0" w:color="auto"/>
            <w:bottom w:val="none" w:sz="0" w:space="0" w:color="auto"/>
            <w:right w:val="none" w:sz="0" w:space="0" w:color="auto"/>
          </w:divBdr>
        </w:div>
        <w:div w:id="2078477534">
          <w:marLeft w:val="0"/>
          <w:marRight w:val="0"/>
          <w:marTop w:val="0"/>
          <w:marBottom w:val="0"/>
          <w:divBdr>
            <w:top w:val="none" w:sz="0" w:space="0" w:color="auto"/>
            <w:left w:val="none" w:sz="0" w:space="0" w:color="auto"/>
            <w:bottom w:val="none" w:sz="0" w:space="0" w:color="auto"/>
            <w:right w:val="none" w:sz="0" w:space="0" w:color="auto"/>
          </w:divBdr>
        </w:div>
      </w:divsChild>
    </w:div>
    <w:div w:id="750156614">
      <w:bodyDiv w:val="1"/>
      <w:marLeft w:val="0"/>
      <w:marRight w:val="0"/>
      <w:marTop w:val="0"/>
      <w:marBottom w:val="0"/>
      <w:divBdr>
        <w:top w:val="none" w:sz="0" w:space="0" w:color="auto"/>
        <w:left w:val="none" w:sz="0" w:space="0" w:color="auto"/>
        <w:bottom w:val="none" w:sz="0" w:space="0" w:color="auto"/>
        <w:right w:val="none" w:sz="0" w:space="0" w:color="auto"/>
      </w:divBdr>
    </w:div>
    <w:div w:id="784276248">
      <w:bodyDiv w:val="1"/>
      <w:marLeft w:val="0"/>
      <w:marRight w:val="0"/>
      <w:marTop w:val="0"/>
      <w:marBottom w:val="0"/>
      <w:divBdr>
        <w:top w:val="none" w:sz="0" w:space="0" w:color="auto"/>
        <w:left w:val="none" w:sz="0" w:space="0" w:color="auto"/>
        <w:bottom w:val="none" w:sz="0" w:space="0" w:color="auto"/>
        <w:right w:val="none" w:sz="0" w:space="0" w:color="auto"/>
      </w:divBdr>
      <w:divsChild>
        <w:div w:id="190070296">
          <w:blockQuote w:val="1"/>
          <w:marLeft w:val="0"/>
          <w:marRight w:val="0"/>
          <w:marTop w:val="0"/>
          <w:marBottom w:val="435"/>
          <w:divBdr>
            <w:top w:val="single" w:sz="6" w:space="23" w:color="EEEEEE"/>
            <w:left w:val="none" w:sz="0" w:space="0" w:color="auto"/>
            <w:bottom w:val="single" w:sz="6" w:space="23" w:color="EEEEEE"/>
            <w:right w:val="none" w:sz="0" w:space="0" w:color="auto"/>
          </w:divBdr>
        </w:div>
      </w:divsChild>
    </w:div>
    <w:div w:id="822477093">
      <w:bodyDiv w:val="1"/>
      <w:marLeft w:val="0"/>
      <w:marRight w:val="0"/>
      <w:marTop w:val="0"/>
      <w:marBottom w:val="0"/>
      <w:divBdr>
        <w:top w:val="none" w:sz="0" w:space="0" w:color="auto"/>
        <w:left w:val="none" w:sz="0" w:space="0" w:color="auto"/>
        <w:bottom w:val="none" w:sz="0" w:space="0" w:color="auto"/>
        <w:right w:val="none" w:sz="0" w:space="0" w:color="auto"/>
      </w:divBdr>
    </w:div>
    <w:div w:id="842015212">
      <w:bodyDiv w:val="1"/>
      <w:marLeft w:val="0"/>
      <w:marRight w:val="0"/>
      <w:marTop w:val="0"/>
      <w:marBottom w:val="0"/>
      <w:divBdr>
        <w:top w:val="none" w:sz="0" w:space="0" w:color="auto"/>
        <w:left w:val="none" w:sz="0" w:space="0" w:color="auto"/>
        <w:bottom w:val="none" w:sz="0" w:space="0" w:color="auto"/>
        <w:right w:val="none" w:sz="0" w:space="0" w:color="auto"/>
      </w:divBdr>
    </w:div>
    <w:div w:id="887454447">
      <w:bodyDiv w:val="1"/>
      <w:marLeft w:val="0"/>
      <w:marRight w:val="0"/>
      <w:marTop w:val="0"/>
      <w:marBottom w:val="0"/>
      <w:divBdr>
        <w:top w:val="none" w:sz="0" w:space="0" w:color="auto"/>
        <w:left w:val="none" w:sz="0" w:space="0" w:color="auto"/>
        <w:bottom w:val="none" w:sz="0" w:space="0" w:color="auto"/>
        <w:right w:val="none" w:sz="0" w:space="0" w:color="auto"/>
      </w:divBdr>
    </w:div>
    <w:div w:id="915163538">
      <w:bodyDiv w:val="1"/>
      <w:marLeft w:val="0"/>
      <w:marRight w:val="0"/>
      <w:marTop w:val="0"/>
      <w:marBottom w:val="0"/>
      <w:divBdr>
        <w:top w:val="none" w:sz="0" w:space="0" w:color="auto"/>
        <w:left w:val="none" w:sz="0" w:space="0" w:color="auto"/>
        <w:bottom w:val="none" w:sz="0" w:space="0" w:color="auto"/>
        <w:right w:val="none" w:sz="0" w:space="0" w:color="auto"/>
      </w:divBdr>
      <w:divsChild>
        <w:div w:id="85269080">
          <w:marLeft w:val="0"/>
          <w:marRight w:val="0"/>
          <w:marTop w:val="0"/>
          <w:marBottom w:val="0"/>
          <w:divBdr>
            <w:top w:val="none" w:sz="0" w:space="0" w:color="auto"/>
            <w:left w:val="none" w:sz="0" w:space="0" w:color="auto"/>
            <w:bottom w:val="none" w:sz="0" w:space="0" w:color="auto"/>
            <w:right w:val="none" w:sz="0" w:space="0" w:color="auto"/>
          </w:divBdr>
          <w:divsChild>
            <w:div w:id="193270014">
              <w:marLeft w:val="0"/>
              <w:marRight w:val="0"/>
              <w:marTop w:val="0"/>
              <w:marBottom w:val="0"/>
              <w:divBdr>
                <w:top w:val="none" w:sz="0" w:space="0" w:color="auto"/>
                <w:left w:val="none" w:sz="0" w:space="0" w:color="auto"/>
                <w:bottom w:val="none" w:sz="0" w:space="0" w:color="auto"/>
                <w:right w:val="none" w:sz="0" w:space="0" w:color="auto"/>
              </w:divBdr>
            </w:div>
            <w:div w:id="828448573">
              <w:marLeft w:val="1875"/>
              <w:marRight w:val="0"/>
              <w:marTop w:val="0"/>
              <w:marBottom w:val="0"/>
              <w:divBdr>
                <w:top w:val="none" w:sz="0" w:space="0" w:color="auto"/>
                <w:left w:val="none" w:sz="0" w:space="0" w:color="auto"/>
                <w:bottom w:val="none" w:sz="0" w:space="0" w:color="auto"/>
                <w:right w:val="none" w:sz="0" w:space="0" w:color="auto"/>
              </w:divBdr>
              <w:divsChild>
                <w:div w:id="714348854">
                  <w:marLeft w:val="0"/>
                  <w:marRight w:val="0"/>
                  <w:marTop w:val="0"/>
                  <w:marBottom w:val="0"/>
                  <w:divBdr>
                    <w:top w:val="none" w:sz="0" w:space="0" w:color="auto"/>
                    <w:left w:val="none" w:sz="0" w:space="0" w:color="auto"/>
                    <w:bottom w:val="none" w:sz="0" w:space="0" w:color="auto"/>
                    <w:right w:val="none" w:sz="0" w:space="0" w:color="auto"/>
                  </w:divBdr>
                  <w:divsChild>
                    <w:div w:id="203523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761726">
          <w:marLeft w:val="0"/>
          <w:marRight w:val="0"/>
          <w:marTop w:val="0"/>
          <w:marBottom w:val="0"/>
          <w:divBdr>
            <w:top w:val="none" w:sz="0" w:space="0" w:color="auto"/>
            <w:left w:val="none" w:sz="0" w:space="0" w:color="auto"/>
            <w:bottom w:val="none" w:sz="0" w:space="0" w:color="auto"/>
            <w:right w:val="none" w:sz="0" w:space="0" w:color="auto"/>
          </w:divBdr>
          <w:divsChild>
            <w:div w:id="225385774">
              <w:marLeft w:val="0"/>
              <w:marRight w:val="0"/>
              <w:marTop w:val="0"/>
              <w:marBottom w:val="0"/>
              <w:divBdr>
                <w:top w:val="none" w:sz="0" w:space="0" w:color="auto"/>
                <w:left w:val="none" w:sz="0" w:space="0" w:color="auto"/>
                <w:bottom w:val="none" w:sz="0" w:space="0" w:color="auto"/>
                <w:right w:val="none" w:sz="0" w:space="0" w:color="auto"/>
              </w:divBdr>
            </w:div>
            <w:div w:id="1146817150">
              <w:marLeft w:val="1875"/>
              <w:marRight w:val="0"/>
              <w:marTop w:val="0"/>
              <w:marBottom w:val="0"/>
              <w:divBdr>
                <w:top w:val="none" w:sz="0" w:space="0" w:color="auto"/>
                <w:left w:val="none" w:sz="0" w:space="0" w:color="auto"/>
                <w:bottom w:val="none" w:sz="0" w:space="0" w:color="auto"/>
                <w:right w:val="none" w:sz="0" w:space="0" w:color="auto"/>
              </w:divBdr>
              <w:divsChild>
                <w:div w:id="1846552410">
                  <w:marLeft w:val="0"/>
                  <w:marRight w:val="0"/>
                  <w:marTop w:val="0"/>
                  <w:marBottom w:val="0"/>
                  <w:divBdr>
                    <w:top w:val="none" w:sz="0" w:space="0" w:color="auto"/>
                    <w:left w:val="none" w:sz="0" w:space="0" w:color="auto"/>
                    <w:bottom w:val="none" w:sz="0" w:space="0" w:color="auto"/>
                    <w:right w:val="none" w:sz="0" w:space="0" w:color="auto"/>
                  </w:divBdr>
                  <w:divsChild>
                    <w:div w:id="27729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0064279">
          <w:marLeft w:val="0"/>
          <w:marRight w:val="0"/>
          <w:marTop w:val="0"/>
          <w:marBottom w:val="0"/>
          <w:divBdr>
            <w:top w:val="none" w:sz="0" w:space="0" w:color="auto"/>
            <w:left w:val="none" w:sz="0" w:space="0" w:color="auto"/>
            <w:bottom w:val="none" w:sz="0" w:space="0" w:color="auto"/>
            <w:right w:val="none" w:sz="0" w:space="0" w:color="auto"/>
          </w:divBdr>
          <w:divsChild>
            <w:div w:id="1174341533">
              <w:marLeft w:val="0"/>
              <w:marRight w:val="0"/>
              <w:marTop w:val="0"/>
              <w:marBottom w:val="0"/>
              <w:divBdr>
                <w:top w:val="none" w:sz="0" w:space="0" w:color="auto"/>
                <w:left w:val="none" w:sz="0" w:space="0" w:color="auto"/>
                <w:bottom w:val="none" w:sz="0" w:space="0" w:color="auto"/>
                <w:right w:val="none" w:sz="0" w:space="0" w:color="auto"/>
              </w:divBdr>
            </w:div>
          </w:divsChild>
        </w:div>
        <w:div w:id="568074529">
          <w:marLeft w:val="0"/>
          <w:marRight w:val="0"/>
          <w:marTop w:val="0"/>
          <w:marBottom w:val="0"/>
          <w:divBdr>
            <w:top w:val="none" w:sz="0" w:space="0" w:color="auto"/>
            <w:left w:val="none" w:sz="0" w:space="0" w:color="auto"/>
            <w:bottom w:val="none" w:sz="0" w:space="0" w:color="auto"/>
            <w:right w:val="none" w:sz="0" w:space="0" w:color="auto"/>
          </w:divBdr>
          <w:divsChild>
            <w:div w:id="1608003962">
              <w:marLeft w:val="1200"/>
              <w:marRight w:val="0"/>
              <w:marTop w:val="0"/>
              <w:marBottom w:val="0"/>
              <w:divBdr>
                <w:top w:val="none" w:sz="0" w:space="0" w:color="auto"/>
                <w:left w:val="none" w:sz="0" w:space="0" w:color="auto"/>
                <w:bottom w:val="none" w:sz="0" w:space="0" w:color="auto"/>
                <w:right w:val="none" w:sz="0" w:space="0" w:color="auto"/>
              </w:divBdr>
            </w:div>
            <w:div w:id="1884780228">
              <w:marLeft w:val="0"/>
              <w:marRight w:val="0"/>
              <w:marTop w:val="0"/>
              <w:marBottom w:val="0"/>
              <w:divBdr>
                <w:top w:val="none" w:sz="0" w:space="0" w:color="auto"/>
                <w:left w:val="none" w:sz="0" w:space="0" w:color="auto"/>
                <w:bottom w:val="none" w:sz="0" w:space="0" w:color="auto"/>
                <w:right w:val="none" w:sz="0" w:space="0" w:color="auto"/>
              </w:divBdr>
            </w:div>
          </w:divsChild>
        </w:div>
        <w:div w:id="756365913">
          <w:marLeft w:val="0"/>
          <w:marRight w:val="0"/>
          <w:marTop w:val="0"/>
          <w:marBottom w:val="0"/>
          <w:divBdr>
            <w:top w:val="none" w:sz="0" w:space="0" w:color="auto"/>
            <w:left w:val="none" w:sz="0" w:space="0" w:color="auto"/>
            <w:bottom w:val="none" w:sz="0" w:space="0" w:color="auto"/>
            <w:right w:val="none" w:sz="0" w:space="0" w:color="auto"/>
          </w:divBdr>
          <w:divsChild>
            <w:div w:id="928075476">
              <w:marLeft w:val="1875"/>
              <w:marRight w:val="0"/>
              <w:marTop w:val="0"/>
              <w:marBottom w:val="0"/>
              <w:divBdr>
                <w:top w:val="none" w:sz="0" w:space="0" w:color="auto"/>
                <w:left w:val="none" w:sz="0" w:space="0" w:color="auto"/>
                <w:bottom w:val="none" w:sz="0" w:space="0" w:color="auto"/>
                <w:right w:val="none" w:sz="0" w:space="0" w:color="auto"/>
              </w:divBdr>
              <w:divsChild>
                <w:div w:id="458181085">
                  <w:marLeft w:val="0"/>
                  <w:marRight w:val="0"/>
                  <w:marTop w:val="0"/>
                  <w:marBottom w:val="0"/>
                  <w:divBdr>
                    <w:top w:val="none" w:sz="0" w:space="0" w:color="auto"/>
                    <w:left w:val="none" w:sz="0" w:space="0" w:color="auto"/>
                    <w:bottom w:val="none" w:sz="0" w:space="0" w:color="auto"/>
                    <w:right w:val="none" w:sz="0" w:space="0" w:color="auto"/>
                  </w:divBdr>
                  <w:divsChild>
                    <w:div w:id="152104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876340">
              <w:marLeft w:val="0"/>
              <w:marRight w:val="0"/>
              <w:marTop w:val="0"/>
              <w:marBottom w:val="0"/>
              <w:divBdr>
                <w:top w:val="none" w:sz="0" w:space="0" w:color="auto"/>
                <w:left w:val="none" w:sz="0" w:space="0" w:color="auto"/>
                <w:bottom w:val="none" w:sz="0" w:space="0" w:color="auto"/>
                <w:right w:val="none" w:sz="0" w:space="0" w:color="auto"/>
              </w:divBdr>
            </w:div>
          </w:divsChild>
        </w:div>
        <w:div w:id="1660035584">
          <w:marLeft w:val="0"/>
          <w:marRight w:val="0"/>
          <w:marTop w:val="0"/>
          <w:marBottom w:val="0"/>
          <w:divBdr>
            <w:top w:val="none" w:sz="0" w:space="0" w:color="auto"/>
            <w:left w:val="none" w:sz="0" w:space="0" w:color="auto"/>
            <w:bottom w:val="none" w:sz="0" w:space="0" w:color="auto"/>
            <w:right w:val="none" w:sz="0" w:space="0" w:color="auto"/>
          </w:divBdr>
          <w:divsChild>
            <w:div w:id="616063356">
              <w:marLeft w:val="0"/>
              <w:marRight w:val="0"/>
              <w:marTop w:val="0"/>
              <w:marBottom w:val="0"/>
              <w:divBdr>
                <w:top w:val="none" w:sz="0" w:space="0" w:color="auto"/>
                <w:left w:val="none" w:sz="0" w:space="0" w:color="auto"/>
                <w:bottom w:val="none" w:sz="0" w:space="0" w:color="auto"/>
                <w:right w:val="none" w:sz="0" w:space="0" w:color="auto"/>
              </w:divBdr>
            </w:div>
            <w:div w:id="730350372">
              <w:marLeft w:val="1875"/>
              <w:marRight w:val="0"/>
              <w:marTop w:val="0"/>
              <w:marBottom w:val="0"/>
              <w:divBdr>
                <w:top w:val="none" w:sz="0" w:space="0" w:color="auto"/>
                <w:left w:val="none" w:sz="0" w:space="0" w:color="auto"/>
                <w:bottom w:val="none" w:sz="0" w:space="0" w:color="auto"/>
                <w:right w:val="none" w:sz="0" w:space="0" w:color="auto"/>
              </w:divBdr>
              <w:divsChild>
                <w:div w:id="1092824128">
                  <w:marLeft w:val="0"/>
                  <w:marRight w:val="0"/>
                  <w:marTop w:val="0"/>
                  <w:marBottom w:val="0"/>
                  <w:divBdr>
                    <w:top w:val="none" w:sz="0" w:space="0" w:color="auto"/>
                    <w:left w:val="none" w:sz="0" w:space="0" w:color="auto"/>
                    <w:bottom w:val="none" w:sz="0" w:space="0" w:color="auto"/>
                    <w:right w:val="none" w:sz="0" w:space="0" w:color="auto"/>
                  </w:divBdr>
                  <w:divsChild>
                    <w:div w:id="190009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272567">
          <w:marLeft w:val="0"/>
          <w:marRight w:val="0"/>
          <w:marTop w:val="0"/>
          <w:marBottom w:val="0"/>
          <w:divBdr>
            <w:top w:val="none" w:sz="0" w:space="0" w:color="auto"/>
            <w:left w:val="none" w:sz="0" w:space="0" w:color="auto"/>
            <w:bottom w:val="none" w:sz="0" w:space="0" w:color="auto"/>
            <w:right w:val="none" w:sz="0" w:space="0" w:color="auto"/>
          </w:divBdr>
          <w:divsChild>
            <w:div w:id="1524243288">
              <w:marLeft w:val="0"/>
              <w:marRight w:val="0"/>
              <w:marTop w:val="0"/>
              <w:marBottom w:val="0"/>
              <w:divBdr>
                <w:top w:val="none" w:sz="0" w:space="0" w:color="auto"/>
                <w:left w:val="none" w:sz="0" w:space="0" w:color="auto"/>
                <w:bottom w:val="none" w:sz="0" w:space="0" w:color="auto"/>
                <w:right w:val="none" w:sz="0" w:space="0" w:color="auto"/>
              </w:divBdr>
            </w:div>
            <w:div w:id="1542281502">
              <w:marLeft w:val="1875"/>
              <w:marRight w:val="0"/>
              <w:marTop w:val="0"/>
              <w:marBottom w:val="0"/>
              <w:divBdr>
                <w:top w:val="none" w:sz="0" w:space="0" w:color="auto"/>
                <w:left w:val="none" w:sz="0" w:space="0" w:color="auto"/>
                <w:bottom w:val="none" w:sz="0" w:space="0" w:color="auto"/>
                <w:right w:val="none" w:sz="0" w:space="0" w:color="auto"/>
              </w:divBdr>
              <w:divsChild>
                <w:div w:id="1469081623">
                  <w:marLeft w:val="0"/>
                  <w:marRight w:val="0"/>
                  <w:marTop w:val="0"/>
                  <w:marBottom w:val="0"/>
                  <w:divBdr>
                    <w:top w:val="none" w:sz="0" w:space="0" w:color="auto"/>
                    <w:left w:val="none" w:sz="0" w:space="0" w:color="auto"/>
                    <w:bottom w:val="none" w:sz="0" w:space="0" w:color="auto"/>
                    <w:right w:val="none" w:sz="0" w:space="0" w:color="auto"/>
                  </w:divBdr>
                  <w:divsChild>
                    <w:div w:id="212265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250707">
          <w:marLeft w:val="0"/>
          <w:marRight w:val="0"/>
          <w:marTop w:val="0"/>
          <w:marBottom w:val="0"/>
          <w:divBdr>
            <w:top w:val="none" w:sz="0" w:space="0" w:color="auto"/>
            <w:left w:val="none" w:sz="0" w:space="0" w:color="auto"/>
            <w:bottom w:val="none" w:sz="0" w:space="0" w:color="auto"/>
            <w:right w:val="none" w:sz="0" w:space="0" w:color="auto"/>
          </w:divBdr>
          <w:divsChild>
            <w:div w:id="174078412">
              <w:marLeft w:val="0"/>
              <w:marRight w:val="0"/>
              <w:marTop w:val="0"/>
              <w:marBottom w:val="0"/>
              <w:divBdr>
                <w:top w:val="none" w:sz="0" w:space="0" w:color="auto"/>
                <w:left w:val="none" w:sz="0" w:space="0" w:color="auto"/>
                <w:bottom w:val="none" w:sz="0" w:space="0" w:color="auto"/>
                <w:right w:val="none" w:sz="0" w:space="0" w:color="auto"/>
              </w:divBdr>
            </w:div>
            <w:div w:id="1339894149">
              <w:marLeft w:val="1875"/>
              <w:marRight w:val="0"/>
              <w:marTop w:val="0"/>
              <w:marBottom w:val="0"/>
              <w:divBdr>
                <w:top w:val="none" w:sz="0" w:space="0" w:color="auto"/>
                <w:left w:val="none" w:sz="0" w:space="0" w:color="auto"/>
                <w:bottom w:val="none" w:sz="0" w:space="0" w:color="auto"/>
                <w:right w:val="none" w:sz="0" w:space="0" w:color="auto"/>
              </w:divBdr>
              <w:divsChild>
                <w:div w:id="1801339784">
                  <w:marLeft w:val="0"/>
                  <w:marRight w:val="0"/>
                  <w:marTop w:val="0"/>
                  <w:marBottom w:val="0"/>
                  <w:divBdr>
                    <w:top w:val="none" w:sz="0" w:space="0" w:color="auto"/>
                    <w:left w:val="none" w:sz="0" w:space="0" w:color="auto"/>
                    <w:bottom w:val="none" w:sz="0" w:space="0" w:color="auto"/>
                    <w:right w:val="none" w:sz="0" w:space="0" w:color="auto"/>
                  </w:divBdr>
                  <w:divsChild>
                    <w:div w:id="159358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743146">
          <w:marLeft w:val="0"/>
          <w:marRight w:val="0"/>
          <w:marTop w:val="0"/>
          <w:marBottom w:val="0"/>
          <w:divBdr>
            <w:top w:val="none" w:sz="0" w:space="0" w:color="auto"/>
            <w:left w:val="none" w:sz="0" w:space="0" w:color="auto"/>
            <w:bottom w:val="none" w:sz="0" w:space="0" w:color="auto"/>
            <w:right w:val="none" w:sz="0" w:space="0" w:color="auto"/>
          </w:divBdr>
          <w:divsChild>
            <w:div w:id="1509128130">
              <w:marLeft w:val="0"/>
              <w:marRight w:val="0"/>
              <w:marTop w:val="0"/>
              <w:marBottom w:val="0"/>
              <w:divBdr>
                <w:top w:val="none" w:sz="0" w:space="0" w:color="auto"/>
                <w:left w:val="none" w:sz="0" w:space="0" w:color="auto"/>
                <w:bottom w:val="none" w:sz="0" w:space="0" w:color="auto"/>
                <w:right w:val="none" w:sz="0" w:space="0" w:color="auto"/>
              </w:divBdr>
            </w:div>
            <w:div w:id="1554805631">
              <w:marLeft w:val="1875"/>
              <w:marRight w:val="0"/>
              <w:marTop w:val="0"/>
              <w:marBottom w:val="0"/>
              <w:divBdr>
                <w:top w:val="none" w:sz="0" w:space="0" w:color="auto"/>
                <w:left w:val="none" w:sz="0" w:space="0" w:color="auto"/>
                <w:bottom w:val="none" w:sz="0" w:space="0" w:color="auto"/>
                <w:right w:val="none" w:sz="0" w:space="0" w:color="auto"/>
              </w:divBdr>
              <w:divsChild>
                <w:div w:id="1801148117">
                  <w:marLeft w:val="0"/>
                  <w:marRight w:val="0"/>
                  <w:marTop w:val="0"/>
                  <w:marBottom w:val="0"/>
                  <w:divBdr>
                    <w:top w:val="none" w:sz="0" w:space="0" w:color="auto"/>
                    <w:left w:val="none" w:sz="0" w:space="0" w:color="auto"/>
                    <w:bottom w:val="none" w:sz="0" w:space="0" w:color="auto"/>
                    <w:right w:val="none" w:sz="0" w:space="0" w:color="auto"/>
                  </w:divBdr>
                  <w:divsChild>
                    <w:div w:id="184867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623861">
      <w:bodyDiv w:val="1"/>
      <w:marLeft w:val="0"/>
      <w:marRight w:val="0"/>
      <w:marTop w:val="0"/>
      <w:marBottom w:val="0"/>
      <w:divBdr>
        <w:top w:val="none" w:sz="0" w:space="0" w:color="auto"/>
        <w:left w:val="none" w:sz="0" w:space="0" w:color="auto"/>
        <w:bottom w:val="none" w:sz="0" w:space="0" w:color="auto"/>
        <w:right w:val="none" w:sz="0" w:space="0" w:color="auto"/>
      </w:divBdr>
      <w:divsChild>
        <w:div w:id="143355257">
          <w:marLeft w:val="0"/>
          <w:marRight w:val="0"/>
          <w:marTop w:val="0"/>
          <w:marBottom w:val="0"/>
          <w:divBdr>
            <w:top w:val="none" w:sz="0" w:space="0" w:color="auto"/>
            <w:left w:val="none" w:sz="0" w:space="0" w:color="auto"/>
            <w:bottom w:val="none" w:sz="0" w:space="0" w:color="auto"/>
            <w:right w:val="none" w:sz="0" w:space="0" w:color="auto"/>
          </w:divBdr>
          <w:divsChild>
            <w:div w:id="43649164">
              <w:marLeft w:val="0"/>
              <w:marRight w:val="0"/>
              <w:marTop w:val="0"/>
              <w:marBottom w:val="0"/>
              <w:divBdr>
                <w:top w:val="none" w:sz="0" w:space="0" w:color="auto"/>
                <w:left w:val="none" w:sz="0" w:space="0" w:color="auto"/>
                <w:bottom w:val="none" w:sz="0" w:space="0" w:color="auto"/>
                <w:right w:val="none" w:sz="0" w:space="0" w:color="auto"/>
              </w:divBdr>
            </w:div>
            <w:div w:id="1558660585">
              <w:marLeft w:val="1200"/>
              <w:marRight w:val="0"/>
              <w:marTop w:val="0"/>
              <w:marBottom w:val="0"/>
              <w:divBdr>
                <w:top w:val="none" w:sz="0" w:space="0" w:color="auto"/>
                <w:left w:val="none" w:sz="0" w:space="0" w:color="auto"/>
                <w:bottom w:val="none" w:sz="0" w:space="0" w:color="auto"/>
                <w:right w:val="none" w:sz="0" w:space="0" w:color="auto"/>
              </w:divBdr>
            </w:div>
          </w:divsChild>
        </w:div>
        <w:div w:id="587006802">
          <w:marLeft w:val="0"/>
          <w:marRight w:val="0"/>
          <w:marTop w:val="0"/>
          <w:marBottom w:val="0"/>
          <w:divBdr>
            <w:top w:val="none" w:sz="0" w:space="0" w:color="auto"/>
            <w:left w:val="none" w:sz="0" w:space="0" w:color="auto"/>
            <w:bottom w:val="none" w:sz="0" w:space="0" w:color="auto"/>
            <w:right w:val="none" w:sz="0" w:space="0" w:color="auto"/>
          </w:divBdr>
          <w:divsChild>
            <w:div w:id="230972770">
              <w:marLeft w:val="0"/>
              <w:marRight w:val="0"/>
              <w:marTop w:val="0"/>
              <w:marBottom w:val="0"/>
              <w:divBdr>
                <w:top w:val="none" w:sz="0" w:space="0" w:color="auto"/>
                <w:left w:val="none" w:sz="0" w:space="0" w:color="auto"/>
                <w:bottom w:val="none" w:sz="0" w:space="0" w:color="auto"/>
                <w:right w:val="none" w:sz="0" w:space="0" w:color="auto"/>
              </w:divBdr>
            </w:div>
            <w:div w:id="774248547">
              <w:marLeft w:val="1200"/>
              <w:marRight w:val="0"/>
              <w:marTop w:val="0"/>
              <w:marBottom w:val="0"/>
              <w:divBdr>
                <w:top w:val="none" w:sz="0" w:space="0" w:color="auto"/>
                <w:left w:val="none" w:sz="0" w:space="0" w:color="auto"/>
                <w:bottom w:val="none" w:sz="0" w:space="0" w:color="auto"/>
                <w:right w:val="none" w:sz="0" w:space="0" w:color="auto"/>
              </w:divBdr>
            </w:div>
          </w:divsChild>
        </w:div>
        <w:div w:id="595015018">
          <w:marLeft w:val="0"/>
          <w:marRight w:val="0"/>
          <w:marTop w:val="0"/>
          <w:marBottom w:val="0"/>
          <w:divBdr>
            <w:top w:val="none" w:sz="0" w:space="0" w:color="auto"/>
            <w:left w:val="none" w:sz="0" w:space="0" w:color="auto"/>
            <w:bottom w:val="none" w:sz="0" w:space="0" w:color="auto"/>
            <w:right w:val="none" w:sz="0" w:space="0" w:color="auto"/>
          </w:divBdr>
          <w:divsChild>
            <w:div w:id="371342119">
              <w:marLeft w:val="0"/>
              <w:marRight w:val="0"/>
              <w:marTop w:val="0"/>
              <w:marBottom w:val="0"/>
              <w:divBdr>
                <w:top w:val="none" w:sz="0" w:space="0" w:color="auto"/>
                <w:left w:val="none" w:sz="0" w:space="0" w:color="auto"/>
                <w:bottom w:val="none" w:sz="0" w:space="0" w:color="auto"/>
                <w:right w:val="none" w:sz="0" w:space="0" w:color="auto"/>
              </w:divBdr>
            </w:div>
            <w:div w:id="1958677926">
              <w:marLeft w:val="1875"/>
              <w:marRight w:val="0"/>
              <w:marTop w:val="0"/>
              <w:marBottom w:val="0"/>
              <w:divBdr>
                <w:top w:val="none" w:sz="0" w:space="0" w:color="auto"/>
                <w:left w:val="none" w:sz="0" w:space="0" w:color="auto"/>
                <w:bottom w:val="none" w:sz="0" w:space="0" w:color="auto"/>
                <w:right w:val="none" w:sz="0" w:space="0" w:color="auto"/>
              </w:divBdr>
              <w:divsChild>
                <w:div w:id="1271354690">
                  <w:marLeft w:val="0"/>
                  <w:marRight w:val="0"/>
                  <w:marTop w:val="0"/>
                  <w:marBottom w:val="0"/>
                  <w:divBdr>
                    <w:top w:val="none" w:sz="0" w:space="0" w:color="auto"/>
                    <w:left w:val="none" w:sz="0" w:space="0" w:color="auto"/>
                    <w:bottom w:val="none" w:sz="0" w:space="0" w:color="auto"/>
                    <w:right w:val="none" w:sz="0" w:space="0" w:color="auto"/>
                  </w:divBdr>
                  <w:divsChild>
                    <w:div w:id="188424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207658">
          <w:marLeft w:val="0"/>
          <w:marRight w:val="0"/>
          <w:marTop w:val="0"/>
          <w:marBottom w:val="0"/>
          <w:divBdr>
            <w:top w:val="none" w:sz="0" w:space="0" w:color="auto"/>
            <w:left w:val="none" w:sz="0" w:space="0" w:color="auto"/>
            <w:bottom w:val="none" w:sz="0" w:space="0" w:color="auto"/>
            <w:right w:val="none" w:sz="0" w:space="0" w:color="auto"/>
          </w:divBdr>
          <w:divsChild>
            <w:div w:id="537401588">
              <w:marLeft w:val="0"/>
              <w:marRight w:val="0"/>
              <w:marTop w:val="0"/>
              <w:marBottom w:val="0"/>
              <w:divBdr>
                <w:top w:val="none" w:sz="0" w:space="0" w:color="auto"/>
                <w:left w:val="none" w:sz="0" w:space="0" w:color="auto"/>
                <w:bottom w:val="none" w:sz="0" w:space="0" w:color="auto"/>
                <w:right w:val="none" w:sz="0" w:space="0" w:color="auto"/>
              </w:divBdr>
            </w:div>
            <w:div w:id="1373991785">
              <w:marLeft w:val="1875"/>
              <w:marRight w:val="0"/>
              <w:marTop w:val="0"/>
              <w:marBottom w:val="0"/>
              <w:divBdr>
                <w:top w:val="none" w:sz="0" w:space="0" w:color="auto"/>
                <w:left w:val="none" w:sz="0" w:space="0" w:color="auto"/>
                <w:bottom w:val="none" w:sz="0" w:space="0" w:color="auto"/>
                <w:right w:val="none" w:sz="0" w:space="0" w:color="auto"/>
              </w:divBdr>
              <w:divsChild>
                <w:div w:id="1884055104">
                  <w:marLeft w:val="0"/>
                  <w:marRight w:val="0"/>
                  <w:marTop w:val="0"/>
                  <w:marBottom w:val="0"/>
                  <w:divBdr>
                    <w:top w:val="none" w:sz="0" w:space="0" w:color="auto"/>
                    <w:left w:val="none" w:sz="0" w:space="0" w:color="auto"/>
                    <w:bottom w:val="none" w:sz="0" w:space="0" w:color="auto"/>
                    <w:right w:val="none" w:sz="0" w:space="0" w:color="auto"/>
                  </w:divBdr>
                  <w:divsChild>
                    <w:div w:id="122240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281613">
          <w:marLeft w:val="0"/>
          <w:marRight w:val="0"/>
          <w:marTop w:val="0"/>
          <w:marBottom w:val="0"/>
          <w:divBdr>
            <w:top w:val="none" w:sz="0" w:space="0" w:color="auto"/>
            <w:left w:val="none" w:sz="0" w:space="0" w:color="auto"/>
            <w:bottom w:val="none" w:sz="0" w:space="0" w:color="auto"/>
            <w:right w:val="none" w:sz="0" w:space="0" w:color="auto"/>
          </w:divBdr>
          <w:divsChild>
            <w:div w:id="844126868">
              <w:marLeft w:val="0"/>
              <w:marRight w:val="0"/>
              <w:marTop w:val="0"/>
              <w:marBottom w:val="0"/>
              <w:divBdr>
                <w:top w:val="none" w:sz="0" w:space="0" w:color="auto"/>
                <w:left w:val="none" w:sz="0" w:space="0" w:color="auto"/>
                <w:bottom w:val="none" w:sz="0" w:space="0" w:color="auto"/>
                <w:right w:val="none" w:sz="0" w:space="0" w:color="auto"/>
              </w:divBdr>
            </w:div>
            <w:div w:id="1341354497">
              <w:marLeft w:val="1875"/>
              <w:marRight w:val="0"/>
              <w:marTop w:val="0"/>
              <w:marBottom w:val="0"/>
              <w:divBdr>
                <w:top w:val="none" w:sz="0" w:space="0" w:color="auto"/>
                <w:left w:val="none" w:sz="0" w:space="0" w:color="auto"/>
                <w:bottom w:val="none" w:sz="0" w:space="0" w:color="auto"/>
                <w:right w:val="none" w:sz="0" w:space="0" w:color="auto"/>
              </w:divBdr>
              <w:divsChild>
                <w:div w:id="120463524">
                  <w:marLeft w:val="0"/>
                  <w:marRight w:val="0"/>
                  <w:marTop w:val="0"/>
                  <w:marBottom w:val="0"/>
                  <w:divBdr>
                    <w:top w:val="none" w:sz="0" w:space="0" w:color="auto"/>
                    <w:left w:val="none" w:sz="0" w:space="0" w:color="auto"/>
                    <w:bottom w:val="none" w:sz="0" w:space="0" w:color="auto"/>
                    <w:right w:val="none" w:sz="0" w:space="0" w:color="auto"/>
                  </w:divBdr>
                  <w:divsChild>
                    <w:div w:id="190443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543910">
          <w:marLeft w:val="0"/>
          <w:marRight w:val="0"/>
          <w:marTop w:val="0"/>
          <w:marBottom w:val="0"/>
          <w:divBdr>
            <w:top w:val="none" w:sz="0" w:space="0" w:color="auto"/>
            <w:left w:val="none" w:sz="0" w:space="0" w:color="auto"/>
            <w:bottom w:val="none" w:sz="0" w:space="0" w:color="auto"/>
            <w:right w:val="none" w:sz="0" w:space="0" w:color="auto"/>
          </w:divBdr>
          <w:divsChild>
            <w:div w:id="1745643900">
              <w:marLeft w:val="0"/>
              <w:marRight w:val="0"/>
              <w:marTop w:val="0"/>
              <w:marBottom w:val="0"/>
              <w:divBdr>
                <w:top w:val="none" w:sz="0" w:space="0" w:color="auto"/>
                <w:left w:val="none" w:sz="0" w:space="0" w:color="auto"/>
                <w:bottom w:val="none" w:sz="0" w:space="0" w:color="auto"/>
                <w:right w:val="none" w:sz="0" w:space="0" w:color="auto"/>
              </w:divBdr>
            </w:div>
            <w:div w:id="1895115714">
              <w:marLeft w:val="1875"/>
              <w:marRight w:val="0"/>
              <w:marTop w:val="0"/>
              <w:marBottom w:val="0"/>
              <w:divBdr>
                <w:top w:val="none" w:sz="0" w:space="0" w:color="auto"/>
                <w:left w:val="none" w:sz="0" w:space="0" w:color="auto"/>
                <w:bottom w:val="none" w:sz="0" w:space="0" w:color="auto"/>
                <w:right w:val="none" w:sz="0" w:space="0" w:color="auto"/>
              </w:divBdr>
              <w:divsChild>
                <w:div w:id="1290160229">
                  <w:marLeft w:val="0"/>
                  <w:marRight w:val="0"/>
                  <w:marTop w:val="0"/>
                  <w:marBottom w:val="0"/>
                  <w:divBdr>
                    <w:top w:val="none" w:sz="0" w:space="0" w:color="auto"/>
                    <w:left w:val="none" w:sz="0" w:space="0" w:color="auto"/>
                    <w:bottom w:val="none" w:sz="0" w:space="0" w:color="auto"/>
                    <w:right w:val="none" w:sz="0" w:space="0" w:color="auto"/>
                  </w:divBdr>
                  <w:divsChild>
                    <w:div w:id="139927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261039">
          <w:marLeft w:val="0"/>
          <w:marRight w:val="0"/>
          <w:marTop w:val="0"/>
          <w:marBottom w:val="0"/>
          <w:divBdr>
            <w:top w:val="none" w:sz="0" w:space="0" w:color="auto"/>
            <w:left w:val="none" w:sz="0" w:space="0" w:color="auto"/>
            <w:bottom w:val="none" w:sz="0" w:space="0" w:color="auto"/>
            <w:right w:val="none" w:sz="0" w:space="0" w:color="auto"/>
          </w:divBdr>
          <w:divsChild>
            <w:div w:id="1697383720">
              <w:marLeft w:val="1875"/>
              <w:marRight w:val="0"/>
              <w:marTop w:val="0"/>
              <w:marBottom w:val="0"/>
              <w:divBdr>
                <w:top w:val="none" w:sz="0" w:space="0" w:color="auto"/>
                <w:left w:val="none" w:sz="0" w:space="0" w:color="auto"/>
                <w:bottom w:val="none" w:sz="0" w:space="0" w:color="auto"/>
                <w:right w:val="none" w:sz="0" w:space="0" w:color="auto"/>
              </w:divBdr>
              <w:divsChild>
                <w:div w:id="1986274659">
                  <w:marLeft w:val="0"/>
                  <w:marRight w:val="0"/>
                  <w:marTop w:val="0"/>
                  <w:marBottom w:val="0"/>
                  <w:divBdr>
                    <w:top w:val="none" w:sz="0" w:space="0" w:color="auto"/>
                    <w:left w:val="none" w:sz="0" w:space="0" w:color="auto"/>
                    <w:bottom w:val="none" w:sz="0" w:space="0" w:color="auto"/>
                    <w:right w:val="none" w:sz="0" w:space="0" w:color="auto"/>
                  </w:divBdr>
                  <w:divsChild>
                    <w:div w:id="122963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290614">
              <w:marLeft w:val="0"/>
              <w:marRight w:val="0"/>
              <w:marTop w:val="0"/>
              <w:marBottom w:val="0"/>
              <w:divBdr>
                <w:top w:val="none" w:sz="0" w:space="0" w:color="auto"/>
                <w:left w:val="none" w:sz="0" w:space="0" w:color="auto"/>
                <w:bottom w:val="none" w:sz="0" w:space="0" w:color="auto"/>
                <w:right w:val="none" w:sz="0" w:space="0" w:color="auto"/>
              </w:divBdr>
            </w:div>
          </w:divsChild>
        </w:div>
        <w:div w:id="1534539356">
          <w:marLeft w:val="0"/>
          <w:marRight w:val="0"/>
          <w:marTop w:val="0"/>
          <w:marBottom w:val="0"/>
          <w:divBdr>
            <w:top w:val="none" w:sz="0" w:space="0" w:color="auto"/>
            <w:left w:val="none" w:sz="0" w:space="0" w:color="auto"/>
            <w:bottom w:val="none" w:sz="0" w:space="0" w:color="auto"/>
            <w:right w:val="none" w:sz="0" w:space="0" w:color="auto"/>
          </w:divBdr>
          <w:divsChild>
            <w:div w:id="1324776706">
              <w:marLeft w:val="1875"/>
              <w:marRight w:val="0"/>
              <w:marTop w:val="0"/>
              <w:marBottom w:val="0"/>
              <w:divBdr>
                <w:top w:val="none" w:sz="0" w:space="0" w:color="auto"/>
                <w:left w:val="none" w:sz="0" w:space="0" w:color="auto"/>
                <w:bottom w:val="none" w:sz="0" w:space="0" w:color="auto"/>
                <w:right w:val="none" w:sz="0" w:space="0" w:color="auto"/>
              </w:divBdr>
              <w:divsChild>
                <w:div w:id="1099719682">
                  <w:marLeft w:val="0"/>
                  <w:marRight w:val="0"/>
                  <w:marTop w:val="0"/>
                  <w:marBottom w:val="0"/>
                  <w:divBdr>
                    <w:top w:val="none" w:sz="0" w:space="0" w:color="auto"/>
                    <w:left w:val="none" w:sz="0" w:space="0" w:color="auto"/>
                    <w:bottom w:val="none" w:sz="0" w:space="0" w:color="auto"/>
                    <w:right w:val="none" w:sz="0" w:space="0" w:color="auto"/>
                  </w:divBdr>
                  <w:divsChild>
                    <w:div w:id="1651472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839694">
              <w:marLeft w:val="0"/>
              <w:marRight w:val="0"/>
              <w:marTop w:val="0"/>
              <w:marBottom w:val="0"/>
              <w:divBdr>
                <w:top w:val="none" w:sz="0" w:space="0" w:color="auto"/>
                <w:left w:val="none" w:sz="0" w:space="0" w:color="auto"/>
                <w:bottom w:val="none" w:sz="0" w:space="0" w:color="auto"/>
                <w:right w:val="none" w:sz="0" w:space="0" w:color="auto"/>
              </w:divBdr>
            </w:div>
          </w:divsChild>
        </w:div>
        <w:div w:id="1552380905">
          <w:marLeft w:val="0"/>
          <w:marRight w:val="0"/>
          <w:marTop w:val="0"/>
          <w:marBottom w:val="0"/>
          <w:divBdr>
            <w:top w:val="none" w:sz="0" w:space="0" w:color="auto"/>
            <w:left w:val="none" w:sz="0" w:space="0" w:color="auto"/>
            <w:bottom w:val="none" w:sz="0" w:space="0" w:color="auto"/>
            <w:right w:val="none" w:sz="0" w:space="0" w:color="auto"/>
          </w:divBdr>
          <w:divsChild>
            <w:div w:id="417216945">
              <w:marLeft w:val="0"/>
              <w:marRight w:val="0"/>
              <w:marTop w:val="0"/>
              <w:marBottom w:val="0"/>
              <w:divBdr>
                <w:top w:val="none" w:sz="0" w:space="0" w:color="auto"/>
                <w:left w:val="none" w:sz="0" w:space="0" w:color="auto"/>
                <w:bottom w:val="none" w:sz="0" w:space="0" w:color="auto"/>
                <w:right w:val="none" w:sz="0" w:space="0" w:color="auto"/>
              </w:divBdr>
            </w:div>
            <w:div w:id="1809937075">
              <w:marLeft w:val="1875"/>
              <w:marRight w:val="0"/>
              <w:marTop w:val="0"/>
              <w:marBottom w:val="0"/>
              <w:divBdr>
                <w:top w:val="none" w:sz="0" w:space="0" w:color="auto"/>
                <w:left w:val="none" w:sz="0" w:space="0" w:color="auto"/>
                <w:bottom w:val="none" w:sz="0" w:space="0" w:color="auto"/>
                <w:right w:val="none" w:sz="0" w:space="0" w:color="auto"/>
              </w:divBdr>
              <w:divsChild>
                <w:div w:id="705523422">
                  <w:marLeft w:val="0"/>
                  <w:marRight w:val="0"/>
                  <w:marTop w:val="0"/>
                  <w:marBottom w:val="0"/>
                  <w:divBdr>
                    <w:top w:val="none" w:sz="0" w:space="0" w:color="auto"/>
                    <w:left w:val="none" w:sz="0" w:space="0" w:color="auto"/>
                    <w:bottom w:val="none" w:sz="0" w:space="0" w:color="auto"/>
                    <w:right w:val="none" w:sz="0" w:space="0" w:color="auto"/>
                  </w:divBdr>
                  <w:divsChild>
                    <w:div w:id="129921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175211">
          <w:marLeft w:val="0"/>
          <w:marRight w:val="0"/>
          <w:marTop w:val="0"/>
          <w:marBottom w:val="0"/>
          <w:divBdr>
            <w:top w:val="none" w:sz="0" w:space="0" w:color="auto"/>
            <w:left w:val="none" w:sz="0" w:space="0" w:color="auto"/>
            <w:bottom w:val="none" w:sz="0" w:space="0" w:color="auto"/>
            <w:right w:val="none" w:sz="0" w:space="0" w:color="auto"/>
          </w:divBdr>
          <w:divsChild>
            <w:div w:id="1987277558">
              <w:marLeft w:val="0"/>
              <w:marRight w:val="0"/>
              <w:marTop w:val="0"/>
              <w:marBottom w:val="0"/>
              <w:divBdr>
                <w:top w:val="none" w:sz="0" w:space="0" w:color="auto"/>
                <w:left w:val="none" w:sz="0" w:space="0" w:color="auto"/>
                <w:bottom w:val="none" w:sz="0" w:space="0" w:color="auto"/>
                <w:right w:val="none" w:sz="0" w:space="0" w:color="auto"/>
              </w:divBdr>
            </w:div>
          </w:divsChild>
        </w:div>
        <w:div w:id="1867867607">
          <w:marLeft w:val="0"/>
          <w:marRight w:val="0"/>
          <w:marTop w:val="0"/>
          <w:marBottom w:val="0"/>
          <w:divBdr>
            <w:top w:val="none" w:sz="0" w:space="0" w:color="auto"/>
            <w:left w:val="none" w:sz="0" w:space="0" w:color="auto"/>
            <w:bottom w:val="none" w:sz="0" w:space="0" w:color="auto"/>
            <w:right w:val="none" w:sz="0" w:space="0" w:color="auto"/>
          </w:divBdr>
          <w:divsChild>
            <w:div w:id="1524174614">
              <w:marLeft w:val="0"/>
              <w:marRight w:val="0"/>
              <w:marTop w:val="0"/>
              <w:marBottom w:val="0"/>
              <w:divBdr>
                <w:top w:val="none" w:sz="0" w:space="0" w:color="auto"/>
                <w:left w:val="none" w:sz="0" w:space="0" w:color="auto"/>
                <w:bottom w:val="none" w:sz="0" w:space="0" w:color="auto"/>
                <w:right w:val="none" w:sz="0" w:space="0" w:color="auto"/>
              </w:divBdr>
            </w:div>
            <w:div w:id="2138985841">
              <w:marLeft w:val="1875"/>
              <w:marRight w:val="0"/>
              <w:marTop w:val="0"/>
              <w:marBottom w:val="0"/>
              <w:divBdr>
                <w:top w:val="none" w:sz="0" w:space="0" w:color="auto"/>
                <w:left w:val="none" w:sz="0" w:space="0" w:color="auto"/>
                <w:bottom w:val="none" w:sz="0" w:space="0" w:color="auto"/>
                <w:right w:val="none" w:sz="0" w:space="0" w:color="auto"/>
              </w:divBdr>
              <w:divsChild>
                <w:div w:id="1934438954">
                  <w:marLeft w:val="0"/>
                  <w:marRight w:val="0"/>
                  <w:marTop w:val="0"/>
                  <w:marBottom w:val="0"/>
                  <w:divBdr>
                    <w:top w:val="none" w:sz="0" w:space="0" w:color="auto"/>
                    <w:left w:val="none" w:sz="0" w:space="0" w:color="auto"/>
                    <w:bottom w:val="none" w:sz="0" w:space="0" w:color="auto"/>
                    <w:right w:val="none" w:sz="0" w:space="0" w:color="auto"/>
                  </w:divBdr>
                  <w:divsChild>
                    <w:div w:id="971014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915645">
          <w:marLeft w:val="0"/>
          <w:marRight w:val="0"/>
          <w:marTop w:val="0"/>
          <w:marBottom w:val="0"/>
          <w:divBdr>
            <w:top w:val="none" w:sz="0" w:space="0" w:color="auto"/>
            <w:left w:val="none" w:sz="0" w:space="0" w:color="auto"/>
            <w:bottom w:val="none" w:sz="0" w:space="0" w:color="auto"/>
            <w:right w:val="none" w:sz="0" w:space="0" w:color="auto"/>
          </w:divBdr>
          <w:divsChild>
            <w:div w:id="620452312">
              <w:marLeft w:val="0"/>
              <w:marRight w:val="0"/>
              <w:marTop w:val="0"/>
              <w:marBottom w:val="0"/>
              <w:divBdr>
                <w:top w:val="none" w:sz="0" w:space="0" w:color="auto"/>
                <w:left w:val="none" w:sz="0" w:space="0" w:color="auto"/>
                <w:bottom w:val="none" w:sz="0" w:space="0" w:color="auto"/>
                <w:right w:val="none" w:sz="0" w:space="0" w:color="auto"/>
              </w:divBdr>
            </w:div>
            <w:div w:id="1241063082">
              <w:marLeft w:val="1875"/>
              <w:marRight w:val="0"/>
              <w:marTop w:val="0"/>
              <w:marBottom w:val="0"/>
              <w:divBdr>
                <w:top w:val="none" w:sz="0" w:space="0" w:color="auto"/>
                <w:left w:val="none" w:sz="0" w:space="0" w:color="auto"/>
                <w:bottom w:val="none" w:sz="0" w:space="0" w:color="auto"/>
                <w:right w:val="none" w:sz="0" w:space="0" w:color="auto"/>
              </w:divBdr>
              <w:divsChild>
                <w:div w:id="1891188662">
                  <w:marLeft w:val="0"/>
                  <w:marRight w:val="0"/>
                  <w:marTop w:val="0"/>
                  <w:marBottom w:val="0"/>
                  <w:divBdr>
                    <w:top w:val="none" w:sz="0" w:space="0" w:color="auto"/>
                    <w:left w:val="none" w:sz="0" w:space="0" w:color="auto"/>
                    <w:bottom w:val="none" w:sz="0" w:space="0" w:color="auto"/>
                    <w:right w:val="none" w:sz="0" w:space="0" w:color="auto"/>
                  </w:divBdr>
                  <w:divsChild>
                    <w:div w:id="1198077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1551784">
          <w:marLeft w:val="0"/>
          <w:marRight w:val="0"/>
          <w:marTop w:val="0"/>
          <w:marBottom w:val="0"/>
          <w:divBdr>
            <w:top w:val="none" w:sz="0" w:space="0" w:color="auto"/>
            <w:left w:val="none" w:sz="0" w:space="0" w:color="auto"/>
            <w:bottom w:val="none" w:sz="0" w:space="0" w:color="auto"/>
            <w:right w:val="none" w:sz="0" w:space="0" w:color="auto"/>
          </w:divBdr>
          <w:divsChild>
            <w:div w:id="71242830">
              <w:marLeft w:val="1875"/>
              <w:marRight w:val="0"/>
              <w:marTop w:val="0"/>
              <w:marBottom w:val="0"/>
              <w:divBdr>
                <w:top w:val="none" w:sz="0" w:space="0" w:color="auto"/>
                <w:left w:val="none" w:sz="0" w:space="0" w:color="auto"/>
                <w:bottom w:val="none" w:sz="0" w:space="0" w:color="auto"/>
                <w:right w:val="none" w:sz="0" w:space="0" w:color="auto"/>
              </w:divBdr>
              <w:divsChild>
                <w:div w:id="72358614">
                  <w:marLeft w:val="0"/>
                  <w:marRight w:val="0"/>
                  <w:marTop w:val="0"/>
                  <w:marBottom w:val="0"/>
                  <w:divBdr>
                    <w:top w:val="none" w:sz="0" w:space="0" w:color="auto"/>
                    <w:left w:val="none" w:sz="0" w:space="0" w:color="auto"/>
                    <w:bottom w:val="none" w:sz="0" w:space="0" w:color="auto"/>
                    <w:right w:val="none" w:sz="0" w:space="0" w:color="auto"/>
                  </w:divBdr>
                  <w:divsChild>
                    <w:div w:id="161732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104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150323">
      <w:bodyDiv w:val="1"/>
      <w:marLeft w:val="0"/>
      <w:marRight w:val="0"/>
      <w:marTop w:val="0"/>
      <w:marBottom w:val="0"/>
      <w:divBdr>
        <w:top w:val="none" w:sz="0" w:space="0" w:color="auto"/>
        <w:left w:val="none" w:sz="0" w:space="0" w:color="auto"/>
        <w:bottom w:val="none" w:sz="0" w:space="0" w:color="auto"/>
        <w:right w:val="none" w:sz="0" w:space="0" w:color="auto"/>
      </w:divBdr>
    </w:div>
    <w:div w:id="1059935403">
      <w:bodyDiv w:val="1"/>
      <w:marLeft w:val="0"/>
      <w:marRight w:val="0"/>
      <w:marTop w:val="0"/>
      <w:marBottom w:val="0"/>
      <w:divBdr>
        <w:top w:val="none" w:sz="0" w:space="0" w:color="auto"/>
        <w:left w:val="none" w:sz="0" w:space="0" w:color="auto"/>
        <w:bottom w:val="none" w:sz="0" w:space="0" w:color="auto"/>
        <w:right w:val="none" w:sz="0" w:space="0" w:color="auto"/>
      </w:divBdr>
    </w:div>
    <w:div w:id="1167284373">
      <w:bodyDiv w:val="1"/>
      <w:marLeft w:val="0"/>
      <w:marRight w:val="0"/>
      <w:marTop w:val="0"/>
      <w:marBottom w:val="0"/>
      <w:divBdr>
        <w:top w:val="none" w:sz="0" w:space="0" w:color="auto"/>
        <w:left w:val="none" w:sz="0" w:space="0" w:color="auto"/>
        <w:bottom w:val="none" w:sz="0" w:space="0" w:color="auto"/>
        <w:right w:val="none" w:sz="0" w:space="0" w:color="auto"/>
      </w:divBdr>
    </w:div>
    <w:div w:id="1168984128">
      <w:bodyDiv w:val="1"/>
      <w:marLeft w:val="0"/>
      <w:marRight w:val="0"/>
      <w:marTop w:val="0"/>
      <w:marBottom w:val="0"/>
      <w:divBdr>
        <w:top w:val="none" w:sz="0" w:space="0" w:color="auto"/>
        <w:left w:val="none" w:sz="0" w:space="0" w:color="auto"/>
        <w:bottom w:val="none" w:sz="0" w:space="0" w:color="auto"/>
        <w:right w:val="none" w:sz="0" w:space="0" w:color="auto"/>
      </w:divBdr>
    </w:div>
    <w:div w:id="1169440339">
      <w:bodyDiv w:val="1"/>
      <w:marLeft w:val="0"/>
      <w:marRight w:val="0"/>
      <w:marTop w:val="0"/>
      <w:marBottom w:val="0"/>
      <w:divBdr>
        <w:top w:val="none" w:sz="0" w:space="0" w:color="auto"/>
        <w:left w:val="none" w:sz="0" w:space="0" w:color="auto"/>
        <w:bottom w:val="none" w:sz="0" w:space="0" w:color="auto"/>
        <w:right w:val="none" w:sz="0" w:space="0" w:color="auto"/>
      </w:divBdr>
      <w:divsChild>
        <w:div w:id="1619412758">
          <w:marLeft w:val="0"/>
          <w:marRight w:val="0"/>
          <w:marTop w:val="0"/>
          <w:marBottom w:val="0"/>
          <w:divBdr>
            <w:top w:val="none" w:sz="0" w:space="0" w:color="auto"/>
            <w:left w:val="none" w:sz="0" w:space="0" w:color="auto"/>
            <w:bottom w:val="none" w:sz="0" w:space="0" w:color="auto"/>
            <w:right w:val="none" w:sz="0" w:space="0" w:color="auto"/>
          </w:divBdr>
        </w:div>
      </w:divsChild>
    </w:div>
    <w:div w:id="1253735989">
      <w:bodyDiv w:val="1"/>
      <w:marLeft w:val="0"/>
      <w:marRight w:val="0"/>
      <w:marTop w:val="0"/>
      <w:marBottom w:val="0"/>
      <w:divBdr>
        <w:top w:val="none" w:sz="0" w:space="0" w:color="auto"/>
        <w:left w:val="none" w:sz="0" w:space="0" w:color="auto"/>
        <w:bottom w:val="none" w:sz="0" w:space="0" w:color="auto"/>
        <w:right w:val="none" w:sz="0" w:space="0" w:color="auto"/>
      </w:divBdr>
      <w:divsChild>
        <w:div w:id="857739404">
          <w:marLeft w:val="0"/>
          <w:marRight w:val="0"/>
          <w:marTop w:val="0"/>
          <w:marBottom w:val="0"/>
          <w:divBdr>
            <w:top w:val="none" w:sz="0" w:space="0" w:color="auto"/>
            <w:left w:val="none" w:sz="0" w:space="0" w:color="auto"/>
            <w:bottom w:val="none" w:sz="0" w:space="0" w:color="auto"/>
            <w:right w:val="none" w:sz="0" w:space="0" w:color="auto"/>
          </w:divBdr>
        </w:div>
      </w:divsChild>
    </w:div>
    <w:div w:id="1274247739">
      <w:bodyDiv w:val="1"/>
      <w:marLeft w:val="0"/>
      <w:marRight w:val="0"/>
      <w:marTop w:val="0"/>
      <w:marBottom w:val="0"/>
      <w:divBdr>
        <w:top w:val="none" w:sz="0" w:space="0" w:color="auto"/>
        <w:left w:val="none" w:sz="0" w:space="0" w:color="auto"/>
        <w:bottom w:val="none" w:sz="0" w:space="0" w:color="auto"/>
        <w:right w:val="none" w:sz="0" w:space="0" w:color="auto"/>
      </w:divBdr>
      <w:divsChild>
        <w:div w:id="237635637">
          <w:marLeft w:val="0"/>
          <w:marRight w:val="0"/>
          <w:marTop w:val="0"/>
          <w:marBottom w:val="0"/>
          <w:divBdr>
            <w:top w:val="none" w:sz="0" w:space="0" w:color="auto"/>
            <w:left w:val="none" w:sz="0" w:space="0" w:color="auto"/>
            <w:bottom w:val="none" w:sz="0" w:space="0" w:color="auto"/>
            <w:right w:val="none" w:sz="0" w:space="0" w:color="auto"/>
          </w:divBdr>
        </w:div>
        <w:div w:id="291982239">
          <w:marLeft w:val="0"/>
          <w:marRight w:val="0"/>
          <w:marTop w:val="0"/>
          <w:marBottom w:val="0"/>
          <w:divBdr>
            <w:top w:val="none" w:sz="0" w:space="0" w:color="auto"/>
            <w:left w:val="none" w:sz="0" w:space="0" w:color="auto"/>
            <w:bottom w:val="none" w:sz="0" w:space="0" w:color="auto"/>
            <w:right w:val="none" w:sz="0" w:space="0" w:color="auto"/>
          </w:divBdr>
        </w:div>
        <w:div w:id="316346991">
          <w:marLeft w:val="0"/>
          <w:marRight w:val="0"/>
          <w:marTop w:val="0"/>
          <w:marBottom w:val="0"/>
          <w:divBdr>
            <w:top w:val="none" w:sz="0" w:space="0" w:color="auto"/>
            <w:left w:val="none" w:sz="0" w:space="0" w:color="auto"/>
            <w:bottom w:val="none" w:sz="0" w:space="0" w:color="auto"/>
            <w:right w:val="none" w:sz="0" w:space="0" w:color="auto"/>
          </w:divBdr>
        </w:div>
        <w:div w:id="316492676">
          <w:marLeft w:val="0"/>
          <w:marRight w:val="0"/>
          <w:marTop w:val="0"/>
          <w:marBottom w:val="0"/>
          <w:divBdr>
            <w:top w:val="none" w:sz="0" w:space="0" w:color="auto"/>
            <w:left w:val="none" w:sz="0" w:space="0" w:color="auto"/>
            <w:bottom w:val="none" w:sz="0" w:space="0" w:color="auto"/>
            <w:right w:val="none" w:sz="0" w:space="0" w:color="auto"/>
          </w:divBdr>
        </w:div>
        <w:div w:id="389158662">
          <w:marLeft w:val="0"/>
          <w:marRight w:val="0"/>
          <w:marTop w:val="0"/>
          <w:marBottom w:val="0"/>
          <w:divBdr>
            <w:top w:val="none" w:sz="0" w:space="0" w:color="auto"/>
            <w:left w:val="none" w:sz="0" w:space="0" w:color="auto"/>
            <w:bottom w:val="none" w:sz="0" w:space="0" w:color="auto"/>
            <w:right w:val="none" w:sz="0" w:space="0" w:color="auto"/>
          </w:divBdr>
        </w:div>
        <w:div w:id="402140273">
          <w:marLeft w:val="0"/>
          <w:marRight w:val="0"/>
          <w:marTop w:val="0"/>
          <w:marBottom w:val="0"/>
          <w:divBdr>
            <w:top w:val="none" w:sz="0" w:space="0" w:color="auto"/>
            <w:left w:val="none" w:sz="0" w:space="0" w:color="auto"/>
            <w:bottom w:val="none" w:sz="0" w:space="0" w:color="auto"/>
            <w:right w:val="none" w:sz="0" w:space="0" w:color="auto"/>
          </w:divBdr>
        </w:div>
        <w:div w:id="403455915">
          <w:marLeft w:val="0"/>
          <w:marRight w:val="0"/>
          <w:marTop w:val="0"/>
          <w:marBottom w:val="0"/>
          <w:divBdr>
            <w:top w:val="none" w:sz="0" w:space="0" w:color="auto"/>
            <w:left w:val="none" w:sz="0" w:space="0" w:color="auto"/>
            <w:bottom w:val="none" w:sz="0" w:space="0" w:color="auto"/>
            <w:right w:val="none" w:sz="0" w:space="0" w:color="auto"/>
          </w:divBdr>
        </w:div>
        <w:div w:id="603264883">
          <w:marLeft w:val="0"/>
          <w:marRight w:val="0"/>
          <w:marTop w:val="0"/>
          <w:marBottom w:val="0"/>
          <w:divBdr>
            <w:top w:val="none" w:sz="0" w:space="0" w:color="auto"/>
            <w:left w:val="none" w:sz="0" w:space="0" w:color="auto"/>
            <w:bottom w:val="none" w:sz="0" w:space="0" w:color="auto"/>
            <w:right w:val="none" w:sz="0" w:space="0" w:color="auto"/>
          </w:divBdr>
        </w:div>
        <w:div w:id="647514500">
          <w:marLeft w:val="0"/>
          <w:marRight w:val="0"/>
          <w:marTop w:val="0"/>
          <w:marBottom w:val="0"/>
          <w:divBdr>
            <w:top w:val="none" w:sz="0" w:space="0" w:color="auto"/>
            <w:left w:val="none" w:sz="0" w:space="0" w:color="auto"/>
            <w:bottom w:val="none" w:sz="0" w:space="0" w:color="auto"/>
            <w:right w:val="none" w:sz="0" w:space="0" w:color="auto"/>
          </w:divBdr>
        </w:div>
        <w:div w:id="661855143">
          <w:marLeft w:val="0"/>
          <w:marRight w:val="0"/>
          <w:marTop w:val="0"/>
          <w:marBottom w:val="0"/>
          <w:divBdr>
            <w:top w:val="none" w:sz="0" w:space="0" w:color="auto"/>
            <w:left w:val="none" w:sz="0" w:space="0" w:color="auto"/>
            <w:bottom w:val="none" w:sz="0" w:space="0" w:color="auto"/>
            <w:right w:val="none" w:sz="0" w:space="0" w:color="auto"/>
          </w:divBdr>
        </w:div>
        <w:div w:id="785854842">
          <w:marLeft w:val="0"/>
          <w:marRight w:val="0"/>
          <w:marTop w:val="0"/>
          <w:marBottom w:val="0"/>
          <w:divBdr>
            <w:top w:val="none" w:sz="0" w:space="0" w:color="auto"/>
            <w:left w:val="none" w:sz="0" w:space="0" w:color="auto"/>
            <w:bottom w:val="none" w:sz="0" w:space="0" w:color="auto"/>
            <w:right w:val="none" w:sz="0" w:space="0" w:color="auto"/>
          </w:divBdr>
        </w:div>
        <w:div w:id="810751475">
          <w:marLeft w:val="0"/>
          <w:marRight w:val="0"/>
          <w:marTop w:val="0"/>
          <w:marBottom w:val="0"/>
          <w:divBdr>
            <w:top w:val="none" w:sz="0" w:space="0" w:color="auto"/>
            <w:left w:val="none" w:sz="0" w:space="0" w:color="auto"/>
            <w:bottom w:val="none" w:sz="0" w:space="0" w:color="auto"/>
            <w:right w:val="none" w:sz="0" w:space="0" w:color="auto"/>
          </w:divBdr>
        </w:div>
        <w:div w:id="820655039">
          <w:marLeft w:val="0"/>
          <w:marRight w:val="0"/>
          <w:marTop w:val="0"/>
          <w:marBottom w:val="0"/>
          <w:divBdr>
            <w:top w:val="none" w:sz="0" w:space="0" w:color="auto"/>
            <w:left w:val="none" w:sz="0" w:space="0" w:color="auto"/>
            <w:bottom w:val="none" w:sz="0" w:space="0" w:color="auto"/>
            <w:right w:val="none" w:sz="0" w:space="0" w:color="auto"/>
          </w:divBdr>
        </w:div>
        <w:div w:id="845750217">
          <w:marLeft w:val="0"/>
          <w:marRight w:val="0"/>
          <w:marTop w:val="0"/>
          <w:marBottom w:val="0"/>
          <w:divBdr>
            <w:top w:val="none" w:sz="0" w:space="0" w:color="auto"/>
            <w:left w:val="none" w:sz="0" w:space="0" w:color="auto"/>
            <w:bottom w:val="none" w:sz="0" w:space="0" w:color="auto"/>
            <w:right w:val="none" w:sz="0" w:space="0" w:color="auto"/>
          </w:divBdr>
        </w:div>
        <w:div w:id="850143184">
          <w:marLeft w:val="0"/>
          <w:marRight w:val="0"/>
          <w:marTop w:val="0"/>
          <w:marBottom w:val="0"/>
          <w:divBdr>
            <w:top w:val="none" w:sz="0" w:space="0" w:color="auto"/>
            <w:left w:val="none" w:sz="0" w:space="0" w:color="auto"/>
            <w:bottom w:val="none" w:sz="0" w:space="0" w:color="auto"/>
            <w:right w:val="none" w:sz="0" w:space="0" w:color="auto"/>
          </w:divBdr>
        </w:div>
        <w:div w:id="891305885">
          <w:marLeft w:val="0"/>
          <w:marRight w:val="0"/>
          <w:marTop w:val="0"/>
          <w:marBottom w:val="0"/>
          <w:divBdr>
            <w:top w:val="none" w:sz="0" w:space="0" w:color="auto"/>
            <w:left w:val="none" w:sz="0" w:space="0" w:color="auto"/>
            <w:bottom w:val="none" w:sz="0" w:space="0" w:color="auto"/>
            <w:right w:val="none" w:sz="0" w:space="0" w:color="auto"/>
          </w:divBdr>
        </w:div>
        <w:div w:id="946544471">
          <w:marLeft w:val="0"/>
          <w:marRight w:val="0"/>
          <w:marTop w:val="0"/>
          <w:marBottom w:val="0"/>
          <w:divBdr>
            <w:top w:val="none" w:sz="0" w:space="0" w:color="auto"/>
            <w:left w:val="none" w:sz="0" w:space="0" w:color="auto"/>
            <w:bottom w:val="none" w:sz="0" w:space="0" w:color="auto"/>
            <w:right w:val="none" w:sz="0" w:space="0" w:color="auto"/>
          </w:divBdr>
        </w:div>
        <w:div w:id="1119379807">
          <w:marLeft w:val="0"/>
          <w:marRight w:val="0"/>
          <w:marTop w:val="0"/>
          <w:marBottom w:val="0"/>
          <w:divBdr>
            <w:top w:val="none" w:sz="0" w:space="0" w:color="auto"/>
            <w:left w:val="none" w:sz="0" w:space="0" w:color="auto"/>
            <w:bottom w:val="none" w:sz="0" w:space="0" w:color="auto"/>
            <w:right w:val="none" w:sz="0" w:space="0" w:color="auto"/>
          </w:divBdr>
        </w:div>
        <w:div w:id="1250656056">
          <w:marLeft w:val="0"/>
          <w:marRight w:val="0"/>
          <w:marTop w:val="0"/>
          <w:marBottom w:val="0"/>
          <w:divBdr>
            <w:top w:val="none" w:sz="0" w:space="0" w:color="auto"/>
            <w:left w:val="none" w:sz="0" w:space="0" w:color="auto"/>
            <w:bottom w:val="none" w:sz="0" w:space="0" w:color="auto"/>
            <w:right w:val="none" w:sz="0" w:space="0" w:color="auto"/>
          </w:divBdr>
        </w:div>
        <w:div w:id="1252156403">
          <w:marLeft w:val="0"/>
          <w:marRight w:val="0"/>
          <w:marTop w:val="0"/>
          <w:marBottom w:val="0"/>
          <w:divBdr>
            <w:top w:val="none" w:sz="0" w:space="0" w:color="auto"/>
            <w:left w:val="none" w:sz="0" w:space="0" w:color="auto"/>
            <w:bottom w:val="none" w:sz="0" w:space="0" w:color="auto"/>
            <w:right w:val="none" w:sz="0" w:space="0" w:color="auto"/>
          </w:divBdr>
        </w:div>
        <w:div w:id="1257400601">
          <w:marLeft w:val="0"/>
          <w:marRight w:val="0"/>
          <w:marTop w:val="0"/>
          <w:marBottom w:val="0"/>
          <w:divBdr>
            <w:top w:val="none" w:sz="0" w:space="0" w:color="auto"/>
            <w:left w:val="none" w:sz="0" w:space="0" w:color="auto"/>
            <w:bottom w:val="none" w:sz="0" w:space="0" w:color="auto"/>
            <w:right w:val="none" w:sz="0" w:space="0" w:color="auto"/>
          </w:divBdr>
        </w:div>
        <w:div w:id="1284919981">
          <w:marLeft w:val="0"/>
          <w:marRight w:val="0"/>
          <w:marTop w:val="0"/>
          <w:marBottom w:val="0"/>
          <w:divBdr>
            <w:top w:val="none" w:sz="0" w:space="0" w:color="auto"/>
            <w:left w:val="none" w:sz="0" w:space="0" w:color="auto"/>
            <w:bottom w:val="none" w:sz="0" w:space="0" w:color="auto"/>
            <w:right w:val="none" w:sz="0" w:space="0" w:color="auto"/>
          </w:divBdr>
        </w:div>
        <w:div w:id="1341741274">
          <w:marLeft w:val="0"/>
          <w:marRight w:val="0"/>
          <w:marTop w:val="0"/>
          <w:marBottom w:val="0"/>
          <w:divBdr>
            <w:top w:val="none" w:sz="0" w:space="0" w:color="auto"/>
            <w:left w:val="none" w:sz="0" w:space="0" w:color="auto"/>
            <w:bottom w:val="none" w:sz="0" w:space="0" w:color="auto"/>
            <w:right w:val="none" w:sz="0" w:space="0" w:color="auto"/>
          </w:divBdr>
        </w:div>
        <w:div w:id="1360273385">
          <w:marLeft w:val="0"/>
          <w:marRight w:val="0"/>
          <w:marTop w:val="0"/>
          <w:marBottom w:val="0"/>
          <w:divBdr>
            <w:top w:val="none" w:sz="0" w:space="0" w:color="auto"/>
            <w:left w:val="none" w:sz="0" w:space="0" w:color="auto"/>
            <w:bottom w:val="none" w:sz="0" w:space="0" w:color="auto"/>
            <w:right w:val="none" w:sz="0" w:space="0" w:color="auto"/>
          </w:divBdr>
        </w:div>
        <w:div w:id="1386489387">
          <w:marLeft w:val="0"/>
          <w:marRight w:val="0"/>
          <w:marTop w:val="0"/>
          <w:marBottom w:val="0"/>
          <w:divBdr>
            <w:top w:val="none" w:sz="0" w:space="0" w:color="auto"/>
            <w:left w:val="none" w:sz="0" w:space="0" w:color="auto"/>
            <w:bottom w:val="none" w:sz="0" w:space="0" w:color="auto"/>
            <w:right w:val="none" w:sz="0" w:space="0" w:color="auto"/>
          </w:divBdr>
        </w:div>
        <w:div w:id="1398045320">
          <w:marLeft w:val="0"/>
          <w:marRight w:val="0"/>
          <w:marTop w:val="0"/>
          <w:marBottom w:val="0"/>
          <w:divBdr>
            <w:top w:val="none" w:sz="0" w:space="0" w:color="auto"/>
            <w:left w:val="none" w:sz="0" w:space="0" w:color="auto"/>
            <w:bottom w:val="none" w:sz="0" w:space="0" w:color="auto"/>
            <w:right w:val="none" w:sz="0" w:space="0" w:color="auto"/>
          </w:divBdr>
        </w:div>
        <w:div w:id="1415542867">
          <w:marLeft w:val="0"/>
          <w:marRight w:val="0"/>
          <w:marTop w:val="0"/>
          <w:marBottom w:val="0"/>
          <w:divBdr>
            <w:top w:val="none" w:sz="0" w:space="0" w:color="auto"/>
            <w:left w:val="none" w:sz="0" w:space="0" w:color="auto"/>
            <w:bottom w:val="none" w:sz="0" w:space="0" w:color="auto"/>
            <w:right w:val="none" w:sz="0" w:space="0" w:color="auto"/>
          </w:divBdr>
        </w:div>
        <w:div w:id="1442603013">
          <w:marLeft w:val="0"/>
          <w:marRight w:val="0"/>
          <w:marTop w:val="0"/>
          <w:marBottom w:val="0"/>
          <w:divBdr>
            <w:top w:val="none" w:sz="0" w:space="0" w:color="auto"/>
            <w:left w:val="none" w:sz="0" w:space="0" w:color="auto"/>
            <w:bottom w:val="none" w:sz="0" w:space="0" w:color="auto"/>
            <w:right w:val="none" w:sz="0" w:space="0" w:color="auto"/>
          </w:divBdr>
        </w:div>
        <w:div w:id="1446804540">
          <w:marLeft w:val="0"/>
          <w:marRight w:val="0"/>
          <w:marTop w:val="0"/>
          <w:marBottom w:val="0"/>
          <w:divBdr>
            <w:top w:val="none" w:sz="0" w:space="0" w:color="auto"/>
            <w:left w:val="none" w:sz="0" w:space="0" w:color="auto"/>
            <w:bottom w:val="none" w:sz="0" w:space="0" w:color="auto"/>
            <w:right w:val="none" w:sz="0" w:space="0" w:color="auto"/>
          </w:divBdr>
        </w:div>
        <w:div w:id="1531645340">
          <w:marLeft w:val="0"/>
          <w:marRight w:val="0"/>
          <w:marTop w:val="0"/>
          <w:marBottom w:val="0"/>
          <w:divBdr>
            <w:top w:val="none" w:sz="0" w:space="0" w:color="auto"/>
            <w:left w:val="none" w:sz="0" w:space="0" w:color="auto"/>
            <w:bottom w:val="none" w:sz="0" w:space="0" w:color="auto"/>
            <w:right w:val="none" w:sz="0" w:space="0" w:color="auto"/>
          </w:divBdr>
        </w:div>
        <w:div w:id="1556548015">
          <w:marLeft w:val="0"/>
          <w:marRight w:val="0"/>
          <w:marTop w:val="0"/>
          <w:marBottom w:val="0"/>
          <w:divBdr>
            <w:top w:val="none" w:sz="0" w:space="0" w:color="auto"/>
            <w:left w:val="none" w:sz="0" w:space="0" w:color="auto"/>
            <w:bottom w:val="none" w:sz="0" w:space="0" w:color="auto"/>
            <w:right w:val="none" w:sz="0" w:space="0" w:color="auto"/>
          </w:divBdr>
        </w:div>
        <w:div w:id="1612859975">
          <w:marLeft w:val="0"/>
          <w:marRight w:val="0"/>
          <w:marTop w:val="0"/>
          <w:marBottom w:val="0"/>
          <w:divBdr>
            <w:top w:val="none" w:sz="0" w:space="0" w:color="auto"/>
            <w:left w:val="none" w:sz="0" w:space="0" w:color="auto"/>
            <w:bottom w:val="none" w:sz="0" w:space="0" w:color="auto"/>
            <w:right w:val="none" w:sz="0" w:space="0" w:color="auto"/>
          </w:divBdr>
        </w:div>
        <w:div w:id="1626741050">
          <w:marLeft w:val="0"/>
          <w:marRight w:val="0"/>
          <w:marTop w:val="0"/>
          <w:marBottom w:val="0"/>
          <w:divBdr>
            <w:top w:val="none" w:sz="0" w:space="0" w:color="auto"/>
            <w:left w:val="none" w:sz="0" w:space="0" w:color="auto"/>
            <w:bottom w:val="none" w:sz="0" w:space="0" w:color="auto"/>
            <w:right w:val="none" w:sz="0" w:space="0" w:color="auto"/>
          </w:divBdr>
        </w:div>
        <w:div w:id="1664502831">
          <w:marLeft w:val="0"/>
          <w:marRight w:val="0"/>
          <w:marTop w:val="0"/>
          <w:marBottom w:val="0"/>
          <w:divBdr>
            <w:top w:val="none" w:sz="0" w:space="0" w:color="auto"/>
            <w:left w:val="none" w:sz="0" w:space="0" w:color="auto"/>
            <w:bottom w:val="none" w:sz="0" w:space="0" w:color="auto"/>
            <w:right w:val="none" w:sz="0" w:space="0" w:color="auto"/>
          </w:divBdr>
        </w:div>
        <w:div w:id="1738749211">
          <w:marLeft w:val="0"/>
          <w:marRight w:val="0"/>
          <w:marTop w:val="0"/>
          <w:marBottom w:val="0"/>
          <w:divBdr>
            <w:top w:val="none" w:sz="0" w:space="0" w:color="auto"/>
            <w:left w:val="none" w:sz="0" w:space="0" w:color="auto"/>
            <w:bottom w:val="none" w:sz="0" w:space="0" w:color="auto"/>
            <w:right w:val="none" w:sz="0" w:space="0" w:color="auto"/>
          </w:divBdr>
        </w:div>
        <w:div w:id="1866941675">
          <w:marLeft w:val="0"/>
          <w:marRight w:val="0"/>
          <w:marTop w:val="0"/>
          <w:marBottom w:val="0"/>
          <w:divBdr>
            <w:top w:val="none" w:sz="0" w:space="0" w:color="auto"/>
            <w:left w:val="none" w:sz="0" w:space="0" w:color="auto"/>
            <w:bottom w:val="none" w:sz="0" w:space="0" w:color="auto"/>
            <w:right w:val="none" w:sz="0" w:space="0" w:color="auto"/>
          </w:divBdr>
        </w:div>
        <w:div w:id="1901820809">
          <w:marLeft w:val="0"/>
          <w:marRight w:val="0"/>
          <w:marTop w:val="0"/>
          <w:marBottom w:val="0"/>
          <w:divBdr>
            <w:top w:val="none" w:sz="0" w:space="0" w:color="auto"/>
            <w:left w:val="none" w:sz="0" w:space="0" w:color="auto"/>
            <w:bottom w:val="none" w:sz="0" w:space="0" w:color="auto"/>
            <w:right w:val="none" w:sz="0" w:space="0" w:color="auto"/>
          </w:divBdr>
        </w:div>
        <w:div w:id="1923179008">
          <w:marLeft w:val="0"/>
          <w:marRight w:val="0"/>
          <w:marTop w:val="0"/>
          <w:marBottom w:val="0"/>
          <w:divBdr>
            <w:top w:val="none" w:sz="0" w:space="0" w:color="auto"/>
            <w:left w:val="none" w:sz="0" w:space="0" w:color="auto"/>
            <w:bottom w:val="none" w:sz="0" w:space="0" w:color="auto"/>
            <w:right w:val="none" w:sz="0" w:space="0" w:color="auto"/>
          </w:divBdr>
        </w:div>
        <w:div w:id="1969168422">
          <w:marLeft w:val="0"/>
          <w:marRight w:val="0"/>
          <w:marTop w:val="0"/>
          <w:marBottom w:val="0"/>
          <w:divBdr>
            <w:top w:val="none" w:sz="0" w:space="0" w:color="auto"/>
            <w:left w:val="none" w:sz="0" w:space="0" w:color="auto"/>
            <w:bottom w:val="none" w:sz="0" w:space="0" w:color="auto"/>
            <w:right w:val="none" w:sz="0" w:space="0" w:color="auto"/>
          </w:divBdr>
        </w:div>
        <w:div w:id="1987933252">
          <w:marLeft w:val="0"/>
          <w:marRight w:val="0"/>
          <w:marTop w:val="0"/>
          <w:marBottom w:val="0"/>
          <w:divBdr>
            <w:top w:val="none" w:sz="0" w:space="0" w:color="auto"/>
            <w:left w:val="none" w:sz="0" w:space="0" w:color="auto"/>
            <w:bottom w:val="none" w:sz="0" w:space="0" w:color="auto"/>
            <w:right w:val="none" w:sz="0" w:space="0" w:color="auto"/>
          </w:divBdr>
        </w:div>
        <w:div w:id="1999141745">
          <w:marLeft w:val="0"/>
          <w:marRight w:val="0"/>
          <w:marTop w:val="0"/>
          <w:marBottom w:val="0"/>
          <w:divBdr>
            <w:top w:val="none" w:sz="0" w:space="0" w:color="auto"/>
            <w:left w:val="none" w:sz="0" w:space="0" w:color="auto"/>
            <w:bottom w:val="none" w:sz="0" w:space="0" w:color="auto"/>
            <w:right w:val="none" w:sz="0" w:space="0" w:color="auto"/>
          </w:divBdr>
        </w:div>
        <w:div w:id="2004425997">
          <w:marLeft w:val="0"/>
          <w:marRight w:val="0"/>
          <w:marTop w:val="0"/>
          <w:marBottom w:val="0"/>
          <w:divBdr>
            <w:top w:val="none" w:sz="0" w:space="0" w:color="auto"/>
            <w:left w:val="none" w:sz="0" w:space="0" w:color="auto"/>
            <w:bottom w:val="none" w:sz="0" w:space="0" w:color="auto"/>
            <w:right w:val="none" w:sz="0" w:space="0" w:color="auto"/>
          </w:divBdr>
        </w:div>
        <w:div w:id="2028824639">
          <w:marLeft w:val="0"/>
          <w:marRight w:val="0"/>
          <w:marTop w:val="0"/>
          <w:marBottom w:val="0"/>
          <w:divBdr>
            <w:top w:val="none" w:sz="0" w:space="0" w:color="auto"/>
            <w:left w:val="none" w:sz="0" w:space="0" w:color="auto"/>
            <w:bottom w:val="none" w:sz="0" w:space="0" w:color="auto"/>
            <w:right w:val="none" w:sz="0" w:space="0" w:color="auto"/>
          </w:divBdr>
        </w:div>
        <w:div w:id="2081781655">
          <w:marLeft w:val="0"/>
          <w:marRight w:val="0"/>
          <w:marTop w:val="0"/>
          <w:marBottom w:val="0"/>
          <w:divBdr>
            <w:top w:val="none" w:sz="0" w:space="0" w:color="auto"/>
            <w:left w:val="none" w:sz="0" w:space="0" w:color="auto"/>
            <w:bottom w:val="none" w:sz="0" w:space="0" w:color="auto"/>
            <w:right w:val="none" w:sz="0" w:space="0" w:color="auto"/>
          </w:divBdr>
        </w:div>
        <w:div w:id="2094275963">
          <w:marLeft w:val="0"/>
          <w:marRight w:val="0"/>
          <w:marTop w:val="0"/>
          <w:marBottom w:val="0"/>
          <w:divBdr>
            <w:top w:val="none" w:sz="0" w:space="0" w:color="auto"/>
            <w:left w:val="none" w:sz="0" w:space="0" w:color="auto"/>
            <w:bottom w:val="none" w:sz="0" w:space="0" w:color="auto"/>
            <w:right w:val="none" w:sz="0" w:space="0" w:color="auto"/>
          </w:divBdr>
        </w:div>
        <w:div w:id="2108114511">
          <w:marLeft w:val="0"/>
          <w:marRight w:val="0"/>
          <w:marTop w:val="0"/>
          <w:marBottom w:val="0"/>
          <w:divBdr>
            <w:top w:val="none" w:sz="0" w:space="0" w:color="auto"/>
            <w:left w:val="none" w:sz="0" w:space="0" w:color="auto"/>
            <w:bottom w:val="none" w:sz="0" w:space="0" w:color="auto"/>
            <w:right w:val="none" w:sz="0" w:space="0" w:color="auto"/>
          </w:divBdr>
        </w:div>
        <w:div w:id="2134711002">
          <w:marLeft w:val="0"/>
          <w:marRight w:val="0"/>
          <w:marTop w:val="0"/>
          <w:marBottom w:val="0"/>
          <w:divBdr>
            <w:top w:val="none" w:sz="0" w:space="0" w:color="auto"/>
            <w:left w:val="none" w:sz="0" w:space="0" w:color="auto"/>
            <w:bottom w:val="none" w:sz="0" w:space="0" w:color="auto"/>
            <w:right w:val="none" w:sz="0" w:space="0" w:color="auto"/>
          </w:divBdr>
        </w:div>
        <w:div w:id="2136174072">
          <w:marLeft w:val="0"/>
          <w:marRight w:val="0"/>
          <w:marTop w:val="0"/>
          <w:marBottom w:val="0"/>
          <w:divBdr>
            <w:top w:val="none" w:sz="0" w:space="0" w:color="auto"/>
            <w:left w:val="none" w:sz="0" w:space="0" w:color="auto"/>
            <w:bottom w:val="none" w:sz="0" w:space="0" w:color="auto"/>
            <w:right w:val="none" w:sz="0" w:space="0" w:color="auto"/>
          </w:divBdr>
        </w:div>
      </w:divsChild>
    </w:div>
    <w:div w:id="1285581659">
      <w:bodyDiv w:val="1"/>
      <w:marLeft w:val="0"/>
      <w:marRight w:val="0"/>
      <w:marTop w:val="0"/>
      <w:marBottom w:val="0"/>
      <w:divBdr>
        <w:top w:val="none" w:sz="0" w:space="0" w:color="auto"/>
        <w:left w:val="none" w:sz="0" w:space="0" w:color="auto"/>
        <w:bottom w:val="none" w:sz="0" w:space="0" w:color="auto"/>
        <w:right w:val="none" w:sz="0" w:space="0" w:color="auto"/>
      </w:divBdr>
      <w:divsChild>
        <w:div w:id="1354265692">
          <w:marLeft w:val="0"/>
          <w:marRight w:val="0"/>
          <w:marTop w:val="0"/>
          <w:marBottom w:val="150"/>
          <w:divBdr>
            <w:top w:val="none" w:sz="0" w:space="0" w:color="auto"/>
            <w:left w:val="none" w:sz="0" w:space="0" w:color="auto"/>
            <w:bottom w:val="none" w:sz="0" w:space="0" w:color="auto"/>
            <w:right w:val="none" w:sz="0" w:space="0" w:color="auto"/>
          </w:divBdr>
        </w:div>
        <w:div w:id="1410226768">
          <w:marLeft w:val="0"/>
          <w:marRight w:val="0"/>
          <w:marTop w:val="0"/>
          <w:marBottom w:val="600"/>
          <w:divBdr>
            <w:top w:val="single" w:sz="6" w:space="0" w:color="D4E6EC"/>
            <w:left w:val="single" w:sz="6" w:space="0" w:color="D4E6EC"/>
            <w:bottom w:val="single" w:sz="6" w:space="0" w:color="D4E6EC"/>
            <w:right w:val="single" w:sz="6" w:space="0" w:color="D4E6EC"/>
          </w:divBdr>
          <w:divsChild>
            <w:div w:id="204095">
              <w:marLeft w:val="0"/>
              <w:marRight w:val="0"/>
              <w:marTop w:val="0"/>
              <w:marBottom w:val="0"/>
              <w:divBdr>
                <w:top w:val="none" w:sz="0" w:space="0" w:color="auto"/>
                <w:left w:val="none" w:sz="0" w:space="0" w:color="auto"/>
                <w:bottom w:val="none" w:sz="0" w:space="0" w:color="auto"/>
                <w:right w:val="none" w:sz="0" w:space="0" w:color="auto"/>
              </w:divBdr>
              <w:divsChild>
                <w:div w:id="319772848">
                  <w:marLeft w:val="0"/>
                  <w:marRight w:val="0"/>
                  <w:marTop w:val="0"/>
                  <w:marBottom w:val="0"/>
                  <w:divBdr>
                    <w:top w:val="none" w:sz="0" w:space="0" w:color="auto"/>
                    <w:left w:val="none" w:sz="0" w:space="0" w:color="auto"/>
                    <w:bottom w:val="none" w:sz="0" w:space="0" w:color="auto"/>
                    <w:right w:val="none" w:sz="0" w:space="0" w:color="auto"/>
                  </w:divBdr>
                  <w:divsChild>
                    <w:div w:id="654602310">
                      <w:marLeft w:val="0"/>
                      <w:marRight w:val="0"/>
                      <w:marTop w:val="0"/>
                      <w:marBottom w:val="0"/>
                      <w:divBdr>
                        <w:top w:val="none" w:sz="0" w:space="0" w:color="auto"/>
                        <w:left w:val="none" w:sz="0" w:space="0" w:color="auto"/>
                        <w:bottom w:val="none" w:sz="0" w:space="0" w:color="auto"/>
                        <w:right w:val="none" w:sz="0" w:space="0" w:color="auto"/>
                      </w:divBdr>
                    </w:div>
                    <w:div w:id="1930575496">
                      <w:marLeft w:val="1875"/>
                      <w:marRight w:val="0"/>
                      <w:marTop w:val="0"/>
                      <w:marBottom w:val="0"/>
                      <w:divBdr>
                        <w:top w:val="none" w:sz="0" w:space="0" w:color="auto"/>
                        <w:left w:val="none" w:sz="0" w:space="0" w:color="auto"/>
                        <w:bottom w:val="none" w:sz="0" w:space="0" w:color="auto"/>
                        <w:right w:val="none" w:sz="0" w:space="0" w:color="auto"/>
                      </w:divBdr>
                      <w:divsChild>
                        <w:div w:id="2087024321">
                          <w:marLeft w:val="0"/>
                          <w:marRight w:val="0"/>
                          <w:marTop w:val="0"/>
                          <w:marBottom w:val="0"/>
                          <w:divBdr>
                            <w:top w:val="none" w:sz="0" w:space="0" w:color="auto"/>
                            <w:left w:val="none" w:sz="0" w:space="0" w:color="auto"/>
                            <w:bottom w:val="none" w:sz="0" w:space="0" w:color="auto"/>
                            <w:right w:val="none" w:sz="0" w:space="0" w:color="auto"/>
                          </w:divBdr>
                          <w:divsChild>
                            <w:div w:id="155323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59981">
              <w:marLeft w:val="0"/>
              <w:marRight w:val="0"/>
              <w:marTop w:val="0"/>
              <w:marBottom w:val="0"/>
              <w:divBdr>
                <w:top w:val="none" w:sz="0" w:space="0" w:color="auto"/>
                <w:left w:val="none" w:sz="0" w:space="0" w:color="auto"/>
                <w:bottom w:val="none" w:sz="0" w:space="0" w:color="auto"/>
                <w:right w:val="none" w:sz="0" w:space="0" w:color="auto"/>
              </w:divBdr>
              <w:divsChild>
                <w:div w:id="531965388">
                  <w:marLeft w:val="0"/>
                  <w:marRight w:val="0"/>
                  <w:marTop w:val="0"/>
                  <w:marBottom w:val="0"/>
                  <w:divBdr>
                    <w:top w:val="none" w:sz="0" w:space="0" w:color="auto"/>
                    <w:left w:val="none" w:sz="0" w:space="0" w:color="auto"/>
                    <w:bottom w:val="none" w:sz="0" w:space="0" w:color="auto"/>
                    <w:right w:val="none" w:sz="0" w:space="0" w:color="auto"/>
                  </w:divBdr>
                  <w:divsChild>
                    <w:div w:id="869491640">
                      <w:marLeft w:val="0"/>
                      <w:marRight w:val="0"/>
                      <w:marTop w:val="0"/>
                      <w:marBottom w:val="0"/>
                      <w:divBdr>
                        <w:top w:val="none" w:sz="0" w:space="0" w:color="auto"/>
                        <w:left w:val="none" w:sz="0" w:space="0" w:color="auto"/>
                        <w:bottom w:val="none" w:sz="0" w:space="0" w:color="auto"/>
                        <w:right w:val="none" w:sz="0" w:space="0" w:color="auto"/>
                      </w:divBdr>
                    </w:div>
                    <w:div w:id="1272788299">
                      <w:marLeft w:val="1875"/>
                      <w:marRight w:val="0"/>
                      <w:marTop w:val="0"/>
                      <w:marBottom w:val="0"/>
                      <w:divBdr>
                        <w:top w:val="none" w:sz="0" w:space="0" w:color="auto"/>
                        <w:left w:val="none" w:sz="0" w:space="0" w:color="auto"/>
                        <w:bottom w:val="none" w:sz="0" w:space="0" w:color="auto"/>
                        <w:right w:val="none" w:sz="0" w:space="0" w:color="auto"/>
                      </w:divBdr>
                      <w:divsChild>
                        <w:div w:id="1041980698">
                          <w:marLeft w:val="0"/>
                          <w:marRight w:val="0"/>
                          <w:marTop w:val="0"/>
                          <w:marBottom w:val="0"/>
                          <w:divBdr>
                            <w:top w:val="none" w:sz="0" w:space="0" w:color="auto"/>
                            <w:left w:val="none" w:sz="0" w:space="0" w:color="auto"/>
                            <w:bottom w:val="none" w:sz="0" w:space="0" w:color="auto"/>
                            <w:right w:val="none" w:sz="0" w:space="0" w:color="auto"/>
                          </w:divBdr>
                          <w:divsChild>
                            <w:div w:id="100474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625226">
              <w:marLeft w:val="0"/>
              <w:marRight w:val="0"/>
              <w:marTop w:val="0"/>
              <w:marBottom w:val="0"/>
              <w:divBdr>
                <w:top w:val="none" w:sz="0" w:space="0" w:color="auto"/>
                <w:left w:val="none" w:sz="0" w:space="0" w:color="auto"/>
                <w:bottom w:val="none" w:sz="0" w:space="0" w:color="auto"/>
                <w:right w:val="none" w:sz="0" w:space="0" w:color="auto"/>
              </w:divBdr>
              <w:divsChild>
                <w:div w:id="175269628">
                  <w:marLeft w:val="0"/>
                  <w:marRight w:val="0"/>
                  <w:marTop w:val="0"/>
                  <w:marBottom w:val="0"/>
                  <w:divBdr>
                    <w:top w:val="none" w:sz="0" w:space="0" w:color="auto"/>
                    <w:left w:val="none" w:sz="0" w:space="0" w:color="auto"/>
                    <w:bottom w:val="none" w:sz="0" w:space="0" w:color="auto"/>
                    <w:right w:val="none" w:sz="0" w:space="0" w:color="auto"/>
                  </w:divBdr>
                  <w:divsChild>
                    <w:div w:id="99765684">
                      <w:marLeft w:val="0"/>
                      <w:marRight w:val="0"/>
                      <w:marTop w:val="0"/>
                      <w:marBottom w:val="0"/>
                      <w:divBdr>
                        <w:top w:val="none" w:sz="0" w:space="0" w:color="auto"/>
                        <w:left w:val="none" w:sz="0" w:space="0" w:color="auto"/>
                        <w:bottom w:val="none" w:sz="0" w:space="0" w:color="auto"/>
                        <w:right w:val="none" w:sz="0" w:space="0" w:color="auto"/>
                      </w:divBdr>
                    </w:div>
                    <w:div w:id="1202862137">
                      <w:marLeft w:val="1875"/>
                      <w:marRight w:val="0"/>
                      <w:marTop w:val="0"/>
                      <w:marBottom w:val="0"/>
                      <w:divBdr>
                        <w:top w:val="none" w:sz="0" w:space="0" w:color="auto"/>
                        <w:left w:val="none" w:sz="0" w:space="0" w:color="auto"/>
                        <w:bottom w:val="none" w:sz="0" w:space="0" w:color="auto"/>
                        <w:right w:val="none" w:sz="0" w:space="0" w:color="auto"/>
                      </w:divBdr>
                      <w:divsChild>
                        <w:div w:id="999456532">
                          <w:marLeft w:val="0"/>
                          <w:marRight w:val="0"/>
                          <w:marTop w:val="0"/>
                          <w:marBottom w:val="0"/>
                          <w:divBdr>
                            <w:top w:val="none" w:sz="0" w:space="0" w:color="auto"/>
                            <w:left w:val="none" w:sz="0" w:space="0" w:color="auto"/>
                            <w:bottom w:val="none" w:sz="0" w:space="0" w:color="auto"/>
                            <w:right w:val="none" w:sz="0" w:space="0" w:color="auto"/>
                          </w:divBdr>
                          <w:divsChild>
                            <w:div w:id="568734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358490">
              <w:marLeft w:val="0"/>
              <w:marRight w:val="0"/>
              <w:marTop w:val="0"/>
              <w:marBottom w:val="0"/>
              <w:divBdr>
                <w:top w:val="none" w:sz="0" w:space="0" w:color="auto"/>
                <w:left w:val="none" w:sz="0" w:space="0" w:color="auto"/>
                <w:bottom w:val="none" w:sz="0" w:space="0" w:color="auto"/>
                <w:right w:val="none" w:sz="0" w:space="0" w:color="auto"/>
              </w:divBdr>
              <w:divsChild>
                <w:div w:id="267540640">
                  <w:marLeft w:val="0"/>
                  <w:marRight w:val="0"/>
                  <w:marTop w:val="0"/>
                  <w:marBottom w:val="0"/>
                  <w:divBdr>
                    <w:top w:val="none" w:sz="0" w:space="0" w:color="auto"/>
                    <w:left w:val="none" w:sz="0" w:space="0" w:color="auto"/>
                    <w:bottom w:val="none" w:sz="0" w:space="0" w:color="auto"/>
                    <w:right w:val="none" w:sz="0" w:space="0" w:color="auto"/>
                  </w:divBdr>
                  <w:divsChild>
                    <w:div w:id="233704669">
                      <w:marLeft w:val="1875"/>
                      <w:marRight w:val="0"/>
                      <w:marTop w:val="0"/>
                      <w:marBottom w:val="0"/>
                      <w:divBdr>
                        <w:top w:val="none" w:sz="0" w:space="0" w:color="auto"/>
                        <w:left w:val="none" w:sz="0" w:space="0" w:color="auto"/>
                        <w:bottom w:val="none" w:sz="0" w:space="0" w:color="auto"/>
                        <w:right w:val="none" w:sz="0" w:space="0" w:color="auto"/>
                      </w:divBdr>
                      <w:divsChild>
                        <w:div w:id="2108575376">
                          <w:marLeft w:val="0"/>
                          <w:marRight w:val="0"/>
                          <w:marTop w:val="0"/>
                          <w:marBottom w:val="0"/>
                          <w:divBdr>
                            <w:top w:val="none" w:sz="0" w:space="0" w:color="auto"/>
                            <w:left w:val="none" w:sz="0" w:space="0" w:color="auto"/>
                            <w:bottom w:val="none" w:sz="0" w:space="0" w:color="auto"/>
                            <w:right w:val="none" w:sz="0" w:space="0" w:color="auto"/>
                          </w:divBdr>
                          <w:divsChild>
                            <w:div w:id="957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715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97735">
              <w:marLeft w:val="0"/>
              <w:marRight w:val="0"/>
              <w:marTop w:val="0"/>
              <w:marBottom w:val="0"/>
              <w:divBdr>
                <w:top w:val="none" w:sz="0" w:space="0" w:color="auto"/>
                <w:left w:val="none" w:sz="0" w:space="0" w:color="auto"/>
                <w:bottom w:val="none" w:sz="0" w:space="0" w:color="auto"/>
                <w:right w:val="none" w:sz="0" w:space="0" w:color="auto"/>
              </w:divBdr>
            </w:div>
            <w:div w:id="226379305">
              <w:marLeft w:val="0"/>
              <w:marRight w:val="0"/>
              <w:marTop w:val="0"/>
              <w:marBottom w:val="0"/>
              <w:divBdr>
                <w:top w:val="none" w:sz="0" w:space="0" w:color="auto"/>
                <w:left w:val="none" w:sz="0" w:space="0" w:color="auto"/>
                <w:bottom w:val="none" w:sz="0" w:space="0" w:color="auto"/>
                <w:right w:val="none" w:sz="0" w:space="0" w:color="auto"/>
              </w:divBdr>
              <w:divsChild>
                <w:div w:id="103036468">
                  <w:marLeft w:val="0"/>
                  <w:marRight w:val="0"/>
                  <w:marTop w:val="0"/>
                  <w:marBottom w:val="0"/>
                  <w:divBdr>
                    <w:top w:val="none" w:sz="0" w:space="0" w:color="auto"/>
                    <w:left w:val="none" w:sz="0" w:space="0" w:color="auto"/>
                    <w:bottom w:val="none" w:sz="0" w:space="0" w:color="auto"/>
                    <w:right w:val="none" w:sz="0" w:space="0" w:color="auto"/>
                  </w:divBdr>
                  <w:divsChild>
                    <w:div w:id="1231775017">
                      <w:marLeft w:val="1875"/>
                      <w:marRight w:val="0"/>
                      <w:marTop w:val="0"/>
                      <w:marBottom w:val="0"/>
                      <w:divBdr>
                        <w:top w:val="none" w:sz="0" w:space="0" w:color="auto"/>
                        <w:left w:val="none" w:sz="0" w:space="0" w:color="auto"/>
                        <w:bottom w:val="none" w:sz="0" w:space="0" w:color="auto"/>
                        <w:right w:val="none" w:sz="0" w:space="0" w:color="auto"/>
                      </w:divBdr>
                      <w:divsChild>
                        <w:div w:id="414860181">
                          <w:marLeft w:val="0"/>
                          <w:marRight w:val="0"/>
                          <w:marTop w:val="0"/>
                          <w:marBottom w:val="0"/>
                          <w:divBdr>
                            <w:top w:val="none" w:sz="0" w:space="0" w:color="auto"/>
                            <w:left w:val="none" w:sz="0" w:space="0" w:color="auto"/>
                            <w:bottom w:val="none" w:sz="0" w:space="0" w:color="auto"/>
                            <w:right w:val="none" w:sz="0" w:space="0" w:color="auto"/>
                          </w:divBdr>
                          <w:divsChild>
                            <w:div w:id="154220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96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461908">
              <w:marLeft w:val="0"/>
              <w:marRight w:val="0"/>
              <w:marTop w:val="0"/>
              <w:marBottom w:val="0"/>
              <w:divBdr>
                <w:top w:val="none" w:sz="0" w:space="0" w:color="auto"/>
                <w:left w:val="none" w:sz="0" w:space="0" w:color="auto"/>
                <w:bottom w:val="none" w:sz="0" w:space="0" w:color="auto"/>
                <w:right w:val="none" w:sz="0" w:space="0" w:color="auto"/>
              </w:divBdr>
              <w:divsChild>
                <w:div w:id="1364132087">
                  <w:marLeft w:val="0"/>
                  <w:marRight w:val="0"/>
                  <w:marTop w:val="0"/>
                  <w:marBottom w:val="0"/>
                  <w:divBdr>
                    <w:top w:val="none" w:sz="0" w:space="0" w:color="auto"/>
                    <w:left w:val="none" w:sz="0" w:space="0" w:color="auto"/>
                    <w:bottom w:val="none" w:sz="0" w:space="0" w:color="auto"/>
                    <w:right w:val="none" w:sz="0" w:space="0" w:color="auto"/>
                  </w:divBdr>
                  <w:divsChild>
                    <w:div w:id="1586767954">
                      <w:marLeft w:val="0"/>
                      <w:marRight w:val="0"/>
                      <w:marTop w:val="0"/>
                      <w:marBottom w:val="0"/>
                      <w:divBdr>
                        <w:top w:val="none" w:sz="0" w:space="0" w:color="auto"/>
                        <w:left w:val="none" w:sz="0" w:space="0" w:color="auto"/>
                        <w:bottom w:val="none" w:sz="0" w:space="0" w:color="auto"/>
                        <w:right w:val="none" w:sz="0" w:space="0" w:color="auto"/>
                      </w:divBdr>
                    </w:div>
                    <w:div w:id="1746415912">
                      <w:marLeft w:val="1875"/>
                      <w:marRight w:val="0"/>
                      <w:marTop w:val="0"/>
                      <w:marBottom w:val="0"/>
                      <w:divBdr>
                        <w:top w:val="none" w:sz="0" w:space="0" w:color="auto"/>
                        <w:left w:val="none" w:sz="0" w:space="0" w:color="auto"/>
                        <w:bottom w:val="none" w:sz="0" w:space="0" w:color="auto"/>
                        <w:right w:val="none" w:sz="0" w:space="0" w:color="auto"/>
                      </w:divBdr>
                      <w:divsChild>
                        <w:div w:id="1312557339">
                          <w:marLeft w:val="0"/>
                          <w:marRight w:val="0"/>
                          <w:marTop w:val="0"/>
                          <w:marBottom w:val="0"/>
                          <w:divBdr>
                            <w:top w:val="none" w:sz="0" w:space="0" w:color="auto"/>
                            <w:left w:val="none" w:sz="0" w:space="0" w:color="auto"/>
                            <w:bottom w:val="none" w:sz="0" w:space="0" w:color="auto"/>
                            <w:right w:val="none" w:sz="0" w:space="0" w:color="auto"/>
                          </w:divBdr>
                          <w:divsChild>
                            <w:div w:id="200169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624694">
              <w:marLeft w:val="0"/>
              <w:marRight w:val="0"/>
              <w:marTop w:val="0"/>
              <w:marBottom w:val="0"/>
              <w:divBdr>
                <w:top w:val="none" w:sz="0" w:space="0" w:color="auto"/>
                <w:left w:val="none" w:sz="0" w:space="0" w:color="auto"/>
                <w:bottom w:val="none" w:sz="0" w:space="0" w:color="auto"/>
                <w:right w:val="none" w:sz="0" w:space="0" w:color="auto"/>
              </w:divBdr>
              <w:divsChild>
                <w:div w:id="145050704">
                  <w:marLeft w:val="0"/>
                  <w:marRight w:val="0"/>
                  <w:marTop w:val="0"/>
                  <w:marBottom w:val="0"/>
                  <w:divBdr>
                    <w:top w:val="none" w:sz="0" w:space="0" w:color="auto"/>
                    <w:left w:val="none" w:sz="0" w:space="0" w:color="auto"/>
                    <w:bottom w:val="none" w:sz="0" w:space="0" w:color="auto"/>
                    <w:right w:val="none" w:sz="0" w:space="0" w:color="auto"/>
                  </w:divBdr>
                  <w:divsChild>
                    <w:div w:id="809908795">
                      <w:marLeft w:val="1875"/>
                      <w:marRight w:val="0"/>
                      <w:marTop w:val="0"/>
                      <w:marBottom w:val="0"/>
                      <w:divBdr>
                        <w:top w:val="none" w:sz="0" w:space="0" w:color="auto"/>
                        <w:left w:val="none" w:sz="0" w:space="0" w:color="auto"/>
                        <w:bottom w:val="none" w:sz="0" w:space="0" w:color="auto"/>
                        <w:right w:val="none" w:sz="0" w:space="0" w:color="auto"/>
                      </w:divBdr>
                      <w:divsChild>
                        <w:div w:id="310789236">
                          <w:marLeft w:val="0"/>
                          <w:marRight w:val="0"/>
                          <w:marTop w:val="0"/>
                          <w:marBottom w:val="0"/>
                          <w:divBdr>
                            <w:top w:val="none" w:sz="0" w:space="0" w:color="auto"/>
                            <w:left w:val="none" w:sz="0" w:space="0" w:color="auto"/>
                            <w:bottom w:val="none" w:sz="0" w:space="0" w:color="auto"/>
                            <w:right w:val="none" w:sz="0" w:space="0" w:color="auto"/>
                          </w:divBdr>
                          <w:divsChild>
                            <w:div w:id="296254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594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18027">
              <w:marLeft w:val="0"/>
              <w:marRight w:val="0"/>
              <w:marTop w:val="0"/>
              <w:marBottom w:val="0"/>
              <w:divBdr>
                <w:top w:val="none" w:sz="0" w:space="0" w:color="auto"/>
                <w:left w:val="none" w:sz="0" w:space="0" w:color="auto"/>
                <w:bottom w:val="none" w:sz="0" w:space="0" w:color="auto"/>
                <w:right w:val="none" w:sz="0" w:space="0" w:color="auto"/>
              </w:divBdr>
              <w:divsChild>
                <w:div w:id="1817531119">
                  <w:marLeft w:val="0"/>
                  <w:marRight w:val="0"/>
                  <w:marTop w:val="0"/>
                  <w:marBottom w:val="0"/>
                  <w:divBdr>
                    <w:top w:val="none" w:sz="0" w:space="0" w:color="auto"/>
                    <w:left w:val="none" w:sz="0" w:space="0" w:color="auto"/>
                    <w:bottom w:val="none" w:sz="0" w:space="0" w:color="auto"/>
                    <w:right w:val="none" w:sz="0" w:space="0" w:color="auto"/>
                  </w:divBdr>
                  <w:divsChild>
                    <w:div w:id="317880134">
                      <w:marLeft w:val="0"/>
                      <w:marRight w:val="0"/>
                      <w:marTop w:val="0"/>
                      <w:marBottom w:val="0"/>
                      <w:divBdr>
                        <w:top w:val="none" w:sz="0" w:space="0" w:color="auto"/>
                        <w:left w:val="none" w:sz="0" w:space="0" w:color="auto"/>
                        <w:bottom w:val="none" w:sz="0" w:space="0" w:color="auto"/>
                        <w:right w:val="none" w:sz="0" w:space="0" w:color="auto"/>
                      </w:divBdr>
                    </w:div>
                    <w:div w:id="1247305791">
                      <w:marLeft w:val="1875"/>
                      <w:marRight w:val="0"/>
                      <w:marTop w:val="0"/>
                      <w:marBottom w:val="0"/>
                      <w:divBdr>
                        <w:top w:val="none" w:sz="0" w:space="0" w:color="auto"/>
                        <w:left w:val="none" w:sz="0" w:space="0" w:color="auto"/>
                        <w:bottom w:val="none" w:sz="0" w:space="0" w:color="auto"/>
                        <w:right w:val="none" w:sz="0" w:space="0" w:color="auto"/>
                      </w:divBdr>
                      <w:divsChild>
                        <w:div w:id="1887401304">
                          <w:marLeft w:val="0"/>
                          <w:marRight w:val="0"/>
                          <w:marTop w:val="0"/>
                          <w:marBottom w:val="0"/>
                          <w:divBdr>
                            <w:top w:val="none" w:sz="0" w:space="0" w:color="auto"/>
                            <w:left w:val="none" w:sz="0" w:space="0" w:color="auto"/>
                            <w:bottom w:val="none" w:sz="0" w:space="0" w:color="auto"/>
                            <w:right w:val="none" w:sz="0" w:space="0" w:color="auto"/>
                          </w:divBdr>
                          <w:divsChild>
                            <w:div w:id="1534923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8875184">
              <w:marLeft w:val="0"/>
              <w:marRight w:val="0"/>
              <w:marTop w:val="0"/>
              <w:marBottom w:val="0"/>
              <w:divBdr>
                <w:top w:val="none" w:sz="0" w:space="0" w:color="auto"/>
                <w:left w:val="none" w:sz="0" w:space="0" w:color="auto"/>
                <w:bottom w:val="none" w:sz="0" w:space="0" w:color="auto"/>
                <w:right w:val="none" w:sz="0" w:space="0" w:color="auto"/>
              </w:divBdr>
              <w:divsChild>
                <w:div w:id="613555617">
                  <w:marLeft w:val="0"/>
                  <w:marRight w:val="0"/>
                  <w:marTop w:val="0"/>
                  <w:marBottom w:val="0"/>
                  <w:divBdr>
                    <w:top w:val="none" w:sz="0" w:space="0" w:color="auto"/>
                    <w:left w:val="none" w:sz="0" w:space="0" w:color="auto"/>
                    <w:bottom w:val="none" w:sz="0" w:space="0" w:color="auto"/>
                    <w:right w:val="none" w:sz="0" w:space="0" w:color="auto"/>
                  </w:divBdr>
                  <w:divsChild>
                    <w:div w:id="177625722">
                      <w:marLeft w:val="1875"/>
                      <w:marRight w:val="0"/>
                      <w:marTop w:val="0"/>
                      <w:marBottom w:val="0"/>
                      <w:divBdr>
                        <w:top w:val="none" w:sz="0" w:space="0" w:color="auto"/>
                        <w:left w:val="none" w:sz="0" w:space="0" w:color="auto"/>
                        <w:bottom w:val="none" w:sz="0" w:space="0" w:color="auto"/>
                        <w:right w:val="none" w:sz="0" w:space="0" w:color="auto"/>
                      </w:divBdr>
                      <w:divsChild>
                        <w:div w:id="1269658706">
                          <w:marLeft w:val="0"/>
                          <w:marRight w:val="0"/>
                          <w:marTop w:val="0"/>
                          <w:marBottom w:val="0"/>
                          <w:divBdr>
                            <w:top w:val="none" w:sz="0" w:space="0" w:color="auto"/>
                            <w:left w:val="none" w:sz="0" w:space="0" w:color="auto"/>
                            <w:bottom w:val="none" w:sz="0" w:space="0" w:color="auto"/>
                            <w:right w:val="none" w:sz="0" w:space="0" w:color="auto"/>
                          </w:divBdr>
                          <w:divsChild>
                            <w:div w:id="59494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33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672642">
              <w:marLeft w:val="0"/>
              <w:marRight w:val="0"/>
              <w:marTop w:val="0"/>
              <w:marBottom w:val="0"/>
              <w:divBdr>
                <w:top w:val="none" w:sz="0" w:space="0" w:color="auto"/>
                <w:left w:val="none" w:sz="0" w:space="0" w:color="auto"/>
                <w:bottom w:val="none" w:sz="0" w:space="0" w:color="auto"/>
                <w:right w:val="none" w:sz="0" w:space="0" w:color="auto"/>
              </w:divBdr>
              <w:divsChild>
                <w:div w:id="1524173356">
                  <w:marLeft w:val="0"/>
                  <w:marRight w:val="0"/>
                  <w:marTop w:val="0"/>
                  <w:marBottom w:val="0"/>
                  <w:divBdr>
                    <w:top w:val="none" w:sz="0" w:space="0" w:color="auto"/>
                    <w:left w:val="none" w:sz="0" w:space="0" w:color="auto"/>
                    <w:bottom w:val="none" w:sz="0" w:space="0" w:color="auto"/>
                    <w:right w:val="none" w:sz="0" w:space="0" w:color="auto"/>
                  </w:divBdr>
                  <w:divsChild>
                    <w:div w:id="1374842787">
                      <w:marLeft w:val="1875"/>
                      <w:marRight w:val="0"/>
                      <w:marTop w:val="0"/>
                      <w:marBottom w:val="0"/>
                      <w:divBdr>
                        <w:top w:val="none" w:sz="0" w:space="0" w:color="auto"/>
                        <w:left w:val="none" w:sz="0" w:space="0" w:color="auto"/>
                        <w:bottom w:val="none" w:sz="0" w:space="0" w:color="auto"/>
                        <w:right w:val="none" w:sz="0" w:space="0" w:color="auto"/>
                      </w:divBdr>
                      <w:divsChild>
                        <w:div w:id="705911146">
                          <w:marLeft w:val="0"/>
                          <w:marRight w:val="0"/>
                          <w:marTop w:val="0"/>
                          <w:marBottom w:val="0"/>
                          <w:divBdr>
                            <w:top w:val="none" w:sz="0" w:space="0" w:color="auto"/>
                            <w:left w:val="none" w:sz="0" w:space="0" w:color="auto"/>
                            <w:bottom w:val="none" w:sz="0" w:space="0" w:color="auto"/>
                            <w:right w:val="none" w:sz="0" w:space="0" w:color="auto"/>
                          </w:divBdr>
                          <w:divsChild>
                            <w:div w:id="1147015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34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087068">
              <w:marLeft w:val="0"/>
              <w:marRight w:val="0"/>
              <w:marTop w:val="0"/>
              <w:marBottom w:val="0"/>
              <w:divBdr>
                <w:top w:val="none" w:sz="0" w:space="0" w:color="auto"/>
                <w:left w:val="none" w:sz="0" w:space="0" w:color="auto"/>
                <w:bottom w:val="none" w:sz="0" w:space="0" w:color="auto"/>
                <w:right w:val="none" w:sz="0" w:space="0" w:color="auto"/>
              </w:divBdr>
              <w:divsChild>
                <w:div w:id="419373697">
                  <w:marLeft w:val="0"/>
                  <w:marRight w:val="0"/>
                  <w:marTop w:val="0"/>
                  <w:marBottom w:val="0"/>
                  <w:divBdr>
                    <w:top w:val="none" w:sz="0" w:space="0" w:color="auto"/>
                    <w:left w:val="none" w:sz="0" w:space="0" w:color="auto"/>
                    <w:bottom w:val="none" w:sz="0" w:space="0" w:color="auto"/>
                    <w:right w:val="none" w:sz="0" w:space="0" w:color="auto"/>
                  </w:divBdr>
                  <w:divsChild>
                    <w:div w:id="756751536">
                      <w:marLeft w:val="1875"/>
                      <w:marRight w:val="0"/>
                      <w:marTop w:val="0"/>
                      <w:marBottom w:val="0"/>
                      <w:divBdr>
                        <w:top w:val="none" w:sz="0" w:space="0" w:color="auto"/>
                        <w:left w:val="none" w:sz="0" w:space="0" w:color="auto"/>
                        <w:bottom w:val="none" w:sz="0" w:space="0" w:color="auto"/>
                        <w:right w:val="none" w:sz="0" w:space="0" w:color="auto"/>
                      </w:divBdr>
                      <w:divsChild>
                        <w:div w:id="1610157215">
                          <w:marLeft w:val="0"/>
                          <w:marRight w:val="0"/>
                          <w:marTop w:val="0"/>
                          <w:marBottom w:val="0"/>
                          <w:divBdr>
                            <w:top w:val="none" w:sz="0" w:space="0" w:color="auto"/>
                            <w:left w:val="none" w:sz="0" w:space="0" w:color="auto"/>
                            <w:bottom w:val="none" w:sz="0" w:space="0" w:color="auto"/>
                            <w:right w:val="none" w:sz="0" w:space="0" w:color="auto"/>
                          </w:divBdr>
                          <w:divsChild>
                            <w:div w:id="78138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382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796361">
              <w:marLeft w:val="0"/>
              <w:marRight w:val="0"/>
              <w:marTop w:val="0"/>
              <w:marBottom w:val="0"/>
              <w:divBdr>
                <w:top w:val="none" w:sz="0" w:space="0" w:color="auto"/>
                <w:left w:val="none" w:sz="0" w:space="0" w:color="auto"/>
                <w:bottom w:val="none" w:sz="0" w:space="0" w:color="auto"/>
                <w:right w:val="none" w:sz="0" w:space="0" w:color="auto"/>
              </w:divBdr>
              <w:divsChild>
                <w:div w:id="5254369">
                  <w:marLeft w:val="0"/>
                  <w:marRight w:val="0"/>
                  <w:marTop w:val="0"/>
                  <w:marBottom w:val="0"/>
                  <w:divBdr>
                    <w:top w:val="none" w:sz="0" w:space="0" w:color="auto"/>
                    <w:left w:val="none" w:sz="0" w:space="0" w:color="auto"/>
                    <w:bottom w:val="none" w:sz="0" w:space="0" w:color="auto"/>
                    <w:right w:val="none" w:sz="0" w:space="0" w:color="auto"/>
                  </w:divBdr>
                  <w:divsChild>
                    <w:div w:id="6910844">
                      <w:marLeft w:val="0"/>
                      <w:marRight w:val="0"/>
                      <w:marTop w:val="0"/>
                      <w:marBottom w:val="0"/>
                      <w:divBdr>
                        <w:top w:val="none" w:sz="0" w:space="0" w:color="auto"/>
                        <w:left w:val="none" w:sz="0" w:space="0" w:color="auto"/>
                        <w:bottom w:val="none" w:sz="0" w:space="0" w:color="auto"/>
                        <w:right w:val="none" w:sz="0" w:space="0" w:color="auto"/>
                      </w:divBdr>
                    </w:div>
                    <w:div w:id="562719831">
                      <w:marLeft w:val="1875"/>
                      <w:marRight w:val="0"/>
                      <w:marTop w:val="0"/>
                      <w:marBottom w:val="0"/>
                      <w:divBdr>
                        <w:top w:val="none" w:sz="0" w:space="0" w:color="auto"/>
                        <w:left w:val="none" w:sz="0" w:space="0" w:color="auto"/>
                        <w:bottom w:val="none" w:sz="0" w:space="0" w:color="auto"/>
                        <w:right w:val="none" w:sz="0" w:space="0" w:color="auto"/>
                      </w:divBdr>
                      <w:divsChild>
                        <w:div w:id="630211880">
                          <w:marLeft w:val="0"/>
                          <w:marRight w:val="0"/>
                          <w:marTop w:val="0"/>
                          <w:marBottom w:val="0"/>
                          <w:divBdr>
                            <w:top w:val="none" w:sz="0" w:space="0" w:color="auto"/>
                            <w:left w:val="none" w:sz="0" w:space="0" w:color="auto"/>
                            <w:bottom w:val="none" w:sz="0" w:space="0" w:color="auto"/>
                            <w:right w:val="none" w:sz="0" w:space="0" w:color="auto"/>
                          </w:divBdr>
                          <w:divsChild>
                            <w:div w:id="1122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943257">
              <w:marLeft w:val="0"/>
              <w:marRight w:val="0"/>
              <w:marTop w:val="0"/>
              <w:marBottom w:val="0"/>
              <w:divBdr>
                <w:top w:val="none" w:sz="0" w:space="0" w:color="auto"/>
                <w:left w:val="none" w:sz="0" w:space="0" w:color="auto"/>
                <w:bottom w:val="none" w:sz="0" w:space="0" w:color="auto"/>
                <w:right w:val="none" w:sz="0" w:space="0" w:color="auto"/>
              </w:divBdr>
              <w:divsChild>
                <w:div w:id="1849637210">
                  <w:marLeft w:val="0"/>
                  <w:marRight w:val="0"/>
                  <w:marTop w:val="0"/>
                  <w:marBottom w:val="0"/>
                  <w:divBdr>
                    <w:top w:val="none" w:sz="0" w:space="0" w:color="auto"/>
                    <w:left w:val="none" w:sz="0" w:space="0" w:color="auto"/>
                    <w:bottom w:val="none" w:sz="0" w:space="0" w:color="auto"/>
                    <w:right w:val="none" w:sz="0" w:space="0" w:color="auto"/>
                  </w:divBdr>
                  <w:divsChild>
                    <w:div w:id="765273090">
                      <w:marLeft w:val="1875"/>
                      <w:marRight w:val="0"/>
                      <w:marTop w:val="0"/>
                      <w:marBottom w:val="0"/>
                      <w:divBdr>
                        <w:top w:val="none" w:sz="0" w:space="0" w:color="auto"/>
                        <w:left w:val="none" w:sz="0" w:space="0" w:color="auto"/>
                        <w:bottom w:val="none" w:sz="0" w:space="0" w:color="auto"/>
                        <w:right w:val="none" w:sz="0" w:space="0" w:color="auto"/>
                      </w:divBdr>
                      <w:divsChild>
                        <w:div w:id="1569999218">
                          <w:marLeft w:val="0"/>
                          <w:marRight w:val="0"/>
                          <w:marTop w:val="0"/>
                          <w:marBottom w:val="0"/>
                          <w:divBdr>
                            <w:top w:val="none" w:sz="0" w:space="0" w:color="auto"/>
                            <w:left w:val="none" w:sz="0" w:space="0" w:color="auto"/>
                            <w:bottom w:val="none" w:sz="0" w:space="0" w:color="auto"/>
                            <w:right w:val="none" w:sz="0" w:space="0" w:color="auto"/>
                          </w:divBdr>
                          <w:divsChild>
                            <w:div w:id="169576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081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274810">
              <w:marLeft w:val="0"/>
              <w:marRight w:val="0"/>
              <w:marTop w:val="0"/>
              <w:marBottom w:val="0"/>
              <w:divBdr>
                <w:top w:val="none" w:sz="0" w:space="0" w:color="auto"/>
                <w:left w:val="none" w:sz="0" w:space="0" w:color="auto"/>
                <w:bottom w:val="none" w:sz="0" w:space="0" w:color="auto"/>
                <w:right w:val="none" w:sz="0" w:space="0" w:color="auto"/>
              </w:divBdr>
              <w:divsChild>
                <w:div w:id="1020938191">
                  <w:marLeft w:val="0"/>
                  <w:marRight w:val="0"/>
                  <w:marTop w:val="0"/>
                  <w:marBottom w:val="0"/>
                  <w:divBdr>
                    <w:top w:val="none" w:sz="0" w:space="0" w:color="auto"/>
                    <w:left w:val="none" w:sz="0" w:space="0" w:color="auto"/>
                    <w:bottom w:val="none" w:sz="0" w:space="0" w:color="auto"/>
                    <w:right w:val="none" w:sz="0" w:space="0" w:color="auto"/>
                  </w:divBdr>
                  <w:divsChild>
                    <w:div w:id="1020856190">
                      <w:marLeft w:val="0"/>
                      <w:marRight w:val="0"/>
                      <w:marTop w:val="0"/>
                      <w:marBottom w:val="0"/>
                      <w:divBdr>
                        <w:top w:val="none" w:sz="0" w:space="0" w:color="auto"/>
                        <w:left w:val="none" w:sz="0" w:space="0" w:color="auto"/>
                        <w:bottom w:val="none" w:sz="0" w:space="0" w:color="auto"/>
                        <w:right w:val="none" w:sz="0" w:space="0" w:color="auto"/>
                      </w:divBdr>
                    </w:div>
                    <w:div w:id="2084519375">
                      <w:marLeft w:val="1875"/>
                      <w:marRight w:val="0"/>
                      <w:marTop w:val="0"/>
                      <w:marBottom w:val="0"/>
                      <w:divBdr>
                        <w:top w:val="none" w:sz="0" w:space="0" w:color="auto"/>
                        <w:left w:val="none" w:sz="0" w:space="0" w:color="auto"/>
                        <w:bottom w:val="none" w:sz="0" w:space="0" w:color="auto"/>
                        <w:right w:val="none" w:sz="0" w:space="0" w:color="auto"/>
                      </w:divBdr>
                      <w:divsChild>
                        <w:div w:id="1692536793">
                          <w:marLeft w:val="0"/>
                          <w:marRight w:val="0"/>
                          <w:marTop w:val="0"/>
                          <w:marBottom w:val="0"/>
                          <w:divBdr>
                            <w:top w:val="none" w:sz="0" w:space="0" w:color="auto"/>
                            <w:left w:val="none" w:sz="0" w:space="0" w:color="auto"/>
                            <w:bottom w:val="none" w:sz="0" w:space="0" w:color="auto"/>
                            <w:right w:val="none" w:sz="0" w:space="0" w:color="auto"/>
                          </w:divBdr>
                          <w:divsChild>
                            <w:div w:id="2884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0750209">
              <w:marLeft w:val="0"/>
              <w:marRight w:val="0"/>
              <w:marTop w:val="0"/>
              <w:marBottom w:val="0"/>
              <w:divBdr>
                <w:top w:val="none" w:sz="0" w:space="0" w:color="auto"/>
                <w:left w:val="none" w:sz="0" w:space="0" w:color="auto"/>
                <w:bottom w:val="none" w:sz="0" w:space="0" w:color="auto"/>
                <w:right w:val="none" w:sz="0" w:space="0" w:color="auto"/>
              </w:divBdr>
              <w:divsChild>
                <w:div w:id="611936526">
                  <w:marLeft w:val="0"/>
                  <w:marRight w:val="0"/>
                  <w:marTop w:val="0"/>
                  <w:marBottom w:val="0"/>
                  <w:divBdr>
                    <w:top w:val="none" w:sz="0" w:space="0" w:color="auto"/>
                    <w:left w:val="none" w:sz="0" w:space="0" w:color="auto"/>
                    <w:bottom w:val="none" w:sz="0" w:space="0" w:color="auto"/>
                    <w:right w:val="none" w:sz="0" w:space="0" w:color="auto"/>
                  </w:divBdr>
                  <w:divsChild>
                    <w:div w:id="256910046">
                      <w:marLeft w:val="0"/>
                      <w:marRight w:val="0"/>
                      <w:marTop w:val="0"/>
                      <w:marBottom w:val="0"/>
                      <w:divBdr>
                        <w:top w:val="none" w:sz="0" w:space="0" w:color="auto"/>
                        <w:left w:val="none" w:sz="0" w:space="0" w:color="auto"/>
                        <w:bottom w:val="none" w:sz="0" w:space="0" w:color="auto"/>
                        <w:right w:val="none" w:sz="0" w:space="0" w:color="auto"/>
                      </w:divBdr>
                    </w:div>
                    <w:div w:id="931013275">
                      <w:marLeft w:val="1875"/>
                      <w:marRight w:val="0"/>
                      <w:marTop w:val="0"/>
                      <w:marBottom w:val="0"/>
                      <w:divBdr>
                        <w:top w:val="none" w:sz="0" w:space="0" w:color="auto"/>
                        <w:left w:val="none" w:sz="0" w:space="0" w:color="auto"/>
                        <w:bottom w:val="none" w:sz="0" w:space="0" w:color="auto"/>
                        <w:right w:val="none" w:sz="0" w:space="0" w:color="auto"/>
                      </w:divBdr>
                      <w:divsChild>
                        <w:div w:id="406390162">
                          <w:marLeft w:val="0"/>
                          <w:marRight w:val="0"/>
                          <w:marTop w:val="0"/>
                          <w:marBottom w:val="0"/>
                          <w:divBdr>
                            <w:top w:val="none" w:sz="0" w:space="0" w:color="auto"/>
                            <w:left w:val="none" w:sz="0" w:space="0" w:color="auto"/>
                            <w:bottom w:val="none" w:sz="0" w:space="0" w:color="auto"/>
                            <w:right w:val="none" w:sz="0" w:space="0" w:color="auto"/>
                          </w:divBdr>
                          <w:divsChild>
                            <w:div w:id="7488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6058426">
              <w:marLeft w:val="0"/>
              <w:marRight w:val="0"/>
              <w:marTop w:val="0"/>
              <w:marBottom w:val="0"/>
              <w:divBdr>
                <w:top w:val="none" w:sz="0" w:space="0" w:color="auto"/>
                <w:left w:val="none" w:sz="0" w:space="0" w:color="auto"/>
                <w:bottom w:val="none" w:sz="0" w:space="0" w:color="auto"/>
                <w:right w:val="none" w:sz="0" w:space="0" w:color="auto"/>
              </w:divBdr>
              <w:divsChild>
                <w:div w:id="1208489064">
                  <w:marLeft w:val="0"/>
                  <w:marRight w:val="0"/>
                  <w:marTop w:val="0"/>
                  <w:marBottom w:val="0"/>
                  <w:divBdr>
                    <w:top w:val="none" w:sz="0" w:space="0" w:color="auto"/>
                    <w:left w:val="none" w:sz="0" w:space="0" w:color="auto"/>
                    <w:bottom w:val="none" w:sz="0" w:space="0" w:color="auto"/>
                    <w:right w:val="none" w:sz="0" w:space="0" w:color="auto"/>
                  </w:divBdr>
                  <w:divsChild>
                    <w:div w:id="1416243441">
                      <w:marLeft w:val="1875"/>
                      <w:marRight w:val="0"/>
                      <w:marTop w:val="0"/>
                      <w:marBottom w:val="0"/>
                      <w:divBdr>
                        <w:top w:val="none" w:sz="0" w:space="0" w:color="auto"/>
                        <w:left w:val="none" w:sz="0" w:space="0" w:color="auto"/>
                        <w:bottom w:val="none" w:sz="0" w:space="0" w:color="auto"/>
                        <w:right w:val="none" w:sz="0" w:space="0" w:color="auto"/>
                      </w:divBdr>
                      <w:divsChild>
                        <w:div w:id="1651867536">
                          <w:marLeft w:val="0"/>
                          <w:marRight w:val="0"/>
                          <w:marTop w:val="0"/>
                          <w:marBottom w:val="0"/>
                          <w:divBdr>
                            <w:top w:val="none" w:sz="0" w:space="0" w:color="auto"/>
                            <w:left w:val="none" w:sz="0" w:space="0" w:color="auto"/>
                            <w:bottom w:val="none" w:sz="0" w:space="0" w:color="auto"/>
                            <w:right w:val="none" w:sz="0" w:space="0" w:color="auto"/>
                          </w:divBdr>
                          <w:divsChild>
                            <w:div w:id="1044452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64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266177">
      <w:bodyDiv w:val="1"/>
      <w:marLeft w:val="0"/>
      <w:marRight w:val="0"/>
      <w:marTop w:val="0"/>
      <w:marBottom w:val="0"/>
      <w:divBdr>
        <w:top w:val="none" w:sz="0" w:space="0" w:color="auto"/>
        <w:left w:val="none" w:sz="0" w:space="0" w:color="auto"/>
        <w:bottom w:val="none" w:sz="0" w:space="0" w:color="auto"/>
        <w:right w:val="none" w:sz="0" w:space="0" w:color="auto"/>
      </w:divBdr>
      <w:divsChild>
        <w:div w:id="19429259">
          <w:marLeft w:val="0"/>
          <w:marRight w:val="0"/>
          <w:marTop w:val="0"/>
          <w:marBottom w:val="0"/>
          <w:divBdr>
            <w:top w:val="none" w:sz="0" w:space="0" w:color="auto"/>
            <w:left w:val="none" w:sz="0" w:space="0" w:color="auto"/>
            <w:bottom w:val="none" w:sz="0" w:space="0" w:color="auto"/>
            <w:right w:val="none" w:sz="0" w:space="0" w:color="auto"/>
          </w:divBdr>
          <w:divsChild>
            <w:div w:id="654260378">
              <w:marLeft w:val="0"/>
              <w:marRight w:val="0"/>
              <w:marTop w:val="0"/>
              <w:marBottom w:val="0"/>
              <w:divBdr>
                <w:top w:val="none" w:sz="0" w:space="0" w:color="auto"/>
                <w:left w:val="none" w:sz="0" w:space="0" w:color="auto"/>
                <w:bottom w:val="none" w:sz="0" w:space="0" w:color="auto"/>
                <w:right w:val="none" w:sz="0" w:space="0" w:color="auto"/>
              </w:divBdr>
            </w:div>
            <w:div w:id="2019233686">
              <w:marLeft w:val="1200"/>
              <w:marRight w:val="0"/>
              <w:marTop w:val="0"/>
              <w:marBottom w:val="0"/>
              <w:divBdr>
                <w:top w:val="none" w:sz="0" w:space="0" w:color="auto"/>
                <w:left w:val="none" w:sz="0" w:space="0" w:color="auto"/>
                <w:bottom w:val="none" w:sz="0" w:space="0" w:color="auto"/>
                <w:right w:val="none" w:sz="0" w:space="0" w:color="auto"/>
              </w:divBdr>
            </w:div>
          </w:divsChild>
        </w:div>
        <w:div w:id="55277111">
          <w:marLeft w:val="0"/>
          <w:marRight w:val="0"/>
          <w:marTop w:val="0"/>
          <w:marBottom w:val="0"/>
          <w:divBdr>
            <w:top w:val="none" w:sz="0" w:space="0" w:color="auto"/>
            <w:left w:val="none" w:sz="0" w:space="0" w:color="auto"/>
            <w:bottom w:val="none" w:sz="0" w:space="0" w:color="auto"/>
            <w:right w:val="none" w:sz="0" w:space="0" w:color="auto"/>
          </w:divBdr>
          <w:divsChild>
            <w:div w:id="184174967">
              <w:marLeft w:val="1200"/>
              <w:marRight w:val="0"/>
              <w:marTop w:val="0"/>
              <w:marBottom w:val="0"/>
              <w:divBdr>
                <w:top w:val="none" w:sz="0" w:space="0" w:color="auto"/>
                <w:left w:val="none" w:sz="0" w:space="0" w:color="auto"/>
                <w:bottom w:val="none" w:sz="0" w:space="0" w:color="auto"/>
                <w:right w:val="none" w:sz="0" w:space="0" w:color="auto"/>
              </w:divBdr>
            </w:div>
            <w:div w:id="1310138017">
              <w:marLeft w:val="0"/>
              <w:marRight w:val="0"/>
              <w:marTop w:val="0"/>
              <w:marBottom w:val="0"/>
              <w:divBdr>
                <w:top w:val="none" w:sz="0" w:space="0" w:color="auto"/>
                <w:left w:val="none" w:sz="0" w:space="0" w:color="auto"/>
                <w:bottom w:val="none" w:sz="0" w:space="0" w:color="auto"/>
                <w:right w:val="none" w:sz="0" w:space="0" w:color="auto"/>
              </w:divBdr>
            </w:div>
          </w:divsChild>
        </w:div>
        <w:div w:id="663896478">
          <w:marLeft w:val="0"/>
          <w:marRight w:val="0"/>
          <w:marTop w:val="0"/>
          <w:marBottom w:val="0"/>
          <w:divBdr>
            <w:top w:val="none" w:sz="0" w:space="0" w:color="auto"/>
            <w:left w:val="none" w:sz="0" w:space="0" w:color="auto"/>
            <w:bottom w:val="none" w:sz="0" w:space="0" w:color="auto"/>
            <w:right w:val="none" w:sz="0" w:space="0" w:color="auto"/>
          </w:divBdr>
          <w:divsChild>
            <w:div w:id="1104375612">
              <w:marLeft w:val="0"/>
              <w:marRight w:val="0"/>
              <w:marTop w:val="0"/>
              <w:marBottom w:val="0"/>
              <w:divBdr>
                <w:top w:val="none" w:sz="0" w:space="0" w:color="auto"/>
                <w:left w:val="none" w:sz="0" w:space="0" w:color="auto"/>
                <w:bottom w:val="none" w:sz="0" w:space="0" w:color="auto"/>
                <w:right w:val="none" w:sz="0" w:space="0" w:color="auto"/>
              </w:divBdr>
            </w:div>
            <w:div w:id="1720325860">
              <w:marLeft w:val="1875"/>
              <w:marRight w:val="0"/>
              <w:marTop w:val="0"/>
              <w:marBottom w:val="0"/>
              <w:divBdr>
                <w:top w:val="none" w:sz="0" w:space="0" w:color="auto"/>
                <w:left w:val="none" w:sz="0" w:space="0" w:color="auto"/>
                <w:bottom w:val="none" w:sz="0" w:space="0" w:color="auto"/>
                <w:right w:val="none" w:sz="0" w:space="0" w:color="auto"/>
              </w:divBdr>
              <w:divsChild>
                <w:div w:id="17892685">
                  <w:marLeft w:val="0"/>
                  <w:marRight w:val="0"/>
                  <w:marTop w:val="0"/>
                  <w:marBottom w:val="0"/>
                  <w:divBdr>
                    <w:top w:val="none" w:sz="0" w:space="0" w:color="auto"/>
                    <w:left w:val="none" w:sz="0" w:space="0" w:color="auto"/>
                    <w:bottom w:val="none" w:sz="0" w:space="0" w:color="auto"/>
                    <w:right w:val="none" w:sz="0" w:space="0" w:color="auto"/>
                  </w:divBdr>
                  <w:divsChild>
                    <w:div w:id="1503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661665">
          <w:marLeft w:val="0"/>
          <w:marRight w:val="0"/>
          <w:marTop w:val="0"/>
          <w:marBottom w:val="0"/>
          <w:divBdr>
            <w:top w:val="none" w:sz="0" w:space="0" w:color="auto"/>
            <w:left w:val="none" w:sz="0" w:space="0" w:color="auto"/>
            <w:bottom w:val="none" w:sz="0" w:space="0" w:color="auto"/>
            <w:right w:val="none" w:sz="0" w:space="0" w:color="auto"/>
          </w:divBdr>
          <w:divsChild>
            <w:div w:id="322977474">
              <w:marLeft w:val="0"/>
              <w:marRight w:val="0"/>
              <w:marTop w:val="0"/>
              <w:marBottom w:val="0"/>
              <w:divBdr>
                <w:top w:val="none" w:sz="0" w:space="0" w:color="auto"/>
                <w:left w:val="none" w:sz="0" w:space="0" w:color="auto"/>
                <w:bottom w:val="none" w:sz="0" w:space="0" w:color="auto"/>
                <w:right w:val="none" w:sz="0" w:space="0" w:color="auto"/>
              </w:divBdr>
            </w:div>
            <w:div w:id="1118179759">
              <w:marLeft w:val="1200"/>
              <w:marRight w:val="0"/>
              <w:marTop w:val="0"/>
              <w:marBottom w:val="0"/>
              <w:divBdr>
                <w:top w:val="none" w:sz="0" w:space="0" w:color="auto"/>
                <w:left w:val="none" w:sz="0" w:space="0" w:color="auto"/>
                <w:bottom w:val="none" w:sz="0" w:space="0" w:color="auto"/>
                <w:right w:val="none" w:sz="0" w:space="0" w:color="auto"/>
              </w:divBdr>
            </w:div>
          </w:divsChild>
        </w:div>
        <w:div w:id="1922594679">
          <w:marLeft w:val="0"/>
          <w:marRight w:val="0"/>
          <w:marTop w:val="0"/>
          <w:marBottom w:val="0"/>
          <w:divBdr>
            <w:top w:val="none" w:sz="0" w:space="0" w:color="auto"/>
            <w:left w:val="none" w:sz="0" w:space="0" w:color="auto"/>
            <w:bottom w:val="none" w:sz="0" w:space="0" w:color="auto"/>
            <w:right w:val="none" w:sz="0" w:space="0" w:color="auto"/>
          </w:divBdr>
          <w:divsChild>
            <w:div w:id="1433281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845771">
      <w:bodyDiv w:val="1"/>
      <w:marLeft w:val="0"/>
      <w:marRight w:val="0"/>
      <w:marTop w:val="0"/>
      <w:marBottom w:val="0"/>
      <w:divBdr>
        <w:top w:val="none" w:sz="0" w:space="0" w:color="auto"/>
        <w:left w:val="none" w:sz="0" w:space="0" w:color="auto"/>
        <w:bottom w:val="none" w:sz="0" w:space="0" w:color="auto"/>
        <w:right w:val="none" w:sz="0" w:space="0" w:color="auto"/>
      </w:divBdr>
      <w:divsChild>
        <w:div w:id="1059749331">
          <w:marLeft w:val="0"/>
          <w:marRight w:val="0"/>
          <w:marTop w:val="0"/>
          <w:marBottom w:val="0"/>
          <w:divBdr>
            <w:top w:val="none" w:sz="0" w:space="0" w:color="auto"/>
            <w:left w:val="none" w:sz="0" w:space="0" w:color="auto"/>
            <w:bottom w:val="none" w:sz="0" w:space="0" w:color="auto"/>
            <w:right w:val="none" w:sz="0" w:space="0" w:color="auto"/>
          </w:divBdr>
        </w:div>
        <w:div w:id="1206406441">
          <w:marLeft w:val="0"/>
          <w:marRight w:val="0"/>
          <w:marTop w:val="0"/>
          <w:marBottom w:val="0"/>
          <w:divBdr>
            <w:top w:val="none" w:sz="0" w:space="0" w:color="auto"/>
            <w:left w:val="none" w:sz="0" w:space="0" w:color="auto"/>
            <w:bottom w:val="none" w:sz="0" w:space="0" w:color="auto"/>
            <w:right w:val="none" w:sz="0" w:space="0" w:color="auto"/>
          </w:divBdr>
        </w:div>
      </w:divsChild>
    </w:div>
    <w:div w:id="1402867827">
      <w:bodyDiv w:val="1"/>
      <w:marLeft w:val="0"/>
      <w:marRight w:val="0"/>
      <w:marTop w:val="0"/>
      <w:marBottom w:val="0"/>
      <w:divBdr>
        <w:top w:val="none" w:sz="0" w:space="0" w:color="auto"/>
        <w:left w:val="none" w:sz="0" w:space="0" w:color="auto"/>
        <w:bottom w:val="none" w:sz="0" w:space="0" w:color="auto"/>
        <w:right w:val="none" w:sz="0" w:space="0" w:color="auto"/>
      </w:divBdr>
    </w:div>
    <w:div w:id="1426413190">
      <w:bodyDiv w:val="1"/>
      <w:marLeft w:val="0"/>
      <w:marRight w:val="0"/>
      <w:marTop w:val="0"/>
      <w:marBottom w:val="0"/>
      <w:divBdr>
        <w:top w:val="none" w:sz="0" w:space="0" w:color="auto"/>
        <w:left w:val="none" w:sz="0" w:space="0" w:color="auto"/>
        <w:bottom w:val="none" w:sz="0" w:space="0" w:color="auto"/>
        <w:right w:val="none" w:sz="0" w:space="0" w:color="auto"/>
      </w:divBdr>
    </w:div>
    <w:div w:id="1445341091">
      <w:bodyDiv w:val="1"/>
      <w:marLeft w:val="0"/>
      <w:marRight w:val="0"/>
      <w:marTop w:val="0"/>
      <w:marBottom w:val="0"/>
      <w:divBdr>
        <w:top w:val="none" w:sz="0" w:space="0" w:color="auto"/>
        <w:left w:val="none" w:sz="0" w:space="0" w:color="auto"/>
        <w:bottom w:val="none" w:sz="0" w:space="0" w:color="auto"/>
        <w:right w:val="none" w:sz="0" w:space="0" w:color="auto"/>
      </w:divBdr>
      <w:divsChild>
        <w:div w:id="232086449">
          <w:marLeft w:val="0"/>
          <w:marRight w:val="0"/>
          <w:marTop w:val="0"/>
          <w:marBottom w:val="0"/>
          <w:divBdr>
            <w:top w:val="none" w:sz="0" w:space="0" w:color="auto"/>
            <w:left w:val="none" w:sz="0" w:space="0" w:color="auto"/>
            <w:bottom w:val="none" w:sz="0" w:space="0" w:color="auto"/>
            <w:right w:val="none" w:sz="0" w:space="0" w:color="auto"/>
          </w:divBdr>
          <w:divsChild>
            <w:div w:id="88743924">
              <w:marLeft w:val="0"/>
              <w:marRight w:val="0"/>
              <w:marTop w:val="0"/>
              <w:marBottom w:val="0"/>
              <w:divBdr>
                <w:top w:val="none" w:sz="0" w:space="0" w:color="auto"/>
                <w:left w:val="none" w:sz="0" w:space="0" w:color="auto"/>
                <w:bottom w:val="none" w:sz="0" w:space="0" w:color="auto"/>
                <w:right w:val="none" w:sz="0" w:space="0" w:color="auto"/>
              </w:divBdr>
            </w:div>
            <w:div w:id="1847359110">
              <w:marLeft w:val="1875"/>
              <w:marRight w:val="0"/>
              <w:marTop w:val="0"/>
              <w:marBottom w:val="0"/>
              <w:divBdr>
                <w:top w:val="none" w:sz="0" w:space="0" w:color="auto"/>
                <w:left w:val="none" w:sz="0" w:space="0" w:color="auto"/>
                <w:bottom w:val="none" w:sz="0" w:space="0" w:color="auto"/>
                <w:right w:val="none" w:sz="0" w:space="0" w:color="auto"/>
              </w:divBdr>
              <w:divsChild>
                <w:div w:id="764156165">
                  <w:marLeft w:val="0"/>
                  <w:marRight w:val="0"/>
                  <w:marTop w:val="0"/>
                  <w:marBottom w:val="0"/>
                  <w:divBdr>
                    <w:top w:val="none" w:sz="0" w:space="0" w:color="auto"/>
                    <w:left w:val="none" w:sz="0" w:space="0" w:color="auto"/>
                    <w:bottom w:val="none" w:sz="0" w:space="0" w:color="auto"/>
                    <w:right w:val="none" w:sz="0" w:space="0" w:color="auto"/>
                  </w:divBdr>
                  <w:divsChild>
                    <w:div w:id="180041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1697814">
          <w:marLeft w:val="0"/>
          <w:marRight w:val="0"/>
          <w:marTop w:val="0"/>
          <w:marBottom w:val="0"/>
          <w:divBdr>
            <w:top w:val="none" w:sz="0" w:space="0" w:color="auto"/>
            <w:left w:val="none" w:sz="0" w:space="0" w:color="auto"/>
            <w:bottom w:val="none" w:sz="0" w:space="0" w:color="auto"/>
            <w:right w:val="none" w:sz="0" w:space="0" w:color="auto"/>
          </w:divBdr>
          <w:divsChild>
            <w:div w:id="1683239870">
              <w:marLeft w:val="0"/>
              <w:marRight w:val="0"/>
              <w:marTop w:val="0"/>
              <w:marBottom w:val="0"/>
              <w:divBdr>
                <w:top w:val="none" w:sz="0" w:space="0" w:color="auto"/>
                <w:left w:val="none" w:sz="0" w:space="0" w:color="auto"/>
                <w:bottom w:val="none" w:sz="0" w:space="0" w:color="auto"/>
                <w:right w:val="none" w:sz="0" w:space="0" w:color="auto"/>
              </w:divBdr>
            </w:div>
          </w:divsChild>
        </w:div>
        <w:div w:id="787939501">
          <w:marLeft w:val="0"/>
          <w:marRight w:val="0"/>
          <w:marTop w:val="0"/>
          <w:marBottom w:val="0"/>
          <w:divBdr>
            <w:top w:val="none" w:sz="0" w:space="0" w:color="auto"/>
            <w:left w:val="none" w:sz="0" w:space="0" w:color="auto"/>
            <w:bottom w:val="none" w:sz="0" w:space="0" w:color="auto"/>
            <w:right w:val="none" w:sz="0" w:space="0" w:color="auto"/>
          </w:divBdr>
          <w:divsChild>
            <w:div w:id="596138278">
              <w:marLeft w:val="1875"/>
              <w:marRight w:val="0"/>
              <w:marTop w:val="0"/>
              <w:marBottom w:val="0"/>
              <w:divBdr>
                <w:top w:val="none" w:sz="0" w:space="0" w:color="auto"/>
                <w:left w:val="none" w:sz="0" w:space="0" w:color="auto"/>
                <w:bottom w:val="none" w:sz="0" w:space="0" w:color="auto"/>
                <w:right w:val="none" w:sz="0" w:space="0" w:color="auto"/>
              </w:divBdr>
              <w:divsChild>
                <w:div w:id="1483237721">
                  <w:marLeft w:val="0"/>
                  <w:marRight w:val="0"/>
                  <w:marTop w:val="0"/>
                  <w:marBottom w:val="0"/>
                  <w:divBdr>
                    <w:top w:val="none" w:sz="0" w:space="0" w:color="auto"/>
                    <w:left w:val="none" w:sz="0" w:space="0" w:color="auto"/>
                    <w:bottom w:val="none" w:sz="0" w:space="0" w:color="auto"/>
                    <w:right w:val="none" w:sz="0" w:space="0" w:color="auto"/>
                  </w:divBdr>
                  <w:divsChild>
                    <w:div w:id="37974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935537">
              <w:marLeft w:val="0"/>
              <w:marRight w:val="0"/>
              <w:marTop w:val="0"/>
              <w:marBottom w:val="0"/>
              <w:divBdr>
                <w:top w:val="none" w:sz="0" w:space="0" w:color="auto"/>
                <w:left w:val="none" w:sz="0" w:space="0" w:color="auto"/>
                <w:bottom w:val="none" w:sz="0" w:space="0" w:color="auto"/>
                <w:right w:val="none" w:sz="0" w:space="0" w:color="auto"/>
              </w:divBdr>
            </w:div>
          </w:divsChild>
        </w:div>
        <w:div w:id="1227692107">
          <w:marLeft w:val="0"/>
          <w:marRight w:val="0"/>
          <w:marTop w:val="0"/>
          <w:marBottom w:val="0"/>
          <w:divBdr>
            <w:top w:val="none" w:sz="0" w:space="0" w:color="auto"/>
            <w:left w:val="none" w:sz="0" w:space="0" w:color="auto"/>
            <w:bottom w:val="none" w:sz="0" w:space="0" w:color="auto"/>
            <w:right w:val="none" w:sz="0" w:space="0" w:color="auto"/>
          </w:divBdr>
          <w:divsChild>
            <w:div w:id="373116684">
              <w:marLeft w:val="0"/>
              <w:marRight w:val="0"/>
              <w:marTop w:val="0"/>
              <w:marBottom w:val="0"/>
              <w:divBdr>
                <w:top w:val="none" w:sz="0" w:space="0" w:color="auto"/>
                <w:left w:val="none" w:sz="0" w:space="0" w:color="auto"/>
                <w:bottom w:val="none" w:sz="0" w:space="0" w:color="auto"/>
                <w:right w:val="none" w:sz="0" w:space="0" w:color="auto"/>
              </w:divBdr>
            </w:div>
            <w:div w:id="1497116183">
              <w:marLeft w:val="1875"/>
              <w:marRight w:val="0"/>
              <w:marTop w:val="0"/>
              <w:marBottom w:val="0"/>
              <w:divBdr>
                <w:top w:val="none" w:sz="0" w:space="0" w:color="auto"/>
                <w:left w:val="none" w:sz="0" w:space="0" w:color="auto"/>
                <w:bottom w:val="none" w:sz="0" w:space="0" w:color="auto"/>
                <w:right w:val="none" w:sz="0" w:space="0" w:color="auto"/>
              </w:divBdr>
              <w:divsChild>
                <w:div w:id="1937901798">
                  <w:marLeft w:val="0"/>
                  <w:marRight w:val="0"/>
                  <w:marTop w:val="0"/>
                  <w:marBottom w:val="0"/>
                  <w:divBdr>
                    <w:top w:val="none" w:sz="0" w:space="0" w:color="auto"/>
                    <w:left w:val="none" w:sz="0" w:space="0" w:color="auto"/>
                    <w:bottom w:val="none" w:sz="0" w:space="0" w:color="auto"/>
                    <w:right w:val="none" w:sz="0" w:space="0" w:color="auto"/>
                  </w:divBdr>
                  <w:divsChild>
                    <w:div w:id="48289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516787">
          <w:marLeft w:val="0"/>
          <w:marRight w:val="0"/>
          <w:marTop w:val="0"/>
          <w:marBottom w:val="0"/>
          <w:divBdr>
            <w:top w:val="none" w:sz="0" w:space="0" w:color="auto"/>
            <w:left w:val="none" w:sz="0" w:space="0" w:color="auto"/>
            <w:bottom w:val="none" w:sz="0" w:space="0" w:color="auto"/>
            <w:right w:val="none" w:sz="0" w:space="0" w:color="auto"/>
          </w:divBdr>
          <w:divsChild>
            <w:div w:id="767120076">
              <w:marLeft w:val="1875"/>
              <w:marRight w:val="0"/>
              <w:marTop w:val="0"/>
              <w:marBottom w:val="0"/>
              <w:divBdr>
                <w:top w:val="none" w:sz="0" w:space="0" w:color="auto"/>
                <w:left w:val="none" w:sz="0" w:space="0" w:color="auto"/>
                <w:bottom w:val="none" w:sz="0" w:space="0" w:color="auto"/>
                <w:right w:val="none" w:sz="0" w:space="0" w:color="auto"/>
              </w:divBdr>
              <w:divsChild>
                <w:div w:id="417757120">
                  <w:marLeft w:val="0"/>
                  <w:marRight w:val="0"/>
                  <w:marTop w:val="0"/>
                  <w:marBottom w:val="0"/>
                  <w:divBdr>
                    <w:top w:val="none" w:sz="0" w:space="0" w:color="auto"/>
                    <w:left w:val="none" w:sz="0" w:space="0" w:color="auto"/>
                    <w:bottom w:val="none" w:sz="0" w:space="0" w:color="auto"/>
                    <w:right w:val="none" w:sz="0" w:space="0" w:color="auto"/>
                  </w:divBdr>
                  <w:divsChild>
                    <w:div w:id="84412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014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313500">
      <w:bodyDiv w:val="1"/>
      <w:marLeft w:val="0"/>
      <w:marRight w:val="0"/>
      <w:marTop w:val="0"/>
      <w:marBottom w:val="0"/>
      <w:divBdr>
        <w:top w:val="none" w:sz="0" w:space="0" w:color="auto"/>
        <w:left w:val="none" w:sz="0" w:space="0" w:color="auto"/>
        <w:bottom w:val="none" w:sz="0" w:space="0" w:color="auto"/>
        <w:right w:val="none" w:sz="0" w:space="0" w:color="auto"/>
      </w:divBdr>
      <w:divsChild>
        <w:div w:id="78138460">
          <w:marLeft w:val="0"/>
          <w:marRight w:val="0"/>
          <w:marTop w:val="0"/>
          <w:marBottom w:val="0"/>
          <w:divBdr>
            <w:top w:val="none" w:sz="0" w:space="0" w:color="auto"/>
            <w:left w:val="none" w:sz="0" w:space="0" w:color="auto"/>
            <w:bottom w:val="none" w:sz="0" w:space="0" w:color="auto"/>
            <w:right w:val="none" w:sz="0" w:space="0" w:color="auto"/>
          </w:divBdr>
        </w:div>
        <w:div w:id="109084145">
          <w:marLeft w:val="0"/>
          <w:marRight w:val="0"/>
          <w:marTop w:val="0"/>
          <w:marBottom w:val="0"/>
          <w:divBdr>
            <w:top w:val="none" w:sz="0" w:space="0" w:color="auto"/>
            <w:left w:val="none" w:sz="0" w:space="0" w:color="auto"/>
            <w:bottom w:val="none" w:sz="0" w:space="0" w:color="auto"/>
            <w:right w:val="none" w:sz="0" w:space="0" w:color="auto"/>
          </w:divBdr>
        </w:div>
        <w:div w:id="256520366">
          <w:marLeft w:val="0"/>
          <w:marRight w:val="0"/>
          <w:marTop w:val="0"/>
          <w:marBottom w:val="0"/>
          <w:divBdr>
            <w:top w:val="none" w:sz="0" w:space="0" w:color="auto"/>
            <w:left w:val="none" w:sz="0" w:space="0" w:color="auto"/>
            <w:bottom w:val="none" w:sz="0" w:space="0" w:color="auto"/>
            <w:right w:val="none" w:sz="0" w:space="0" w:color="auto"/>
          </w:divBdr>
        </w:div>
        <w:div w:id="316803406">
          <w:marLeft w:val="0"/>
          <w:marRight w:val="0"/>
          <w:marTop w:val="0"/>
          <w:marBottom w:val="0"/>
          <w:divBdr>
            <w:top w:val="none" w:sz="0" w:space="0" w:color="auto"/>
            <w:left w:val="none" w:sz="0" w:space="0" w:color="auto"/>
            <w:bottom w:val="none" w:sz="0" w:space="0" w:color="auto"/>
            <w:right w:val="none" w:sz="0" w:space="0" w:color="auto"/>
          </w:divBdr>
        </w:div>
        <w:div w:id="351153731">
          <w:marLeft w:val="0"/>
          <w:marRight w:val="0"/>
          <w:marTop w:val="0"/>
          <w:marBottom w:val="0"/>
          <w:divBdr>
            <w:top w:val="none" w:sz="0" w:space="0" w:color="auto"/>
            <w:left w:val="none" w:sz="0" w:space="0" w:color="auto"/>
            <w:bottom w:val="none" w:sz="0" w:space="0" w:color="auto"/>
            <w:right w:val="none" w:sz="0" w:space="0" w:color="auto"/>
          </w:divBdr>
        </w:div>
        <w:div w:id="375813132">
          <w:marLeft w:val="0"/>
          <w:marRight w:val="0"/>
          <w:marTop w:val="0"/>
          <w:marBottom w:val="0"/>
          <w:divBdr>
            <w:top w:val="none" w:sz="0" w:space="0" w:color="auto"/>
            <w:left w:val="none" w:sz="0" w:space="0" w:color="auto"/>
            <w:bottom w:val="none" w:sz="0" w:space="0" w:color="auto"/>
            <w:right w:val="none" w:sz="0" w:space="0" w:color="auto"/>
          </w:divBdr>
        </w:div>
        <w:div w:id="400250046">
          <w:marLeft w:val="0"/>
          <w:marRight w:val="0"/>
          <w:marTop w:val="0"/>
          <w:marBottom w:val="0"/>
          <w:divBdr>
            <w:top w:val="none" w:sz="0" w:space="0" w:color="auto"/>
            <w:left w:val="none" w:sz="0" w:space="0" w:color="auto"/>
            <w:bottom w:val="none" w:sz="0" w:space="0" w:color="auto"/>
            <w:right w:val="none" w:sz="0" w:space="0" w:color="auto"/>
          </w:divBdr>
        </w:div>
        <w:div w:id="429161968">
          <w:marLeft w:val="0"/>
          <w:marRight w:val="0"/>
          <w:marTop w:val="0"/>
          <w:marBottom w:val="0"/>
          <w:divBdr>
            <w:top w:val="none" w:sz="0" w:space="0" w:color="auto"/>
            <w:left w:val="none" w:sz="0" w:space="0" w:color="auto"/>
            <w:bottom w:val="none" w:sz="0" w:space="0" w:color="auto"/>
            <w:right w:val="none" w:sz="0" w:space="0" w:color="auto"/>
          </w:divBdr>
        </w:div>
        <w:div w:id="456678921">
          <w:marLeft w:val="0"/>
          <w:marRight w:val="0"/>
          <w:marTop w:val="0"/>
          <w:marBottom w:val="0"/>
          <w:divBdr>
            <w:top w:val="none" w:sz="0" w:space="0" w:color="auto"/>
            <w:left w:val="none" w:sz="0" w:space="0" w:color="auto"/>
            <w:bottom w:val="none" w:sz="0" w:space="0" w:color="auto"/>
            <w:right w:val="none" w:sz="0" w:space="0" w:color="auto"/>
          </w:divBdr>
        </w:div>
        <w:div w:id="482508648">
          <w:marLeft w:val="0"/>
          <w:marRight w:val="0"/>
          <w:marTop w:val="0"/>
          <w:marBottom w:val="0"/>
          <w:divBdr>
            <w:top w:val="none" w:sz="0" w:space="0" w:color="auto"/>
            <w:left w:val="none" w:sz="0" w:space="0" w:color="auto"/>
            <w:bottom w:val="none" w:sz="0" w:space="0" w:color="auto"/>
            <w:right w:val="none" w:sz="0" w:space="0" w:color="auto"/>
          </w:divBdr>
        </w:div>
        <w:div w:id="500312970">
          <w:marLeft w:val="0"/>
          <w:marRight w:val="0"/>
          <w:marTop w:val="0"/>
          <w:marBottom w:val="0"/>
          <w:divBdr>
            <w:top w:val="none" w:sz="0" w:space="0" w:color="auto"/>
            <w:left w:val="none" w:sz="0" w:space="0" w:color="auto"/>
            <w:bottom w:val="none" w:sz="0" w:space="0" w:color="auto"/>
            <w:right w:val="none" w:sz="0" w:space="0" w:color="auto"/>
          </w:divBdr>
        </w:div>
        <w:div w:id="500972008">
          <w:marLeft w:val="0"/>
          <w:marRight w:val="0"/>
          <w:marTop w:val="0"/>
          <w:marBottom w:val="0"/>
          <w:divBdr>
            <w:top w:val="none" w:sz="0" w:space="0" w:color="auto"/>
            <w:left w:val="none" w:sz="0" w:space="0" w:color="auto"/>
            <w:bottom w:val="none" w:sz="0" w:space="0" w:color="auto"/>
            <w:right w:val="none" w:sz="0" w:space="0" w:color="auto"/>
          </w:divBdr>
        </w:div>
        <w:div w:id="553544915">
          <w:marLeft w:val="0"/>
          <w:marRight w:val="0"/>
          <w:marTop w:val="0"/>
          <w:marBottom w:val="0"/>
          <w:divBdr>
            <w:top w:val="none" w:sz="0" w:space="0" w:color="auto"/>
            <w:left w:val="none" w:sz="0" w:space="0" w:color="auto"/>
            <w:bottom w:val="none" w:sz="0" w:space="0" w:color="auto"/>
            <w:right w:val="none" w:sz="0" w:space="0" w:color="auto"/>
          </w:divBdr>
        </w:div>
        <w:div w:id="596256697">
          <w:marLeft w:val="0"/>
          <w:marRight w:val="0"/>
          <w:marTop w:val="0"/>
          <w:marBottom w:val="0"/>
          <w:divBdr>
            <w:top w:val="none" w:sz="0" w:space="0" w:color="auto"/>
            <w:left w:val="none" w:sz="0" w:space="0" w:color="auto"/>
            <w:bottom w:val="none" w:sz="0" w:space="0" w:color="auto"/>
            <w:right w:val="none" w:sz="0" w:space="0" w:color="auto"/>
          </w:divBdr>
        </w:div>
        <w:div w:id="685601649">
          <w:marLeft w:val="0"/>
          <w:marRight w:val="0"/>
          <w:marTop w:val="0"/>
          <w:marBottom w:val="0"/>
          <w:divBdr>
            <w:top w:val="none" w:sz="0" w:space="0" w:color="auto"/>
            <w:left w:val="none" w:sz="0" w:space="0" w:color="auto"/>
            <w:bottom w:val="none" w:sz="0" w:space="0" w:color="auto"/>
            <w:right w:val="none" w:sz="0" w:space="0" w:color="auto"/>
          </w:divBdr>
        </w:div>
        <w:div w:id="696079199">
          <w:marLeft w:val="0"/>
          <w:marRight w:val="0"/>
          <w:marTop w:val="0"/>
          <w:marBottom w:val="0"/>
          <w:divBdr>
            <w:top w:val="none" w:sz="0" w:space="0" w:color="auto"/>
            <w:left w:val="none" w:sz="0" w:space="0" w:color="auto"/>
            <w:bottom w:val="none" w:sz="0" w:space="0" w:color="auto"/>
            <w:right w:val="none" w:sz="0" w:space="0" w:color="auto"/>
          </w:divBdr>
        </w:div>
        <w:div w:id="715590094">
          <w:marLeft w:val="0"/>
          <w:marRight w:val="0"/>
          <w:marTop w:val="0"/>
          <w:marBottom w:val="0"/>
          <w:divBdr>
            <w:top w:val="none" w:sz="0" w:space="0" w:color="auto"/>
            <w:left w:val="none" w:sz="0" w:space="0" w:color="auto"/>
            <w:bottom w:val="none" w:sz="0" w:space="0" w:color="auto"/>
            <w:right w:val="none" w:sz="0" w:space="0" w:color="auto"/>
          </w:divBdr>
        </w:div>
        <w:div w:id="758719382">
          <w:marLeft w:val="0"/>
          <w:marRight w:val="0"/>
          <w:marTop w:val="0"/>
          <w:marBottom w:val="0"/>
          <w:divBdr>
            <w:top w:val="none" w:sz="0" w:space="0" w:color="auto"/>
            <w:left w:val="none" w:sz="0" w:space="0" w:color="auto"/>
            <w:bottom w:val="none" w:sz="0" w:space="0" w:color="auto"/>
            <w:right w:val="none" w:sz="0" w:space="0" w:color="auto"/>
          </w:divBdr>
        </w:div>
        <w:div w:id="848526253">
          <w:marLeft w:val="0"/>
          <w:marRight w:val="0"/>
          <w:marTop w:val="0"/>
          <w:marBottom w:val="0"/>
          <w:divBdr>
            <w:top w:val="none" w:sz="0" w:space="0" w:color="auto"/>
            <w:left w:val="none" w:sz="0" w:space="0" w:color="auto"/>
            <w:bottom w:val="none" w:sz="0" w:space="0" w:color="auto"/>
            <w:right w:val="none" w:sz="0" w:space="0" w:color="auto"/>
          </w:divBdr>
        </w:div>
        <w:div w:id="902639463">
          <w:marLeft w:val="0"/>
          <w:marRight w:val="0"/>
          <w:marTop w:val="0"/>
          <w:marBottom w:val="0"/>
          <w:divBdr>
            <w:top w:val="none" w:sz="0" w:space="0" w:color="auto"/>
            <w:left w:val="none" w:sz="0" w:space="0" w:color="auto"/>
            <w:bottom w:val="none" w:sz="0" w:space="0" w:color="auto"/>
            <w:right w:val="none" w:sz="0" w:space="0" w:color="auto"/>
          </w:divBdr>
        </w:div>
        <w:div w:id="945845993">
          <w:marLeft w:val="0"/>
          <w:marRight w:val="0"/>
          <w:marTop w:val="0"/>
          <w:marBottom w:val="0"/>
          <w:divBdr>
            <w:top w:val="none" w:sz="0" w:space="0" w:color="auto"/>
            <w:left w:val="none" w:sz="0" w:space="0" w:color="auto"/>
            <w:bottom w:val="none" w:sz="0" w:space="0" w:color="auto"/>
            <w:right w:val="none" w:sz="0" w:space="0" w:color="auto"/>
          </w:divBdr>
        </w:div>
        <w:div w:id="983579353">
          <w:marLeft w:val="0"/>
          <w:marRight w:val="0"/>
          <w:marTop w:val="0"/>
          <w:marBottom w:val="0"/>
          <w:divBdr>
            <w:top w:val="none" w:sz="0" w:space="0" w:color="auto"/>
            <w:left w:val="none" w:sz="0" w:space="0" w:color="auto"/>
            <w:bottom w:val="none" w:sz="0" w:space="0" w:color="auto"/>
            <w:right w:val="none" w:sz="0" w:space="0" w:color="auto"/>
          </w:divBdr>
        </w:div>
        <w:div w:id="993530073">
          <w:marLeft w:val="0"/>
          <w:marRight w:val="0"/>
          <w:marTop w:val="0"/>
          <w:marBottom w:val="0"/>
          <w:divBdr>
            <w:top w:val="none" w:sz="0" w:space="0" w:color="auto"/>
            <w:left w:val="none" w:sz="0" w:space="0" w:color="auto"/>
            <w:bottom w:val="none" w:sz="0" w:space="0" w:color="auto"/>
            <w:right w:val="none" w:sz="0" w:space="0" w:color="auto"/>
          </w:divBdr>
        </w:div>
        <w:div w:id="1023291214">
          <w:marLeft w:val="0"/>
          <w:marRight w:val="0"/>
          <w:marTop w:val="0"/>
          <w:marBottom w:val="0"/>
          <w:divBdr>
            <w:top w:val="none" w:sz="0" w:space="0" w:color="auto"/>
            <w:left w:val="none" w:sz="0" w:space="0" w:color="auto"/>
            <w:bottom w:val="none" w:sz="0" w:space="0" w:color="auto"/>
            <w:right w:val="none" w:sz="0" w:space="0" w:color="auto"/>
          </w:divBdr>
        </w:div>
        <w:div w:id="1207328262">
          <w:marLeft w:val="0"/>
          <w:marRight w:val="0"/>
          <w:marTop w:val="0"/>
          <w:marBottom w:val="0"/>
          <w:divBdr>
            <w:top w:val="none" w:sz="0" w:space="0" w:color="auto"/>
            <w:left w:val="none" w:sz="0" w:space="0" w:color="auto"/>
            <w:bottom w:val="none" w:sz="0" w:space="0" w:color="auto"/>
            <w:right w:val="none" w:sz="0" w:space="0" w:color="auto"/>
          </w:divBdr>
        </w:div>
        <w:div w:id="1247689367">
          <w:marLeft w:val="0"/>
          <w:marRight w:val="0"/>
          <w:marTop w:val="0"/>
          <w:marBottom w:val="0"/>
          <w:divBdr>
            <w:top w:val="none" w:sz="0" w:space="0" w:color="auto"/>
            <w:left w:val="none" w:sz="0" w:space="0" w:color="auto"/>
            <w:bottom w:val="none" w:sz="0" w:space="0" w:color="auto"/>
            <w:right w:val="none" w:sz="0" w:space="0" w:color="auto"/>
          </w:divBdr>
        </w:div>
        <w:div w:id="1304887440">
          <w:marLeft w:val="0"/>
          <w:marRight w:val="0"/>
          <w:marTop w:val="0"/>
          <w:marBottom w:val="0"/>
          <w:divBdr>
            <w:top w:val="none" w:sz="0" w:space="0" w:color="auto"/>
            <w:left w:val="none" w:sz="0" w:space="0" w:color="auto"/>
            <w:bottom w:val="none" w:sz="0" w:space="0" w:color="auto"/>
            <w:right w:val="none" w:sz="0" w:space="0" w:color="auto"/>
          </w:divBdr>
        </w:div>
        <w:div w:id="1316452797">
          <w:marLeft w:val="0"/>
          <w:marRight w:val="0"/>
          <w:marTop w:val="0"/>
          <w:marBottom w:val="0"/>
          <w:divBdr>
            <w:top w:val="none" w:sz="0" w:space="0" w:color="auto"/>
            <w:left w:val="none" w:sz="0" w:space="0" w:color="auto"/>
            <w:bottom w:val="none" w:sz="0" w:space="0" w:color="auto"/>
            <w:right w:val="none" w:sz="0" w:space="0" w:color="auto"/>
          </w:divBdr>
        </w:div>
        <w:div w:id="1422681061">
          <w:marLeft w:val="0"/>
          <w:marRight w:val="0"/>
          <w:marTop w:val="0"/>
          <w:marBottom w:val="0"/>
          <w:divBdr>
            <w:top w:val="none" w:sz="0" w:space="0" w:color="auto"/>
            <w:left w:val="none" w:sz="0" w:space="0" w:color="auto"/>
            <w:bottom w:val="none" w:sz="0" w:space="0" w:color="auto"/>
            <w:right w:val="none" w:sz="0" w:space="0" w:color="auto"/>
          </w:divBdr>
        </w:div>
        <w:div w:id="1474256136">
          <w:marLeft w:val="0"/>
          <w:marRight w:val="0"/>
          <w:marTop w:val="0"/>
          <w:marBottom w:val="0"/>
          <w:divBdr>
            <w:top w:val="none" w:sz="0" w:space="0" w:color="auto"/>
            <w:left w:val="none" w:sz="0" w:space="0" w:color="auto"/>
            <w:bottom w:val="none" w:sz="0" w:space="0" w:color="auto"/>
            <w:right w:val="none" w:sz="0" w:space="0" w:color="auto"/>
          </w:divBdr>
        </w:div>
        <w:div w:id="1525436976">
          <w:marLeft w:val="0"/>
          <w:marRight w:val="0"/>
          <w:marTop w:val="0"/>
          <w:marBottom w:val="0"/>
          <w:divBdr>
            <w:top w:val="none" w:sz="0" w:space="0" w:color="auto"/>
            <w:left w:val="none" w:sz="0" w:space="0" w:color="auto"/>
            <w:bottom w:val="none" w:sz="0" w:space="0" w:color="auto"/>
            <w:right w:val="none" w:sz="0" w:space="0" w:color="auto"/>
          </w:divBdr>
        </w:div>
        <w:div w:id="1540122994">
          <w:marLeft w:val="0"/>
          <w:marRight w:val="0"/>
          <w:marTop w:val="0"/>
          <w:marBottom w:val="0"/>
          <w:divBdr>
            <w:top w:val="none" w:sz="0" w:space="0" w:color="auto"/>
            <w:left w:val="none" w:sz="0" w:space="0" w:color="auto"/>
            <w:bottom w:val="none" w:sz="0" w:space="0" w:color="auto"/>
            <w:right w:val="none" w:sz="0" w:space="0" w:color="auto"/>
          </w:divBdr>
        </w:div>
        <w:div w:id="1569922244">
          <w:marLeft w:val="0"/>
          <w:marRight w:val="0"/>
          <w:marTop w:val="0"/>
          <w:marBottom w:val="0"/>
          <w:divBdr>
            <w:top w:val="none" w:sz="0" w:space="0" w:color="auto"/>
            <w:left w:val="none" w:sz="0" w:space="0" w:color="auto"/>
            <w:bottom w:val="none" w:sz="0" w:space="0" w:color="auto"/>
            <w:right w:val="none" w:sz="0" w:space="0" w:color="auto"/>
          </w:divBdr>
        </w:div>
        <w:div w:id="1626547003">
          <w:marLeft w:val="0"/>
          <w:marRight w:val="0"/>
          <w:marTop w:val="0"/>
          <w:marBottom w:val="0"/>
          <w:divBdr>
            <w:top w:val="none" w:sz="0" w:space="0" w:color="auto"/>
            <w:left w:val="none" w:sz="0" w:space="0" w:color="auto"/>
            <w:bottom w:val="none" w:sz="0" w:space="0" w:color="auto"/>
            <w:right w:val="none" w:sz="0" w:space="0" w:color="auto"/>
          </w:divBdr>
        </w:div>
        <w:div w:id="1654142577">
          <w:marLeft w:val="0"/>
          <w:marRight w:val="0"/>
          <w:marTop w:val="0"/>
          <w:marBottom w:val="0"/>
          <w:divBdr>
            <w:top w:val="none" w:sz="0" w:space="0" w:color="auto"/>
            <w:left w:val="none" w:sz="0" w:space="0" w:color="auto"/>
            <w:bottom w:val="none" w:sz="0" w:space="0" w:color="auto"/>
            <w:right w:val="none" w:sz="0" w:space="0" w:color="auto"/>
          </w:divBdr>
        </w:div>
        <w:div w:id="1721435402">
          <w:marLeft w:val="0"/>
          <w:marRight w:val="0"/>
          <w:marTop w:val="0"/>
          <w:marBottom w:val="0"/>
          <w:divBdr>
            <w:top w:val="none" w:sz="0" w:space="0" w:color="auto"/>
            <w:left w:val="none" w:sz="0" w:space="0" w:color="auto"/>
            <w:bottom w:val="none" w:sz="0" w:space="0" w:color="auto"/>
            <w:right w:val="none" w:sz="0" w:space="0" w:color="auto"/>
          </w:divBdr>
        </w:div>
        <w:div w:id="1788232364">
          <w:marLeft w:val="0"/>
          <w:marRight w:val="0"/>
          <w:marTop w:val="0"/>
          <w:marBottom w:val="0"/>
          <w:divBdr>
            <w:top w:val="none" w:sz="0" w:space="0" w:color="auto"/>
            <w:left w:val="none" w:sz="0" w:space="0" w:color="auto"/>
            <w:bottom w:val="none" w:sz="0" w:space="0" w:color="auto"/>
            <w:right w:val="none" w:sz="0" w:space="0" w:color="auto"/>
          </w:divBdr>
        </w:div>
        <w:div w:id="1802382856">
          <w:marLeft w:val="0"/>
          <w:marRight w:val="0"/>
          <w:marTop w:val="0"/>
          <w:marBottom w:val="0"/>
          <w:divBdr>
            <w:top w:val="none" w:sz="0" w:space="0" w:color="auto"/>
            <w:left w:val="none" w:sz="0" w:space="0" w:color="auto"/>
            <w:bottom w:val="none" w:sz="0" w:space="0" w:color="auto"/>
            <w:right w:val="none" w:sz="0" w:space="0" w:color="auto"/>
          </w:divBdr>
        </w:div>
        <w:div w:id="1858109156">
          <w:marLeft w:val="0"/>
          <w:marRight w:val="0"/>
          <w:marTop w:val="0"/>
          <w:marBottom w:val="0"/>
          <w:divBdr>
            <w:top w:val="none" w:sz="0" w:space="0" w:color="auto"/>
            <w:left w:val="none" w:sz="0" w:space="0" w:color="auto"/>
            <w:bottom w:val="none" w:sz="0" w:space="0" w:color="auto"/>
            <w:right w:val="none" w:sz="0" w:space="0" w:color="auto"/>
          </w:divBdr>
        </w:div>
        <w:div w:id="1896551614">
          <w:marLeft w:val="0"/>
          <w:marRight w:val="0"/>
          <w:marTop w:val="0"/>
          <w:marBottom w:val="0"/>
          <w:divBdr>
            <w:top w:val="none" w:sz="0" w:space="0" w:color="auto"/>
            <w:left w:val="none" w:sz="0" w:space="0" w:color="auto"/>
            <w:bottom w:val="none" w:sz="0" w:space="0" w:color="auto"/>
            <w:right w:val="none" w:sz="0" w:space="0" w:color="auto"/>
          </w:divBdr>
        </w:div>
        <w:div w:id="1996446955">
          <w:marLeft w:val="0"/>
          <w:marRight w:val="0"/>
          <w:marTop w:val="0"/>
          <w:marBottom w:val="0"/>
          <w:divBdr>
            <w:top w:val="none" w:sz="0" w:space="0" w:color="auto"/>
            <w:left w:val="none" w:sz="0" w:space="0" w:color="auto"/>
            <w:bottom w:val="none" w:sz="0" w:space="0" w:color="auto"/>
            <w:right w:val="none" w:sz="0" w:space="0" w:color="auto"/>
          </w:divBdr>
        </w:div>
        <w:div w:id="2017805091">
          <w:marLeft w:val="0"/>
          <w:marRight w:val="0"/>
          <w:marTop w:val="0"/>
          <w:marBottom w:val="0"/>
          <w:divBdr>
            <w:top w:val="none" w:sz="0" w:space="0" w:color="auto"/>
            <w:left w:val="none" w:sz="0" w:space="0" w:color="auto"/>
            <w:bottom w:val="none" w:sz="0" w:space="0" w:color="auto"/>
            <w:right w:val="none" w:sz="0" w:space="0" w:color="auto"/>
          </w:divBdr>
        </w:div>
        <w:div w:id="2051224285">
          <w:marLeft w:val="0"/>
          <w:marRight w:val="0"/>
          <w:marTop w:val="0"/>
          <w:marBottom w:val="0"/>
          <w:divBdr>
            <w:top w:val="none" w:sz="0" w:space="0" w:color="auto"/>
            <w:left w:val="none" w:sz="0" w:space="0" w:color="auto"/>
            <w:bottom w:val="none" w:sz="0" w:space="0" w:color="auto"/>
            <w:right w:val="none" w:sz="0" w:space="0" w:color="auto"/>
          </w:divBdr>
        </w:div>
        <w:div w:id="2058628398">
          <w:marLeft w:val="0"/>
          <w:marRight w:val="0"/>
          <w:marTop w:val="0"/>
          <w:marBottom w:val="0"/>
          <w:divBdr>
            <w:top w:val="none" w:sz="0" w:space="0" w:color="auto"/>
            <w:left w:val="none" w:sz="0" w:space="0" w:color="auto"/>
            <w:bottom w:val="none" w:sz="0" w:space="0" w:color="auto"/>
            <w:right w:val="none" w:sz="0" w:space="0" w:color="auto"/>
          </w:divBdr>
        </w:div>
        <w:div w:id="2067408422">
          <w:marLeft w:val="0"/>
          <w:marRight w:val="0"/>
          <w:marTop w:val="0"/>
          <w:marBottom w:val="0"/>
          <w:divBdr>
            <w:top w:val="none" w:sz="0" w:space="0" w:color="auto"/>
            <w:left w:val="none" w:sz="0" w:space="0" w:color="auto"/>
            <w:bottom w:val="none" w:sz="0" w:space="0" w:color="auto"/>
            <w:right w:val="none" w:sz="0" w:space="0" w:color="auto"/>
          </w:divBdr>
        </w:div>
        <w:div w:id="2126269228">
          <w:marLeft w:val="0"/>
          <w:marRight w:val="0"/>
          <w:marTop w:val="0"/>
          <w:marBottom w:val="0"/>
          <w:divBdr>
            <w:top w:val="none" w:sz="0" w:space="0" w:color="auto"/>
            <w:left w:val="none" w:sz="0" w:space="0" w:color="auto"/>
            <w:bottom w:val="none" w:sz="0" w:space="0" w:color="auto"/>
            <w:right w:val="none" w:sz="0" w:space="0" w:color="auto"/>
          </w:divBdr>
        </w:div>
        <w:div w:id="2135825404">
          <w:marLeft w:val="0"/>
          <w:marRight w:val="0"/>
          <w:marTop w:val="0"/>
          <w:marBottom w:val="0"/>
          <w:divBdr>
            <w:top w:val="none" w:sz="0" w:space="0" w:color="auto"/>
            <w:left w:val="none" w:sz="0" w:space="0" w:color="auto"/>
            <w:bottom w:val="none" w:sz="0" w:space="0" w:color="auto"/>
            <w:right w:val="none" w:sz="0" w:space="0" w:color="auto"/>
          </w:divBdr>
        </w:div>
        <w:div w:id="2143427142">
          <w:marLeft w:val="0"/>
          <w:marRight w:val="0"/>
          <w:marTop w:val="0"/>
          <w:marBottom w:val="0"/>
          <w:divBdr>
            <w:top w:val="none" w:sz="0" w:space="0" w:color="auto"/>
            <w:left w:val="none" w:sz="0" w:space="0" w:color="auto"/>
            <w:bottom w:val="none" w:sz="0" w:space="0" w:color="auto"/>
            <w:right w:val="none" w:sz="0" w:space="0" w:color="auto"/>
          </w:divBdr>
        </w:div>
      </w:divsChild>
    </w:div>
    <w:div w:id="1529025708">
      <w:marLeft w:val="0"/>
      <w:marRight w:val="0"/>
      <w:marTop w:val="0"/>
      <w:marBottom w:val="0"/>
      <w:divBdr>
        <w:top w:val="none" w:sz="0" w:space="0" w:color="auto"/>
        <w:left w:val="none" w:sz="0" w:space="0" w:color="auto"/>
        <w:bottom w:val="none" w:sz="0" w:space="0" w:color="auto"/>
        <w:right w:val="none" w:sz="0" w:space="0" w:color="auto"/>
      </w:divBdr>
    </w:div>
    <w:div w:id="1529025709">
      <w:marLeft w:val="0"/>
      <w:marRight w:val="0"/>
      <w:marTop w:val="0"/>
      <w:marBottom w:val="0"/>
      <w:divBdr>
        <w:top w:val="none" w:sz="0" w:space="0" w:color="auto"/>
        <w:left w:val="none" w:sz="0" w:space="0" w:color="auto"/>
        <w:bottom w:val="none" w:sz="0" w:space="0" w:color="auto"/>
        <w:right w:val="none" w:sz="0" w:space="0" w:color="auto"/>
      </w:divBdr>
    </w:div>
    <w:div w:id="1556234123">
      <w:bodyDiv w:val="1"/>
      <w:marLeft w:val="0"/>
      <w:marRight w:val="0"/>
      <w:marTop w:val="0"/>
      <w:marBottom w:val="0"/>
      <w:divBdr>
        <w:top w:val="none" w:sz="0" w:space="0" w:color="auto"/>
        <w:left w:val="none" w:sz="0" w:space="0" w:color="auto"/>
        <w:bottom w:val="none" w:sz="0" w:space="0" w:color="auto"/>
        <w:right w:val="none" w:sz="0" w:space="0" w:color="auto"/>
      </w:divBdr>
      <w:divsChild>
        <w:div w:id="76708646">
          <w:marLeft w:val="0"/>
          <w:marRight w:val="0"/>
          <w:marTop w:val="0"/>
          <w:marBottom w:val="0"/>
          <w:divBdr>
            <w:top w:val="none" w:sz="0" w:space="0" w:color="auto"/>
            <w:left w:val="none" w:sz="0" w:space="0" w:color="auto"/>
            <w:bottom w:val="none" w:sz="0" w:space="0" w:color="auto"/>
            <w:right w:val="none" w:sz="0" w:space="0" w:color="auto"/>
          </w:divBdr>
          <w:divsChild>
            <w:div w:id="54016085">
              <w:marLeft w:val="0"/>
              <w:marRight w:val="0"/>
              <w:marTop w:val="0"/>
              <w:marBottom w:val="0"/>
              <w:divBdr>
                <w:top w:val="none" w:sz="0" w:space="0" w:color="auto"/>
                <w:left w:val="none" w:sz="0" w:space="0" w:color="auto"/>
                <w:bottom w:val="none" w:sz="0" w:space="0" w:color="auto"/>
                <w:right w:val="none" w:sz="0" w:space="0" w:color="auto"/>
              </w:divBdr>
            </w:div>
            <w:div w:id="867177737">
              <w:marLeft w:val="1200"/>
              <w:marRight w:val="0"/>
              <w:marTop w:val="0"/>
              <w:marBottom w:val="0"/>
              <w:divBdr>
                <w:top w:val="none" w:sz="0" w:space="0" w:color="auto"/>
                <w:left w:val="none" w:sz="0" w:space="0" w:color="auto"/>
                <w:bottom w:val="none" w:sz="0" w:space="0" w:color="auto"/>
                <w:right w:val="none" w:sz="0" w:space="0" w:color="auto"/>
              </w:divBdr>
            </w:div>
          </w:divsChild>
        </w:div>
        <w:div w:id="207840578">
          <w:marLeft w:val="0"/>
          <w:marRight w:val="0"/>
          <w:marTop w:val="0"/>
          <w:marBottom w:val="0"/>
          <w:divBdr>
            <w:top w:val="none" w:sz="0" w:space="0" w:color="auto"/>
            <w:left w:val="none" w:sz="0" w:space="0" w:color="auto"/>
            <w:bottom w:val="none" w:sz="0" w:space="0" w:color="auto"/>
            <w:right w:val="none" w:sz="0" w:space="0" w:color="auto"/>
          </w:divBdr>
          <w:divsChild>
            <w:div w:id="1615625663">
              <w:marLeft w:val="0"/>
              <w:marRight w:val="0"/>
              <w:marTop w:val="0"/>
              <w:marBottom w:val="0"/>
              <w:divBdr>
                <w:top w:val="none" w:sz="0" w:space="0" w:color="auto"/>
                <w:left w:val="none" w:sz="0" w:space="0" w:color="auto"/>
                <w:bottom w:val="none" w:sz="0" w:space="0" w:color="auto"/>
                <w:right w:val="none" w:sz="0" w:space="0" w:color="auto"/>
              </w:divBdr>
            </w:div>
            <w:div w:id="1734961980">
              <w:marLeft w:val="1875"/>
              <w:marRight w:val="0"/>
              <w:marTop w:val="0"/>
              <w:marBottom w:val="0"/>
              <w:divBdr>
                <w:top w:val="none" w:sz="0" w:space="0" w:color="auto"/>
                <w:left w:val="none" w:sz="0" w:space="0" w:color="auto"/>
                <w:bottom w:val="none" w:sz="0" w:space="0" w:color="auto"/>
                <w:right w:val="none" w:sz="0" w:space="0" w:color="auto"/>
              </w:divBdr>
              <w:divsChild>
                <w:div w:id="771781442">
                  <w:marLeft w:val="0"/>
                  <w:marRight w:val="0"/>
                  <w:marTop w:val="0"/>
                  <w:marBottom w:val="0"/>
                  <w:divBdr>
                    <w:top w:val="none" w:sz="0" w:space="0" w:color="auto"/>
                    <w:left w:val="none" w:sz="0" w:space="0" w:color="auto"/>
                    <w:bottom w:val="none" w:sz="0" w:space="0" w:color="auto"/>
                    <w:right w:val="none" w:sz="0" w:space="0" w:color="auto"/>
                  </w:divBdr>
                  <w:divsChild>
                    <w:div w:id="1072238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0188880">
          <w:marLeft w:val="0"/>
          <w:marRight w:val="0"/>
          <w:marTop w:val="0"/>
          <w:marBottom w:val="0"/>
          <w:divBdr>
            <w:top w:val="none" w:sz="0" w:space="0" w:color="auto"/>
            <w:left w:val="none" w:sz="0" w:space="0" w:color="auto"/>
            <w:bottom w:val="none" w:sz="0" w:space="0" w:color="auto"/>
            <w:right w:val="none" w:sz="0" w:space="0" w:color="auto"/>
          </w:divBdr>
          <w:divsChild>
            <w:div w:id="445195114">
              <w:marLeft w:val="1875"/>
              <w:marRight w:val="0"/>
              <w:marTop w:val="0"/>
              <w:marBottom w:val="0"/>
              <w:divBdr>
                <w:top w:val="none" w:sz="0" w:space="0" w:color="auto"/>
                <w:left w:val="none" w:sz="0" w:space="0" w:color="auto"/>
                <w:bottom w:val="none" w:sz="0" w:space="0" w:color="auto"/>
                <w:right w:val="none" w:sz="0" w:space="0" w:color="auto"/>
              </w:divBdr>
              <w:divsChild>
                <w:div w:id="151214697">
                  <w:marLeft w:val="0"/>
                  <w:marRight w:val="0"/>
                  <w:marTop w:val="0"/>
                  <w:marBottom w:val="0"/>
                  <w:divBdr>
                    <w:top w:val="none" w:sz="0" w:space="0" w:color="auto"/>
                    <w:left w:val="none" w:sz="0" w:space="0" w:color="auto"/>
                    <w:bottom w:val="none" w:sz="0" w:space="0" w:color="auto"/>
                    <w:right w:val="none" w:sz="0" w:space="0" w:color="auto"/>
                  </w:divBdr>
                  <w:divsChild>
                    <w:div w:id="1877813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976385">
              <w:marLeft w:val="0"/>
              <w:marRight w:val="0"/>
              <w:marTop w:val="0"/>
              <w:marBottom w:val="0"/>
              <w:divBdr>
                <w:top w:val="none" w:sz="0" w:space="0" w:color="auto"/>
                <w:left w:val="none" w:sz="0" w:space="0" w:color="auto"/>
                <w:bottom w:val="none" w:sz="0" w:space="0" w:color="auto"/>
                <w:right w:val="none" w:sz="0" w:space="0" w:color="auto"/>
              </w:divBdr>
            </w:div>
          </w:divsChild>
        </w:div>
        <w:div w:id="1196580331">
          <w:marLeft w:val="0"/>
          <w:marRight w:val="0"/>
          <w:marTop w:val="0"/>
          <w:marBottom w:val="0"/>
          <w:divBdr>
            <w:top w:val="none" w:sz="0" w:space="0" w:color="auto"/>
            <w:left w:val="none" w:sz="0" w:space="0" w:color="auto"/>
            <w:bottom w:val="none" w:sz="0" w:space="0" w:color="auto"/>
            <w:right w:val="none" w:sz="0" w:space="0" w:color="auto"/>
          </w:divBdr>
          <w:divsChild>
            <w:div w:id="742023820">
              <w:marLeft w:val="1875"/>
              <w:marRight w:val="0"/>
              <w:marTop w:val="0"/>
              <w:marBottom w:val="0"/>
              <w:divBdr>
                <w:top w:val="none" w:sz="0" w:space="0" w:color="auto"/>
                <w:left w:val="none" w:sz="0" w:space="0" w:color="auto"/>
                <w:bottom w:val="none" w:sz="0" w:space="0" w:color="auto"/>
                <w:right w:val="none" w:sz="0" w:space="0" w:color="auto"/>
              </w:divBdr>
              <w:divsChild>
                <w:div w:id="404913742">
                  <w:marLeft w:val="0"/>
                  <w:marRight w:val="0"/>
                  <w:marTop w:val="0"/>
                  <w:marBottom w:val="0"/>
                  <w:divBdr>
                    <w:top w:val="none" w:sz="0" w:space="0" w:color="auto"/>
                    <w:left w:val="none" w:sz="0" w:space="0" w:color="auto"/>
                    <w:bottom w:val="none" w:sz="0" w:space="0" w:color="auto"/>
                    <w:right w:val="none" w:sz="0" w:space="0" w:color="auto"/>
                  </w:divBdr>
                  <w:divsChild>
                    <w:div w:id="138537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726131">
              <w:marLeft w:val="0"/>
              <w:marRight w:val="0"/>
              <w:marTop w:val="0"/>
              <w:marBottom w:val="0"/>
              <w:divBdr>
                <w:top w:val="none" w:sz="0" w:space="0" w:color="auto"/>
                <w:left w:val="none" w:sz="0" w:space="0" w:color="auto"/>
                <w:bottom w:val="none" w:sz="0" w:space="0" w:color="auto"/>
                <w:right w:val="none" w:sz="0" w:space="0" w:color="auto"/>
              </w:divBdr>
            </w:div>
          </w:divsChild>
        </w:div>
        <w:div w:id="1612585661">
          <w:marLeft w:val="0"/>
          <w:marRight w:val="0"/>
          <w:marTop w:val="0"/>
          <w:marBottom w:val="0"/>
          <w:divBdr>
            <w:top w:val="none" w:sz="0" w:space="0" w:color="auto"/>
            <w:left w:val="none" w:sz="0" w:space="0" w:color="auto"/>
            <w:bottom w:val="none" w:sz="0" w:space="0" w:color="auto"/>
            <w:right w:val="none" w:sz="0" w:space="0" w:color="auto"/>
          </w:divBdr>
          <w:divsChild>
            <w:div w:id="636883358">
              <w:marLeft w:val="0"/>
              <w:marRight w:val="0"/>
              <w:marTop w:val="0"/>
              <w:marBottom w:val="0"/>
              <w:divBdr>
                <w:top w:val="none" w:sz="0" w:space="0" w:color="auto"/>
                <w:left w:val="none" w:sz="0" w:space="0" w:color="auto"/>
                <w:bottom w:val="none" w:sz="0" w:space="0" w:color="auto"/>
                <w:right w:val="none" w:sz="0" w:space="0" w:color="auto"/>
              </w:divBdr>
            </w:div>
          </w:divsChild>
        </w:div>
        <w:div w:id="1707681263">
          <w:marLeft w:val="0"/>
          <w:marRight w:val="0"/>
          <w:marTop w:val="0"/>
          <w:marBottom w:val="0"/>
          <w:divBdr>
            <w:top w:val="none" w:sz="0" w:space="0" w:color="auto"/>
            <w:left w:val="none" w:sz="0" w:space="0" w:color="auto"/>
            <w:bottom w:val="none" w:sz="0" w:space="0" w:color="auto"/>
            <w:right w:val="none" w:sz="0" w:space="0" w:color="auto"/>
          </w:divBdr>
          <w:divsChild>
            <w:div w:id="822353424">
              <w:marLeft w:val="1875"/>
              <w:marRight w:val="0"/>
              <w:marTop w:val="0"/>
              <w:marBottom w:val="0"/>
              <w:divBdr>
                <w:top w:val="none" w:sz="0" w:space="0" w:color="auto"/>
                <w:left w:val="none" w:sz="0" w:space="0" w:color="auto"/>
                <w:bottom w:val="none" w:sz="0" w:space="0" w:color="auto"/>
                <w:right w:val="none" w:sz="0" w:space="0" w:color="auto"/>
              </w:divBdr>
              <w:divsChild>
                <w:div w:id="1617904716">
                  <w:marLeft w:val="0"/>
                  <w:marRight w:val="0"/>
                  <w:marTop w:val="0"/>
                  <w:marBottom w:val="0"/>
                  <w:divBdr>
                    <w:top w:val="none" w:sz="0" w:space="0" w:color="auto"/>
                    <w:left w:val="none" w:sz="0" w:space="0" w:color="auto"/>
                    <w:bottom w:val="none" w:sz="0" w:space="0" w:color="auto"/>
                    <w:right w:val="none" w:sz="0" w:space="0" w:color="auto"/>
                  </w:divBdr>
                  <w:divsChild>
                    <w:div w:id="16555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198643">
              <w:marLeft w:val="0"/>
              <w:marRight w:val="0"/>
              <w:marTop w:val="0"/>
              <w:marBottom w:val="0"/>
              <w:divBdr>
                <w:top w:val="none" w:sz="0" w:space="0" w:color="auto"/>
                <w:left w:val="none" w:sz="0" w:space="0" w:color="auto"/>
                <w:bottom w:val="none" w:sz="0" w:space="0" w:color="auto"/>
                <w:right w:val="none" w:sz="0" w:space="0" w:color="auto"/>
              </w:divBdr>
            </w:div>
          </w:divsChild>
        </w:div>
        <w:div w:id="1740860172">
          <w:marLeft w:val="0"/>
          <w:marRight w:val="0"/>
          <w:marTop w:val="0"/>
          <w:marBottom w:val="0"/>
          <w:divBdr>
            <w:top w:val="none" w:sz="0" w:space="0" w:color="auto"/>
            <w:left w:val="none" w:sz="0" w:space="0" w:color="auto"/>
            <w:bottom w:val="none" w:sz="0" w:space="0" w:color="auto"/>
            <w:right w:val="none" w:sz="0" w:space="0" w:color="auto"/>
          </w:divBdr>
          <w:divsChild>
            <w:div w:id="886646947">
              <w:marLeft w:val="0"/>
              <w:marRight w:val="0"/>
              <w:marTop w:val="0"/>
              <w:marBottom w:val="0"/>
              <w:divBdr>
                <w:top w:val="none" w:sz="0" w:space="0" w:color="auto"/>
                <w:left w:val="none" w:sz="0" w:space="0" w:color="auto"/>
                <w:bottom w:val="none" w:sz="0" w:space="0" w:color="auto"/>
                <w:right w:val="none" w:sz="0" w:space="0" w:color="auto"/>
              </w:divBdr>
            </w:div>
            <w:div w:id="1080760391">
              <w:marLeft w:val="1875"/>
              <w:marRight w:val="0"/>
              <w:marTop w:val="0"/>
              <w:marBottom w:val="0"/>
              <w:divBdr>
                <w:top w:val="none" w:sz="0" w:space="0" w:color="auto"/>
                <w:left w:val="none" w:sz="0" w:space="0" w:color="auto"/>
                <w:bottom w:val="none" w:sz="0" w:space="0" w:color="auto"/>
                <w:right w:val="none" w:sz="0" w:space="0" w:color="auto"/>
              </w:divBdr>
              <w:divsChild>
                <w:div w:id="392974016">
                  <w:marLeft w:val="0"/>
                  <w:marRight w:val="0"/>
                  <w:marTop w:val="0"/>
                  <w:marBottom w:val="0"/>
                  <w:divBdr>
                    <w:top w:val="none" w:sz="0" w:space="0" w:color="auto"/>
                    <w:left w:val="none" w:sz="0" w:space="0" w:color="auto"/>
                    <w:bottom w:val="none" w:sz="0" w:space="0" w:color="auto"/>
                    <w:right w:val="none" w:sz="0" w:space="0" w:color="auto"/>
                  </w:divBdr>
                  <w:divsChild>
                    <w:div w:id="38306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039549">
          <w:marLeft w:val="0"/>
          <w:marRight w:val="0"/>
          <w:marTop w:val="0"/>
          <w:marBottom w:val="0"/>
          <w:divBdr>
            <w:top w:val="none" w:sz="0" w:space="0" w:color="auto"/>
            <w:left w:val="none" w:sz="0" w:space="0" w:color="auto"/>
            <w:bottom w:val="none" w:sz="0" w:space="0" w:color="auto"/>
            <w:right w:val="none" w:sz="0" w:space="0" w:color="auto"/>
          </w:divBdr>
          <w:divsChild>
            <w:div w:id="1076590422">
              <w:marLeft w:val="0"/>
              <w:marRight w:val="0"/>
              <w:marTop w:val="0"/>
              <w:marBottom w:val="0"/>
              <w:divBdr>
                <w:top w:val="none" w:sz="0" w:space="0" w:color="auto"/>
                <w:left w:val="none" w:sz="0" w:space="0" w:color="auto"/>
                <w:bottom w:val="none" w:sz="0" w:space="0" w:color="auto"/>
                <w:right w:val="none" w:sz="0" w:space="0" w:color="auto"/>
              </w:divBdr>
            </w:div>
            <w:div w:id="1396977927">
              <w:marLeft w:val="1200"/>
              <w:marRight w:val="0"/>
              <w:marTop w:val="0"/>
              <w:marBottom w:val="0"/>
              <w:divBdr>
                <w:top w:val="none" w:sz="0" w:space="0" w:color="auto"/>
                <w:left w:val="none" w:sz="0" w:space="0" w:color="auto"/>
                <w:bottom w:val="none" w:sz="0" w:space="0" w:color="auto"/>
                <w:right w:val="none" w:sz="0" w:space="0" w:color="auto"/>
              </w:divBdr>
            </w:div>
          </w:divsChild>
        </w:div>
        <w:div w:id="1998880081">
          <w:marLeft w:val="0"/>
          <w:marRight w:val="0"/>
          <w:marTop w:val="0"/>
          <w:marBottom w:val="0"/>
          <w:divBdr>
            <w:top w:val="none" w:sz="0" w:space="0" w:color="auto"/>
            <w:left w:val="none" w:sz="0" w:space="0" w:color="auto"/>
            <w:bottom w:val="none" w:sz="0" w:space="0" w:color="auto"/>
            <w:right w:val="none" w:sz="0" w:space="0" w:color="auto"/>
          </w:divBdr>
          <w:divsChild>
            <w:div w:id="48384839">
              <w:marLeft w:val="0"/>
              <w:marRight w:val="0"/>
              <w:marTop w:val="0"/>
              <w:marBottom w:val="0"/>
              <w:divBdr>
                <w:top w:val="none" w:sz="0" w:space="0" w:color="auto"/>
                <w:left w:val="none" w:sz="0" w:space="0" w:color="auto"/>
                <w:bottom w:val="none" w:sz="0" w:space="0" w:color="auto"/>
                <w:right w:val="none" w:sz="0" w:space="0" w:color="auto"/>
              </w:divBdr>
            </w:div>
            <w:div w:id="1182087105">
              <w:marLeft w:val="1875"/>
              <w:marRight w:val="0"/>
              <w:marTop w:val="0"/>
              <w:marBottom w:val="0"/>
              <w:divBdr>
                <w:top w:val="none" w:sz="0" w:space="0" w:color="auto"/>
                <w:left w:val="none" w:sz="0" w:space="0" w:color="auto"/>
                <w:bottom w:val="none" w:sz="0" w:space="0" w:color="auto"/>
                <w:right w:val="none" w:sz="0" w:space="0" w:color="auto"/>
              </w:divBdr>
              <w:divsChild>
                <w:div w:id="498153895">
                  <w:marLeft w:val="0"/>
                  <w:marRight w:val="0"/>
                  <w:marTop w:val="0"/>
                  <w:marBottom w:val="0"/>
                  <w:divBdr>
                    <w:top w:val="none" w:sz="0" w:space="0" w:color="auto"/>
                    <w:left w:val="none" w:sz="0" w:space="0" w:color="auto"/>
                    <w:bottom w:val="none" w:sz="0" w:space="0" w:color="auto"/>
                    <w:right w:val="none" w:sz="0" w:space="0" w:color="auto"/>
                  </w:divBdr>
                  <w:divsChild>
                    <w:div w:id="100345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7129065">
      <w:bodyDiv w:val="1"/>
      <w:marLeft w:val="0"/>
      <w:marRight w:val="0"/>
      <w:marTop w:val="0"/>
      <w:marBottom w:val="0"/>
      <w:divBdr>
        <w:top w:val="none" w:sz="0" w:space="0" w:color="auto"/>
        <w:left w:val="none" w:sz="0" w:space="0" w:color="auto"/>
        <w:bottom w:val="none" w:sz="0" w:space="0" w:color="auto"/>
        <w:right w:val="none" w:sz="0" w:space="0" w:color="auto"/>
      </w:divBdr>
      <w:divsChild>
        <w:div w:id="2031755969">
          <w:marLeft w:val="0"/>
          <w:marRight w:val="0"/>
          <w:marTop w:val="0"/>
          <w:marBottom w:val="0"/>
          <w:divBdr>
            <w:top w:val="none" w:sz="0" w:space="0" w:color="auto"/>
            <w:left w:val="none" w:sz="0" w:space="0" w:color="auto"/>
            <w:bottom w:val="none" w:sz="0" w:space="0" w:color="auto"/>
            <w:right w:val="none" w:sz="0" w:space="0" w:color="auto"/>
          </w:divBdr>
          <w:divsChild>
            <w:div w:id="62052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136381">
      <w:bodyDiv w:val="1"/>
      <w:marLeft w:val="0"/>
      <w:marRight w:val="0"/>
      <w:marTop w:val="0"/>
      <w:marBottom w:val="0"/>
      <w:divBdr>
        <w:top w:val="none" w:sz="0" w:space="0" w:color="auto"/>
        <w:left w:val="none" w:sz="0" w:space="0" w:color="auto"/>
        <w:bottom w:val="none" w:sz="0" w:space="0" w:color="auto"/>
        <w:right w:val="none" w:sz="0" w:space="0" w:color="auto"/>
      </w:divBdr>
    </w:div>
    <w:div w:id="1699357325">
      <w:bodyDiv w:val="1"/>
      <w:marLeft w:val="0"/>
      <w:marRight w:val="0"/>
      <w:marTop w:val="0"/>
      <w:marBottom w:val="0"/>
      <w:divBdr>
        <w:top w:val="none" w:sz="0" w:space="0" w:color="auto"/>
        <w:left w:val="none" w:sz="0" w:space="0" w:color="auto"/>
        <w:bottom w:val="none" w:sz="0" w:space="0" w:color="auto"/>
        <w:right w:val="none" w:sz="0" w:space="0" w:color="auto"/>
      </w:divBdr>
      <w:divsChild>
        <w:div w:id="42027737">
          <w:marLeft w:val="0"/>
          <w:marRight w:val="0"/>
          <w:marTop w:val="0"/>
          <w:marBottom w:val="0"/>
          <w:divBdr>
            <w:top w:val="none" w:sz="0" w:space="0" w:color="auto"/>
            <w:left w:val="none" w:sz="0" w:space="0" w:color="auto"/>
            <w:bottom w:val="none" w:sz="0" w:space="0" w:color="auto"/>
            <w:right w:val="none" w:sz="0" w:space="0" w:color="auto"/>
          </w:divBdr>
          <w:divsChild>
            <w:div w:id="947472397">
              <w:marLeft w:val="0"/>
              <w:marRight w:val="0"/>
              <w:marTop w:val="0"/>
              <w:marBottom w:val="0"/>
              <w:divBdr>
                <w:top w:val="none" w:sz="0" w:space="0" w:color="auto"/>
                <w:left w:val="none" w:sz="0" w:space="0" w:color="auto"/>
                <w:bottom w:val="none" w:sz="0" w:space="0" w:color="auto"/>
                <w:right w:val="none" w:sz="0" w:space="0" w:color="auto"/>
              </w:divBdr>
            </w:div>
            <w:div w:id="1950965393">
              <w:marLeft w:val="1875"/>
              <w:marRight w:val="0"/>
              <w:marTop w:val="0"/>
              <w:marBottom w:val="0"/>
              <w:divBdr>
                <w:top w:val="none" w:sz="0" w:space="0" w:color="auto"/>
                <w:left w:val="none" w:sz="0" w:space="0" w:color="auto"/>
                <w:bottom w:val="none" w:sz="0" w:space="0" w:color="auto"/>
                <w:right w:val="none" w:sz="0" w:space="0" w:color="auto"/>
              </w:divBdr>
              <w:divsChild>
                <w:div w:id="1011184447">
                  <w:marLeft w:val="0"/>
                  <w:marRight w:val="0"/>
                  <w:marTop w:val="0"/>
                  <w:marBottom w:val="0"/>
                  <w:divBdr>
                    <w:top w:val="none" w:sz="0" w:space="0" w:color="auto"/>
                    <w:left w:val="none" w:sz="0" w:space="0" w:color="auto"/>
                    <w:bottom w:val="none" w:sz="0" w:space="0" w:color="auto"/>
                    <w:right w:val="none" w:sz="0" w:space="0" w:color="auto"/>
                  </w:divBdr>
                  <w:divsChild>
                    <w:div w:id="115961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744178">
          <w:marLeft w:val="0"/>
          <w:marRight w:val="0"/>
          <w:marTop w:val="0"/>
          <w:marBottom w:val="0"/>
          <w:divBdr>
            <w:top w:val="none" w:sz="0" w:space="0" w:color="auto"/>
            <w:left w:val="none" w:sz="0" w:space="0" w:color="auto"/>
            <w:bottom w:val="none" w:sz="0" w:space="0" w:color="auto"/>
            <w:right w:val="none" w:sz="0" w:space="0" w:color="auto"/>
          </w:divBdr>
          <w:divsChild>
            <w:div w:id="2005818188">
              <w:marLeft w:val="0"/>
              <w:marRight w:val="0"/>
              <w:marTop w:val="0"/>
              <w:marBottom w:val="0"/>
              <w:divBdr>
                <w:top w:val="none" w:sz="0" w:space="0" w:color="auto"/>
                <w:left w:val="none" w:sz="0" w:space="0" w:color="auto"/>
                <w:bottom w:val="none" w:sz="0" w:space="0" w:color="auto"/>
                <w:right w:val="none" w:sz="0" w:space="0" w:color="auto"/>
              </w:divBdr>
            </w:div>
          </w:divsChild>
        </w:div>
        <w:div w:id="200938806">
          <w:marLeft w:val="0"/>
          <w:marRight w:val="0"/>
          <w:marTop w:val="0"/>
          <w:marBottom w:val="0"/>
          <w:divBdr>
            <w:top w:val="none" w:sz="0" w:space="0" w:color="auto"/>
            <w:left w:val="none" w:sz="0" w:space="0" w:color="auto"/>
            <w:bottom w:val="none" w:sz="0" w:space="0" w:color="auto"/>
            <w:right w:val="none" w:sz="0" w:space="0" w:color="auto"/>
          </w:divBdr>
          <w:divsChild>
            <w:div w:id="1166551828">
              <w:marLeft w:val="0"/>
              <w:marRight w:val="0"/>
              <w:marTop w:val="0"/>
              <w:marBottom w:val="0"/>
              <w:divBdr>
                <w:top w:val="none" w:sz="0" w:space="0" w:color="auto"/>
                <w:left w:val="none" w:sz="0" w:space="0" w:color="auto"/>
                <w:bottom w:val="none" w:sz="0" w:space="0" w:color="auto"/>
                <w:right w:val="none" w:sz="0" w:space="0" w:color="auto"/>
              </w:divBdr>
            </w:div>
            <w:div w:id="1455060937">
              <w:marLeft w:val="1875"/>
              <w:marRight w:val="0"/>
              <w:marTop w:val="0"/>
              <w:marBottom w:val="0"/>
              <w:divBdr>
                <w:top w:val="none" w:sz="0" w:space="0" w:color="auto"/>
                <w:left w:val="none" w:sz="0" w:space="0" w:color="auto"/>
                <w:bottom w:val="none" w:sz="0" w:space="0" w:color="auto"/>
                <w:right w:val="none" w:sz="0" w:space="0" w:color="auto"/>
              </w:divBdr>
              <w:divsChild>
                <w:div w:id="1885288267">
                  <w:marLeft w:val="0"/>
                  <w:marRight w:val="0"/>
                  <w:marTop w:val="0"/>
                  <w:marBottom w:val="0"/>
                  <w:divBdr>
                    <w:top w:val="none" w:sz="0" w:space="0" w:color="auto"/>
                    <w:left w:val="none" w:sz="0" w:space="0" w:color="auto"/>
                    <w:bottom w:val="none" w:sz="0" w:space="0" w:color="auto"/>
                    <w:right w:val="none" w:sz="0" w:space="0" w:color="auto"/>
                  </w:divBdr>
                  <w:divsChild>
                    <w:div w:id="79228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08108">
          <w:marLeft w:val="0"/>
          <w:marRight w:val="0"/>
          <w:marTop w:val="0"/>
          <w:marBottom w:val="0"/>
          <w:divBdr>
            <w:top w:val="none" w:sz="0" w:space="0" w:color="auto"/>
            <w:left w:val="none" w:sz="0" w:space="0" w:color="auto"/>
            <w:bottom w:val="none" w:sz="0" w:space="0" w:color="auto"/>
            <w:right w:val="none" w:sz="0" w:space="0" w:color="auto"/>
          </w:divBdr>
          <w:divsChild>
            <w:div w:id="1551111770">
              <w:marLeft w:val="1875"/>
              <w:marRight w:val="0"/>
              <w:marTop w:val="0"/>
              <w:marBottom w:val="0"/>
              <w:divBdr>
                <w:top w:val="none" w:sz="0" w:space="0" w:color="auto"/>
                <w:left w:val="none" w:sz="0" w:space="0" w:color="auto"/>
                <w:bottom w:val="none" w:sz="0" w:space="0" w:color="auto"/>
                <w:right w:val="none" w:sz="0" w:space="0" w:color="auto"/>
              </w:divBdr>
              <w:divsChild>
                <w:div w:id="1228805214">
                  <w:marLeft w:val="0"/>
                  <w:marRight w:val="0"/>
                  <w:marTop w:val="0"/>
                  <w:marBottom w:val="0"/>
                  <w:divBdr>
                    <w:top w:val="none" w:sz="0" w:space="0" w:color="auto"/>
                    <w:left w:val="none" w:sz="0" w:space="0" w:color="auto"/>
                    <w:bottom w:val="none" w:sz="0" w:space="0" w:color="auto"/>
                    <w:right w:val="none" w:sz="0" w:space="0" w:color="auto"/>
                  </w:divBdr>
                  <w:divsChild>
                    <w:div w:id="151954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5802">
              <w:marLeft w:val="0"/>
              <w:marRight w:val="0"/>
              <w:marTop w:val="0"/>
              <w:marBottom w:val="0"/>
              <w:divBdr>
                <w:top w:val="none" w:sz="0" w:space="0" w:color="auto"/>
                <w:left w:val="none" w:sz="0" w:space="0" w:color="auto"/>
                <w:bottom w:val="none" w:sz="0" w:space="0" w:color="auto"/>
                <w:right w:val="none" w:sz="0" w:space="0" w:color="auto"/>
              </w:divBdr>
            </w:div>
          </w:divsChild>
        </w:div>
        <w:div w:id="532302838">
          <w:marLeft w:val="0"/>
          <w:marRight w:val="0"/>
          <w:marTop w:val="0"/>
          <w:marBottom w:val="0"/>
          <w:divBdr>
            <w:top w:val="none" w:sz="0" w:space="0" w:color="auto"/>
            <w:left w:val="none" w:sz="0" w:space="0" w:color="auto"/>
            <w:bottom w:val="none" w:sz="0" w:space="0" w:color="auto"/>
            <w:right w:val="none" w:sz="0" w:space="0" w:color="auto"/>
          </w:divBdr>
          <w:divsChild>
            <w:div w:id="50427879">
              <w:marLeft w:val="0"/>
              <w:marRight w:val="0"/>
              <w:marTop w:val="0"/>
              <w:marBottom w:val="0"/>
              <w:divBdr>
                <w:top w:val="none" w:sz="0" w:space="0" w:color="auto"/>
                <w:left w:val="none" w:sz="0" w:space="0" w:color="auto"/>
                <w:bottom w:val="none" w:sz="0" w:space="0" w:color="auto"/>
                <w:right w:val="none" w:sz="0" w:space="0" w:color="auto"/>
              </w:divBdr>
            </w:div>
            <w:div w:id="2058432326">
              <w:marLeft w:val="1200"/>
              <w:marRight w:val="0"/>
              <w:marTop w:val="0"/>
              <w:marBottom w:val="0"/>
              <w:divBdr>
                <w:top w:val="none" w:sz="0" w:space="0" w:color="auto"/>
                <w:left w:val="none" w:sz="0" w:space="0" w:color="auto"/>
                <w:bottom w:val="none" w:sz="0" w:space="0" w:color="auto"/>
                <w:right w:val="none" w:sz="0" w:space="0" w:color="auto"/>
              </w:divBdr>
            </w:div>
          </w:divsChild>
        </w:div>
        <w:div w:id="628173078">
          <w:marLeft w:val="0"/>
          <w:marRight w:val="0"/>
          <w:marTop w:val="0"/>
          <w:marBottom w:val="0"/>
          <w:divBdr>
            <w:top w:val="none" w:sz="0" w:space="0" w:color="auto"/>
            <w:left w:val="none" w:sz="0" w:space="0" w:color="auto"/>
            <w:bottom w:val="none" w:sz="0" w:space="0" w:color="auto"/>
            <w:right w:val="none" w:sz="0" w:space="0" w:color="auto"/>
          </w:divBdr>
          <w:divsChild>
            <w:div w:id="407312844">
              <w:marLeft w:val="1875"/>
              <w:marRight w:val="0"/>
              <w:marTop w:val="0"/>
              <w:marBottom w:val="0"/>
              <w:divBdr>
                <w:top w:val="none" w:sz="0" w:space="0" w:color="auto"/>
                <w:left w:val="none" w:sz="0" w:space="0" w:color="auto"/>
                <w:bottom w:val="none" w:sz="0" w:space="0" w:color="auto"/>
                <w:right w:val="none" w:sz="0" w:space="0" w:color="auto"/>
              </w:divBdr>
              <w:divsChild>
                <w:div w:id="1386292664">
                  <w:marLeft w:val="0"/>
                  <w:marRight w:val="0"/>
                  <w:marTop w:val="0"/>
                  <w:marBottom w:val="0"/>
                  <w:divBdr>
                    <w:top w:val="none" w:sz="0" w:space="0" w:color="auto"/>
                    <w:left w:val="none" w:sz="0" w:space="0" w:color="auto"/>
                    <w:bottom w:val="none" w:sz="0" w:space="0" w:color="auto"/>
                    <w:right w:val="none" w:sz="0" w:space="0" w:color="auto"/>
                  </w:divBdr>
                  <w:divsChild>
                    <w:div w:id="12420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893183">
              <w:marLeft w:val="0"/>
              <w:marRight w:val="0"/>
              <w:marTop w:val="0"/>
              <w:marBottom w:val="0"/>
              <w:divBdr>
                <w:top w:val="none" w:sz="0" w:space="0" w:color="auto"/>
                <w:left w:val="none" w:sz="0" w:space="0" w:color="auto"/>
                <w:bottom w:val="none" w:sz="0" w:space="0" w:color="auto"/>
                <w:right w:val="none" w:sz="0" w:space="0" w:color="auto"/>
              </w:divBdr>
            </w:div>
          </w:divsChild>
        </w:div>
        <w:div w:id="1246455851">
          <w:marLeft w:val="0"/>
          <w:marRight w:val="0"/>
          <w:marTop w:val="0"/>
          <w:marBottom w:val="0"/>
          <w:divBdr>
            <w:top w:val="none" w:sz="0" w:space="0" w:color="auto"/>
            <w:left w:val="none" w:sz="0" w:space="0" w:color="auto"/>
            <w:bottom w:val="none" w:sz="0" w:space="0" w:color="auto"/>
            <w:right w:val="none" w:sz="0" w:space="0" w:color="auto"/>
          </w:divBdr>
          <w:divsChild>
            <w:div w:id="921792201">
              <w:marLeft w:val="0"/>
              <w:marRight w:val="0"/>
              <w:marTop w:val="0"/>
              <w:marBottom w:val="0"/>
              <w:divBdr>
                <w:top w:val="none" w:sz="0" w:space="0" w:color="auto"/>
                <w:left w:val="none" w:sz="0" w:space="0" w:color="auto"/>
                <w:bottom w:val="none" w:sz="0" w:space="0" w:color="auto"/>
                <w:right w:val="none" w:sz="0" w:space="0" w:color="auto"/>
              </w:divBdr>
            </w:div>
            <w:div w:id="1029261943">
              <w:marLeft w:val="1200"/>
              <w:marRight w:val="0"/>
              <w:marTop w:val="0"/>
              <w:marBottom w:val="0"/>
              <w:divBdr>
                <w:top w:val="none" w:sz="0" w:space="0" w:color="auto"/>
                <w:left w:val="none" w:sz="0" w:space="0" w:color="auto"/>
                <w:bottom w:val="none" w:sz="0" w:space="0" w:color="auto"/>
                <w:right w:val="none" w:sz="0" w:space="0" w:color="auto"/>
              </w:divBdr>
            </w:div>
          </w:divsChild>
        </w:div>
        <w:div w:id="1325166609">
          <w:marLeft w:val="0"/>
          <w:marRight w:val="0"/>
          <w:marTop w:val="0"/>
          <w:marBottom w:val="0"/>
          <w:divBdr>
            <w:top w:val="none" w:sz="0" w:space="0" w:color="auto"/>
            <w:left w:val="none" w:sz="0" w:space="0" w:color="auto"/>
            <w:bottom w:val="none" w:sz="0" w:space="0" w:color="auto"/>
            <w:right w:val="none" w:sz="0" w:space="0" w:color="auto"/>
          </w:divBdr>
          <w:divsChild>
            <w:div w:id="1635789298">
              <w:marLeft w:val="0"/>
              <w:marRight w:val="0"/>
              <w:marTop w:val="0"/>
              <w:marBottom w:val="0"/>
              <w:divBdr>
                <w:top w:val="none" w:sz="0" w:space="0" w:color="auto"/>
                <w:left w:val="none" w:sz="0" w:space="0" w:color="auto"/>
                <w:bottom w:val="none" w:sz="0" w:space="0" w:color="auto"/>
                <w:right w:val="none" w:sz="0" w:space="0" w:color="auto"/>
              </w:divBdr>
            </w:div>
            <w:div w:id="1937519608">
              <w:marLeft w:val="1875"/>
              <w:marRight w:val="0"/>
              <w:marTop w:val="0"/>
              <w:marBottom w:val="0"/>
              <w:divBdr>
                <w:top w:val="none" w:sz="0" w:space="0" w:color="auto"/>
                <w:left w:val="none" w:sz="0" w:space="0" w:color="auto"/>
                <w:bottom w:val="none" w:sz="0" w:space="0" w:color="auto"/>
                <w:right w:val="none" w:sz="0" w:space="0" w:color="auto"/>
              </w:divBdr>
              <w:divsChild>
                <w:div w:id="1520585649">
                  <w:marLeft w:val="0"/>
                  <w:marRight w:val="0"/>
                  <w:marTop w:val="0"/>
                  <w:marBottom w:val="0"/>
                  <w:divBdr>
                    <w:top w:val="none" w:sz="0" w:space="0" w:color="auto"/>
                    <w:left w:val="none" w:sz="0" w:space="0" w:color="auto"/>
                    <w:bottom w:val="none" w:sz="0" w:space="0" w:color="auto"/>
                    <w:right w:val="none" w:sz="0" w:space="0" w:color="auto"/>
                  </w:divBdr>
                  <w:divsChild>
                    <w:div w:id="96442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437059">
          <w:marLeft w:val="0"/>
          <w:marRight w:val="0"/>
          <w:marTop w:val="0"/>
          <w:marBottom w:val="0"/>
          <w:divBdr>
            <w:top w:val="none" w:sz="0" w:space="0" w:color="auto"/>
            <w:left w:val="none" w:sz="0" w:space="0" w:color="auto"/>
            <w:bottom w:val="none" w:sz="0" w:space="0" w:color="auto"/>
            <w:right w:val="none" w:sz="0" w:space="0" w:color="auto"/>
          </w:divBdr>
          <w:divsChild>
            <w:div w:id="1391735838">
              <w:marLeft w:val="0"/>
              <w:marRight w:val="0"/>
              <w:marTop w:val="0"/>
              <w:marBottom w:val="0"/>
              <w:divBdr>
                <w:top w:val="none" w:sz="0" w:space="0" w:color="auto"/>
                <w:left w:val="none" w:sz="0" w:space="0" w:color="auto"/>
                <w:bottom w:val="none" w:sz="0" w:space="0" w:color="auto"/>
                <w:right w:val="none" w:sz="0" w:space="0" w:color="auto"/>
              </w:divBdr>
            </w:div>
            <w:div w:id="1961524358">
              <w:marLeft w:val="1875"/>
              <w:marRight w:val="0"/>
              <w:marTop w:val="0"/>
              <w:marBottom w:val="0"/>
              <w:divBdr>
                <w:top w:val="none" w:sz="0" w:space="0" w:color="auto"/>
                <w:left w:val="none" w:sz="0" w:space="0" w:color="auto"/>
                <w:bottom w:val="none" w:sz="0" w:space="0" w:color="auto"/>
                <w:right w:val="none" w:sz="0" w:space="0" w:color="auto"/>
              </w:divBdr>
              <w:divsChild>
                <w:div w:id="1812400105">
                  <w:marLeft w:val="0"/>
                  <w:marRight w:val="0"/>
                  <w:marTop w:val="0"/>
                  <w:marBottom w:val="0"/>
                  <w:divBdr>
                    <w:top w:val="none" w:sz="0" w:space="0" w:color="auto"/>
                    <w:left w:val="none" w:sz="0" w:space="0" w:color="auto"/>
                    <w:bottom w:val="none" w:sz="0" w:space="0" w:color="auto"/>
                    <w:right w:val="none" w:sz="0" w:space="0" w:color="auto"/>
                  </w:divBdr>
                  <w:divsChild>
                    <w:div w:id="1819224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284129">
          <w:marLeft w:val="0"/>
          <w:marRight w:val="0"/>
          <w:marTop w:val="0"/>
          <w:marBottom w:val="0"/>
          <w:divBdr>
            <w:top w:val="none" w:sz="0" w:space="0" w:color="auto"/>
            <w:left w:val="none" w:sz="0" w:space="0" w:color="auto"/>
            <w:bottom w:val="none" w:sz="0" w:space="0" w:color="auto"/>
            <w:right w:val="none" w:sz="0" w:space="0" w:color="auto"/>
          </w:divBdr>
          <w:divsChild>
            <w:div w:id="1194342279">
              <w:marLeft w:val="0"/>
              <w:marRight w:val="0"/>
              <w:marTop w:val="0"/>
              <w:marBottom w:val="0"/>
              <w:divBdr>
                <w:top w:val="none" w:sz="0" w:space="0" w:color="auto"/>
                <w:left w:val="none" w:sz="0" w:space="0" w:color="auto"/>
                <w:bottom w:val="none" w:sz="0" w:space="0" w:color="auto"/>
                <w:right w:val="none" w:sz="0" w:space="0" w:color="auto"/>
              </w:divBdr>
            </w:div>
            <w:div w:id="1378122326">
              <w:marLeft w:val="1875"/>
              <w:marRight w:val="0"/>
              <w:marTop w:val="0"/>
              <w:marBottom w:val="0"/>
              <w:divBdr>
                <w:top w:val="none" w:sz="0" w:space="0" w:color="auto"/>
                <w:left w:val="none" w:sz="0" w:space="0" w:color="auto"/>
                <w:bottom w:val="none" w:sz="0" w:space="0" w:color="auto"/>
                <w:right w:val="none" w:sz="0" w:space="0" w:color="auto"/>
              </w:divBdr>
              <w:divsChild>
                <w:div w:id="47344683">
                  <w:marLeft w:val="0"/>
                  <w:marRight w:val="0"/>
                  <w:marTop w:val="0"/>
                  <w:marBottom w:val="0"/>
                  <w:divBdr>
                    <w:top w:val="none" w:sz="0" w:space="0" w:color="auto"/>
                    <w:left w:val="none" w:sz="0" w:space="0" w:color="auto"/>
                    <w:bottom w:val="none" w:sz="0" w:space="0" w:color="auto"/>
                    <w:right w:val="none" w:sz="0" w:space="0" w:color="auto"/>
                  </w:divBdr>
                  <w:divsChild>
                    <w:div w:id="112191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517929">
          <w:marLeft w:val="0"/>
          <w:marRight w:val="0"/>
          <w:marTop w:val="0"/>
          <w:marBottom w:val="0"/>
          <w:divBdr>
            <w:top w:val="none" w:sz="0" w:space="0" w:color="auto"/>
            <w:left w:val="none" w:sz="0" w:space="0" w:color="auto"/>
            <w:bottom w:val="none" w:sz="0" w:space="0" w:color="auto"/>
            <w:right w:val="none" w:sz="0" w:space="0" w:color="auto"/>
          </w:divBdr>
          <w:divsChild>
            <w:div w:id="443351280">
              <w:marLeft w:val="1875"/>
              <w:marRight w:val="0"/>
              <w:marTop w:val="0"/>
              <w:marBottom w:val="0"/>
              <w:divBdr>
                <w:top w:val="none" w:sz="0" w:space="0" w:color="auto"/>
                <w:left w:val="none" w:sz="0" w:space="0" w:color="auto"/>
                <w:bottom w:val="none" w:sz="0" w:space="0" w:color="auto"/>
                <w:right w:val="none" w:sz="0" w:space="0" w:color="auto"/>
              </w:divBdr>
              <w:divsChild>
                <w:div w:id="1918592535">
                  <w:marLeft w:val="0"/>
                  <w:marRight w:val="0"/>
                  <w:marTop w:val="0"/>
                  <w:marBottom w:val="0"/>
                  <w:divBdr>
                    <w:top w:val="none" w:sz="0" w:space="0" w:color="auto"/>
                    <w:left w:val="none" w:sz="0" w:space="0" w:color="auto"/>
                    <w:bottom w:val="none" w:sz="0" w:space="0" w:color="auto"/>
                    <w:right w:val="none" w:sz="0" w:space="0" w:color="auto"/>
                  </w:divBdr>
                  <w:divsChild>
                    <w:div w:id="1726291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1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364689">
      <w:bodyDiv w:val="1"/>
      <w:marLeft w:val="0"/>
      <w:marRight w:val="0"/>
      <w:marTop w:val="0"/>
      <w:marBottom w:val="0"/>
      <w:divBdr>
        <w:top w:val="none" w:sz="0" w:space="0" w:color="auto"/>
        <w:left w:val="none" w:sz="0" w:space="0" w:color="auto"/>
        <w:bottom w:val="none" w:sz="0" w:space="0" w:color="auto"/>
        <w:right w:val="none" w:sz="0" w:space="0" w:color="auto"/>
      </w:divBdr>
      <w:divsChild>
        <w:div w:id="939216237">
          <w:marLeft w:val="0"/>
          <w:marRight w:val="0"/>
          <w:marTop w:val="0"/>
          <w:marBottom w:val="0"/>
          <w:divBdr>
            <w:top w:val="none" w:sz="0" w:space="0" w:color="auto"/>
            <w:left w:val="none" w:sz="0" w:space="0" w:color="auto"/>
            <w:bottom w:val="none" w:sz="0" w:space="0" w:color="auto"/>
            <w:right w:val="none" w:sz="0" w:space="0" w:color="auto"/>
          </w:divBdr>
        </w:div>
        <w:div w:id="1358627741">
          <w:marLeft w:val="0"/>
          <w:marRight w:val="0"/>
          <w:marTop w:val="0"/>
          <w:marBottom w:val="0"/>
          <w:divBdr>
            <w:top w:val="none" w:sz="0" w:space="0" w:color="auto"/>
            <w:left w:val="none" w:sz="0" w:space="0" w:color="auto"/>
            <w:bottom w:val="none" w:sz="0" w:space="0" w:color="auto"/>
            <w:right w:val="none" w:sz="0" w:space="0" w:color="auto"/>
          </w:divBdr>
        </w:div>
      </w:divsChild>
    </w:div>
    <w:div w:id="1737242989">
      <w:bodyDiv w:val="1"/>
      <w:marLeft w:val="0"/>
      <w:marRight w:val="0"/>
      <w:marTop w:val="0"/>
      <w:marBottom w:val="0"/>
      <w:divBdr>
        <w:top w:val="none" w:sz="0" w:space="0" w:color="auto"/>
        <w:left w:val="none" w:sz="0" w:space="0" w:color="auto"/>
        <w:bottom w:val="none" w:sz="0" w:space="0" w:color="auto"/>
        <w:right w:val="none" w:sz="0" w:space="0" w:color="auto"/>
      </w:divBdr>
    </w:div>
    <w:div w:id="1772584525">
      <w:bodyDiv w:val="1"/>
      <w:marLeft w:val="0"/>
      <w:marRight w:val="0"/>
      <w:marTop w:val="0"/>
      <w:marBottom w:val="0"/>
      <w:divBdr>
        <w:top w:val="none" w:sz="0" w:space="0" w:color="auto"/>
        <w:left w:val="none" w:sz="0" w:space="0" w:color="auto"/>
        <w:bottom w:val="none" w:sz="0" w:space="0" w:color="auto"/>
        <w:right w:val="none" w:sz="0" w:space="0" w:color="auto"/>
      </w:divBdr>
      <w:divsChild>
        <w:div w:id="280839">
          <w:marLeft w:val="0"/>
          <w:marRight w:val="0"/>
          <w:marTop w:val="0"/>
          <w:marBottom w:val="0"/>
          <w:divBdr>
            <w:top w:val="none" w:sz="0" w:space="0" w:color="auto"/>
            <w:left w:val="none" w:sz="0" w:space="0" w:color="auto"/>
            <w:bottom w:val="none" w:sz="0" w:space="0" w:color="auto"/>
            <w:right w:val="none" w:sz="0" w:space="0" w:color="auto"/>
          </w:divBdr>
          <w:divsChild>
            <w:div w:id="119302612">
              <w:marLeft w:val="0"/>
              <w:marRight w:val="0"/>
              <w:marTop w:val="0"/>
              <w:marBottom w:val="0"/>
              <w:divBdr>
                <w:top w:val="none" w:sz="0" w:space="0" w:color="auto"/>
                <w:left w:val="none" w:sz="0" w:space="0" w:color="auto"/>
                <w:bottom w:val="none" w:sz="0" w:space="0" w:color="auto"/>
                <w:right w:val="none" w:sz="0" w:space="0" w:color="auto"/>
              </w:divBdr>
            </w:div>
            <w:div w:id="2134906101">
              <w:marLeft w:val="1875"/>
              <w:marRight w:val="0"/>
              <w:marTop w:val="0"/>
              <w:marBottom w:val="0"/>
              <w:divBdr>
                <w:top w:val="none" w:sz="0" w:space="0" w:color="auto"/>
                <w:left w:val="none" w:sz="0" w:space="0" w:color="auto"/>
                <w:bottom w:val="none" w:sz="0" w:space="0" w:color="auto"/>
                <w:right w:val="none" w:sz="0" w:space="0" w:color="auto"/>
              </w:divBdr>
              <w:divsChild>
                <w:div w:id="1402480983">
                  <w:marLeft w:val="0"/>
                  <w:marRight w:val="0"/>
                  <w:marTop w:val="0"/>
                  <w:marBottom w:val="0"/>
                  <w:divBdr>
                    <w:top w:val="none" w:sz="0" w:space="0" w:color="auto"/>
                    <w:left w:val="none" w:sz="0" w:space="0" w:color="auto"/>
                    <w:bottom w:val="none" w:sz="0" w:space="0" w:color="auto"/>
                    <w:right w:val="none" w:sz="0" w:space="0" w:color="auto"/>
                  </w:divBdr>
                  <w:divsChild>
                    <w:div w:id="314798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9890438">
          <w:marLeft w:val="0"/>
          <w:marRight w:val="0"/>
          <w:marTop w:val="0"/>
          <w:marBottom w:val="0"/>
          <w:divBdr>
            <w:top w:val="none" w:sz="0" w:space="0" w:color="auto"/>
            <w:left w:val="none" w:sz="0" w:space="0" w:color="auto"/>
            <w:bottom w:val="none" w:sz="0" w:space="0" w:color="auto"/>
            <w:right w:val="none" w:sz="0" w:space="0" w:color="auto"/>
          </w:divBdr>
          <w:divsChild>
            <w:div w:id="751394882">
              <w:marLeft w:val="0"/>
              <w:marRight w:val="0"/>
              <w:marTop w:val="0"/>
              <w:marBottom w:val="0"/>
              <w:divBdr>
                <w:top w:val="none" w:sz="0" w:space="0" w:color="auto"/>
                <w:left w:val="none" w:sz="0" w:space="0" w:color="auto"/>
                <w:bottom w:val="none" w:sz="0" w:space="0" w:color="auto"/>
                <w:right w:val="none" w:sz="0" w:space="0" w:color="auto"/>
              </w:divBdr>
            </w:div>
          </w:divsChild>
        </w:div>
        <w:div w:id="1939096647">
          <w:marLeft w:val="0"/>
          <w:marRight w:val="0"/>
          <w:marTop w:val="0"/>
          <w:marBottom w:val="0"/>
          <w:divBdr>
            <w:top w:val="none" w:sz="0" w:space="0" w:color="auto"/>
            <w:left w:val="none" w:sz="0" w:space="0" w:color="auto"/>
            <w:bottom w:val="none" w:sz="0" w:space="0" w:color="auto"/>
            <w:right w:val="none" w:sz="0" w:space="0" w:color="auto"/>
          </w:divBdr>
          <w:divsChild>
            <w:div w:id="1529029367">
              <w:marLeft w:val="1200"/>
              <w:marRight w:val="0"/>
              <w:marTop w:val="0"/>
              <w:marBottom w:val="0"/>
              <w:divBdr>
                <w:top w:val="none" w:sz="0" w:space="0" w:color="auto"/>
                <w:left w:val="none" w:sz="0" w:space="0" w:color="auto"/>
                <w:bottom w:val="none" w:sz="0" w:space="0" w:color="auto"/>
                <w:right w:val="none" w:sz="0" w:space="0" w:color="auto"/>
              </w:divBdr>
            </w:div>
            <w:div w:id="198385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422709">
      <w:bodyDiv w:val="1"/>
      <w:marLeft w:val="0"/>
      <w:marRight w:val="0"/>
      <w:marTop w:val="0"/>
      <w:marBottom w:val="0"/>
      <w:divBdr>
        <w:top w:val="none" w:sz="0" w:space="0" w:color="auto"/>
        <w:left w:val="none" w:sz="0" w:space="0" w:color="auto"/>
        <w:bottom w:val="none" w:sz="0" w:space="0" w:color="auto"/>
        <w:right w:val="none" w:sz="0" w:space="0" w:color="auto"/>
      </w:divBdr>
      <w:divsChild>
        <w:div w:id="913397639">
          <w:marLeft w:val="0"/>
          <w:marRight w:val="0"/>
          <w:marTop w:val="0"/>
          <w:marBottom w:val="0"/>
          <w:divBdr>
            <w:top w:val="none" w:sz="0" w:space="0" w:color="auto"/>
            <w:left w:val="none" w:sz="0" w:space="0" w:color="auto"/>
            <w:bottom w:val="none" w:sz="0" w:space="0" w:color="auto"/>
            <w:right w:val="none" w:sz="0" w:space="0" w:color="auto"/>
          </w:divBdr>
        </w:div>
      </w:divsChild>
    </w:div>
    <w:div w:id="1857571358">
      <w:bodyDiv w:val="1"/>
      <w:marLeft w:val="0"/>
      <w:marRight w:val="0"/>
      <w:marTop w:val="0"/>
      <w:marBottom w:val="0"/>
      <w:divBdr>
        <w:top w:val="none" w:sz="0" w:space="0" w:color="auto"/>
        <w:left w:val="none" w:sz="0" w:space="0" w:color="auto"/>
        <w:bottom w:val="none" w:sz="0" w:space="0" w:color="auto"/>
        <w:right w:val="none" w:sz="0" w:space="0" w:color="auto"/>
      </w:divBdr>
      <w:divsChild>
        <w:div w:id="674496579">
          <w:marLeft w:val="0"/>
          <w:marRight w:val="0"/>
          <w:marTop w:val="0"/>
          <w:marBottom w:val="0"/>
          <w:divBdr>
            <w:top w:val="none" w:sz="0" w:space="0" w:color="auto"/>
            <w:left w:val="none" w:sz="0" w:space="0" w:color="auto"/>
            <w:bottom w:val="none" w:sz="0" w:space="0" w:color="auto"/>
            <w:right w:val="none" w:sz="0" w:space="0" w:color="auto"/>
          </w:divBdr>
          <w:divsChild>
            <w:div w:id="333723776">
              <w:marLeft w:val="1875"/>
              <w:marRight w:val="0"/>
              <w:marTop w:val="0"/>
              <w:marBottom w:val="0"/>
              <w:divBdr>
                <w:top w:val="none" w:sz="0" w:space="0" w:color="auto"/>
                <w:left w:val="none" w:sz="0" w:space="0" w:color="auto"/>
                <w:bottom w:val="none" w:sz="0" w:space="0" w:color="auto"/>
                <w:right w:val="none" w:sz="0" w:space="0" w:color="auto"/>
              </w:divBdr>
              <w:divsChild>
                <w:div w:id="1348017691">
                  <w:marLeft w:val="0"/>
                  <w:marRight w:val="0"/>
                  <w:marTop w:val="0"/>
                  <w:marBottom w:val="0"/>
                  <w:divBdr>
                    <w:top w:val="none" w:sz="0" w:space="0" w:color="auto"/>
                    <w:left w:val="none" w:sz="0" w:space="0" w:color="auto"/>
                    <w:bottom w:val="none" w:sz="0" w:space="0" w:color="auto"/>
                    <w:right w:val="none" w:sz="0" w:space="0" w:color="auto"/>
                  </w:divBdr>
                  <w:divsChild>
                    <w:div w:id="656105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585301">
              <w:marLeft w:val="0"/>
              <w:marRight w:val="0"/>
              <w:marTop w:val="0"/>
              <w:marBottom w:val="0"/>
              <w:divBdr>
                <w:top w:val="none" w:sz="0" w:space="0" w:color="auto"/>
                <w:left w:val="none" w:sz="0" w:space="0" w:color="auto"/>
                <w:bottom w:val="none" w:sz="0" w:space="0" w:color="auto"/>
                <w:right w:val="none" w:sz="0" w:space="0" w:color="auto"/>
              </w:divBdr>
            </w:div>
          </w:divsChild>
        </w:div>
        <w:div w:id="1004017618">
          <w:marLeft w:val="0"/>
          <w:marRight w:val="0"/>
          <w:marTop w:val="0"/>
          <w:marBottom w:val="0"/>
          <w:divBdr>
            <w:top w:val="none" w:sz="0" w:space="0" w:color="auto"/>
            <w:left w:val="none" w:sz="0" w:space="0" w:color="auto"/>
            <w:bottom w:val="none" w:sz="0" w:space="0" w:color="auto"/>
            <w:right w:val="none" w:sz="0" w:space="0" w:color="auto"/>
          </w:divBdr>
          <w:divsChild>
            <w:div w:id="11878006">
              <w:marLeft w:val="0"/>
              <w:marRight w:val="0"/>
              <w:marTop w:val="0"/>
              <w:marBottom w:val="0"/>
              <w:divBdr>
                <w:top w:val="none" w:sz="0" w:space="0" w:color="auto"/>
                <w:left w:val="none" w:sz="0" w:space="0" w:color="auto"/>
                <w:bottom w:val="none" w:sz="0" w:space="0" w:color="auto"/>
                <w:right w:val="none" w:sz="0" w:space="0" w:color="auto"/>
              </w:divBdr>
            </w:div>
            <w:div w:id="1665012902">
              <w:marLeft w:val="1875"/>
              <w:marRight w:val="0"/>
              <w:marTop w:val="0"/>
              <w:marBottom w:val="0"/>
              <w:divBdr>
                <w:top w:val="none" w:sz="0" w:space="0" w:color="auto"/>
                <w:left w:val="none" w:sz="0" w:space="0" w:color="auto"/>
                <w:bottom w:val="none" w:sz="0" w:space="0" w:color="auto"/>
                <w:right w:val="none" w:sz="0" w:space="0" w:color="auto"/>
              </w:divBdr>
              <w:divsChild>
                <w:div w:id="830753539">
                  <w:marLeft w:val="0"/>
                  <w:marRight w:val="0"/>
                  <w:marTop w:val="0"/>
                  <w:marBottom w:val="0"/>
                  <w:divBdr>
                    <w:top w:val="none" w:sz="0" w:space="0" w:color="auto"/>
                    <w:left w:val="none" w:sz="0" w:space="0" w:color="auto"/>
                    <w:bottom w:val="none" w:sz="0" w:space="0" w:color="auto"/>
                    <w:right w:val="none" w:sz="0" w:space="0" w:color="auto"/>
                  </w:divBdr>
                  <w:divsChild>
                    <w:div w:id="1112556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1045473">
          <w:marLeft w:val="0"/>
          <w:marRight w:val="0"/>
          <w:marTop w:val="0"/>
          <w:marBottom w:val="0"/>
          <w:divBdr>
            <w:top w:val="none" w:sz="0" w:space="0" w:color="auto"/>
            <w:left w:val="none" w:sz="0" w:space="0" w:color="auto"/>
            <w:bottom w:val="none" w:sz="0" w:space="0" w:color="auto"/>
            <w:right w:val="none" w:sz="0" w:space="0" w:color="auto"/>
          </w:divBdr>
          <w:divsChild>
            <w:div w:id="210386493">
              <w:marLeft w:val="0"/>
              <w:marRight w:val="0"/>
              <w:marTop w:val="0"/>
              <w:marBottom w:val="0"/>
              <w:divBdr>
                <w:top w:val="none" w:sz="0" w:space="0" w:color="auto"/>
                <w:left w:val="none" w:sz="0" w:space="0" w:color="auto"/>
                <w:bottom w:val="none" w:sz="0" w:space="0" w:color="auto"/>
                <w:right w:val="none" w:sz="0" w:space="0" w:color="auto"/>
              </w:divBdr>
            </w:div>
          </w:divsChild>
        </w:div>
        <w:div w:id="1865053146">
          <w:marLeft w:val="0"/>
          <w:marRight w:val="0"/>
          <w:marTop w:val="0"/>
          <w:marBottom w:val="0"/>
          <w:divBdr>
            <w:top w:val="none" w:sz="0" w:space="0" w:color="auto"/>
            <w:left w:val="none" w:sz="0" w:space="0" w:color="auto"/>
            <w:bottom w:val="none" w:sz="0" w:space="0" w:color="auto"/>
            <w:right w:val="none" w:sz="0" w:space="0" w:color="auto"/>
          </w:divBdr>
          <w:divsChild>
            <w:div w:id="1350646297">
              <w:marLeft w:val="1875"/>
              <w:marRight w:val="0"/>
              <w:marTop w:val="0"/>
              <w:marBottom w:val="0"/>
              <w:divBdr>
                <w:top w:val="none" w:sz="0" w:space="0" w:color="auto"/>
                <w:left w:val="none" w:sz="0" w:space="0" w:color="auto"/>
                <w:bottom w:val="none" w:sz="0" w:space="0" w:color="auto"/>
                <w:right w:val="none" w:sz="0" w:space="0" w:color="auto"/>
              </w:divBdr>
              <w:divsChild>
                <w:div w:id="494808296">
                  <w:marLeft w:val="0"/>
                  <w:marRight w:val="0"/>
                  <w:marTop w:val="0"/>
                  <w:marBottom w:val="0"/>
                  <w:divBdr>
                    <w:top w:val="none" w:sz="0" w:space="0" w:color="auto"/>
                    <w:left w:val="none" w:sz="0" w:space="0" w:color="auto"/>
                    <w:bottom w:val="none" w:sz="0" w:space="0" w:color="auto"/>
                    <w:right w:val="none" w:sz="0" w:space="0" w:color="auto"/>
                  </w:divBdr>
                  <w:divsChild>
                    <w:div w:id="154228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97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784692">
      <w:bodyDiv w:val="1"/>
      <w:marLeft w:val="0"/>
      <w:marRight w:val="0"/>
      <w:marTop w:val="0"/>
      <w:marBottom w:val="0"/>
      <w:divBdr>
        <w:top w:val="none" w:sz="0" w:space="0" w:color="auto"/>
        <w:left w:val="none" w:sz="0" w:space="0" w:color="auto"/>
        <w:bottom w:val="none" w:sz="0" w:space="0" w:color="auto"/>
        <w:right w:val="none" w:sz="0" w:space="0" w:color="auto"/>
      </w:divBdr>
    </w:div>
    <w:div w:id="1926067080">
      <w:bodyDiv w:val="1"/>
      <w:marLeft w:val="0"/>
      <w:marRight w:val="0"/>
      <w:marTop w:val="0"/>
      <w:marBottom w:val="0"/>
      <w:divBdr>
        <w:top w:val="none" w:sz="0" w:space="0" w:color="auto"/>
        <w:left w:val="none" w:sz="0" w:space="0" w:color="auto"/>
        <w:bottom w:val="none" w:sz="0" w:space="0" w:color="auto"/>
        <w:right w:val="none" w:sz="0" w:space="0" w:color="auto"/>
      </w:divBdr>
      <w:divsChild>
        <w:div w:id="10232283">
          <w:marLeft w:val="0"/>
          <w:marRight w:val="0"/>
          <w:marTop w:val="0"/>
          <w:marBottom w:val="0"/>
          <w:divBdr>
            <w:top w:val="none" w:sz="0" w:space="0" w:color="auto"/>
            <w:left w:val="none" w:sz="0" w:space="0" w:color="auto"/>
            <w:bottom w:val="none" w:sz="0" w:space="0" w:color="auto"/>
            <w:right w:val="none" w:sz="0" w:space="0" w:color="auto"/>
          </w:divBdr>
        </w:div>
      </w:divsChild>
    </w:div>
    <w:div w:id="1982465562">
      <w:bodyDiv w:val="1"/>
      <w:marLeft w:val="0"/>
      <w:marRight w:val="0"/>
      <w:marTop w:val="0"/>
      <w:marBottom w:val="0"/>
      <w:divBdr>
        <w:top w:val="none" w:sz="0" w:space="0" w:color="auto"/>
        <w:left w:val="none" w:sz="0" w:space="0" w:color="auto"/>
        <w:bottom w:val="none" w:sz="0" w:space="0" w:color="auto"/>
        <w:right w:val="none" w:sz="0" w:space="0" w:color="auto"/>
      </w:divBdr>
    </w:div>
    <w:div w:id="2015523875">
      <w:bodyDiv w:val="1"/>
      <w:marLeft w:val="0"/>
      <w:marRight w:val="0"/>
      <w:marTop w:val="0"/>
      <w:marBottom w:val="0"/>
      <w:divBdr>
        <w:top w:val="none" w:sz="0" w:space="0" w:color="auto"/>
        <w:left w:val="none" w:sz="0" w:space="0" w:color="auto"/>
        <w:bottom w:val="none" w:sz="0" w:space="0" w:color="auto"/>
        <w:right w:val="none" w:sz="0" w:space="0" w:color="auto"/>
      </w:divBdr>
      <w:divsChild>
        <w:div w:id="21785577">
          <w:marLeft w:val="0"/>
          <w:marRight w:val="0"/>
          <w:marTop w:val="0"/>
          <w:marBottom w:val="0"/>
          <w:divBdr>
            <w:top w:val="none" w:sz="0" w:space="0" w:color="auto"/>
            <w:left w:val="none" w:sz="0" w:space="0" w:color="auto"/>
            <w:bottom w:val="none" w:sz="0" w:space="0" w:color="auto"/>
            <w:right w:val="none" w:sz="0" w:space="0" w:color="auto"/>
          </w:divBdr>
        </w:div>
        <w:div w:id="272858038">
          <w:marLeft w:val="0"/>
          <w:marRight w:val="0"/>
          <w:marTop w:val="0"/>
          <w:marBottom w:val="0"/>
          <w:divBdr>
            <w:top w:val="none" w:sz="0" w:space="0" w:color="auto"/>
            <w:left w:val="none" w:sz="0" w:space="0" w:color="auto"/>
            <w:bottom w:val="none" w:sz="0" w:space="0" w:color="auto"/>
            <w:right w:val="none" w:sz="0" w:space="0" w:color="auto"/>
          </w:divBdr>
        </w:div>
        <w:div w:id="758061436">
          <w:marLeft w:val="0"/>
          <w:marRight w:val="0"/>
          <w:marTop w:val="0"/>
          <w:marBottom w:val="0"/>
          <w:divBdr>
            <w:top w:val="none" w:sz="0" w:space="0" w:color="auto"/>
            <w:left w:val="none" w:sz="0" w:space="0" w:color="auto"/>
            <w:bottom w:val="none" w:sz="0" w:space="0" w:color="auto"/>
            <w:right w:val="none" w:sz="0" w:space="0" w:color="auto"/>
          </w:divBdr>
        </w:div>
        <w:div w:id="786856763">
          <w:marLeft w:val="0"/>
          <w:marRight w:val="0"/>
          <w:marTop w:val="0"/>
          <w:marBottom w:val="0"/>
          <w:divBdr>
            <w:top w:val="none" w:sz="0" w:space="0" w:color="auto"/>
            <w:left w:val="none" w:sz="0" w:space="0" w:color="auto"/>
            <w:bottom w:val="none" w:sz="0" w:space="0" w:color="auto"/>
            <w:right w:val="none" w:sz="0" w:space="0" w:color="auto"/>
          </w:divBdr>
        </w:div>
        <w:div w:id="1285697059">
          <w:marLeft w:val="0"/>
          <w:marRight w:val="0"/>
          <w:marTop w:val="0"/>
          <w:marBottom w:val="0"/>
          <w:divBdr>
            <w:top w:val="none" w:sz="0" w:space="0" w:color="auto"/>
            <w:left w:val="none" w:sz="0" w:space="0" w:color="auto"/>
            <w:bottom w:val="none" w:sz="0" w:space="0" w:color="auto"/>
            <w:right w:val="none" w:sz="0" w:space="0" w:color="auto"/>
          </w:divBdr>
        </w:div>
        <w:div w:id="1601136680">
          <w:marLeft w:val="0"/>
          <w:marRight w:val="0"/>
          <w:marTop w:val="0"/>
          <w:marBottom w:val="0"/>
          <w:divBdr>
            <w:top w:val="none" w:sz="0" w:space="0" w:color="auto"/>
            <w:left w:val="none" w:sz="0" w:space="0" w:color="auto"/>
            <w:bottom w:val="none" w:sz="0" w:space="0" w:color="auto"/>
            <w:right w:val="none" w:sz="0" w:space="0" w:color="auto"/>
          </w:divBdr>
        </w:div>
        <w:div w:id="1910340420">
          <w:marLeft w:val="0"/>
          <w:marRight w:val="0"/>
          <w:marTop w:val="0"/>
          <w:marBottom w:val="0"/>
          <w:divBdr>
            <w:top w:val="none" w:sz="0" w:space="0" w:color="auto"/>
            <w:left w:val="none" w:sz="0" w:space="0" w:color="auto"/>
            <w:bottom w:val="none" w:sz="0" w:space="0" w:color="auto"/>
            <w:right w:val="none" w:sz="0" w:space="0" w:color="auto"/>
          </w:divBdr>
        </w:div>
        <w:div w:id="2105372555">
          <w:marLeft w:val="0"/>
          <w:marRight w:val="0"/>
          <w:marTop w:val="0"/>
          <w:marBottom w:val="0"/>
          <w:divBdr>
            <w:top w:val="none" w:sz="0" w:space="0" w:color="auto"/>
            <w:left w:val="none" w:sz="0" w:space="0" w:color="auto"/>
            <w:bottom w:val="none" w:sz="0" w:space="0" w:color="auto"/>
            <w:right w:val="none" w:sz="0" w:space="0" w:color="auto"/>
          </w:divBdr>
        </w:div>
      </w:divsChild>
    </w:div>
    <w:div w:id="2023386800">
      <w:bodyDiv w:val="1"/>
      <w:marLeft w:val="0"/>
      <w:marRight w:val="0"/>
      <w:marTop w:val="0"/>
      <w:marBottom w:val="0"/>
      <w:divBdr>
        <w:top w:val="none" w:sz="0" w:space="0" w:color="auto"/>
        <w:left w:val="none" w:sz="0" w:space="0" w:color="auto"/>
        <w:bottom w:val="none" w:sz="0" w:space="0" w:color="auto"/>
        <w:right w:val="none" w:sz="0" w:space="0" w:color="auto"/>
      </w:divBdr>
    </w:div>
    <w:div w:id="2063366192">
      <w:bodyDiv w:val="1"/>
      <w:marLeft w:val="0"/>
      <w:marRight w:val="0"/>
      <w:marTop w:val="0"/>
      <w:marBottom w:val="0"/>
      <w:divBdr>
        <w:top w:val="none" w:sz="0" w:space="0" w:color="auto"/>
        <w:left w:val="none" w:sz="0" w:space="0" w:color="auto"/>
        <w:bottom w:val="none" w:sz="0" w:space="0" w:color="auto"/>
        <w:right w:val="none" w:sz="0" w:space="0" w:color="auto"/>
      </w:divBdr>
      <w:divsChild>
        <w:div w:id="175198967">
          <w:marLeft w:val="0"/>
          <w:marRight w:val="0"/>
          <w:marTop w:val="0"/>
          <w:marBottom w:val="0"/>
          <w:divBdr>
            <w:top w:val="none" w:sz="0" w:space="0" w:color="auto"/>
            <w:left w:val="none" w:sz="0" w:space="0" w:color="auto"/>
            <w:bottom w:val="none" w:sz="0" w:space="0" w:color="auto"/>
            <w:right w:val="none" w:sz="0" w:space="0" w:color="auto"/>
          </w:divBdr>
          <w:divsChild>
            <w:div w:id="1753700572">
              <w:marLeft w:val="0"/>
              <w:marRight w:val="0"/>
              <w:marTop w:val="0"/>
              <w:marBottom w:val="0"/>
              <w:divBdr>
                <w:top w:val="none" w:sz="0" w:space="0" w:color="auto"/>
                <w:left w:val="none" w:sz="0" w:space="0" w:color="auto"/>
                <w:bottom w:val="none" w:sz="0" w:space="0" w:color="auto"/>
                <w:right w:val="none" w:sz="0" w:space="0" w:color="auto"/>
              </w:divBdr>
            </w:div>
          </w:divsChild>
        </w:div>
        <w:div w:id="295572651">
          <w:marLeft w:val="0"/>
          <w:marRight w:val="0"/>
          <w:marTop w:val="0"/>
          <w:marBottom w:val="0"/>
          <w:divBdr>
            <w:top w:val="none" w:sz="0" w:space="0" w:color="auto"/>
            <w:left w:val="none" w:sz="0" w:space="0" w:color="auto"/>
            <w:bottom w:val="none" w:sz="0" w:space="0" w:color="auto"/>
            <w:right w:val="none" w:sz="0" w:space="0" w:color="auto"/>
          </w:divBdr>
          <w:divsChild>
            <w:div w:id="810488236">
              <w:marLeft w:val="0"/>
              <w:marRight w:val="0"/>
              <w:marTop w:val="0"/>
              <w:marBottom w:val="0"/>
              <w:divBdr>
                <w:top w:val="none" w:sz="0" w:space="0" w:color="auto"/>
                <w:left w:val="none" w:sz="0" w:space="0" w:color="auto"/>
                <w:bottom w:val="none" w:sz="0" w:space="0" w:color="auto"/>
                <w:right w:val="none" w:sz="0" w:space="0" w:color="auto"/>
              </w:divBdr>
            </w:div>
            <w:div w:id="1223058826">
              <w:marLeft w:val="1875"/>
              <w:marRight w:val="0"/>
              <w:marTop w:val="0"/>
              <w:marBottom w:val="0"/>
              <w:divBdr>
                <w:top w:val="none" w:sz="0" w:space="0" w:color="auto"/>
                <w:left w:val="none" w:sz="0" w:space="0" w:color="auto"/>
                <w:bottom w:val="none" w:sz="0" w:space="0" w:color="auto"/>
                <w:right w:val="none" w:sz="0" w:space="0" w:color="auto"/>
              </w:divBdr>
              <w:divsChild>
                <w:div w:id="1072234788">
                  <w:marLeft w:val="0"/>
                  <w:marRight w:val="0"/>
                  <w:marTop w:val="0"/>
                  <w:marBottom w:val="0"/>
                  <w:divBdr>
                    <w:top w:val="none" w:sz="0" w:space="0" w:color="auto"/>
                    <w:left w:val="none" w:sz="0" w:space="0" w:color="auto"/>
                    <w:bottom w:val="none" w:sz="0" w:space="0" w:color="auto"/>
                    <w:right w:val="none" w:sz="0" w:space="0" w:color="auto"/>
                  </w:divBdr>
                  <w:divsChild>
                    <w:div w:id="1865820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2115063">
          <w:marLeft w:val="0"/>
          <w:marRight w:val="0"/>
          <w:marTop w:val="0"/>
          <w:marBottom w:val="0"/>
          <w:divBdr>
            <w:top w:val="none" w:sz="0" w:space="0" w:color="auto"/>
            <w:left w:val="none" w:sz="0" w:space="0" w:color="auto"/>
            <w:bottom w:val="none" w:sz="0" w:space="0" w:color="auto"/>
            <w:right w:val="none" w:sz="0" w:space="0" w:color="auto"/>
          </w:divBdr>
          <w:divsChild>
            <w:div w:id="687684620">
              <w:marLeft w:val="0"/>
              <w:marRight w:val="0"/>
              <w:marTop w:val="0"/>
              <w:marBottom w:val="0"/>
              <w:divBdr>
                <w:top w:val="none" w:sz="0" w:space="0" w:color="auto"/>
                <w:left w:val="none" w:sz="0" w:space="0" w:color="auto"/>
                <w:bottom w:val="none" w:sz="0" w:space="0" w:color="auto"/>
                <w:right w:val="none" w:sz="0" w:space="0" w:color="auto"/>
              </w:divBdr>
            </w:div>
            <w:div w:id="1671323623">
              <w:marLeft w:val="1875"/>
              <w:marRight w:val="0"/>
              <w:marTop w:val="0"/>
              <w:marBottom w:val="0"/>
              <w:divBdr>
                <w:top w:val="none" w:sz="0" w:space="0" w:color="auto"/>
                <w:left w:val="none" w:sz="0" w:space="0" w:color="auto"/>
                <w:bottom w:val="none" w:sz="0" w:space="0" w:color="auto"/>
                <w:right w:val="none" w:sz="0" w:space="0" w:color="auto"/>
              </w:divBdr>
              <w:divsChild>
                <w:div w:id="1748306717">
                  <w:marLeft w:val="0"/>
                  <w:marRight w:val="0"/>
                  <w:marTop w:val="0"/>
                  <w:marBottom w:val="0"/>
                  <w:divBdr>
                    <w:top w:val="none" w:sz="0" w:space="0" w:color="auto"/>
                    <w:left w:val="none" w:sz="0" w:space="0" w:color="auto"/>
                    <w:bottom w:val="none" w:sz="0" w:space="0" w:color="auto"/>
                    <w:right w:val="none" w:sz="0" w:space="0" w:color="auto"/>
                  </w:divBdr>
                  <w:divsChild>
                    <w:div w:id="98346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9169780">
          <w:marLeft w:val="0"/>
          <w:marRight w:val="0"/>
          <w:marTop w:val="0"/>
          <w:marBottom w:val="0"/>
          <w:divBdr>
            <w:top w:val="none" w:sz="0" w:space="0" w:color="auto"/>
            <w:left w:val="none" w:sz="0" w:space="0" w:color="auto"/>
            <w:bottom w:val="none" w:sz="0" w:space="0" w:color="auto"/>
            <w:right w:val="none" w:sz="0" w:space="0" w:color="auto"/>
          </w:divBdr>
          <w:divsChild>
            <w:div w:id="1868054867">
              <w:marLeft w:val="0"/>
              <w:marRight w:val="0"/>
              <w:marTop w:val="0"/>
              <w:marBottom w:val="0"/>
              <w:divBdr>
                <w:top w:val="none" w:sz="0" w:space="0" w:color="auto"/>
                <w:left w:val="none" w:sz="0" w:space="0" w:color="auto"/>
                <w:bottom w:val="none" w:sz="0" w:space="0" w:color="auto"/>
                <w:right w:val="none" w:sz="0" w:space="0" w:color="auto"/>
              </w:divBdr>
            </w:div>
            <w:div w:id="2141192217">
              <w:marLeft w:val="1875"/>
              <w:marRight w:val="0"/>
              <w:marTop w:val="0"/>
              <w:marBottom w:val="0"/>
              <w:divBdr>
                <w:top w:val="none" w:sz="0" w:space="0" w:color="auto"/>
                <w:left w:val="none" w:sz="0" w:space="0" w:color="auto"/>
                <w:bottom w:val="none" w:sz="0" w:space="0" w:color="auto"/>
                <w:right w:val="none" w:sz="0" w:space="0" w:color="auto"/>
              </w:divBdr>
              <w:divsChild>
                <w:div w:id="1983382214">
                  <w:marLeft w:val="0"/>
                  <w:marRight w:val="0"/>
                  <w:marTop w:val="0"/>
                  <w:marBottom w:val="0"/>
                  <w:divBdr>
                    <w:top w:val="none" w:sz="0" w:space="0" w:color="auto"/>
                    <w:left w:val="none" w:sz="0" w:space="0" w:color="auto"/>
                    <w:bottom w:val="none" w:sz="0" w:space="0" w:color="auto"/>
                    <w:right w:val="none" w:sz="0" w:space="0" w:color="auto"/>
                  </w:divBdr>
                  <w:divsChild>
                    <w:div w:id="75972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381619">
          <w:marLeft w:val="0"/>
          <w:marRight w:val="0"/>
          <w:marTop w:val="0"/>
          <w:marBottom w:val="0"/>
          <w:divBdr>
            <w:top w:val="none" w:sz="0" w:space="0" w:color="auto"/>
            <w:left w:val="none" w:sz="0" w:space="0" w:color="auto"/>
            <w:bottom w:val="none" w:sz="0" w:space="0" w:color="auto"/>
            <w:right w:val="none" w:sz="0" w:space="0" w:color="auto"/>
          </w:divBdr>
          <w:divsChild>
            <w:div w:id="899560236">
              <w:marLeft w:val="1875"/>
              <w:marRight w:val="0"/>
              <w:marTop w:val="0"/>
              <w:marBottom w:val="0"/>
              <w:divBdr>
                <w:top w:val="none" w:sz="0" w:space="0" w:color="auto"/>
                <w:left w:val="none" w:sz="0" w:space="0" w:color="auto"/>
                <w:bottom w:val="none" w:sz="0" w:space="0" w:color="auto"/>
                <w:right w:val="none" w:sz="0" w:space="0" w:color="auto"/>
              </w:divBdr>
              <w:divsChild>
                <w:div w:id="12607903">
                  <w:marLeft w:val="0"/>
                  <w:marRight w:val="0"/>
                  <w:marTop w:val="0"/>
                  <w:marBottom w:val="0"/>
                  <w:divBdr>
                    <w:top w:val="none" w:sz="0" w:space="0" w:color="auto"/>
                    <w:left w:val="none" w:sz="0" w:space="0" w:color="auto"/>
                    <w:bottom w:val="none" w:sz="0" w:space="0" w:color="auto"/>
                    <w:right w:val="none" w:sz="0" w:space="0" w:color="auto"/>
                  </w:divBdr>
                  <w:divsChild>
                    <w:div w:id="616839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961448">
              <w:marLeft w:val="0"/>
              <w:marRight w:val="0"/>
              <w:marTop w:val="0"/>
              <w:marBottom w:val="0"/>
              <w:divBdr>
                <w:top w:val="none" w:sz="0" w:space="0" w:color="auto"/>
                <w:left w:val="none" w:sz="0" w:space="0" w:color="auto"/>
                <w:bottom w:val="none" w:sz="0" w:space="0" w:color="auto"/>
                <w:right w:val="none" w:sz="0" w:space="0" w:color="auto"/>
              </w:divBdr>
            </w:div>
          </w:divsChild>
        </w:div>
        <w:div w:id="1879584282">
          <w:marLeft w:val="0"/>
          <w:marRight w:val="0"/>
          <w:marTop w:val="0"/>
          <w:marBottom w:val="0"/>
          <w:divBdr>
            <w:top w:val="none" w:sz="0" w:space="0" w:color="auto"/>
            <w:left w:val="none" w:sz="0" w:space="0" w:color="auto"/>
            <w:bottom w:val="none" w:sz="0" w:space="0" w:color="auto"/>
            <w:right w:val="none" w:sz="0" w:space="0" w:color="auto"/>
          </w:divBdr>
          <w:divsChild>
            <w:div w:id="943852931">
              <w:marLeft w:val="0"/>
              <w:marRight w:val="0"/>
              <w:marTop w:val="0"/>
              <w:marBottom w:val="0"/>
              <w:divBdr>
                <w:top w:val="none" w:sz="0" w:space="0" w:color="auto"/>
                <w:left w:val="none" w:sz="0" w:space="0" w:color="auto"/>
                <w:bottom w:val="none" w:sz="0" w:space="0" w:color="auto"/>
                <w:right w:val="none" w:sz="0" w:space="0" w:color="auto"/>
              </w:divBdr>
            </w:div>
            <w:div w:id="1352759991">
              <w:marLeft w:val="1875"/>
              <w:marRight w:val="0"/>
              <w:marTop w:val="0"/>
              <w:marBottom w:val="0"/>
              <w:divBdr>
                <w:top w:val="none" w:sz="0" w:space="0" w:color="auto"/>
                <w:left w:val="none" w:sz="0" w:space="0" w:color="auto"/>
                <w:bottom w:val="none" w:sz="0" w:space="0" w:color="auto"/>
                <w:right w:val="none" w:sz="0" w:space="0" w:color="auto"/>
              </w:divBdr>
              <w:divsChild>
                <w:div w:id="1070494059">
                  <w:marLeft w:val="0"/>
                  <w:marRight w:val="0"/>
                  <w:marTop w:val="0"/>
                  <w:marBottom w:val="0"/>
                  <w:divBdr>
                    <w:top w:val="none" w:sz="0" w:space="0" w:color="auto"/>
                    <w:left w:val="none" w:sz="0" w:space="0" w:color="auto"/>
                    <w:bottom w:val="none" w:sz="0" w:space="0" w:color="auto"/>
                    <w:right w:val="none" w:sz="0" w:space="0" w:color="auto"/>
                  </w:divBdr>
                  <w:divsChild>
                    <w:div w:id="170571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2314760">
      <w:bodyDiv w:val="1"/>
      <w:marLeft w:val="0"/>
      <w:marRight w:val="0"/>
      <w:marTop w:val="0"/>
      <w:marBottom w:val="0"/>
      <w:divBdr>
        <w:top w:val="none" w:sz="0" w:space="0" w:color="auto"/>
        <w:left w:val="none" w:sz="0" w:space="0" w:color="auto"/>
        <w:bottom w:val="none" w:sz="0" w:space="0" w:color="auto"/>
        <w:right w:val="none" w:sz="0" w:space="0" w:color="auto"/>
      </w:divBdr>
      <w:divsChild>
        <w:div w:id="305398900">
          <w:marLeft w:val="0"/>
          <w:marRight w:val="0"/>
          <w:marTop w:val="0"/>
          <w:marBottom w:val="0"/>
          <w:divBdr>
            <w:top w:val="none" w:sz="0" w:space="0" w:color="auto"/>
            <w:left w:val="none" w:sz="0" w:space="0" w:color="auto"/>
            <w:bottom w:val="none" w:sz="0" w:space="0" w:color="auto"/>
            <w:right w:val="none" w:sz="0" w:space="0" w:color="auto"/>
          </w:divBdr>
          <w:divsChild>
            <w:div w:id="587234955">
              <w:marLeft w:val="0"/>
              <w:marRight w:val="0"/>
              <w:marTop w:val="0"/>
              <w:marBottom w:val="0"/>
              <w:divBdr>
                <w:top w:val="none" w:sz="0" w:space="0" w:color="auto"/>
                <w:left w:val="none" w:sz="0" w:space="0" w:color="auto"/>
                <w:bottom w:val="none" w:sz="0" w:space="0" w:color="auto"/>
                <w:right w:val="none" w:sz="0" w:space="0" w:color="auto"/>
              </w:divBdr>
            </w:div>
            <w:div w:id="841161824">
              <w:marLeft w:val="1875"/>
              <w:marRight w:val="0"/>
              <w:marTop w:val="0"/>
              <w:marBottom w:val="0"/>
              <w:divBdr>
                <w:top w:val="none" w:sz="0" w:space="0" w:color="auto"/>
                <w:left w:val="none" w:sz="0" w:space="0" w:color="auto"/>
                <w:bottom w:val="none" w:sz="0" w:space="0" w:color="auto"/>
                <w:right w:val="none" w:sz="0" w:space="0" w:color="auto"/>
              </w:divBdr>
              <w:divsChild>
                <w:div w:id="1933468600">
                  <w:marLeft w:val="0"/>
                  <w:marRight w:val="0"/>
                  <w:marTop w:val="0"/>
                  <w:marBottom w:val="0"/>
                  <w:divBdr>
                    <w:top w:val="none" w:sz="0" w:space="0" w:color="auto"/>
                    <w:left w:val="none" w:sz="0" w:space="0" w:color="auto"/>
                    <w:bottom w:val="none" w:sz="0" w:space="0" w:color="auto"/>
                    <w:right w:val="none" w:sz="0" w:space="0" w:color="auto"/>
                  </w:divBdr>
                  <w:divsChild>
                    <w:div w:id="117048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8621484">
          <w:marLeft w:val="0"/>
          <w:marRight w:val="0"/>
          <w:marTop w:val="0"/>
          <w:marBottom w:val="0"/>
          <w:divBdr>
            <w:top w:val="none" w:sz="0" w:space="0" w:color="auto"/>
            <w:left w:val="none" w:sz="0" w:space="0" w:color="auto"/>
            <w:bottom w:val="none" w:sz="0" w:space="0" w:color="auto"/>
            <w:right w:val="none" w:sz="0" w:space="0" w:color="auto"/>
          </w:divBdr>
          <w:divsChild>
            <w:div w:id="1345978699">
              <w:marLeft w:val="1875"/>
              <w:marRight w:val="0"/>
              <w:marTop w:val="0"/>
              <w:marBottom w:val="0"/>
              <w:divBdr>
                <w:top w:val="none" w:sz="0" w:space="0" w:color="auto"/>
                <w:left w:val="none" w:sz="0" w:space="0" w:color="auto"/>
                <w:bottom w:val="none" w:sz="0" w:space="0" w:color="auto"/>
                <w:right w:val="none" w:sz="0" w:space="0" w:color="auto"/>
              </w:divBdr>
              <w:divsChild>
                <w:div w:id="1128204878">
                  <w:marLeft w:val="0"/>
                  <w:marRight w:val="0"/>
                  <w:marTop w:val="0"/>
                  <w:marBottom w:val="0"/>
                  <w:divBdr>
                    <w:top w:val="none" w:sz="0" w:space="0" w:color="auto"/>
                    <w:left w:val="none" w:sz="0" w:space="0" w:color="auto"/>
                    <w:bottom w:val="none" w:sz="0" w:space="0" w:color="auto"/>
                    <w:right w:val="none" w:sz="0" w:space="0" w:color="auto"/>
                  </w:divBdr>
                  <w:divsChild>
                    <w:div w:id="1271351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075441">
              <w:marLeft w:val="0"/>
              <w:marRight w:val="0"/>
              <w:marTop w:val="0"/>
              <w:marBottom w:val="0"/>
              <w:divBdr>
                <w:top w:val="none" w:sz="0" w:space="0" w:color="auto"/>
                <w:left w:val="none" w:sz="0" w:space="0" w:color="auto"/>
                <w:bottom w:val="none" w:sz="0" w:space="0" w:color="auto"/>
                <w:right w:val="none" w:sz="0" w:space="0" w:color="auto"/>
              </w:divBdr>
            </w:div>
          </w:divsChild>
        </w:div>
        <w:div w:id="438961016">
          <w:marLeft w:val="0"/>
          <w:marRight w:val="0"/>
          <w:marTop w:val="0"/>
          <w:marBottom w:val="0"/>
          <w:divBdr>
            <w:top w:val="none" w:sz="0" w:space="0" w:color="auto"/>
            <w:left w:val="none" w:sz="0" w:space="0" w:color="auto"/>
            <w:bottom w:val="none" w:sz="0" w:space="0" w:color="auto"/>
            <w:right w:val="none" w:sz="0" w:space="0" w:color="auto"/>
          </w:divBdr>
          <w:divsChild>
            <w:div w:id="271328162">
              <w:marLeft w:val="1875"/>
              <w:marRight w:val="0"/>
              <w:marTop w:val="0"/>
              <w:marBottom w:val="0"/>
              <w:divBdr>
                <w:top w:val="none" w:sz="0" w:space="0" w:color="auto"/>
                <w:left w:val="none" w:sz="0" w:space="0" w:color="auto"/>
                <w:bottom w:val="none" w:sz="0" w:space="0" w:color="auto"/>
                <w:right w:val="none" w:sz="0" w:space="0" w:color="auto"/>
              </w:divBdr>
              <w:divsChild>
                <w:div w:id="927663295">
                  <w:marLeft w:val="0"/>
                  <w:marRight w:val="0"/>
                  <w:marTop w:val="0"/>
                  <w:marBottom w:val="0"/>
                  <w:divBdr>
                    <w:top w:val="none" w:sz="0" w:space="0" w:color="auto"/>
                    <w:left w:val="none" w:sz="0" w:space="0" w:color="auto"/>
                    <w:bottom w:val="none" w:sz="0" w:space="0" w:color="auto"/>
                    <w:right w:val="none" w:sz="0" w:space="0" w:color="auto"/>
                  </w:divBdr>
                  <w:divsChild>
                    <w:div w:id="50570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243300">
              <w:marLeft w:val="0"/>
              <w:marRight w:val="0"/>
              <w:marTop w:val="0"/>
              <w:marBottom w:val="0"/>
              <w:divBdr>
                <w:top w:val="none" w:sz="0" w:space="0" w:color="auto"/>
                <w:left w:val="none" w:sz="0" w:space="0" w:color="auto"/>
                <w:bottom w:val="none" w:sz="0" w:space="0" w:color="auto"/>
                <w:right w:val="none" w:sz="0" w:space="0" w:color="auto"/>
              </w:divBdr>
            </w:div>
          </w:divsChild>
        </w:div>
        <w:div w:id="449277483">
          <w:marLeft w:val="0"/>
          <w:marRight w:val="0"/>
          <w:marTop w:val="0"/>
          <w:marBottom w:val="0"/>
          <w:divBdr>
            <w:top w:val="none" w:sz="0" w:space="0" w:color="auto"/>
            <w:left w:val="none" w:sz="0" w:space="0" w:color="auto"/>
            <w:bottom w:val="none" w:sz="0" w:space="0" w:color="auto"/>
            <w:right w:val="none" w:sz="0" w:space="0" w:color="auto"/>
          </w:divBdr>
          <w:divsChild>
            <w:div w:id="893585838">
              <w:marLeft w:val="0"/>
              <w:marRight w:val="0"/>
              <w:marTop w:val="0"/>
              <w:marBottom w:val="0"/>
              <w:divBdr>
                <w:top w:val="none" w:sz="0" w:space="0" w:color="auto"/>
                <w:left w:val="none" w:sz="0" w:space="0" w:color="auto"/>
                <w:bottom w:val="none" w:sz="0" w:space="0" w:color="auto"/>
                <w:right w:val="none" w:sz="0" w:space="0" w:color="auto"/>
              </w:divBdr>
            </w:div>
            <w:div w:id="1220286066">
              <w:marLeft w:val="1875"/>
              <w:marRight w:val="0"/>
              <w:marTop w:val="0"/>
              <w:marBottom w:val="0"/>
              <w:divBdr>
                <w:top w:val="none" w:sz="0" w:space="0" w:color="auto"/>
                <w:left w:val="none" w:sz="0" w:space="0" w:color="auto"/>
                <w:bottom w:val="none" w:sz="0" w:space="0" w:color="auto"/>
                <w:right w:val="none" w:sz="0" w:space="0" w:color="auto"/>
              </w:divBdr>
              <w:divsChild>
                <w:div w:id="1003363515">
                  <w:marLeft w:val="0"/>
                  <w:marRight w:val="0"/>
                  <w:marTop w:val="0"/>
                  <w:marBottom w:val="0"/>
                  <w:divBdr>
                    <w:top w:val="none" w:sz="0" w:space="0" w:color="auto"/>
                    <w:left w:val="none" w:sz="0" w:space="0" w:color="auto"/>
                    <w:bottom w:val="none" w:sz="0" w:space="0" w:color="auto"/>
                    <w:right w:val="none" w:sz="0" w:space="0" w:color="auto"/>
                  </w:divBdr>
                  <w:divsChild>
                    <w:div w:id="18382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988983">
          <w:marLeft w:val="0"/>
          <w:marRight w:val="0"/>
          <w:marTop w:val="0"/>
          <w:marBottom w:val="0"/>
          <w:divBdr>
            <w:top w:val="none" w:sz="0" w:space="0" w:color="auto"/>
            <w:left w:val="none" w:sz="0" w:space="0" w:color="auto"/>
            <w:bottom w:val="none" w:sz="0" w:space="0" w:color="auto"/>
            <w:right w:val="none" w:sz="0" w:space="0" w:color="auto"/>
          </w:divBdr>
          <w:divsChild>
            <w:div w:id="376928699">
              <w:marLeft w:val="1875"/>
              <w:marRight w:val="0"/>
              <w:marTop w:val="0"/>
              <w:marBottom w:val="0"/>
              <w:divBdr>
                <w:top w:val="none" w:sz="0" w:space="0" w:color="auto"/>
                <w:left w:val="none" w:sz="0" w:space="0" w:color="auto"/>
                <w:bottom w:val="none" w:sz="0" w:space="0" w:color="auto"/>
                <w:right w:val="none" w:sz="0" w:space="0" w:color="auto"/>
              </w:divBdr>
              <w:divsChild>
                <w:div w:id="1461799658">
                  <w:marLeft w:val="0"/>
                  <w:marRight w:val="0"/>
                  <w:marTop w:val="0"/>
                  <w:marBottom w:val="0"/>
                  <w:divBdr>
                    <w:top w:val="none" w:sz="0" w:space="0" w:color="auto"/>
                    <w:left w:val="none" w:sz="0" w:space="0" w:color="auto"/>
                    <w:bottom w:val="none" w:sz="0" w:space="0" w:color="auto"/>
                    <w:right w:val="none" w:sz="0" w:space="0" w:color="auto"/>
                  </w:divBdr>
                  <w:divsChild>
                    <w:div w:id="143203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878683">
              <w:marLeft w:val="0"/>
              <w:marRight w:val="0"/>
              <w:marTop w:val="0"/>
              <w:marBottom w:val="0"/>
              <w:divBdr>
                <w:top w:val="none" w:sz="0" w:space="0" w:color="auto"/>
                <w:left w:val="none" w:sz="0" w:space="0" w:color="auto"/>
                <w:bottom w:val="none" w:sz="0" w:space="0" w:color="auto"/>
                <w:right w:val="none" w:sz="0" w:space="0" w:color="auto"/>
              </w:divBdr>
            </w:div>
          </w:divsChild>
        </w:div>
        <w:div w:id="1133132589">
          <w:marLeft w:val="0"/>
          <w:marRight w:val="0"/>
          <w:marTop w:val="0"/>
          <w:marBottom w:val="0"/>
          <w:divBdr>
            <w:top w:val="none" w:sz="0" w:space="0" w:color="auto"/>
            <w:left w:val="none" w:sz="0" w:space="0" w:color="auto"/>
            <w:bottom w:val="none" w:sz="0" w:space="0" w:color="auto"/>
            <w:right w:val="none" w:sz="0" w:space="0" w:color="auto"/>
          </w:divBdr>
          <w:divsChild>
            <w:div w:id="332923559">
              <w:marLeft w:val="1875"/>
              <w:marRight w:val="0"/>
              <w:marTop w:val="0"/>
              <w:marBottom w:val="0"/>
              <w:divBdr>
                <w:top w:val="none" w:sz="0" w:space="0" w:color="auto"/>
                <w:left w:val="none" w:sz="0" w:space="0" w:color="auto"/>
                <w:bottom w:val="none" w:sz="0" w:space="0" w:color="auto"/>
                <w:right w:val="none" w:sz="0" w:space="0" w:color="auto"/>
              </w:divBdr>
              <w:divsChild>
                <w:div w:id="23098840">
                  <w:marLeft w:val="0"/>
                  <w:marRight w:val="0"/>
                  <w:marTop w:val="0"/>
                  <w:marBottom w:val="0"/>
                  <w:divBdr>
                    <w:top w:val="none" w:sz="0" w:space="0" w:color="auto"/>
                    <w:left w:val="none" w:sz="0" w:space="0" w:color="auto"/>
                    <w:bottom w:val="none" w:sz="0" w:space="0" w:color="auto"/>
                    <w:right w:val="none" w:sz="0" w:space="0" w:color="auto"/>
                  </w:divBdr>
                  <w:divsChild>
                    <w:div w:id="212398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766773">
              <w:marLeft w:val="0"/>
              <w:marRight w:val="0"/>
              <w:marTop w:val="0"/>
              <w:marBottom w:val="0"/>
              <w:divBdr>
                <w:top w:val="none" w:sz="0" w:space="0" w:color="auto"/>
                <w:left w:val="none" w:sz="0" w:space="0" w:color="auto"/>
                <w:bottom w:val="none" w:sz="0" w:space="0" w:color="auto"/>
                <w:right w:val="none" w:sz="0" w:space="0" w:color="auto"/>
              </w:divBdr>
            </w:div>
          </w:divsChild>
        </w:div>
        <w:div w:id="1174225346">
          <w:marLeft w:val="0"/>
          <w:marRight w:val="0"/>
          <w:marTop w:val="0"/>
          <w:marBottom w:val="0"/>
          <w:divBdr>
            <w:top w:val="none" w:sz="0" w:space="0" w:color="auto"/>
            <w:left w:val="none" w:sz="0" w:space="0" w:color="auto"/>
            <w:bottom w:val="none" w:sz="0" w:space="0" w:color="auto"/>
            <w:right w:val="none" w:sz="0" w:space="0" w:color="auto"/>
          </w:divBdr>
          <w:divsChild>
            <w:div w:id="97217796">
              <w:marLeft w:val="0"/>
              <w:marRight w:val="0"/>
              <w:marTop w:val="0"/>
              <w:marBottom w:val="0"/>
              <w:divBdr>
                <w:top w:val="none" w:sz="0" w:space="0" w:color="auto"/>
                <w:left w:val="none" w:sz="0" w:space="0" w:color="auto"/>
                <w:bottom w:val="none" w:sz="0" w:space="0" w:color="auto"/>
                <w:right w:val="none" w:sz="0" w:space="0" w:color="auto"/>
              </w:divBdr>
            </w:div>
            <w:div w:id="1837649644">
              <w:marLeft w:val="1875"/>
              <w:marRight w:val="0"/>
              <w:marTop w:val="0"/>
              <w:marBottom w:val="0"/>
              <w:divBdr>
                <w:top w:val="none" w:sz="0" w:space="0" w:color="auto"/>
                <w:left w:val="none" w:sz="0" w:space="0" w:color="auto"/>
                <w:bottom w:val="none" w:sz="0" w:space="0" w:color="auto"/>
                <w:right w:val="none" w:sz="0" w:space="0" w:color="auto"/>
              </w:divBdr>
              <w:divsChild>
                <w:div w:id="447356135">
                  <w:marLeft w:val="0"/>
                  <w:marRight w:val="0"/>
                  <w:marTop w:val="0"/>
                  <w:marBottom w:val="0"/>
                  <w:divBdr>
                    <w:top w:val="none" w:sz="0" w:space="0" w:color="auto"/>
                    <w:left w:val="none" w:sz="0" w:space="0" w:color="auto"/>
                    <w:bottom w:val="none" w:sz="0" w:space="0" w:color="auto"/>
                    <w:right w:val="none" w:sz="0" w:space="0" w:color="auto"/>
                  </w:divBdr>
                  <w:divsChild>
                    <w:div w:id="129914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9448538">
          <w:marLeft w:val="0"/>
          <w:marRight w:val="0"/>
          <w:marTop w:val="0"/>
          <w:marBottom w:val="0"/>
          <w:divBdr>
            <w:top w:val="none" w:sz="0" w:space="0" w:color="auto"/>
            <w:left w:val="none" w:sz="0" w:space="0" w:color="auto"/>
            <w:bottom w:val="none" w:sz="0" w:space="0" w:color="auto"/>
            <w:right w:val="none" w:sz="0" w:space="0" w:color="auto"/>
          </w:divBdr>
          <w:divsChild>
            <w:div w:id="67309511">
              <w:marLeft w:val="1875"/>
              <w:marRight w:val="0"/>
              <w:marTop w:val="0"/>
              <w:marBottom w:val="0"/>
              <w:divBdr>
                <w:top w:val="none" w:sz="0" w:space="0" w:color="auto"/>
                <w:left w:val="none" w:sz="0" w:space="0" w:color="auto"/>
                <w:bottom w:val="none" w:sz="0" w:space="0" w:color="auto"/>
                <w:right w:val="none" w:sz="0" w:space="0" w:color="auto"/>
              </w:divBdr>
              <w:divsChild>
                <w:div w:id="1626502879">
                  <w:marLeft w:val="0"/>
                  <w:marRight w:val="0"/>
                  <w:marTop w:val="0"/>
                  <w:marBottom w:val="0"/>
                  <w:divBdr>
                    <w:top w:val="none" w:sz="0" w:space="0" w:color="auto"/>
                    <w:left w:val="none" w:sz="0" w:space="0" w:color="auto"/>
                    <w:bottom w:val="none" w:sz="0" w:space="0" w:color="auto"/>
                    <w:right w:val="none" w:sz="0" w:space="0" w:color="auto"/>
                  </w:divBdr>
                  <w:divsChild>
                    <w:div w:id="20390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474469">
              <w:marLeft w:val="0"/>
              <w:marRight w:val="0"/>
              <w:marTop w:val="0"/>
              <w:marBottom w:val="0"/>
              <w:divBdr>
                <w:top w:val="none" w:sz="0" w:space="0" w:color="auto"/>
                <w:left w:val="none" w:sz="0" w:space="0" w:color="auto"/>
                <w:bottom w:val="none" w:sz="0" w:space="0" w:color="auto"/>
                <w:right w:val="none" w:sz="0" w:space="0" w:color="auto"/>
              </w:divBdr>
            </w:div>
          </w:divsChild>
        </w:div>
        <w:div w:id="1656763608">
          <w:marLeft w:val="0"/>
          <w:marRight w:val="0"/>
          <w:marTop w:val="0"/>
          <w:marBottom w:val="0"/>
          <w:divBdr>
            <w:top w:val="none" w:sz="0" w:space="0" w:color="auto"/>
            <w:left w:val="none" w:sz="0" w:space="0" w:color="auto"/>
            <w:bottom w:val="none" w:sz="0" w:space="0" w:color="auto"/>
            <w:right w:val="none" w:sz="0" w:space="0" w:color="auto"/>
          </w:divBdr>
          <w:divsChild>
            <w:div w:id="1011568447">
              <w:marLeft w:val="0"/>
              <w:marRight w:val="0"/>
              <w:marTop w:val="0"/>
              <w:marBottom w:val="0"/>
              <w:divBdr>
                <w:top w:val="none" w:sz="0" w:space="0" w:color="auto"/>
                <w:left w:val="none" w:sz="0" w:space="0" w:color="auto"/>
                <w:bottom w:val="none" w:sz="0" w:space="0" w:color="auto"/>
                <w:right w:val="none" w:sz="0" w:space="0" w:color="auto"/>
              </w:divBdr>
            </w:div>
            <w:div w:id="2033534877">
              <w:marLeft w:val="1875"/>
              <w:marRight w:val="0"/>
              <w:marTop w:val="0"/>
              <w:marBottom w:val="0"/>
              <w:divBdr>
                <w:top w:val="none" w:sz="0" w:space="0" w:color="auto"/>
                <w:left w:val="none" w:sz="0" w:space="0" w:color="auto"/>
                <w:bottom w:val="none" w:sz="0" w:space="0" w:color="auto"/>
                <w:right w:val="none" w:sz="0" w:space="0" w:color="auto"/>
              </w:divBdr>
              <w:divsChild>
                <w:div w:id="1355955911">
                  <w:marLeft w:val="0"/>
                  <w:marRight w:val="0"/>
                  <w:marTop w:val="0"/>
                  <w:marBottom w:val="0"/>
                  <w:divBdr>
                    <w:top w:val="none" w:sz="0" w:space="0" w:color="auto"/>
                    <w:left w:val="none" w:sz="0" w:space="0" w:color="auto"/>
                    <w:bottom w:val="none" w:sz="0" w:space="0" w:color="auto"/>
                    <w:right w:val="none" w:sz="0" w:space="0" w:color="auto"/>
                  </w:divBdr>
                  <w:divsChild>
                    <w:div w:id="124252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058893">
          <w:marLeft w:val="0"/>
          <w:marRight w:val="0"/>
          <w:marTop w:val="0"/>
          <w:marBottom w:val="0"/>
          <w:divBdr>
            <w:top w:val="none" w:sz="0" w:space="0" w:color="auto"/>
            <w:left w:val="none" w:sz="0" w:space="0" w:color="auto"/>
            <w:bottom w:val="none" w:sz="0" w:space="0" w:color="auto"/>
            <w:right w:val="none" w:sz="0" w:space="0" w:color="auto"/>
          </w:divBdr>
          <w:divsChild>
            <w:div w:id="447432758">
              <w:marLeft w:val="1875"/>
              <w:marRight w:val="0"/>
              <w:marTop w:val="0"/>
              <w:marBottom w:val="0"/>
              <w:divBdr>
                <w:top w:val="none" w:sz="0" w:space="0" w:color="auto"/>
                <w:left w:val="none" w:sz="0" w:space="0" w:color="auto"/>
                <w:bottom w:val="none" w:sz="0" w:space="0" w:color="auto"/>
                <w:right w:val="none" w:sz="0" w:space="0" w:color="auto"/>
              </w:divBdr>
              <w:divsChild>
                <w:div w:id="650599738">
                  <w:marLeft w:val="0"/>
                  <w:marRight w:val="0"/>
                  <w:marTop w:val="0"/>
                  <w:marBottom w:val="0"/>
                  <w:divBdr>
                    <w:top w:val="none" w:sz="0" w:space="0" w:color="auto"/>
                    <w:left w:val="none" w:sz="0" w:space="0" w:color="auto"/>
                    <w:bottom w:val="none" w:sz="0" w:space="0" w:color="auto"/>
                    <w:right w:val="none" w:sz="0" w:space="0" w:color="auto"/>
                  </w:divBdr>
                  <w:divsChild>
                    <w:div w:id="1759904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124894">
              <w:marLeft w:val="0"/>
              <w:marRight w:val="0"/>
              <w:marTop w:val="0"/>
              <w:marBottom w:val="0"/>
              <w:divBdr>
                <w:top w:val="none" w:sz="0" w:space="0" w:color="auto"/>
                <w:left w:val="none" w:sz="0" w:space="0" w:color="auto"/>
                <w:bottom w:val="none" w:sz="0" w:space="0" w:color="auto"/>
                <w:right w:val="none" w:sz="0" w:space="0" w:color="auto"/>
              </w:divBdr>
            </w:div>
          </w:divsChild>
        </w:div>
        <w:div w:id="1701735772">
          <w:marLeft w:val="0"/>
          <w:marRight w:val="0"/>
          <w:marTop w:val="0"/>
          <w:marBottom w:val="0"/>
          <w:divBdr>
            <w:top w:val="none" w:sz="0" w:space="0" w:color="auto"/>
            <w:left w:val="none" w:sz="0" w:space="0" w:color="auto"/>
            <w:bottom w:val="none" w:sz="0" w:space="0" w:color="auto"/>
            <w:right w:val="none" w:sz="0" w:space="0" w:color="auto"/>
          </w:divBdr>
          <w:divsChild>
            <w:div w:id="342322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769725">
      <w:bodyDiv w:val="1"/>
      <w:marLeft w:val="0"/>
      <w:marRight w:val="0"/>
      <w:marTop w:val="0"/>
      <w:marBottom w:val="0"/>
      <w:divBdr>
        <w:top w:val="none" w:sz="0" w:space="0" w:color="auto"/>
        <w:left w:val="none" w:sz="0" w:space="0" w:color="auto"/>
        <w:bottom w:val="none" w:sz="0" w:space="0" w:color="auto"/>
        <w:right w:val="none" w:sz="0" w:space="0" w:color="auto"/>
      </w:divBdr>
      <w:divsChild>
        <w:div w:id="600455852">
          <w:marLeft w:val="0"/>
          <w:marRight w:val="0"/>
          <w:marTop w:val="0"/>
          <w:marBottom w:val="0"/>
          <w:divBdr>
            <w:top w:val="none" w:sz="0" w:space="0" w:color="auto"/>
            <w:left w:val="none" w:sz="0" w:space="0" w:color="auto"/>
            <w:bottom w:val="none" w:sz="0" w:space="0" w:color="auto"/>
            <w:right w:val="none" w:sz="0" w:space="0" w:color="auto"/>
          </w:divBdr>
          <w:divsChild>
            <w:div w:id="738211881">
              <w:marLeft w:val="1875"/>
              <w:marRight w:val="0"/>
              <w:marTop w:val="0"/>
              <w:marBottom w:val="0"/>
              <w:divBdr>
                <w:top w:val="none" w:sz="0" w:space="0" w:color="auto"/>
                <w:left w:val="none" w:sz="0" w:space="0" w:color="auto"/>
                <w:bottom w:val="none" w:sz="0" w:space="0" w:color="auto"/>
                <w:right w:val="none" w:sz="0" w:space="0" w:color="auto"/>
              </w:divBdr>
              <w:divsChild>
                <w:div w:id="412312407">
                  <w:marLeft w:val="0"/>
                  <w:marRight w:val="0"/>
                  <w:marTop w:val="0"/>
                  <w:marBottom w:val="0"/>
                  <w:divBdr>
                    <w:top w:val="none" w:sz="0" w:space="0" w:color="auto"/>
                    <w:left w:val="none" w:sz="0" w:space="0" w:color="auto"/>
                    <w:bottom w:val="none" w:sz="0" w:space="0" w:color="auto"/>
                    <w:right w:val="none" w:sz="0" w:space="0" w:color="auto"/>
                  </w:divBdr>
                  <w:divsChild>
                    <w:div w:id="87184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392008">
              <w:marLeft w:val="0"/>
              <w:marRight w:val="0"/>
              <w:marTop w:val="0"/>
              <w:marBottom w:val="0"/>
              <w:divBdr>
                <w:top w:val="none" w:sz="0" w:space="0" w:color="auto"/>
                <w:left w:val="none" w:sz="0" w:space="0" w:color="auto"/>
                <w:bottom w:val="none" w:sz="0" w:space="0" w:color="auto"/>
                <w:right w:val="none" w:sz="0" w:space="0" w:color="auto"/>
              </w:divBdr>
            </w:div>
          </w:divsChild>
        </w:div>
        <w:div w:id="627469583">
          <w:marLeft w:val="0"/>
          <w:marRight w:val="0"/>
          <w:marTop w:val="0"/>
          <w:marBottom w:val="0"/>
          <w:divBdr>
            <w:top w:val="none" w:sz="0" w:space="0" w:color="auto"/>
            <w:left w:val="none" w:sz="0" w:space="0" w:color="auto"/>
            <w:bottom w:val="none" w:sz="0" w:space="0" w:color="auto"/>
            <w:right w:val="none" w:sz="0" w:space="0" w:color="auto"/>
          </w:divBdr>
          <w:divsChild>
            <w:div w:id="138546738">
              <w:marLeft w:val="0"/>
              <w:marRight w:val="0"/>
              <w:marTop w:val="0"/>
              <w:marBottom w:val="0"/>
              <w:divBdr>
                <w:top w:val="none" w:sz="0" w:space="0" w:color="auto"/>
                <w:left w:val="none" w:sz="0" w:space="0" w:color="auto"/>
                <w:bottom w:val="none" w:sz="0" w:space="0" w:color="auto"/>
                <w:right w:val="none" w:sz="0" w:space="0" w:color="auto"/>
              </w:divBdr>
            </w:div>
          </w:divsChild>
        </w:div>
        <w:div w:id="1397557306">
          <w:marLeft w:val="0"/>
          <w:marRight w:val="0"/>
          <w:marTop w:val="0"/>
          <w:marBottom w:val="0"/>
          <w:divBdr>
            <w:top w:val="none" w:sz="0" w:space="0" w:color="auto"/>
            <w:left w:val="none" w:sz="0" w:space="0" w:color="auto"/>
            <w:bottom w:val="none" w:sz="0" w:space="0" w:color="auto"/>
            <w:right w:val="none" w:sz="0" w:space="0" w:color="auto"/>
          </w:divBdr>
          <w:divsChild>
            <w:div w:id="1043283931">
              <w:marLeft w:val="1875"/>
              <w:marRight w:val="0"/>
              <w:marTop w:val="0"/>
              <w:marBottom w:val="0"/>
              <w:divBdr>
                <w:top w:val="none" w:sz="0" w:space="0" w:color="auto"/>
                <w:left w:val="none" w:sz="0" w:space="0" w:color="auto"/>
                <w:bottom w:val="none" w:sz="0" w:space="0" w:color="auto"/>
                <w:right w:val="none" w:sz="0" w:space="0" w:color="auto"/>
              </w:divBdr>
              <w:divsChild>
                <w:div w:id="544484056">
                  <w:marLeft w:val="0"/>
                  <w:marRight w:val="0"/>
                  <w:marTop w:val="0"/>
                  <w:marBottom w:val="0"/>
                  <w:divBdr>
                    <w:top w:val="none" w:sz="0" w:space="0" w:color="auto"/>
                    <w:left w:val="none" w:sz="0" w:space="0" w:color="auto"/>
                    <w:bottom w:val="none" w:sz="0" w:space="0" w:color="auto"/>
                    <w:right w:val="none" w:sz="0" w:space="0" w:color="auto"/>
                  </w:divBdr>
                  <w:divsChild>
                    <w:div w:id="97629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596044">
              <w:marLeft w:val="0"/>
              <w:marRight w:val="0"/>
              <w:marTop w:val="0"/>
              <w:marBottom w:val="0"/>
              <w:divBdr>
                <w:top w:val="none" w:sz="0" w:space="0" w:color="auto"/>
                <w:left w:val="none" w:sz="0" w:space="0" w:color="auto"/>
                <w:bottom w:val="none" w:sz="0" w:space="0" w:color="auto"/>
                <w:right w:val="none" w:sz="0" w:space="0" w:color="auto"/>
              </w:divBdr>
            </w:div>
          </w:divsChild>
        </w:div>
        <w:div w:id="1719934006">
          <w:marLeft w:val="0"/>
          <w:marRight w:val="0"/>
          <w:marTop w:val="0"/>
          <w:marBottom w:val="0"/>
          <w:divBdr>
            <w:top w:val="none" w:sz="0" w:space="0" w:color="auto"/>
            <w:left w:val="none" w:sz="0" w:space="0" w:color="auto"/>
            <w:bottom w:val="none" w:sz="0" w:space="0" w:color="auto"/>
            <w:right w:val="none" w:sz="0" w:space="0" w:color="auto"/>
          </w:divBdr>
          <w:divsChild>
            <w:div w:id="870143693">
              <w:marLeft w:val="0"/>
              <w:marRight w:val="0"/>
              <w:marTop w:val="0"/>
              <w:marBottom w:val="0"/>
              <w:divBdr>
                <w:top w:val="none" w:sz="0" w:space="0" w:color="auto"/>
                <w:left w:val="none" w:sz="0" w:space="0" w:color="auto"/>
                <w:bottom w:val="none" w:sz="0" w:space="0" w:color="auto"/>
                <w:right w:val="none" w:sz="0" w:space="0" w:color="auto"/>
              </w:divBdr>
            </w:div>
            <w:div w:id="1406492501">
              <w:marLeft w:val="1875"/>
              <w:marRight w:val="0"/>
              <w:marTop w:val="0"/>
              <w:marBottom w:val="0"/>
              <w:divBdr>
                <w:top w:val="none" w:sz="0" w:space="0" w:color="auto"/>
                <w:left w:val="none" w:sz="0" w:space="0" w:color="auto"/>
                <w:bottom w:val="none" w:sz="0" w:space="0" w:color="auto"/>
                <w:right w:val="none" w:sz="0" w:space="0" w:color="auto"/>
              </w:divBdr>
              <w:divsChild>
                <w:div w:id="390615288">
                  <w:marLeft w:val="0"/>
                  <w:marRight w:val="0"/>
                  <w:marTop w:val="0"/>
                  <w:marBottom w:val="0"/>
                  <w:divBdr>
                    <w:top w:val="none" w:sz="0" w:space="0" w:color="auto"/>
                    <w:left w:val="none" w:sz="0" w:space="0" w:color="auto"/>
                    <w:bottom w:val="none" w:sz="0" w:space="0" w:color="auto"/>
                    <w:right w:val="none" w:sz="0" w:space="0" w:color="auto"/>
                  </w:divBdr>
                  <w:divsChild>
                    <w:div w:id="651716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356421">
          <w:marLeft w:val="0"/>
          <w:marRight w:val="0"/>
          <w:marTop w:val="0"/>
          <w:marBottom w:val="0"/>
          <w:divBdr>
            <w:top w:val="none" w:sz="0" w:space="0" w:color="auto"/>
            <w:left w:val="none" w:sz="0" w:space="0" w:color="auto"/>
            <w:bottom w:val="none" w:sz="0" w:space="0" w:color="auto"/>
            <w:right w:val="none" w:sz="0" w:space="0" w:color="auto"/>
          </w:divBdr>
          <w:divsChild>
            <w:div w:id="287980151">
              <w:marLeft w:val="0"/>
              <w:marRight w:val="0"/>
              <w:marTop w:val="0"/>
              <w:marBottom w:val="0"/>
              <w:divBdr>
                <w:top w:val="none" w:sz="0" w:space="0" w:color="auto"/>
                <w:left w:val="none" w:sz="0" w:space="0" w:color="auto"/>
                <w:bottom w:val="none" w:sz="0" w:space="0" w:color="auto"/>
                <w:right w:val="none" w:sz="0" w:space="0" w:color="auto"/>
              </w:divBdr>
            </w:div>
            <w:div w:id="346566736">
              <w:marLeft w:val="1875"/>
              <w:marRight w:val="0"/>
              <w:marTop w:val="0"/>
              <w:marBottom w:val="0"/>
              <w:divBdr>
                <w:top w:val="none" w:sz="0" w:space="0" w:color="auto"/>
                <w:left w:val="none" w:sz="0" w:space="0" w:color="auto"/>
                <w:bottom w:val="none" w:sz="0" w:space="0" w:color="auto"/>
                <w:right w:val="none" w:sz="0" w:space="0" w:color="auto"/>
              </w:divBdr>
              <w:divsChild>
                <w:div w:id="1165126150">
                  <w:marLeft w:val="0"/>
                  <w:marRight w:val="0"/>
                  <w:marTop w:val="0"/>
                  <w:marBottom w:val="0"/>
                  <w:divBdr>
                    <w:top w:val="none" w:sz="0" w:space="0" w:color="auto"/>
                    <w:left w:val="none" w:sz="0" w:space="0" w:color="auto"/>
                    <w:bottom w:val="none" w:sz="0" w:space="0" w:color="auto"/>
                    <w:right w:val="none" w:sz="0" w:space="0" w:color="auto"/>
                  </w:divBdr>
                  <w:divsChild>
                    <w:div w:id="2046247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2461190">
          <w:marLeft w:val="0"/>
          <w:marRight w:val="0"/>
          <w:marTop w:val="0"/>
          <w:marBottom w:val="0"/>
          <w:divBdr>
            <w:top w:val="none" w:sz="0" w:space="0" w:color="auto"/>
            <w:left w:val="none" w:sz="0" w:space="0" w:color="auto"/>
            <w:bottom w:val="none" w:sz="0" w:space="0" w:color="auto"/>
            <w:right w:val="none" w:sz="0" w:space="0" w:color="auto"/>
          </w:divBdr>
          <w:divsChild>
            <w:div w:id="667562975">
              <w:marLeft w:val="1875"/>
              <w:marRight w:val="0"/>
              <w:marTop w:val="0"/>
              <w:marBottom w:val="0"/>
              <w:divBdr>
                <w:top w:val="none" w:sz="0" w:space="0" w:color="auto"/>
                <w:left w:val="none" w:sz="0" w:space="0" w:color="auto"/>
                <w:bottom w:val="none" w:sz="0" w:space="0" w:color="auto"/>
                <w:right w:val="none" w:sz="0" w:space="0" w:color="auto"/>
              </w:divBdr>
              <w:divsChild>
                <w:div w:id="386688775">
                  <w:marLeft w:val="0"/>
                  <w:marRight w:val="0"/>
                  <w:marTop w:val="0"/>
                  <w:marBottom w:val="0"/>
                  <w:divBdr>
                    <w:top w:val="none" w:sz="0" w:space="0" w:color="auto"/>
                    <w:left w:val="none" w:sz="0" w:space="0" w:color="auto"/>
                    <w:bottom w:val="none" w:sz="0" w:space="0" w:color="auto"/>
                    <w:right w:val="none" w:sz="0" w:space="0" w:color="auto"/>
                  </w:divBdr>
                  <w:divsChild>
                    <w:div w:id="111243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52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198761">
      <w:bodyDiv w:val="1"/>
      <w:marLeft w:val="0"/>
      <w:marRight w:val="0"/>
      <w:marTop w:val="0"/>
      <w:marBottom w:val="0"/>
      <w:divBdr>
        <w:top w:val="none" w:sz="0" w:space="0" w:color="auto"/>
        <w:left w:val="none" w:sz="0" w:space="0" w:color="auto"/>
        <w:bottom w:val="none" w:sz="0" w:space="0" w:color="auto"/>
        <w:right w:val="none" w:sz="0" w:space="0" w:color="auto"/>
      </w:divBdr>
    </w:div>
    <w:div w:id="2103522061">
      <w:bodyDiv w:val="1"/>
      <w:marLeft w:val="0"/>
      <w:marRight w:val="0"/>
      <w:marTop w:val="0"/>
      <w:marBottom w:val="0"/>
      <w:divBdr>
        <w:top w:val="none" w:sz="0" w:space="0" w:color="auto"/>
        <w:left w:val="none" w:sz="0" w:space="0" w:color="auto"/>
        <w:bottom w:val="none" w:sz="0" w:space="0" w:color="auto"/>
        <w:right w:val="none" w:sz="0" w:space="0" w:color="auto"/>
      </w:divBdr>
    </w:div>
    <w:div w:id="2114082062">
      <w:bodyDiv w:val="1"/>
      <w:marLeft w:val="0"/>
      <w:marRight w:val="0"/>
      <w:marTop w:val="0"/>
      <w:marBottom w:val="0"/>
      <w:divBdr>
        <w:top w:val="none" w:sz="0" w:space="0" w:color="auto"/>
        <w:left w:val="none" w:sz="0" w:space="0" w:color="auto"/>
        <w:bottom w:val="none" w:sz="0" w:space="0" w:color="auto"/>
        <w:right w:val="none" w:sz="0" w:space="0" w:color="auto"/>
      </w:divBdr>
      <w:divsChild>
        <w:div w:id="35012289">
          <w:marLeft w:val="0"/>
          <w:marRight w:val="0"/>
          <w:marTop w:val="0"/>
          <w:marBottom w:val="0"/>
          <w:divBdr>
            <w:top w:val="none" w:sz="0" w:space="0" w:color="auto"/>
            <w:left w:val="none" w:sz="0" w:space="0" w:color="auto"/>
            <w:bottom w:val="none" w:sz="0" w:space="0" w:color="auto"/>
            <w:right w:val="none" w:sz="0" w:space="0" w:color="auto"/>
          </w:divBdr>
        </w:div>
        <w:div w:id="35281392">
          <w:marLeft w:val="0"/>
          <w:marRight w:val="0"/>
          <w:marTop w:val="0"/>
          <w:marBottom w:val="0"/>
          <w:divBdr>
            <w:top w:val="none" w:sz="0" w:space="0" w:color="auto"/>
            <w:left w:val="none" w:sz="0" w:space="0" w:color="auto"/>
            <w:bottom w:val="none" w:sz="0" w:space="0" w:color="auto"/>
            <w:right w:val="none" w:sz="0" w:space="0" w:color="auto"/>
          </w:divBdr>
        </w:div>
        <w:div w:id="135875204">
          <w:marLeft w:val="0"/>
          <w:marRight w:val="0"/>
          <w:marTop w:val="0"/>
          <w:marBottom w:val="0"/>
          <w:divBdr>
            <w:top w:val="none" w:sz="0" w:space="0" w:color="auto"/>
            <w:left w:val="none" w:sz="0" w:space="0" w:color="auto"/>
            <w:bottom w:val="none" w:sz="0" w:space="0" w:color="auto"/>
            <w:right w:val="none" w:sz="0" w:space="0" w:color="auto"/>
          </w:divBdr>
        </w:div>
        <w:div w:id="144591376">
          <w:marLeft w:val="0"/>
          <w:marRight w:val="0"/>
          <w:marTop w:val="0"/>
          <w:marBottom w:val="0"/>
          <w:divBdr>
            <w:top w:val="none" w:sz="0" w:space="0" w:color="auto"/>
            <w:left w:val="none" w:sz="0" w:space="0" w:color="auto"/>
            <w:bottom w:val="none" w:sz="0" w:space="0" w:color="auto"/>
            <w:right w:val="none" w:sz="0" w:space="0" w:color="auto"/>
          </w:divBdr>
        </w:div>
        <w:div w:id="224071510">
          <w:marLeft w:val="0"/>
          <w:marRight w:val="0"/>
          <w:marTop w:val="0"/>
          <w:marBottom w:val="0"/>
          <w:divBdr>
            <w:top w:val="none" w:sz="0" w:space="0" w:color="auto"/>
            <w:left w:val="none" w:sz="0" w:space="0" w:color="auto"/>
            <w:bottom w:val="none" w:sz="0" w:space="0" w:color="auto"/>
            <w:right w:val="none" w:sz="0" w:space="0" w:color="auto"/>
          </w:divBdr>
        </w:div>
        <w:div w:id="264508583">
          <w:marLeft w:val="0"/>
          <w:marRight w:val="0"/>
          <w:marTop w:val="0"/>
          <w:marBottom w:val="0"/>
          <w:divBdr>
            <w:top w:val="none" w:sz="0" w:space="0" w:color="auto"/>
            <w:left w:val="none" w:sz="0" w:space="0" w:color="auto"/>
            <w:bottom w:val="none" w:sz="0" w:space="0" w:color="auto"/>
            <w:right w:val="none" w:sz="0" w:space="0" w:color="auto"/>
          </w:divBdr>
        </w:div>
        <w:div w:id="312684659">
          <w:marLeft w:val="0"/>
          <w:marRight w:val="0"/>
          <w:marTop w:val="0"/>
          <w:marBottom w:val="0"/>
          <w:divBdr>
            <w:top w:val="none" w:sz="0" w:space="0" w:color="auto"/>
            <w:left w:val="none" w:sz="0" w:space="0" w:color="auto"/>
            <w:bottom w:val="none" w:sz="0" w:space="0" w:color="auto"/>
            <w:right w:val="none" w:sz="0" w:space="0" w:color="auto"/>
          </w:divBdr>
        </w:div>
        <w:div w:id="328678727">
          <w:marLeft w:val="0"/>
          <w:marRight w:val="0"/>
          <w:marTop w:val="0"/>
          <w:marBottom w:val="0"/>
          <w:divBdr>
            <w:top w:val="none" w:sz="0" w:space="0" w:color="auto"/>
            <w:left w:val="none" w:sz="0" w:space="0" w:color="auto"/>
            <w:bottom w:val="none" w:sz="0" w:space="0" w:color="auto"/>
            <w:right w:val="none" w:sz="0" w:space="0" w:color="auto"/>
          </w:divBdr>
        </w:div>
        <w:div w:id="341785204">
          <w:marLeft w:val="0"/>
          <w:marRight w:val="0"/>
          <w:marTop w:val="0"/>
          <w:marBottom w:val="0"/>
          <w:divBdr>
            <w:top w:val="none" w:sz="0" w:space="0" w:color="auto"/>
            <w:left w:val="none" w:sz="0" w:space="0" w:color="auto"/>
            <w:bottom w:val="none" w:sz="0" w:space="0" w:color="auto"/>
            <w:right w:val="none" w:sz="0" w:space="0" w:color="auto"/>
          </w:divBdr>
        </w:div>
        <w:div w:id="376054592">
          <w:marLeft w:val="0"/>
          <w:marRight w:val="0"/>
          <w:marTop w:val="0"/>
          <w:marBottom w:val="0"/>
          <w:divBdr>
            <w:top w:val="none" w:sz="0" w:space="0" w:color="auto"/>
            <w:left w:val="none" w:sz="0" w:space="0" w:color="auto"/>
            <w:bottom w:val="none" w:sz="0" w:space="0" w:color="auto"/>
            <w:right w:val="none" w:sz="0" w:space="0" w:color="auto"/>
          </w:divBdr>
        </w:div>
        <w:div w:id="432625731">
          <w:marLeft w:val="0"/>
          <w:marRight w:val="0"/>
          <w:marTop w:val="0"/>
          <w:marBottom w:val="0"/>
          <w:divBdr>
            <w:top w:val="none" w:sz="0" w:space="0" w:color="auto"/>
            <w:left w:val="none" w:sz="0" w:space="0" w:color="auto"/>
            <w:bottom w:val="none" w:sz="0" w:space="0" w:color="auto"/>
            <w:right w:val="none" w:sz="0" w:space="0" w:color="auto"/>
          </w:divBdr>
        </w:div>
        <w:div w:id="435098569">
          <w:marLeft w:val="0"/>
          <w:marRight w:val="0"/>
          <w:marTop w:val="0"/>
          <w:marBottom w:val="0"/>
          <w:divBdr>
            <w:top w:val="none" w:sz="0" w:space="0" w:color="auto"/>
            <w:left w:val="none" w:sz="0" w:space="0" w:color="auto"/>
            <w:bottom w:val="none" w:sz="0" w:space="0" w:color="auto"/>
            <w:right w:val="none" w:sz="0" w:space="0" w:color="auto"/>
          </w:divBdr>
        </w:div>
        <w:div w:id="441993012">
          <w:marLeft w:val="0"/>
          <w:marRight w:val="0"/>
          <w:marTop w:val="0"/>
          <w:marBottom w:val="0"/>
          <w:divBdr>
            <w:top w:val="none" w:sz="0" w:space="0" w:color="auto"/>
            <w:left w:val="none" w:sz="0" w:space="0" w:color="auto"/>
            <w:bottom w:val="none" w:sz="0" w:space="0" w:color="auto"/>
            <w:right w:val="none" w:sz="0" w:space="0" w:color="auto"/>
          </w:divBdr>
        </w:div>
        <w:div w:id="568341639">
          <w:marLeft w:val="0"/>
          <w:marRight w:val="0"/>
          <w:marTop w:val="0"/>
          <w:marBottom w:val="0"/>
          <w:divBdr>
            <w:top w:val="none" w:sz="0" w:space="0" w:color="auto"/>
            <w:left w:val="none" w:sz="0" w:space="0" w:color="auto"/>
            <w:bottom w:val="none" w:sz="0" w:space="0" w:color="auto"/>
            <w:right w:val="none" w:sz="0" w:space="0" w:color="auto"/>
          </w:divBdr>
        </w:div>
        <w:div w:id="601957473">
          <w:marLeft w:val="0"/>
          <w:marRight w:val="0"/>
          <w:marTop w:val="0"/>
          <w:marBottom w:val="0"/>
          <w:divBdr>
            <w:top w:val="none" w:sz="0" w:space="0" w:color="auto"/>
            <w:left w:val="none" w:sz="0" w:space="0" w:color="auto"/>
            <w:bottom w:val="none" w:sz="0" w:space="0" w:color="auto"/>
            <w:right w:val="none" w:sz="0" w:space="0" w:color="auto"/>
          </w:divBdr>
        </w:div>
        <w:div w:id="606231161">
          <w:marLeft w:val="0"/>
          <w:marRight w:val="0"/>
          <w:marTop w:val="0"/>
          <w:marBottom w:val="0"/>
          <w:divBdr>
            <w:top w:val="none" w:sz="0" w:space="0" w:color="auto"/>
            <w:left w:val="none" w:sz="0" w:space="0" w:color="auto"/>
            <w:bottom w:val="none" w:sz="0" w:space="0" w:color="auto"/>
            <w:right w:val="none" w:sz="0" w:space="0" w:color="auto"/>
          </w:divBdr>
        </w:div>
        <w:div w:id="632173291">
          <w:marLeft w:val="0"/>
          <w:marRight w:val="0"/>
          <w:marTop w:val="0"/>
          <w:marBottom w:val="0"/>
          <w:divBdr>
            <w:top w:val="none" w:sz="0" w:space="0" w:color="auto"/>
            <w:left w:val="none" w:sz="0" w:space="0" w:color="auto"/>
            <w:bottom w:val="none" w:sz="0" w:space="0" w:color="auto"/>
            <w:right w:val="none" w:sz="0" w:space="0" w:color="auto"/>
          </w:divBdr>
        </w:div>
        <w:div w:id="646209485">
          <w:marLeft w:val="0"/>
          <w:marRight w:val="0"/>
          <w:marTop w:val="0"/>
          <w:marBottom w:val="0"/>
          <w:divBdr>
            <w:top w:val="none" w:sz="0" w:space="0" w:color="auto"/>
            <w:left w:val="none" w:sz="0" w:space="0" w:color="auto"/>
            <w:bottom w:val="none" w:sz="0" w:space="0" w:color="auto"/>
            <w:right w:val="none" w:sz="0" w:space="0" w:color="auto"/>
          </w:divBdr>
        </w:div>
        <w:div w:id="816261370">
          <w:marLeft w:val="0"/>
          <w:marRight w:val="0"/>
          <w:marTop w:val="0"/>
          <w:marBottom w:val="0"/>
          <w:divBdr>
            <w:top w:val="none" w:sz="0" w:space="0" w:color="auto"/>
            <w:left w:val="none" w:sz="0" w:space="0" w:color="auto"/>
            <w:bottom w:val="none" w:sz="0" w:space="0" w:color="auto"/>
            <w:right w:val="none" w:sz="0" w:space="0" w:color="auto"/>
          </w:divBdr>
        </w:div>
        <w:div w:id="939677634">
          <w:marLeft w:val="0"/>
          <w:marRight w:val="0"/>
          <w:marTop w:val="0"/>
          <w:marBottom w:val="0"/>
          <w:divBdr>
            <w:top w:val="none" w:sz="0" w:space="0" w:color="auto"/>
            <w:left w:val="none" w:sz="0" w:space="0" w:color="auto"/>
            <w:bottom w:val="none" w:sz="0" w:space="0" w:color="auto"/>
            <w:right w:val="none" w:sz="0" w:space="0" w:color="auto"/>
          </w:divBdr>
        </w:div>
        <w:div w:id="954556803">
          <w:marLeft w:val="0"/>
          <w:marRight w:val="0"/>
          <w:marTop w:val="0"/>
          <w:marBottom w:val="0"/>
          <w:divBdr>
            <w:top w:val="none" w:sz="0" w:space="0" w:color="auto"/>
            <w:left w:val="none" w:sz="0" w:space="0" w:color="auto"/>
            <w:bottom w:val="none" w:sz="0" w:space="0" w:color="auto"/>
            <w:right w:val="none" w:sz="0" w:space="0" w:color="auto"/>
          </w:divBdr>
        </w:div>
        <w:div w:id="1013995219">
          <w:marLeft w:val="0"/>
          <w:marRight w:val="0"/>
          <w:marTop w:val="0"/>
          <w:marBottom w:val="0"/>
          <w:divBdr>
            <w:top w:val="none" w:sz="0" w:space="0" w:color="auto"/>
            <w:left w:val="none" w:sz="0" w:space="0" w:color="auto"/>
            <w:bottom w:val="none" w:sz="0" w:space="0" w:color="auto"/>
            <w:right w:val="none" w:sz="0" w:space="0" w:color="auto"/>
          </w:divBdr>
        </w:div>
        <w:div w:id="1109618973">
          <w:marLeft w:val="0"/>
          <w:marRight w:val="0"/>
          <w:marTop w:val="0"/>
          <w:marBottom w:val="0"/>
          <w:divBdr>
            <w:top w:val="none" w:sz="0" w:space="0" w:color="auto"/>
            <w:left w:val="none" w:sz="0" w:space="0" w:color="auto"/>
            <w:bottom w:val="none" w:sz="0" w:space="0" w:color="auto"/>
            <w:right w:val="none" w:sz="0" w:space="0" w:color="auto"/>
          </w:divBdr>
        </w:div>
        <w:div w:id="1176504207">
          <w:marLeft w:val="0"/>
          <w:marRight w:val="0"/>
          <w:marTop w:val="0"/>
          <w:marBottom w:val="0"/>
          <w:divBdr>
            <w:top w:val="none" w:sz="0" w:space="0" w:color="auto"/>
            <w:left w:val="none" w:sz="0" w:space="0" w:color="auto"/>
            <w:bottom w:val="none" w:sz="0" w:space="0" w:color="auto"/>
            <w:right w:val="none" w:sz="0" w:space="0" w:color="auto"/>
          </w:divBdr>
        </w:div>
        <w:div w:id="1221747195">
          <w:marLeft w:val="0"/>
          <w:marRight w:val="0"/>
          <w:marTop w:val="0"/>
          <w:marBottom w:val="0"/>
          <w:divBdr>
            <w:top w:val="none" w:sz="0" w:space="0" w:color="auto"/>
            <w:left w:val="none" w:sz="0" w:space="0" w:color="auto"/>
            <w:bottom w:val="none" w:sz="0" w:space="0" w:color="auto"/>
            <w:right w:val="none" w:sz="0" w:space="0" w:color="auto"/>
          </w:divBdr>
        </w:div>
        <w:div w:id="1544370537">
          <w:marLeft w:val="0"/>
          <w:marRight w:val="0"/>
          <w:marTop w:val="0"/>
          <w:marBottom w:val="0"/>
          <w:divBdr>
            <w:top w:val="none" w:sz="0" w:space="0" w:color="auto"/>
            <w:left w:val="none" w:sz="0" w:space="0" w:color="auto"/>
            <w:bottom w:val="none" w:sz="0" w:space="0" w:color="auto"/>
            <w:right w:val="none" w:sz="0" w:space="0" w:color="auto"/>
          </w:divBdr>
        </w:div>
        <w:div w:id="1671061230">
          <w:marLeft w:val="0"/>
          <w:marRight w:val="0"/>
          <w:marTop w:val="0"/>
          <w:marBottom w:val="0"/>
          <w:divBdr>
            <w:top w:val="none" w:sz="0" w:space="0" w:color="auto"/>
            <w:left w:val="none" w:sz="0" w:space="0" w:color="auto"/>
            <w:bottom w:val="none" w:sz="0" w:space="0" w:color="auto"/>
            <w:right w:val="none" w:sz="0" w:space="0" w:color="auto"/>
          </w:divBdr>
        </w:div>
        <w:div w:id="1737506781">
          <w:marLeft w:val="0"/>
          <w:marRight w:val="0"/>
          <w:marTop w:val="0"/>
          <w:marBottom w:val="0"/>
          <w:divBdr>
            <w:top w:val="none" w:sz="0" w:space="0" w:color="auto"/>
            <w:left w:val="none" w:sz="0" w:space="0" w:color="auto"/>
            <w:bottom w:val="none" w:sz="0" w:space="0" w:color="auto"/>
            <w:right w:val="none" w:sz="0" w:space="0" w:color="auto"/>
          </w:divBdr>
        </w:div>
        <w:div w:id="1753352749">
          <w:marLeft w:val="0"/>
          <w:marRight w:val="0"/>
          <w:marTop w:val="0"/>
          <w:marBottom w:val="0"/>
          <w:divBdr>
            <w:top w:val="none" w:sz="0" w:space="0" w:color="auto"/>
            <w:left w:val="none" w:sz="0" w:space="0" w:color="auto"/>
            <w:bottom w:val="none" w:sz="0" w:space="0" w:color="auto"/>
            <w:right w:val="none" w:sz="0" w:space="0" w:color="auto"/>
          </w:divBdr>
        </w:div>
        <w:div w:id="1755659933">
          <w:marLeft w:val="0"/>
          <w:marRight w:val="0"/>
          <w:marTop w:val="0"/>
          <w:marBottom w:val="0"/>
          <w:divBdr>
            <w:top w:val="none" w:sz="0" w:space="0" w:color="auto"/>
            <w:left w:val="none" w:sz="0" w:space="0" w:color="auto"/>
            <w:bottom w:val="none" w:sz="0" w:space="0" w:color="auto"/>
            <w:right w:val="none" w:sz="0" w:space="0" w:color="auto"/>
          </w:divBdr>
        </w:div>
        <w:div w:id="1815025025">
          <w:marLeft w:val="0"/>
          <w:marRight w:val="0"/>
          <w:marTop w:val="0"/>
          <w:marBottom w:val="0"/>
          <w:divBdr>
            <w:top w:val="none" w:sz="0" w:space="0" w:color="auto"/>
            <w:left w:val="none" w:sz="0" w:space="0" w:color="auto"/>
            <w:bottom w:val="none" w:sz="0" w:space="0" w:color="auto"/>
            <w:right w:val="none" w:sz="0" w:space="0" w:color="auto"/>
          </w:divBdr>
        </w:div>
        <w:div w:id="1839274191">
          <w:marLeft w:val="0"/>
          <w:marRight w:val="0"/>
          <w:marTop w:val="0"/>
          <w:marBottom w:val="0"/>
          <w:divBdr>
            <w:top w:val="none" w:sz="0" w:space="0" w:color="auto"/>
            <w:left w:val="none" w:sz="0" w:space="0" w:color="auto"/>
            <w:bottom w:val="none" w:sz="0" w:space="0" w:color="auto"/>
            <w:right w:val="none" w:sz="0" w:space="0" w:color="auto"/>
          </w:divBdr>
        </w:div>
        <w:div w:id="2056927297">
          <w:marLeft w:val="0"/>
          <w:marRight w:val="0"/>
          <w:marTop w:val="0"/>
          <w:marBottom w:val="0"/>
          <w:divBdr>
            <w:top w:val="none" w:sz="0" w:space="0" w:color="auto"/>
            <w:left w:val="none" w:sz="0" w:space="0" w:color="auto"/>
            <w:bottom w:val="none" w:sz="0" w:space="0" w:color="auto"/>
            <w:right w:val="none" w:sz="0" w:space="0" w:color="auto"/>
          </w:divBdr>
        </w:div>
        <w:div w:id="20890342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jpeg"/><Relationship Id="rId21" Type="http://schemas.openxmlformats.org/officeDocument/2006/relationships/image" Target="media/image13.jpeg"/><Relationship Id="rId34" Type="http://schemas.openxmlformats.org/officeDocument/2006/relationships/image" Target="media/image25.emf"/><Relationship Id="rId42" Type="http://schemas.openxmlformats.org/officeDocument/2006/relationships/hyperlink" Target="http://nano.crism-prometey.ru/statut.htm" TargetMode="External"/><Relationship Id="rId47" Type="http://schemas.openxmlformats.org/officeDocument/2006/relationships/image" Target="media/image36.jpeg"/><Relationship Id="rId50" Type="http://schemas.openxmlformats.org/officeDocument/2006/relationships/hyperlink" Target="https://gtn-pravda.ru/" TargetMode="External"/><Relationship Id="rId55" Type="http://schemas.openxmlformats.org/officeDocument/2006/relationships/hyperlink" Target="http://www.gatchina.biz/" TargetMode="External"/><Relationship Id="rId63" Type="http://schemas.openxmlformats.org/officeDocument/2006/relationships/hyperlink" Target="https://vk.com/gazetagorodkommunar" TargetMode="External"/><Relationship Id="rId68" Type="http://schemas.openxmlformats.org/officeDocument/2006/relationships/image" Target="media/image40.png"/><Relationship Id="rId7" Type="http://schemas.openxmlformats.org/officeDocument/2006/relationships/endnotes" Target="endnotes.xml"/><Relationship Id="rId71" Type="http://schemas.openxmlformats.org/officeDocument/2006/relationships/image" Target="media/image43.pn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4.emf"/><Relationship Id="rId53" Type="http://schemas.openxmlformats.org/officeDocument/2006/relationships/hyperlink" Target="https://gatchina.life/" TargetMode="External"/><Relationship Id="rId58" Type="http://schemas.openxmlformats.org/officeDocument/2006/relationships/image" Target="media/image38.jpeg"/><Relationship Id="rId66" Type="http://schemas.openxmlformats.org/officeDocument/2006/relationships/image" Target="media/image39.jpe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7.jpeg"/><Relationship Id="rId49" Type="http://schemas.openxmlformats.org/officeDocument/2006/relationships/hyperlink" Target="http://gatchina-news.ru/" TargetMode="External"/><Relationship Id="rId57" Type="http://schemas.openxmlformats.org/officeDocument/2006/relationships/hyperlink" Target="http://gatchina3000.ru/index.htm" TargetMode="External"/><Relationship Id="rId61" Type="http://schemas.openxmlformats.org/officeDocument/2006/relationships/hyperlink" Target="https://vk.com/gatchinamamasclub" TargetMode="External"/><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3.png"/><Relationship Id="rId52" Type="http://schemas.openxmlformats.org/officeDocument/2006/relationships/hyperlink" Target="http://gatchinka.ru/" TargetMode="External"/><Relationship Id="rId60" Type="http://schemas.openxmlformats.org/officeDocument/2006/relationships/hyperlink" Target="https://vk.com/gtnstory" TargetMode="External"/><Relationship Id="rId65" Type="http://schemas.openxmlformats.org/officeDocument/2006/relationships/hyperlink" Target="https://www.gosuslugi.ru" TargetMode="External"/><Relationship Id="rId73" Type="http://schemas.openxmlformats.org/officeDocument/2006/relationships/image" Target="media/image4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6.jpeg"/><Relationship Id="rId43" Type="http://schemas.openxmlformats.org/officeDocument/2006/relationships/image" Target="media/image32.png"/><Relationship Id="rId48" Type="http://schemas.openxmlformats.org/officeDocument/2006/relationships/image" Target="media/image37.jpeg"/><Relationship Id="rId56" Type="http://schemas.openxmlformats.org/officeDocument/2006/relationships/hyperlink" Target="http://history-gatchina.ru/" TargetMode="External"/><Relationship Id="rId64" Type="http://schemas.openxmlformats.org/officeDocument/2006/relationships/hyperlink" Target="https://vk.com/siverskiy_net" TargetMode="External"/><Relationship Id="rId69"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hyperlink" Target="http://gatchina24.ru/" TargetMode="External"/><Relationship Id="rId72"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econ.lenobl.ru/Files/file/ukaz_prezidenta.docx" TargetMode="External"/><Relationship Id="rId38" Type="http://schemas.openxmlformats.org/officeDocument/2006/relationships/image" Target="media/image29.jpeg"/><Relationship Id="rId46" Type="http://schemas.openxmlformats.org/officeDocument/2006/relationships/image" Target="media/image35.emf"/><Relationship Id="rId59" Type="http://schemas.openxmlformats.org/officeDocument/2006/relationships/hyperlink" Target="https://vk.com/gatchina47" TargetMode="External"/><Relationship Id="rId67" Type="http://schemas.openxmlformats.org/officeDocument/2006/relationships/chart" Target="charts/chart1.xml"/><Relationship Id="rId20" Type="http://schemas.openxmlformats.org/officeDocument/2006/relationships/image" Target="media/image12.png"/><Relationship Id="rId41" Type="http://schemas.openxmlformats.org/officeDocument/2006/relationships/hyperlink" Target="http://ru.wikipedia.org/wiki/%D0%9A%D0%BE%D0%BD%D1%81%D1%82%D0%B0%D0%BD%D1%82%D0%B8%D0%BD%D0%BE%D0%B2,_%D0%91%D0%BE%D1%80%D0%B8%D1%81_%D0%9F%D0%B0%D0%B2%D0%BB%D0%BE%D0%B2%D0%B8%D1%87" TargetMode="External"/><Relationship Id="rId54" Type="http://schemas.openxmlformats.org/officeDocument/2006/relationships/hyperlink" Target="http://gazetakommunar.ru/" TargetMode="External"/><Relationship Id="rId62" Type="http://schemas.openxmlformats.org/officeDocument/2006/relationships/hyperlink" Target="https://vk.com/avtogatchina" TargetMode="External"/><Relationship Id="rId70" Type="http://schemas.openxmlformats.org/officeDocument/2006/relationships/image" Target="media/image42.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Users\45niv\Desktop\&#1057;&#1090;&#1088;&#1072;&#1090;&#1077;&#1075;&#1080;&#1103;%20&#1076;&#1086;%202030\&#1076;&#1086;&#1093;&#1086;&#1076;&#1099;\&#1076;&#1080;&#1086;&#1075;&#1088;&#1072;&#1084;&#1084;&#107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Лист1!$B$1</c:f>
              <c:strCache>
                <c:ptCount val="1"/>
                <c:pt idx="0">
                  <c:v>Продажи</c:v>
                </c:pt>
              </c:strCache>
            </c:strRef>
          </c:tx>
          <c:dLbls>
            <c:dLbl>
              <c:idx val="0"/>
              <c:tx>
                <c:rich>
                  <a:bodyPr/>
                  <a:lstStyle/>
                  <a:p>
                    <a:r>
                      <a:rPr lang="en-US" b="1">
                        <a:solidFill>
                          <a:schemeClr val="tx1"/>
                        </a:solidFill>
                        <a:latin typeface="Times New Roman" pitchFamily="18" charset="0"/>
                        <a:cs typeface="Times New Roman" pitchFamily="18" charset="0"/>
                      </a:rPr>
                      <a:t>2</a:t>
                    </a:r>
                    <a:r>
                      <a:rPr lang="en-US">
                        <a:solidFill>
                          <a:schemeClr val="tx1"/>
                        </a:solidFill>
                        <a:latin typeface="Times New Roman" pitchFamily="18" charset="0"/>
                        <a:cs typeface="Times New Roman" pitchFamily="18" charset="0"/>
                      </a:rPr>
                      <a:t>,8</a:t>
                    </a:r>
                    <a:r>
                      <a:rPr lang="ru-RU">
                        <a:solidFill>
                          <a:schemeClr val="tx1"/>
                        </a:solidFill>
                        <a:latin typeface="Times New Roman" pitchFamily="18" charset="0"/>
                        <a:cs typeface="Times New Roman" pitchFamily="18" charset="0"/>
                      </a:rPr>
                      <a:t>%</a:t>
                    </a:r>
                    <a:endParaRPr lang="en-US">
                      <a:solidFill>
                        <a:schemeClr val="tx1"/>
                      </a:solidFill>
                      <a:latin typeface="Times New Roman" pitchFamily="18" charset="0"/>
                      <a:cs typeface="Times New Roman" pitchFamily="18" charset="0"/>
                    </a:endParaRPr>
                  </a:p>
                </c:rich>
              </c:tx>
              <c:showVal val="1"/>
            </c:dLbl>
            <c:dLbl>
              <c:idx val="1"/>
              <c:tx>
                <c:rich>
                  <a:bodyPr/>
                  <a:lstStyle/>
                  <a:p>
                    <a:r>
                      <a:rPr lang="en-US" b="1">
                        <a:solidFill>
                          <a:schemeClr val="tx1"/>
                        </a:solidFill>
                        <a:latin typeface="Times New Roman" pitchFamily="18" charset="0"/>
                        <a:cs typeface="Times New Roman" pitchFamily="18" charset="0"/>
                      </a:rPr>
                      <a:t>2</a:t>
                    </a:r>
                    <a:r>
                      <a:rPr lang="en-US">
                        <a:solidFill>
                          <a:schemeClr val="tx1"/>
                        </a:solidFill>
                        <a:latin typeface="Times New Roman" pitchFamily="18" charset="0"/>
                        <a:cs typeface="Times New Roman" pitchFamily="18" charset="0"/>
                      </a:rPr>
                      <a:t>0,4</a:t>
                    </a:r>
                    <a:r>
                      <a:rPr lang="ru-RU">
                        <a:solidFill>
                          <a:schemeClr val="tx1"/>
                        </a:solidFill>
                        <a:latin typeface="Times New Roman" pitchFamily="18" charset="0"/>
                        <a:cs typeface="Times New Roman" pitchFamily="18" charset="0"/>
                      </a:rPr>
                      <a:t>%</a:t>
                    </a:r>
                    <a:endParaRPr lang="en-US">
                      <a:solidFill>
                        <a:schemeClr val="tx1"/>
                      </a:solidFill>
                      <a:latin typeface="Times New Roman" pitchFamily="18" charset="0"/>
                      <a:cs typeface="Times New Roman" pitchFamily="18" charset="0"/>
                    </a:endParaRPr>
                  </a:p>
                </c:rich>
              </c:tx>
              <c:showVal val="1"/>
            </c:dLbl>
            <c:dLbl>
              <c:idx val="2"/>
              <c:tx>
                <c:rich>
                  <a:bodyPr/>
                  <a:lstStyle/>
                  <a:p>
                    <a:r>
                      <a:rPr lang="en-US" b="1">
                        <a:solidFill>
                          <a:schemeClr val="tx1"/>
                        </a:solidFill>
                        <a:latin typeface="Times New Roman" pitchFamily="18" charset="0"/>
                        <a:cs typeface="Times New Roman" pitchFamily="18" charset="0"/>
                      </a:rPr>
                      <a:t>6</a:t>
                    </a:r>
                    <a:r>
                      <a:rPr lang="en-US">
                        <a:solidFill>
                          <a:schemeClr val="tx1"/>
                        </a:solidFill>
                        <a:latin typeface="Times New Roman" pitchFamily="18" charset="0"/>
                        <a:cs typeface="Times New Roman" pitchFamily="18" charset="0"/>
                      </a:rPr>
                      <a:t>8,5</a:t>
                    </a:r>
                    <a:r>
                      <a:rPr lang="ru-RU">
                        <a:solidFill>
                          <a:schemeClr val="tx1"/>
                        </a:solidFill>
                        <a:latin typeface="Times New Roman" pitchFamily="18" charset="0"/>
                        <a:cs typeface="Times New Roman" pitchFamily="18" charset="0"/>
                      </a:rPr>
                      <a:t>%</a:t>
                    </a:r>
                    <a:endParaRPr lang="en-US">
                      <a:solidFill>
                        <a:schemeClr val="tx1"/>
                      </a:solidFill>
                      <a:latin typeface="Times New Roman" pitchFamily="18" charset="0"/>
                      <a:cs typeface="Times New Roman" pitchFamily="18" charset="0"/>
                    </a:endParaRPr>
                  </a:p>
                </c:rich>
              </c:tx>
              <c:showVal val="1"/>
            </c:dLbl>
            <c:dLbl>
              <c:idx val="3"/>
              <c:tx>
                <c:rich>
                  <a:bodyPr/>
                  <a:lstStyle/>
                  <a:p>
                    <a:r>
                      <a:rPr lang="en-US" b="1">
                        <a:solidFill>
                          <a:schemeClr val="tx1"/>
                        </a:solidFill>
                        <a:latin typeface="Times New Roman" pitchFamily="18" charset="0"/>
                        <a:cs typeface="Times New Roman" pitchFamily="18" charset="0"/>
                      </a:rPr>
                      <a:t>8</a:t>
                    </a:r>
                    <a:r>
                      <a:rPr lang="en-US">
                        <a:solidFill>
                          <a:schemeClr val="tx1"/>
                        </a:solidFill>
                        <a:latin typeface="Times New Roman" pitchFamily="18" charset="0"/>
                        <a:cs typeface="Times New Roman" pitchFamily="18" charset="0"/>
                      </a:rPr>
                      <a:t>,3</a:t>
                    </a:r>
                    <a:r>
                      <a:rPr lang="ru-RU">
                        <a:solidFill>
                          <a:schemeClr val="tx1"/>
                        </a:solidFill>
                        <a:latin typeface="Times New Roman" pitchFamily="18" charset="0"/>
                        <a:cs typeface="Times New Roman" pitchFamily="18" charset="0"/>
                      </a:rPr>
                      <a:t>%</a:t>
                    </a:r>
                    <a:endParaRPr lang="en-US">
                      <a:solidFill>
                        <a:schemeClr val="tx1"/>
                      </a:solidFill>
                      <a:latin typeface="Times New Roman" pitchFamily="18" charset="0"/>
                      <a:cs typeface="Times New Roman" pitchFamily="18" charset="0"/>
                    </a:endParaRPr>
                  </a:p>
                </c:rich>
              </c:tx>
              <c:showVal val="1"/>
            </c:dLbl>
            <c:txPr>
              <a:bodyPr/>
              <a:lstStyle/>
              <a:p>
                <a:pPr>
                  <a:defRPr b="1">
                    <a:solidFill>
                      <a:schemeClr val="tx1"/>
                    </a:solidFill>
                    <a:latin typeface="Times New Roman" pitchFamily="18" charset="0"/>
                    <a:cs typeface="Times New Roman" pitchFamily="18" charset="0"/>
                  </a:defRPr>
                </a:pPr>
                <a:endParaRPr lang="ru-RU"/>
              </a:p>
            </c:txPr>
            <c:showVal val="1"/>
            <c:showLeaderLines val="1"/>
          </c:dLbls>
          <c:cat>
            <c:strRef>
              <c:f>Лист1!$A$2:$A$5</c:f>
              <c:strCache>
                <c:ptCount val="4"/>
                <c:pt idx="0">
                  <c:v>Дотации</c:v>
                </c:pt>
                <c:pt idx="1">
                  <c:v>Субсидии</c:v>
                </c:pt>
                <c:pt idx="2">
                  <c:v>Субвенции</c:v>
                </c:pt>
                <c:pt idx="3">
                  <c:v>Прочие безвозмездные поступления</c:v>
                </c:pt>
              </c:strCache>
            </c:strRef>
          </c:cat>
          <c:val>
            <c:numRef>
              <c:f>Лист1!$B$2:$B$5</c:f>
              <c:numCache>
                <c:formatCode>General</c:formatCode>
                <c:ptCount val="4"/>
                <c:pt idx="0">
                  <c:v>2.8</c:v>
                </c:pt>
                <c:pt idx="1">
                  <c:v>20.399999999999999</c:v>
                </c:pt>
                <c:pt idx="2">
                  <c:v>68.5</c:v>
                </c:pt>
                <c:pt idx="3">
                  <c:v>8.3000000000000007</c:v>
                </c:pt>
              </c:numCache>
            </c:numRef>
          </c:val>
        </c:ser>
      </c:pie3DChart>
    </c:plotArea>
    <c:legend>
      <c:legendPos val="r"/>
      <c:layout>
        <c:manualLayout>
          <c:xMode val="edge"/>
          <c:yMode val="edge"/>
          <c:x val="0.62899046659034374"/>
          <c:y val="7.8477659773439198E-4"/>
          <c:w val="0.30363165581281581"/>
          <c:h val="0.94156177082069259"/>
        </c:manualLayout>
      </c:layout>
      <c:txPr>
        <a:bodyPr/>
        <a:lstStyle/>
        <a:p>
          <a:pPr>
            <a:defRPr>
              <a:latin typeface="Times New Roman" pitchFamily="18" charset="0"/>
              <a:cs typeface="Times New Roman" pitchFamily="18" charset="0"/>
            </a:defRPr>
          </a:pPr>
          <a:endParaRPr lang="ru-RU"/>
        </a:p>
      </c:txPr>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6E4666-B928-4616-8E7C-633E1BD86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4244</TotalTime>
  <Pages>65</Pages>
  <Words>45186</Words>
  <Characters>351259</Characters>
  <Application>Microsoft Office Word</Application>
  <DocSecurity>0</DocSecurity>
  <Lines>2927</Lines>
  <Paragraphs>791</Paragraphs>
  <ScaleCrop>false</ScaleCrop>
  <HeadingPairs>
    <vt:vector size="2" baseType="variant">
      <vt:variant>
        <vt:lpstr>Название</vt:lpstr>
      </vt:variant>
      <vt:variant>
        <vt:i4>1</vt:i4>
      </vt:variant>
    </vt:vector>
  </HeadingPairs>
  <TitlesOfParts>
    <vt:vector size="1" baseType="lpstr">
      <vt:lpstr>Название_документа</vt:lpstr>
    </vt:vector>
  </TitlesOfParts>
  <Company>home</Company>
  <LinksUpToDate>false</LinksUpToDate>
  <CharactersWithSpaces>395654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Название_документа</dc:title>
  <dc:subject>Территориальное планирование</dc:subject>
  <dc:creator>Дарья Хмелева</dc:creator>
  <cp:lastModifiedBy>Миронков Максим Анатольевич</cp:lastModifiedBy>
  <cp:revision>10</cp:revision>
  <cp:lastPrinted>2018-11-08T12:51:00Z</cp:lastPrinted>
  <dcterms:created xsi:type="dcterms:W3CDTF">2015-12-09T08:52:00Z</dcterms:created>
  <dcterms:modified xsi:type="dcterms:W3CDTF">2018-11-09T06:17:00Z</dcterms:modified>
</cp:coreProperties>
</file>