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216" w:rsidRPr="00762216" w:rsidRDefault="00762216" w:rsidP="00762216">
      <w:pPr>
        <w:spacing w:after="200" w:line="276" w:lineRule="auto"/>
        <w:jc w:val="center"/>
        <w:rPr>
          <w:sz w:val="28"/>
          <w:szCs w:val="28"/>
        </w:rPr>
      </w:pPr>
      <w:bookmarkStart w:id="0" w:name="_GoBack"/>
      <w:bookmarkEnd w:id="0"/>
      <w:r w:rsidRPr="00762216">
        <w:rPr>
          <w:b/>
          <w:noProof/>
          <w:lang w:eastAsia="ru-RU"/>
        </w:rPr>
        <w:drawing>
          <wp:inline distT="0" distB="0" distL="0" distR="0" wp14:anchorId="4B6FAC8D" wp14:editId="163B7498">
            <wp:extent cx="600075" cy="7434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rsidR="00762216" w:rsidRPr="00762216" w:rsidRDefault="00762216" w:rsidP="00762216">
      <w:pPr>
        <w:spacing w:after="200" w:line="276" w:lineRule="auto"/>
        <w:jc w:val="center"/>
        <w:rPr>
          <w:sz w:val="2"/>
          <w:szCs w:val="2"/>
        </w:rPr>
      </w:pPr>
    </w:p>
    <w:p w:rsidR="00762216" w:rsidRPr="00762216" w:rsidRDefault="00762216" w:rsidP="00762216">
      <w:pPr>
        <w:widowControl w:val="0"/>
        <w:spacing w:after="0" w:line="240" w:lineRule="auto"/>
        <w:jc w:val="center"/>
        <w:rPr>
          <w:rFonts w:ascii="Times New Roman" w:eastAsia="Arial" w:hAnsi="Times New Roman" w:cs="Times New Roman"/>
          <w:color w:val="000000"/>
          <w:sz w:val="24"/>
          <w:szCs w:val="24"/>
          <w:lang w:eastAsia="ru-RU" w:bidi="ru-RU"/>
        </w:rPr>
      </w:pPr>
      <w:r w:rsidRPr="00762216">
        <w:rPr>
          <w:rFonts w:ascii="Times New Roman" w:eastAsia="Arial" w:hAnsi="Times New Roman" w:cs="Times New Roman"/>
          <w:color w:val="000000"/>
          <w:sz w:val="24"/>
          <w:szCs w:val="24"/>
          <w:lang w:eastAsia="ru-RU" w:bidi="ru-RU"/>
        </w:rPr>
        <w:t>АДМИНИСТРАЦИЯ ГАТЧИНСКОГО МУНИЦИПАЛЬНОГО ОКРУГА</w:t>
      </w:r>
    </w:p>
    <w:p w:rsidR="00762216" w:rsidRPr="00762216" w:rsidRDefault="00762216" w:rsidP="00762216">
      <w:pPr>
        <w:widowControl w:val="0"/>
        <w:spacing w:after="0" w:line="240" w:lineRule="auto"/>
        <w:jc w:val="center"/>
        <w:rPr>
          <w:rFonts w:ascii="Times New Roman" w:eastAsia="Arial" w:hAnsi="Times New Roman" w:cs="Times New Roman"/>
          <w:color w:val="000000"/>
          <w:sz w:val="24"/>
          <w:szCs w:val="24"/>
          <w:lang w:eastAsia="ru-RU" w:bidi="ru-RU"/>
        </w:rPr>
      </w:pPr>
      <w:r w:rsidRPr="00762216">
        <w:rPr>
          <w:rFonts w:ascii="Times New Roman" w:eastAsia="Arial" w:hAnsi="Times New Roman" w:cs="Times New Roman"/>
          <w:color w:val="000000"/>
          <w:sz w:val="24"/>
          <w:szCs w:val="24"/>
          <w:lang w:eastAsia="ru-RU" w:bidi="ru-RU"/>
        </w:rPr>
        <w:t>ЛЕНИНГРАДСКОЙ ОБЛАСТИ</w:t>
      </w:r>
    </w:p>
    <w:p w:rsidR="00762216" w:rsidRPr="00762216" w:rsidRDefault="00762216" w:rsidP="00762216">
      <w:pPr>
        <w:widowControl w:val="0"/>
        <w:spacing w:after="0" w:line="240" w:lineRule="auto"/>
        <w:jc w:val="center"/>
        <w:rPr>
          <w:rFonts w:ascii="Times New Roman" w:eastAsia="Arial" w:hAnsi="Times New Roman" w:cs="Times New Roman"/>
          <w:color w:val="000000"/>
          <w:sz w:val="16"/>
          <w:szCs w:val="16"/>
          <w:lang w:eastAsia="ru-RU" w:bidi="ru-RU"/>
        </w:rPr>
      </w:pPr>
    </w:p>
    <w:p w:rsidR="00762216" w:rsidRPr="00762216" w:rsidRDefault="00762216" w:rsidP="00762216">
      <w:pPr>
        <w:widowControl w:val="0"/>
        <w:spacing w:after="0" w:line="240" w:lineRule="auto"/>
        <w:jc w:val="center"/>
        <w:rPr>
          <w:rFonts w:ascii="Times New Roman" w:eastAsia="Arial" w:hAnsi="Times New Roman" w:cs="Times New Roman"/>
          <w:color w:val="000000"/>
          <w:sz w:val="16"/>
          <w:szCs w:val="16"/>
          <w:lang w:eastAsia="ru-RU" w:bidi="ru-RU"/>
        </w:rPr>
      </w:pPr>
    </w:p>
    <w:p w:rsidR="00762216" w:rsidRPr="00762216" w:rsidRDefault="00762216" w:rsidP="00762216">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1" w:name="bookmark61"/>
      <w:r w:rsidRPr="00762216">
        <w:rPr>
          <w:rFonts w:ascii="Times New Roman" w:eastAsia="Arial" w:hAnsi="Times New Roman" w:cs="Times New Roman"/>
          <w:b/>
          <w:bCs/>
          <w:color w:val="000000"/>
          <w:sz w:val="28"/>
          <w:szCs w:val="28"/>
          <w:lang w:eastAsia="ru-RU" w:bidi="ru-RU"/>
        </w:rPr>
        <w:t>П О С Т А Н О В Л Е Н И Е</w:t>
      </w:r>
      <w:bookmarkEnd w:id="1"/>
    </w:p>
    <w:p w:rsidR="00762216" w:rsidRPr="00762216" w:rsidRDefault="00762216" w:rsidP="00762216">
      <w:pPr>
        <w:keepNext/>
        <w:keepLines/>
        <w:widowControl w:val="0"/>
        <w:spacing w:after="0" w:line="240" w:lineRule="auto"/>
        <w:jc w:val="center"/>
        <w:outlineLvl w:val="1"/>
        <w:rPr>
          <w:rFonts w:ascii="Times New Roman" w:eastAsia="Arial" w:hAnsi="Times New Roman" w:cs="Times New Roman"/>
          <w:b/>
          <w:bCs/>
          <w:color w:val="000000"/>
          <w:sz w:val="16"/>
          <w:szCs w:val="16"/>
          <w:lang w:eastAsia="ru-RU" w:bidi="ru-RU"/>
        </w:rPr>
      </w:pPr>
    </w:p>
    <w:p w:rsidR="00762216" w:rsidRDefault="00762216" w:rsidP="00762216">
      <w:pPr>
        <w:keepNext/>
        <w:keepLines/>
        <w:widowControl w:val="0"/>
        <w:spacing w:after="0" w:line="240" w:lineRule="auto"/>
        <w:jc w:val="center"/>
        <w:outlineLvl w:val="1"/>
        <w:rPr>
          <w:rFonts w:ascii="Times New Roman" w:eastAsia="Arial" w:hAnsi="Times New Roman" w:cs="Times New Roman"/>
          <w:b/>
          <w:bCs/>
          <w:sz w:val="16"/>
          <w:szCs w:val="16"/>
        </w:rPr>
      </w:pPr>
    </w:p>
    <w:p w:rsidR="002A53A0" w:rsidRPr="00762216" w:rsidRDefault="002A53A0" w:rsidP="00762216">
      <w:pPr>
        <w:keepNext/>
        <w:keepLines/>
        <w:widowControl w:val="0"/>
        <w:spacing w:after="0" w:line="240" w:lineRule="auto"/>
        <w:jc w:val="center"/>
        <w:outlineLvl w:val="1"/>
        <w:rPr>
          <w:rFonts w:ascii="Times New Roman" w:eastAsia="Arial" w:hAnsi="Times New Roman" w:cs="Times New Roman"/>
          <w:b/>
          <w:bCs/>
          <w:sz w:val="16"/>
          <w:szCs w:val="16"/>
        </w:rPr>
      </w:pPr>
    </w:p>
    <w:p w:rsidR="00762216" w:rsidRPr="00762216" w:rsidRDefault="00762216" w:rsidP="00762216">
      <w:pPr>
        <w:spacing w:after="0" w:line="240" w:lineRule="auto"/>
        <w:rPr>
          <w:rFonts w:ascii="Times New Roman" w:hAnsi="Times New Roman"/>
          <w:sz w:val="28"/>
          <w:szCs w:val="28"/>
          <w:lang w:eastAsia="ru-RU"/>
        </w:rPr>
      </w:pPr>
      <w:r w:rsidRPr="00762216">
        <w:rPr>
          <w:rFonts w:ascii="Times New Roman" w:hAnsi="Times New Roman"/>
          <w:sz w:val="28"/>
          <w:szCs w:val="28"/>
          <w:lang w:eastAsia="ru-RU"/>
        </w:rPr>
        <w:t>от __________________</w:t>
      </w:r>
      <w:r w:rsidRPr="00762216">
        <w:rPr>
          <w:rFonts w:ascii="Times New Roman" w:hAnsi="Times New Roman"/>
          <w:sz w:val="28"/>
          <w:szCs w:val="28"/>
          <w:lang w:eastAsia="ru-RU"/>
        </w:rPr>
        <w:tab/>
      </w:r>
      <w:r w:rsidRPr="00762216">
        <w:rPr>
          <w:rFonts w:ascii="Times New Roman" w:hAnsi="Times New Roman"/>
          <w:sz w:val="28"/>
          <w:szCs w:val="28"/>
          <w:lang w:eastAsia="ru-RU"/>
        </w:rPr>
        <w:tab/>
      </w:r>
      <w:r w:rsidRPr="00762216">
        <w:rPr>
          <w:rFonts w:ascii="Times New Roman" w:hAnsi="Times New Roman"/>
          <w:sz w:val="28"/>
          <w:szCs w:val="28"/>
          <w:lang w:eastAsia="ru-RU"/>
        </w:rPr>
        <w:tab/>
      </w:r>
      <w:r w:rsidRPr="00762216">
        <w:rPr>
          <w:rFonts w:ascii="Times New Roman" w:hAnsi="Times New Roman"/>
          <w:sz w:val="28"/>
          <w:szCs w:val="28"/>
          <w:lang w:eastAsia="ru-RU"/>
        </w:rPr>
        <w:tab/>
      </w:r>
      <w:r w:rsidRPr="00762216">
        <w:rPr>
          <w:rFonts w:ascii="Times New Roman" w:hAnsi="Times New Roman"/>
          <w:sz w:val="28"/>
          <w:szCs w:val="28"/>
          <w:lang w:eastAsia="ru-RU"/>
        </w:rPr>
        <w:tab/>
        <w:t xml:space="preserve">        № 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tblGrid>
      <w:tr w:rsidR="00762216" w:rsidRPr="0000724E" w:rsidTr="002A53A0">
        <w:trPr>
          <w:trHeight w:val="870"/>
        </w:trPr>
        <w:tc>
          <w:tcPr>
            <w:tcW w:w="5352" w:type="dxa"/>
          </w:tcPr>
          <w:p w:rsidR="002A53A0" w:rsidRDefault="002A53A0" w:rsidP="00762216">
            <w:pPr>
              <w:widowControl w:val="0"/>
              <w:tabs>
                <w:tab w:val="left" w:pos="3792"/>
                <w:tab w:val="left" w:pos="7550"/>
              </w:tabs>
              <w:jc w:val="both"/>
              <w:rPr>
                <w:rFonts w:ascii="Times New Roman" w:eastAsia="Arial" w:hAnsi="Times New Roman" w:cs="Times New Roman"/>
                <w:color w:val="000000"/>
                <w:sz w:val="24"/>
                <w:szCs w:val="24"/>
                <w:lang w:eastAsia="ru-RU" w:bidi="ru-RU"/>
              </w:rPr>
            </w:pPr>
          </w:p>
          <w:p w:rsidR="00841139" w:rsidRPr="0000724E" w:rsidRDefault="00841139" w:rsidP="00762216">
            <w:pPr>
              <w:widowControl w:val="0"/>
              <w:tabs>
                <w:tab w:val="left" w:pos="3792"/>
                <w:tab w:val="left" w:pos="7550"/>
              </w:tabs>
              <w:jc w:val="both"/>
              <w:rPr>
                <w:rFonts w:ascii="Times New Roman" w:eastAsia="Arial" w:hAnsi="Times New Roman" w:cs="Times New Roman"/>
                <w:color w:val="000000"/>
                <w:sz w:val="24"/>
                <w:szCs w:val="24"/>
                <w:lang w:eastAsia="ru-RU" w:bidi="ru-RU"/>
              </w:rPr>
            </w:pPr>
          </w:p>
          <w:p w:rsidR="00762216" w:rsidRPr="0000724E" w:rsidRDefault="00762216" w:rsidP="0000724E">
            <w:pPr>
              <w:widowControl w:val="0"/>
              <w:tabs>
                <w:tab w:val="left" w:pos="3792"/>
                <w:tab w:val="left" w:pos="7550"/>
              </w:tabs>
              <w:jc w:val="both"/>
              <w:rPr>
                <w:rFonts w:ascii="Times New Roman" w:eastAsia="Arial" w:hAnsi="Times New Roman" w:cs="Times New Roman"/>
                <w:color w:val="000000"/>
                <w:sz w:val="24"/>
                <w:szCs w:val="24"/>
                <w:lang w:eastAsia="ru-RU" w:bidi="ru-RU"/>
              </w:rPr>
            </w:pPr>
            <w:r w:rsidRPr="0000724E">
              <w:rPr>
                <w:rFonts w:ascii="Times New Roman" w:eastAsia="Arial" w:hAnsi="Times New Roman" w:cs="Times New Roman"/>
                <w:color w:val="000000"/>
                <w:sz w:val="24"/>
                <w:szCs w:val="24"/>
                <w:lang w:eastAsia="ru-RU" w:bidi="ru-RU"/>
              </w:rPr>
              <w:t xml:space="preserve">О внесении изменений постановление администрации Гатчинского муниципального района от 19.12.2024 № 6297 (ред. от </w:t>
            </w:r>
            <w:r w:rsidR="0000724E" w:rsidRPr="0000724E">
              <w:rPr>
                <w:rFonts w:ascii="Times New Roman" w:eastAsia="Arial" w:hAnsi="Times New Roman" w:cs="Times New Roman"/>
                <w:color w:val="000000"/>
                <w:sz w:val="24"/>
                <w:szCs w:val="24"/>
                <w:lang w:eastAsia="ru-RU" w:bidi="ru-RU"/>
              </w:rPr>
              <w:t>11</w:t>
            </w:r>
            <w:r w:rsidRPr="0000724E">
              <w:rPr>
                <w:rFonts w:ascii="Times New Roman" w:eastAsia="Arial" w:hAnsi="Times New Roman" w:cs="Times New Roman"/>
                <w:color w:val="000000"/>
                <w:sz w:val="24"/>
                <w:szCs w:val="24"/>
                <w:lang w:eastAsia="ru-RU" w:bidi="ru-RU"/>
              </w:rPr>
              <w:t>.0</w:t>
            </w:r>
            <w:r w:rsidR="0000724E" w:rsidRPr="0000724E">
              <w:rPr>
                <w:rFonts w:ascii="Times New Roman" w:eastAsia="Arial" w:hAnsi="Times New Roman" w:cs="Times New Roman"/>
                <w:color w:val="000000"/>
                <w:sz w:val="24"/>
                <w:szCs w:val="24"/>
                <w:lang w:eastAsia="ru-RU" w:bidi="ru-RU"/>
              </w:rPr>
              <w:t>9</w:t>
            </w:r>
            <w:r w:rsidRPr="0000724E">
              <w:rPr>
                <w:rFonts w:ascii="Times New Roman" w:eastAsia="Arial" w:hAnsi="Times New Roman" w:cs="Times New Roman"/>
                <w:color w:val="000000"/>
                <w:sz w:val="24"/>
                <w:szCs w:val="24"/>
                <w:lang w:eastAsia="ru-RU" w:bidi="ru-RU"/>
              </w:rPr>
              <w:t>.2025</w:t>
            </w:r>
            <w:r w:rsidR="00FC75D1">
              <w:rPr>
                <w:rFonts w:ascii="Times New Roman" w:eastAsia="Arial" w:hAnsi="Times New Roman" w:cs="Times New Roman"/>
                <w:color w:val="000000"/>
                <w:sz w:val="24"/>
                <w:szCs w:val="24"/>
                <w:lang w:eastAsia="ru-RU" w:bidi="ru-RU"/>
              </w:rPr>
              <w:t xml:space="preserve"> №8256</w:t>
            </w:r>
            <w:r w:rsidRPr="0000724E">
              <w:rPr>
                <w:rFonts w:ascii="Times New Roman" w:eastAsia="Arial" w:hAnsi="Times New Roman" w:cs="Times New Roman"/>
                <w:color w:val="000000"/>
                <w:sz w:val="24"/>
                <w:szCs w:val="24"/>
                <w:lang w:eastAsia="ru-RU" w:bidi="ru-RU"/>
              </w:rPr>
              <w:t>) «Об утверждении Положения о системах оплаты труда в муниципальных учреждениях Гатчинского муниципального округа по видам экономической деятельности»</w:t>
            </w:r>
          </w:p>
        </w:tc>
      </w:tr>
    </w:tbl>
    <w:p w:rsidR="00762216" w:rsidRDefault="00762216" w:rsidP="00762216">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p w:rsidR="00762216" w:rsidRPr="001527E2" w:rsidRDefault="001527E2" w:rsidP="00762216">
      <w:pPr>
        <w:widowControl w:val="0"/>
        <w:tabs>
          <w:tab w:val="left" w:pos="3792"/>
          <w:tab w:val="left" w:pos="7550"/>
        </w:tabs>
        <w:spacing w:before="120" w:after="120" w:line="240" w:lineRule="auto"/>
        <w:ind w:firstLine="709"/>
        <w:jc w:val="both"/>
        <w:rPr>
          <w:rFonts w:ascii="Times New Roman" w:eastAsia="Arial" w:hAnsi="Times New Roman" w:cs="Times New Roman"/>
          <w:sz w:val="28"/>
          <w:szCs w:val="28"/>
        </w:rPr>
      </w:pPr>
      <w:r w:rsidRPr="001527E2">
        <w:rPr>
          <w:rFonts w:ascii="Times New Roman" w:hAnsi="Times New Roman" w:cs="Times New Roman"/>
          <w:color w:val="000000"/>
          <w:sz w:val="28"/>
          <w:szCs w:val="28"/>
        </w:rPr>
        <w:t xml:space="preserve">В соответствии с общими положениями Бюджетного кодекса Российской Федерации, </w:t>
      </w:r>
      <w:r w:rsidRPr="001527E2">
        <w:rPr>
          <w:rFonts w:ascii="Times New Roman" w:hAnsi="Times New Roman" w:cs="Times New Roman"/>
          <w:sz w:val="28"/>
          <w:szCs w:val="28"/>
        </w:rPr>
        <w:t>Федерального закона от 20.03.2025 года № 33-ФЗ «Об общих принципах организации местного самоуправления в Российской Федерации»</w:t>
      </w:r>
      <w:r w:rsidR="002E6133" w:rsidRPr="001527E2">
        <w:rPr>
          <w:rFonts w:ascii="Times New Roman" w:hAnsi="Times New Roman" w:cs="Times New Roman"/>
          <w:sz w:val="28"/>
          <w:szCs w:val="28"/>
        </w:rPr>
        <w:t>,</w:t>
      </w:r>
      <w:r w:rsidRPr="001527E2">
        <w:rPr>
          <w:rFonts w:ascii="Times New Roman" w:hAnsi="Times New Roman" w:cs="Times New Roman"/>
          <w:sz w:val="28"/>
          <w:szCs w:val="28"/>
        </w:rPr>
        <w:t xml:space="preserve"> </w:t>
      </w:r>
      <w:r w:rsidR="0077584B" w:rsidRPr="001527E2">
        <w:rPr>
          <w:rFonts w:ascii="Times New Roman" w:eastAsia="Arial" w:hAnsi="Times New Roman" w:cs="Times New Roman"/>
          <w:sz w:val="28"/>
          <w:szCs w:val="28"/>
        </w:rPr>
        <w:t>в</w:t>
      </w:r>
      <w:r w:rsidR="00762216" w:rsidRPr="001527E2">
        <w:rPr>
          <w:rFonts w:ascii="Times New Roman" w:eastAsia="Arial" w:hAnsi="Times New Roman" w:cs="Times New Roman"/>
          <w:sz w:val="28"/>
          <w:szCs w:val="28"/>
        </w:rPr>
        <w:t xml:space="preserve"> целях реализации решения Совета депутатов Гатчинского муниципального округа от 27.11.2024 № 76 «Об утверждении общих требований к установлению систем оплаты труда работников муниципальных учреждений Гатчинского муниципального округа», руководствуясь Уставом муниципального образования Гатчинский муниципальный округ Ленинградской области,</w:t>
      </w:r>
    </w:p>
    <w:p w:rsidR="002A53A0" w:rsidRPr="00762216" w:rsidRDefault="002A53A0" w:rsidP="00762216">
      <w:pPr>
        <w:widowControl w:val="0"/>
        <w:tabs>
          <w:tab w:val="left" w:pos="3792"/>
          <w:tab w:val="left" w:pos="7550"/>
        </w:tabs>
        <w:spacing w:before="120" w:after="120" w:line="240" w:lineRule="auto"/>
        <w:ind w:firstLine="709"/>
        <w:jc w:val="both"/>
        <w:rPr>
          <w:rFonts w:ascii="Times New Roman" w:eastAsia="Arial" w:hAnsi="Times New Roman" w:cs="Times New Roman"/>
          <w:sz w:val="28"/>
          <w:szCs w:val="28"/>
        </w:rPr>
      </w:pPr>
    </w:p>
    <w:p w:rsidR="00762216" w:rsidRDefault="00762216" w:rsidP="00762216">
      <w:pPr>
        <w:widowControl w:val="0"/>
        <w:tabs>
          <w:tab w:val="left" w:pos="3792"/>
          <w:tab w:val="left" w:pos="7550"/>
        </w:tabs>
        <w:spacing w:before="120" w:after="120" w:line="240" w:lineRule="auto"/>
        <w:ind w:firstLine="709"/>
        <w:jc w:val="both"/>
        <w:rPr>
          <w:rFonts w:ascii="Times New Roman" w:eastAsia="Arial" w:hAnsi="Times New Roman" w:cs="Times New Roman"/>
          <w:b/>
          <w:sz w:val="28"/>
          <w:szCs w:val="28"/>
        </w:rPr>
      </w:pPr>
      <w:r w:rsidRPr="00762216">
        <w:rPr>
          <w:rFonts w:ascii="Times New Roman" w:eastAsia="Arial" w:hAnsi="Times New Roman" w:cs="Times New Roman"/>
          <w:b/>
          <w:sz w:val="28"/>
          <w:szCs w:val="28"/>
        </w:rPr>
        <w:t>ПОСТАНОВЛЯЕТ:</w:t>
      </w:r>
    </w:p>
    <w:p w:rsidR="002A53A0" w:rsidRPr="00762216" w:rsidRDefault="002A53A0" w:rsidP="00762216">
      <w:pPr>
        <w:widowControl w:val="0"/>
        <w:tabs>
          <w:tab w:val="left" w:pos="3792"/>
          <w:tab w:val="left" w:pos="7550"/>
        </w:tabs>
        <w:spacing w:before="120" w:after="120" w:line="240" w:lineRule="auto"/>
        <w:ind w:firstLine="709"/>
        <w:jc w:val="both"/>
        <w:rPr>
          <w:rFonts w:ascii="Times New Roman" w:eastAsia="Arial" w:hAnsi="Times New Roman" w:cs="Times New Roman"/>
          <w:b/>
          <w:sz w:val="28"/>
          <w:szCs w:val="28"/>
        </w:rPr>
      </w:pPr>
    </w:p>
    <w:p w:rsidR="00762216" w:rsidRDefault="00762216" w:rsidP="00762216">
      <w:pPr>
        <w:widowControl w:val="0"/>
        <w:numPr>
          <w:ilvl w:val="0"/>
          <w:numId w:val="1"/>
        </w:numPr>
        <w:tabs>
          <w:tab w:val="left" w:pos="851"/>
          <w:tab w:val="left" w:pos="1418"/>
          <w:tab w:val="left" w:pos="3792"/>
          <w:tab w:val="left" w:pos="7550"/>
        </w:tabs>
        <w:spacing w:after="0" w:line="240" w:lineRule="auto"/>
        <w:ind w:left="0" w:firstLine="567"/>
        <w:jc w:val="both"/>
        <w:rPr>
          <w:rFonts w:ascii="Times New Roman" w:eastAsia="Arial" w:hAnsi="Times New Roman" w:cs="Times New Roman"/>
          <w:sz w:val="28"/>
          <w:szCs w:val="28"/>
        </w:rPr>
      </w:pPr>
      <w:r w:rsidRPr="00762216">
        <w:rPr>
          <w:rFonts w:ascii="Times New Roman" w:eastAsia="Arial" w:hAnsi="Times New Roman" w:cs="Times New Roman"/>
          <w:sz w:val="28"/>
          <w:szCs w:val="28"/>
        </w:rPr>
        <w:t xml:space="preserve">Внести в </w:t>
      </w:r>
      <w:r w:rsidRPr="00762216">
        <w:rPr>
          <w:rFonts w:ascii="Times New Roman" w:eastAsia="Arial" w:hAnsi="Times New Roman" w:cs="Times New Roman"/>
          <w:sz w:val="28"/>
          <w:szCs w:val="28"/>
          <w:lang w:bidi="ru-RU"/>
        </w:rPr>
        <w:t>постановление администрации Гатчинского муниципального района от 19.12.2024 № 6297 (ред. от 11</w:t>
      </w:r>
      <w:r>
        <w:rPr>
          <w:rFonts w:ascii="Times New Roman" w:eastAsia="Arial" w:hAnsi="Times New Roman" w:cs="Times New Roman"/>
          <w:sz w:val="28"/>
          <w:szCs w:val="28"/>
          <w:lang w:bidi="ru-RU"/>
        </w:rPr>
        <w:t>.09</w:t>
      </w:r>
      <w:r w:rsidRPr="00762216">
        <w:rPr>
          <w:rFonts w:ascii="Times New Roman" w:eastAsia="Arial" w:hAnsi="Times New Roman" w:cs="Times New Roman"/>
          <w:sz w:val="28"/>
          <w:szCs w:val="28"/>
          <w:lang w:bidi="ru-RU"/>
        </w:rPr>
        <w:t>.2025</w:t>
      </w:r>
      <w:r w:rsidR="00DC4EE7">
        <w:rPr>
          <w:rFonts w:ascii="Times New Roman" w:eastAsia="Arial" w:hAnsi="Times New Roman" w:cs="Times New Roman"/>
          <w:sz w:val="28"/>
          <w:szCs w:val="28"/>
          <w:lang w:bidi="ru-RU"/>
        </w:rPr>
        <w:t xml:space="preserve"> № 8256</w:t>
      </w:r>
      <w:r w:rsidRPr="00762216">
        <w:rPr>
          <w:rFonts w:ascii="Times New Roman" w:eastAsia="Arial" w:hAnsi="Times New Roman" w:cs="Times New Roman"/>
          <w:sz w:val="28"/>
          <w:szCs w:val="28"/>
          <w:lang w:bidi="ru-RU"/>
        </w:rPr>
        <w:t>) «Об утверждении Положения о системах оплаты труда в муниципальных учреждениях Гатчинского муниципального округа по видам экономической деятельности»</w:t>
      </w:r>
      <w:r>
        <w:rPr>
          <w:rFonts w:ascii="Times New Roman" w:eastAsia="Arial" w:hAnsi="Times New Roman" w:cs="Times New Roman"/>
          <w:sz w:val="28"/>
          <w:szCs w:val="28"/>
          <w:lang w:bidi="ru-RU"/>
        </w:rPr>
        <w:t xml:space="preserve"> </w:t>
      </w:r>
      <w:r w:rsidR="00BD5B2A">
        <w:rPr>
          <w:rFonts w:ascii="Times New Roman" w:eastAsia="Arial" w:hAnsi="Times New Roman" w:cs="Times New Roman"/>
          <w:sz w:val="28"/>
          <w:szCs w:val="28"/>
          <w:lang w:bidi="ru-RU"/>
        </w:rPr>
        <w:t>следующие изменения:</w:t>
      </w:r>
    </w:p>
    <w:p w:rsidR="00BD5B2A" w:rsidRPr="00BD1CA1" w:rsidRDefault="007122A0" w:rsidP="00BD1CA1">
      <w:pPr>
        <w:pStyle w:val="a6"/>
        <w:numPr>
          <w:ilvl w:val="1"/>
          <w:numId w:val="3"/>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D5B2A" w:rsidRPr="00BD1CA1">
        <w:rPr>
          <w:rFonts w:ascii="Times New Roman" w:hAnsi="Times New Roman" w:cs="Times New Roman"/>
          <w:sz w:val="28"/>
          <w:szCs w:val="28"/>
        </w:rPr>
        <w:t>В Приложение к постановлению «Положение о системах оплаты труда в муниципальных учреждениях Гатчинского муниципального округа по видам экономической деятельности» (далее – Положение) внести следующие изменения:</w:t>
      </w:r>
    </w:p>
    <w:p w:rsidR="00BD1CA1" w:rsidRPr="00BD1CA1" w:rsidRDefault="007122A0" w:rsidP="00BD1CA1">
      <w:pPr>
        <w:pStyle w:val="a6"/>
        <w:numPr>
          <w:ilvl w:val="2"/>
          <w:numId w:val="3"/>
        </w:numPr>
        <w:tabs>
          <w:tab w:val="left" w:pos="1276"/>
        </w:tabs>
        <w:spacing w:after="0" w:line="240" w:lineRule="auto"/>
        <w:ind w:left="0" w:firstLine="800"/>
        <w:jc w:val="both"/>
        <w:rPr>
          <w:rFonts w:ascii="Times New Roman" w:hAnsi="Times New Roman" w:cs="Times New Roman"/>
          <w:sz w:val="28"/>
          <w:szCs w:val="28"/>
        </w:rPr>
      </w:pPr>
      <w:r w:rsidRPr="00BD1CA1">
        <w:rPr>
          <w:rFonts w:ascii="Times New Roman" w:hAnsi="Times New Roman" w:cs="Times New Roman"/>
          <w:sz w:val="28"/>
          <w:szCs w:val="28"/>
        </w:rPr>
        <w:t>Раздел</w:t>
      </w:r>
      <w:r w:rsidR="00BD5B2A" w:rsidRPr="00BD1CA1">
        <w:rPr>
          <w:rFonts w:ascii="Times New Roman" w:hAnsi="Times New Roman" w:cs="Times New Roman"/>
          <w:sz w:val="28"/>
          <w:szCs w:val="28"/>
        </w:rPr>
        <w:t xml:space="preserve"> 2 Положени</w:t>
      </w:r>
      <w:r w:rsidR="00BD1CA1" w:rsidRPr="00BD1CA1">
        <w:rPr>
          <w:rFonts w:ascii="Times New Roman" w:hAnsi="Times New Roman" w:cs="Times New Roman"/>
          <w:sz w:val="28"/>
          <w:szCs w:val="28"/>
        </w:rPr>
        <w:t>я изложить в следующей редакции, согласно Приложению</w:t>
      </w:r>
      <w:r w:rsidR="00532306">
        <w:rPr>
          <w:rFonts w:ascii="Times New Roman" w:hAnsi="Times New Roman" w:cs="Times New Roman"/>
          <w:sz w:val="28"/>
          <w:szCs w:val="28"/>
        </w:rPr>
        <w:t xml:space="preserve"> 1</w:t>
      </w:r>
      <w:r w:rsidR="00BD1CA1" w:rsidRPr="00BD1CA1">
        <w:rPr>
          <w:rFonts w:ascii="Times New Roman" w:hAnsi="Times New Roman" w:cs="Times New Roman"/>
          <w:sz w:val="28"/>
          <w:szCs w:val="28"/>
        </w:rPr>
        <w:t xml:space="preserve">, к настоящему постановлению </w:t>
      </w:r>
      <w:r w:rsidR="00C70344">
        <w:rPr>
          <w:rFonts w:ascii="Times New Roman" w:hAnsi="Times New Roman" w:cs="Times New Roman"/>
          <w:sz w:val="28"/>
          <w:szCs w:val="28"/>
        </w:rPr>
        <w:t>а</w:t>
      </w:r>
      <w:r w:rsidR="00BD1CA1" w:rsidRPr="00BD1CA1">
        <w:rPr>
          <w:rFonts w:ascii="Times New Roman" w:hAnsi="Times New Roman" w:cs="Times New Roman"/>
          <w:sz w:val="28"/>
          <w:szCs w:val="28"/>
        </w:rPr>
        <w:t>дминистрации Га</w:t>
      </w:r>
      <w:r w:rsidR="00B57C86">
        <w:rPr>
          <w:rFonts w:ascii="Times New Roman" w:hAnsi="Times New Roman" w:cs="Times New Roman"/>
          <w:sz w:val="28"/>
          <w:szCs w:val="28"/>
        </w:rPr>
        <w:t>тчинского муниципального округа.</w:t>
      </w:r>
    </w:p>
    <w:p w:rsidR="00BD1CA1" w:rsidRDefault="00BD1CA1" w:rsidP="00BD1CA1">
      <w:pPr>
        <w:tabs>
          <w:tab w:val="left" w:pos="1276"/>
        </w:tabs>
        <w:spacing w:after="0" w:line="240" w:lineRule="auto"/>
        <w:jc w:val="both"/>
        <w:rPr>
          <w:rFonts w:ascii="Times New Roman" w:hAnsi="Times New Roman" w:cs="Times New Roman"/>
          <w:sz w:val="28"/>
          <w:szCs w:val="28"/>
        </w:rPr>
      </w:pPr>
    </w:p>
    <w:p w:rsidR="00BD1CA1" w:rsidRDefault="00BD1CA1" w:rsidP="00BD1CA1">
      <w:pPr>
        <w:widowControl w:val="0"/>
        <w:numPr>
          <w:ilvl w:val="0"/>
          <w:numId w:val="5"/>
        </w:numPr>
        <w:tabs>
          <w:tab w:val="left" w:pos="851"/>
          <w:tab w:val="left" w:pos="1418"/>
          <w:tab w:val="left" w:pos="3792"/>
          <w:tab w:val="left" w:pos="7550"/>
        </w:tabs>
        <w:spacing w:after="0" w:line="240" w:lineRule="auto"/>
        <w:ind w:left="0" w:firstLine="709"/>
        <w:jc w:val="both"/>
        <w:rPr>
          <w:rFonts w:ascii="Times New Roman" w:eastAsia="Arial" w:hAnsi="Times New Roman" w:cs="Times New Roman"/>
          <w:sz w:val="28"/>
          <w:szCs w:val="28"/>
        </w:rPr>
      </w:pPr>
      <w:r>
        <w:rPr>
          <w:rFonts w:ascii="Times New Roman" w:eastAsia="Arial" w:hAnsi="Times New Roman" w:cs="Times New Roman"/>
          <w:sz w:val="28"/>
          <w:szCs w:val="28"/>
        </w:rPr>
        <w:t>. Признать утратившим силу постановление администрации Гатчинского муниципального округа от 22.08.2025 № 7615 «</w:t>
      </w:r>
      <w:r w:rsidRPr="00F86DE8">
        <w:rPr>
          <w:rFonts w:ascii="Times New Roman" w:eastAsia="Arial" w:hAnsi="Times New Roman" w:cs="Times New Roman"/>
          <w:sz w:val="28"/>
          <w:szCs w:val="28"/>
        </w:rPr>
        <w:t>О внесении изменений в постановление администрации Гатчинского муниципального района Ленинградской области от 19.12.2024 № 6297 «Об утверждении Положения о системах оплаты труда в муниципальных учреждениях Гатчинского муниципального округа по видам экономической деятельности»</w:t>
      </w:r>
      <w:r>
        <w:rPr>
          <w:rFonts w:ascii="Times New Roman" w:eastAsia="Arial" w:hAnsi="Times New Roman" w:cs="Times New Roman"/>
          <w:sz w:val="28"/>
          <w:szCs w:val="28"/>
        </w:rPr>
        <w:t>.</w:t>
      </w:r>
    </w:p>
    <w:p w:rsidR="00BD1CA1" w:rsidRDefault="00BD1CA1" w:rsidP="00BD1CA1">
      <w:pPr>
        <w:widowControl w:val="0"/>
        <w:numPr>
          <w:ilvl w:val="0"/>
          <w:numId w:val="5"/>
        </w:numPr>
        <w:tabs>
          <w:tab w:val="left" w:pos="709"/>
          <w:tab w:val="left" w:pos="1418"/>
          <w:tab w:val="left" w:pos="3792"/>
          <w:tab w:val="left" w:pos="7550"/>
        </w:tabs>
        <w:spacing w:after="0" w:line="240" w:lineRule="auto"/>
        <w:ind w:left="0" w:firstLine="567"/>
        <w:jc w:val="both"/>
        <w:rPr>
          <w:rFonts w:ascii="Times New Roman" w:eastAsia="Arial" w:hAnsi="Times New Roman" w:cs="Times New Roman"/>
          <w:sz w:val="28"/>
          <w:szCs w:val="28"/>
        </w:rPr>
      </w:pPr>
      <w:r>
        <w:rPr>
          <w:rFonts w:ascii="Times New Roman" w:eastAsia="Arial" w:hAnsi="Times New Roman" w:cs="Times New Roman"/>
          <w:bCs/>
          <w:sz w:val="28"/>
          <w:szCs w:val="28"/>
        </w:rPr>
        <w:t xml:space="preserve">.  </w:t>
      </w:r>
      <w:r w:rsidRPr="00762216">
        <w:rPr>
          <w:rFonts w:ascii="Times New Roman" w:eastAsia="Arial" w:hAnsi="Times New Roman" w:cs="Times New Roman"/>
          <w:bCs/>
          <w:sz w:val="28"/>
          <w:szCs w:val="28"/>
        </w:rPr>
        <w:t xml:space="preserve">Настоящее постановление вступает в силу с 1 </w:t>
      </w:r>
      <w:r>
        <w:rPr>
          <w:rFonts w:ascii="Times New Roman" w:eastAsia="Arial" w:hAnsi="Times New Roman" w:cs="Times New Roman"/>
          <w:bCs/>
          <w:sz w:val="28"/>
          <w:szCs w:val="28"/>
        </w:rPr>
        <w:t>января</w:t>
      </w:r>
      <w:r w:rsidRPr="00762216">
        <w:rPr>
          <w:rFonts w:ascii="Times New Roman" w:eastAsia="Arial" w:hAnsi="Times New Roman" w:cs="Times New Roman"/>
          <w:bCs/>
          <w:sz w:val="28"/>
          <w:szCs w:val="28"/>
        </w:rPr>
        <w:t xml:space="preserve"> 202</w:t>
      </w:r>
      <w:r>
        <w:rPr>
          <w:rFonts w:ascii="Times New Roman" w:eastAsia="Arial" w:hAnsi="Times New Roman" w:cs="Times New Roman"/>
          <w:bCs/>
          <w:sz w:val="28"/>
          <w:szCs w:val="28"/>
        </w:rPr>
        <w:t>6</w:t>
      </w:r>
      <w:r w:rsidRPr="00762216">
        <w:rPr>
          <w:rFonts w:ascii="Times New Roman" w:eastAsia="Arial" w:hAnsi="Times New Roman" w:cs="Times New Roman"/>
          <w:bCs/>
          <w:sz w:val="28"/>
          <w:szCs w:val="28"/>
        </w:rPr>
        <w:t xml:space="preserve"> года, подлежит размещению на официальном сайте Гатчинского муниципального округа.</w:t>
      </w:r>
    </w:p>
    <w:p w:rsidR="00BD1CA1" w:rsidRPr="00762216" w:rsidRDefault="00BD1CA1" w:rsidP="00BD1CA1">
      <w:pPr>
        <w:widowControl w:val="0"/>
        <w:numPr>
          <w:ilvl w:val="0"/>
          <w:numId w:val="5"/>
        </w:numPr>
        <w:tabs>
          <w:tab w:val="left" w:pos="709"/>
          <w:tab w:val="left" w:pos="3792"/>
          <w:tab w:val="left" w:pos="7550"/>
        </w:tabs>
        <w:spacing w:after="0" w:line="240" w:lineRule="auto"/>
        <w:ind w:left="0" w:firstLine="567"/>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762216">
        <w:rPr>
          <w:rFonts w:ascii="Times New Roman" w:eastAsia="Arial" w:hAnsi="Times New Roman" w:cs="Times New Roman"/>
          <w:sz w:val="28"/>
          <w:szCs w:val="28"/>
        </w:rPr>
        <w:t>Контроль над исполнением настоящего постановления возложить на заместителя главы администрации Гатчинского муниципального округа по финансовой политике и муниципальному контролю Носкова И.В.</w:t>
      </w:r>
    </w:p>
    <w:p w:rsidR="00BD1CA1" w:rsidRDefault="00BD1CA1" w:rsidP="00BD1CA1">
      <w:pPr>
        <w:widowControl w:val="0"/>
        <w:tabs>
          <w:tab w:val="left" w:pos="3792"/>
          <w:tab w:val="left" w:pos="7550"/>
        </w:tabs>
        <w:spacing w:after="0" w:line="240" w:lineRule="auto"/>
        <w:ind w:firstLine="709"/>
        <w:rPr>
          <w:rFonts w:ascii="Times New Roman" w:eastAsia="Arial" w:hAnsi="Times New Roman" w:cs="Times New Roman"/>
        </w:rPr>
      </w:pPr>
    </w:p>
    <w:p w:rsidR="00BD1CA1" w:rsidRPr="00762216" w:rsidRDefault="00BD1CA1" w:rsidP="00BD1CA1">
      <w:pPr>
        <w:widowControl w:val="0"/>
        <w:tabs>
          <w:tab w:val="left" w:pos="3792"/>
          <w:tab w:val="left" w:pos="7550"/>
        </w:tabs>
        <w:spacing w:after="0" w:line="240" w:lineRule="auto"/>
        <w:ind w:firstLine="709"/>
        <w:rPr>
          <w:rFonts w:ascii="Times New Roman" w:eastAsia="Arial" w:hAnsi="Times New Roman" w:cs="Times New Roman"/>
        </w:rPr>
      </w:pPr>
    </w:p>
    <w:p w:rsidR="00BD1CA1" w:rsidRPr="00762216" w:rsidRDefault="00BD1CA1" w:rsidP="00BD1CA1">
      <w:pPr>
        <w:widowControl w:val="0"/>
        <w:tabs>
          <w:tab w:val="left" w:pos="3792"/>
          <w:tab w:val="left" w:pos="7550"/>
        </w:tabs>
        <w:spacing w:after="0" w:line="240" w:lineRule="auto"/>
        <w:rPr>
          <w:rFonts w:ascii="Times New Roman" w:eastAsia="Arial" w:hAnsi="Times New Roman" w:cs="Times New Roman"/>
          <w:sz w:val="28"/>
          <w:szCs w:val="28"/>
        </w:rPr>
      </w:pPr>
      <w:r w:rsidRPr="00762216">
        <w:rPr>
          <w:rFonts w:ascii="Times New Roman" w:eastAsia="Arial" w:hAnsi="Times New Roman" w:cs="Times New Roman"/>
          <w:sz w:val="28"/>
          <w:szCs w:val="28"/>
        </w:rPr>
        <w:t>Глава администрации</w:t>
      </w:r>
    </w:p>
    <w:p w:rsidR="00BD1CA1" w:rsidRDefault="00BD1CA1" w:rsidP="00BD1CA1">
      <w:pPr>
        <w:widowControl w:val="0"/>
        <w:tabs>
          <w:tab w:val="left" w:pos="3792"/>
          <w:tab w:val="left" w:pos="7550"/>
        </w:tabs>
        <w:spacing w:after="0" w:line="240" w:lineRule="auto"/>
        <w:rPr>
          <w:rFonts w:ascii="Times New Roman" w:eastAsia="Arial" w:hAnsi="Times New Roman" w:cs="Times New Roman"/>
          <w:sz w:val="28"/>
          <w:szCs w:val="28"/>
        </w:rPr>
      </w:pPr>
      <w:r w:rsidRPr="00762216">
        <w:rPr>
          <w:rFonts w:ascii="Times New Roman" w:eastAsia="Arial" w:hAnsi="Times New Roman" w:cs="Times New Roman"/>
          <w:sz w:val="28"/>
          <w:szCs w:val="28"/>
        </w:rPr>
        <w:t xml:space="preserve">Гатчинского муниципального округа                           </w:t>
      </w:r>
      <w:r>
        <w:rPr>
          <w:rFonts w:ascii="Times New Roman" w:eastAsia="Arial" w:hAnsi="Times New Roman" w:cs="Times New Roman"/>
          <w:sz w:val="28"/>
          <w:szCs w:val="28"/>
        </w:rPr>
        <w:t xml:space="preserve">           </w:t>
      </w:r>
      <w:r w:rsidRPr="00762216">
        <w:rPr>
          <w:rFonts w:ascii="Times New Roman" w:eastAsia="Arial" w:hAnsi="Times New Roman" w:cs="Times New Roman"/>
          <w:sz w:val="28"/>
          <w:szCs w:val="28"/>
        </w:rPr>
        <w:t xml:space="preserve">                 Л.Н. Нещадим</w:t>
      </w: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C303DB" w:rsidRDefault="00C303DB" w:rsidP="00BD1CA1">
      <w:pPr>
        <w:widowControl w:val="0"/>
        <w:tabs>
          <w:tab w:val="left" w:pos="3792"/>
          <w:tab w:val="left" w:pos="7550"/>
        </w:tabs>
        <w:spacing w:after="0" w:line="240" w:lineRule="auto"/>
        <w:rPr>
          <w:rFonts w:ascii="Times New Roman" w:hAnsi="Times New Roman" w:cs="Times New Roman"/>
        </w:rPr>
      </w:pPr>
    </w:p>
    <w:p w:rsidR="00C303DB" w:rsidRDefault="00C303DB" w:rsidP="00BD1CA1">
      <w:pPr>
        <w:widowControl w:val="0"/>
        <w:tabs>
          <w:tab w:val="left" w:pos="3792"/>
          <w:tab w:val="left" w:pos="7550"/>
        </w:tabs>
        <w:spacing w:after="0" w:line="240" w:lineRule="auto"/>
        <w:rPr>
          <w:rFonts w:ascii="Times New Roman" w:hAnsi="Times New Roman" w:cs="Times New Roman"/>
        </w:rPr>
      </w:pPr>
    </w:p>
    <w:p w:rsidR="00C303DB" w:rsidRDefault="00C303DB"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widowControl w:val="0"/>
        <w:tabs>
          <w:tab w:val="left" w:pos="3792"/>
          <w:tab w:val="left" w:pos="7550"/>
        </w:tabs>
        <w:spacing w:after="0" w:line="240" w:lineRule="auto"/>
        <w:rPr>
          <w:rFonts w:ascii="Times New Roman" w:hAnsi="Times New Roman" w:cs="Times New Roman"/>
        </w:rPr>
      </w:pPr>
    </w:p>
    <w:p w:rsidR="00BD1CA1" w:rsidRDefault="00BD1CA1" w:rsidP="00BD1CA1">
      <w:pPr>
        <w:tabs>
          <w:tab w:val="left" w:pos="1276"/>
        </w:tabs>
        <w:spacing w:after="0" w:line="240" w:lineRule="auto"/>
        <w:jc w:val="both"/>
        <w:rPr>
          <w:rFonts w:ascii="Times New Roman" w:hAnsi="Times New Roman" w:cs="Times New Roman"/>
          <w:sz w:val="28"/>
          <w:szCs w:val="28"/>
        </w:rPr>
      </w:pPr>
      <w:r w:rsidRPr="00865F03">
        <w:rPr>
          <w:rFonts w:ascii="Times New Roman" w:hAnsi="Times New Roman" w:cs="Times New Roman"/>
        </w:rPr>
        <w:t>Орехова Любовь Ивановна</w:t>
      </w:r>
    </w:p>
    <w:p w:rsidR="00BD1CA1" w:rsidRDefault="00BD1CA1" w:rsidP="00BD1CA1">
      <w:pPr>
        <w:tabs>
          <w:tab w:val="left" w:pos="1276"/>
        </w:tabs>
        <w:spacing w:after="0" w:line="240" w:lineRule="auto"/>
        <w:jc w:val="both"/>
        <w:rPr>
          <w:rFonts w:ascii="Times New Roman" w:hAnsi="Times New Roman" w:cs="Times New Roman"/>
          <w:sz w:val="28"/>
          <w:szCs w:val="28"/>
        </w:rPr>
      </w:pPr>
    </w:p>
    <w:p w:rsidR="00BD1CA1" w:rsidRDefault="00BD1CA1" w:rsidP="00BD5B2A">
      <w:pPr>
        <w:spacing w:after="120" w:line="240" w:lineRule="auto"/>
        <w:ind w:firstLine="709"/>
        <w:jc w:val="center"/>
        <w:rPr>
          <w:rFonts w:ascii="Times New Roman" w:hAnsi="Times New Roman" w:cs="Times New Roman"/>
          <w:sz w:val="28"/>
          <w:szCs w:val="28"/>
        </w:rPr>
      </w:pPr>
    </w:p>
    <w:p w:rsidR="00BD1CA1" w:rsidRPr="00E169A2" w:rsidRDefault="0041041C" w:rsidP="0041041C">
      <w:pPr>
        <w:tabs>
          <w:tab w:val="left" w:pos="7875"/>
        </w:tabs>
        <w:spacing w:after="0" w:line="240" w:lineRule="auto"/>
        <w:ind w:firstLine="709"/>
        <w:rPr>
          <w:rFonts w:ascii="Times New Roman" w:hAnsi="Times New Roman" w:cs="Times New Roman"/>
          <w:sz w:val="24"/>
          <w:szCs w:val="24"/>
        </w:rPr>
      </w:pPr>
      <w:r>
        <w:rPr>
          <w:rFonts w:ascii="Times New Roman" w:hAnsi="Times New Roman" w:cs="Times New Roman"/>
          <w:sz w:val="28"/>
          <w:szCs w:val="28"/>
        </w:rPr>
        <w:lastRenderedPageBreak/>
        <w:tab/>
      </w:r>
      <w:r w:rsidRPr="00E169A2">
        <w:rPr>
          <w:rFonts w:ascii="Times New Roman" w:hAnsi="Times New Roman" w:cs="Times New Roman"/>
          <w:sz w:val="24"/>
          <w:szCs w:val="24"/>
        </w:rPr>
        <w:t xml:space="preserve">        </w:t>
      </w:r>
      <w:r w:rsidR="00E169A2">
        <w:rPr>
          <w:rFonts w:ascii="Times New Roman" w:hAnsi="Times New Roman" w:cs="Times New Roman"/>
          <w:sz w:val="24"/>
          <w:szCs w:val="24"/>
        </w:rPr>
        <w:t xml:space="preserve">      </w:t>
      </w:r>
      <w:r w:rsidRPr="00E169A2">
        <w:rPr>
          <w:rFonts w:ascii="Times New Roman" w:hAnsi="Times New Roman" w:cs="Times New Roman"/>
          <w:sz w:val="24"/>
          <w:szCs w:val="24"/>
        </w:rPr>
        <w:t>Приложение 1</w:t>
      </w:r>
    </w:p>
    <w:p w:rsidR="0041041C" w:rsidRPr="00E169A2" w:rsidRDefault="0041041C" w:rsidP="0041041C">
      <w:pPr>
        <w:tabs>
          <w:tab w:val="left" w:pos="7425"/>
        </w:tabs>
        <w:spacing w:after="0" w:line="240" w:lineRule="auto"/>
        <w:ind w:firstLine="709"/>
        <w:jc w:val="right"/>
        <w:rPr>
          <w:rFonts w:ascii="Times New Roman" w:hAnsi="Times New Roman" w:cs="Times New Roman"/>
          <w:sz w:val="24"/>
          <w:szCs w:val="24"/>
        </w:rPr>
      </w:pPr>
      <w:r w:rsidRPr="00E169A2">
        <w:rPr>
          <w:rFonts w:ascii="Times New Roman" w:hAnsi="Times New Roman" w:cs="Times New Roman"/>
          <w:sz w:val="24"/>
          <w:szCs w:val="24"/>
        </w:rPr>
        <w:t xml:space="preserve">к постановлению </w:t>
      </w:r>
      <w:r w:rsidR="00E169A2">
        <w:rPr>
          <w:rFonts w:ascii="Times New Roman" w:hAnsi="Times New Roman" w:cs="Times New Roman"/>
          <w:sz w:val="24"/>
          <w:szCs w:val="24"/>
        </w:rPr>
        <w:t>а</w:t>
      </w:r>
      <w:r w:rsidRPr="00E169A2">
        <w:rPr>
          <w:rFonts w:ascii="Times New Roman" w:hAnsi="Times New Roman" w:cs="Times New Roman"/>
          <w:sz w:val="24"/>
          <w:szCs w:val="24"/>
        </w:rPr>
        <w:t>дминистрации</w:t>
      </w:r>
    </w:p>
    <w:p w:rsidR="0041041C" w:rsidRPr="00E169A2" w:rsidRDefault="0041041C" w:rsidP="0041041C">
      <w:pPr>
        <w:tabs>
          <w:tab w:val="left" w:pos="7425"/>
        </w:tabs>
        <w:spacing w:after="0" w:line="240" w:lineRule="auto"/>
        <w:ind w:firstLine="709"/>
        <w:jc w:val="right"/>
        <w:rPr>
          <w:rFonts w:ascii="Times New Roman" w:hAnsi="Times New Roman" w:cs="Times New Roman"/>
          <w:sz w:val="24"/>
          <w:szCs w:val="24"/>
        </w:rPr>
      </w:pPr>
      <w:r w:rsidRPr="00E169A2">
        <w:rPr>
          <w:rFonts w:ascii="Times New Roman" w:hAnsi="Times New Roman" w:cs="Times New Roman"/>
          <w:sz w:val="24"/>
          <w:szCs w:val="24"/>
        </w:rPr>
        <w:t>Гатчинского муниципального округа</w:t>
      </w:r>
    </w:p>
    <w:p w:rsidR="0041041C" w:rsidRPr="00E169A2" w:rsidRDefault="0041041C" w:rsidP="0041041C">
      <w:pPr>
        <w:tabs>
          <w:tab w:val="left" w:pos="6720"/>
          <w:tab w:val="left" w:pos="7425"/>
        </w:tabs>
        <w:spacing w:after="0" w:line="240" w:lineRule="auto"/>
        <w:ind w:firstLine="709"/>
        <w:rPr>
          <w:rFonts w:ascii="Times New Roman" w:hAnsi="Times New Roman" w:cs="Times New Roman"/>
          <w:sz w:val="24"/>
          <w:szCs w:val="24"/>
        </w:rPr>
      </w:pPr>
      <w:r w:rsidRPr="00E169A2">
        <w:rPr>
          <w:rFonts w:ascii="Times New Roman" w:hAnsi="Times New Roman" w:cs="Times New Roman"/>
          <w:sz w:val="24"/>
          <w:szCs w:val="24"/>
        </w:rPr>
        <w:tab/>
      </w:r>
      <w:r w:rsidR="00E169A2">
        <w:rPr>
          <w:rFonts w:ascii="Times New Roman" w:hAnsi="Times New Roman" w:cs="Times New Roman"/>
          <w:sz w:val="24"/>
          <w:szCs w:val="24"/>
        </w:rPr>
        <w:t xml:space="preserve">          </w:t>
      </w:r>
      <w:r w:rsidR="008528B5" w:rsidRPr="00E169A2">
        <w:rPr>
          <w:rFonts w:ascii="Times New Roman" w:hAnsi="Times New Roman" w:cs="Times New Roman"/>
          <w:sz w:val="24"/>
          <w:szCs w:val="24"/>
        </w:rPr>
        <w:t xml:space="preserve">    </w:t>
      </w:r>
      <w:r w:rsidRPr="00E169A2">
        <w:rPr>
          <w:rFonts w:ascii="Times New Roman" w:hAnsi="Times New Roman" w:cs="Times New Roman"/>
          <w:sz w:val="24"/>
          <w:szCs w:val="24"/>
        </w:rPr>
        <w:t xml:space="preserve">от             </w:t>
      </w:r>
      <w:r w:rsidR="008528B5" w:rsidRPr="00E169A2">
        <w:rPr>
          <w:rFonts w:ascii="Times New Roman" w:hAnsi="Times New Roman" w:cs="Times New Roman"/>
          <w:sz w:val="24"/>
          <w:szCs w:val="24"/>
        </w:rPr>
        <w:t xml:space="preserve">           </w:t>
      </w:r>
      <w:r w:rsidRPr="00E169A2">
        <w:rPr>
          <w:rFonts w:ascii="Times New Roman" w:hAnsi="Times New Roman" w:cs="Times New Roman"/>
          <w:sz w:val="24"/>
          <w:szCs w:val="24"/>
        </w:rPr>
        <w:t>№</w:t>
      </w:r>
      <w:r w:rsidRPr="00E169A2">
        <w:rPr>
          <w:rFonts w:ascii="Times New Roman" w:hAnsi="Times New Roman" w:cs="Times New Roman"/>
          <w:sz w:val="24"/>
          <w:szCs w:val="24"/>
        </w:rPr>
        <w:tab/>
      </w:r>
    </w:p>
    <w:p w:rsidR="0041041C" w:rsidRDefault="0041041C" w:rsidP="00BD5B2A">
      <w:pPr>
        <w:spacing w:after="120" w:line="240" w:lineRule="auto"/>
        <w:ind w:firstLine="709"/>
        <w:jc w:val="center"/>
        <w:rPr>
          <w:rFonts w:ascii="Times New Roman" w:hAnsi="Times New Roman" w:cs="Times New Roman"/>
          <w:sz w:val="28"/>
          <w:szCs w:val="28"/>
        </w:rPr>
      </w:pPr>
    </w:p>
    <w:p w:rsidR="0041041C" w:rsidRDefault="0041041C" w:rsidP="00835465">
      <w:pPr>
        <w:spacing w:after="120" w:line="240" w:lineRule="auto"/>
        <w:ind w:firstLine="709"/>
        <w:rPr>
          <w:rFonts w:ascii="Times New Roman" w:hAnsi="Times New Roman" w:cs="Times New Roman"/>
          <w:sz w:val="28"/>
          <w:szCs w:val="28"/>
        </w:rPr>
      </w:pPr>
    </w:p>
    <w:p w:rsidR="00BD5B2A" w:rsidRDefault="00C303DB" w:rsidP="00BD5B2A">
      <w:pPr>
        <w:spacing w:after="12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BD5B2A" w:rsidRPr="00145A69">
        <w:rPr>
          <w:rFonts w:ascii="Times New Roman" w:hAnsi="Times New Roman" w:cs="Times New Roman"/>
          <w:sz w:val="28"/>
          <w:szCs w:val="28"/>
        </w:rPr>
        <w:t>2. Порядок определения должностных окладов (окладов, ставок заработной платы) работников и повышающих коэффициентов к ним</w:t>
      </w:r>
    </w:p>
    <w:p w:rsidR="00C303DB" w:rsidRPr="00145A69" w:rsidRDefault="00C303DB" w:rsidP="00BD5B2A">
      <w:pPr>
        <w:spacing w:after="120" w:line="240" w:lineRule="auto"/>
        <w:ind w:firstLine="709"/>
        <w:jc w:val="center"/>
        <w:rPr>
          <w:rFonts w:ascii="Times New Roman" w:hAnsi="Times New Roman" w:cs="Times New Roman"/>
          <w:sz w:val="28"/>
          <w:szCs w:val="28"/>
        </w:rPr>
      </w:pPr>
    </w:p>
    <w:p w:rsidR="00BD5B2A" w:rsidRPr="00145A69" w:rsidRDefault="00976863"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BD5B2A" w:rsidRPr="00145A69">
        <w:rPr>
          <w:rFonts w:ascii="Times New Roman" w:hAnsi="Times New Roman" w:cs="Times New Roman"/>
          <w:sz w:val="28"/>
          <w:szCs w:val="28"/>
        </w:rPr>
        <w:t xml:space="preserve"> Должностные оклады (оклады, ставки заработной платы) работников (за исключением руководителя учреждения) устанавливаются правовым актом руководителя учреждения (локальным нормативным актом), а руководителя учреждения – правовыми актами уполномоченного органа, с учетом требований и особенностей, установленных настоящим Положением. </w:t>
      </w:r>
    </w:p>
    <w:p w:rsidR="00BD5B2A" w:rsidRPr="00145A69" w:rsidRDefault="00976863"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BD5B2A" w:rsidRPr="00145A69">
        <w:rPr>
          <w:rFonts w:ascii="Times New Roman" w:hAnsi="Times New Roman" w:cs="Times New Roman"/>
          <w:sz w:val="28"/>
          <w:szCs w:val="28"/>
        </w:rPr>
        <w:t xml:space="preserve"> Должностные оклады (оклады, ставки заработной платы) работников (за исключением руководителя, заместителей руководителя, главного бухгалтера учреждения) устанавливаются на основе профессиональных квалификационных групп, квалификационных уровней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 ПКГ, КУ).</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Установление различных должностных окладов (окладов, ставок заработной платы) по различным должностям (профессиям) внутри одной ПКГ, одного КУ не допускается.</w:t>
      </w:r>
    </w:p>
    <w:p w:rsidR="00BD5B2A"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Установление по отдельной ПКГ, отдельному КУ должностных окладов (окладов, ставок заработной платы) более высоких, чем по соответствующей категории работников более высокого уровня, не допускается.</w:t>
      </w:r>
    </w:p>
    <w:p w:rsidR="00BD5B2A" w:rsidRPr="00145A69" w:rsidRDefault="00976863" w:rsidP="00BD5B2A">
      <w:pPr>
        <w:pStyle w:val="Pro-Gramma"/>
      </w:pPr>
      <w:r>
        <w:rPr>
          <w:lang w:val="ru-RU"/>
        </w:rPr>
        <w:t>2.3.</w:t>
      </w:r>
      <w:r w:rsidR="00190ADE" w:rsidRPr="00145A69">
        <w:t xml:space="preserve"> </w:t>
      </w:r>
      <w:r w:rsidR="00190ADE">
        <w:rPr>
          <w:lang w:val="ru-RU"/>
        </w:rPr>
        <w:t>По</w:t>
      </w:r>
      <w:r w:rsidR="00BD5B2A" w:rsidRPr="00145A69">
        <w:t xml:space="preserve"> должностям работников, не включенным в ПКГ, должностные оклады (оклады, ставки заработной платы) устанавливаются в зависимости от сложности труда с учетом требований, установленных настоящим Положением.</w:t>
      </w:r>
    </w:p>
    <w:p w:rsidR="00BD5B2A" w:rsidRPr="00145A69" w:rsidRDefault="00976863"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BD5B2A" w:rsidRPr="00145A69">
        <w:rPr>
          <w:rFonts w:ascii="Times New Roman" w:hAnsi="Times New Roman" w:cs="Times New Roman"/>
          <w:sz w:val="28"/>
          <w:szCs w:val="28"/>
        </w:rPr>
        <w:t xml:space="preserve"> Определение должностных окладов (окладов, ставок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BD5B2A" w:rsidRPr="00145A69" w:rsidRDefault="00976863"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BD5B2A" w:rsidRPr="00145A69">
        <w:rPr>
          <w:rFonts w:ascii="Times New Roman" w:hAnsi="Times New Roman" w:cs="Times New Roman"/>
          <w:sz w:val="28"/>
          <w:szCs w:val="28"/>
        </w:rPr>
        <w:t xml:space="preserve"> Должностной оклад (оклад, ставка заработной платы) по должности (профессии), за исключением руководителя, заместителей руководителя, главного бухгалтера учреждения, устанавливается учреждением в размере не ниже минимального уровня должностного оклада (оклада, ставки заработной платы)</w:t>
      </w:r>
      <w:r w:rsidR="00BD5B2A" w:rsidRPr="00145A69">
        <w:rPr>
          <w:rFonts w:ascii="Times New Roman" w:hAnsi="Times New Roman" w:cs="Times New Roman"/>
          <w:bCs/>
          <w:sz w:val="28"/>
          <w:szCs w:val="28"/>
        </w:rPr>
        <w:t>,</w:t>
      </w:r>
      <w:r w:rsidR="00BD5B2A" w:rsidRPr="00145A69">
        <w:rPr>
          <w:rFonts w:ascii="Times New Roman" w:hAnsi="Times New Roman" w:cs="Times New Roman"/>
          <w:b/>
          <w:sz w:val="28"/>
          <w:szCs w:val="28"/>
        </w:rPr>
        <w:t xml:space="preserve"> </w:t>
      </w:r>
      <w:r w:rsidR="00BD5B2A" w:rsidRPr="00145A69">
        <w:rPr>
          <w:rFonts w:ascii="Times New Roman" w:hAnsi="Times New Roman" w:cs="Times New Roman"/>
          <w:sz w:val="28"/>
          <w:szCs w:val="28"/>
        </w:rPr>
        <w:t>определяемого как произведение расчетной величины, устанавливаемой решением о бюджете, и межуровневого коэффициента по соответствующей должности (далее – минимальный уровень должностного оклада (оклада, ставки заработной платы)).</w:t>
      </w:r>
    </w:p>
    <w:p w:rsidR="00BD5B2A"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 xml:space="preserve">Устанавливаемый учреждением должностной оклад (оклад, ставка заработной платы) по должности (профессии) не может превышать минимальный уровень </w:t>
      </w:r>
      <w:r w:rsidRPr="00145A69">
        <w:rPr>
          <w:rFonts w:ascii="Times New Roman" w:hAnsi="Times New Roman" w:cs="Times New Roman"/>
          <w:sz w:val="28"/>
          <w:szCs w:val="28"/>
        </w:rPr>
        <w:lastRenderedPageBreak/>
        <w:t>должностного оклада (оклада, ставки заработной платы) более чем в 2 раза, с учетом ограничений, установленных пунктом 2.2 настоящего Положения. Установление учреждением по должности, не включенной в ПКГ, должностного оклада (оклада, ставки заработной платы) более высокого, чем по следующей должности, не включенной в ПКГ, не допускается.</w:t>
      </w:r>
      <w:r>
        <w:rPr>
          <w:rFonts w:ascii="Times New Roman" w:hAnsi="Times New Roman" w:cs="Times New Roman"/>
          <w:sz w:val="28"/>
          <w:szCs w:val="28"/>
        </w:rPr>
        <w:t xml:space="preserve"> П</w:t>
      </w:r>
      <w:r w:rsidRPr="00D75A26">
        <w:rPr>
          <w:rFonts w:ascii="Times New Roman" w:hAnsi="Times New Roman" w:cs="Times New Roman"/>
          <w:sz w:val="28"/>
          <w:szCs w:val="28"/>
        </w:rPr>
        <w:t>овышающи</w:t>
      </w:r>
      <w:r>
        <w:rPr>
          <w:rFonts w:ascii="Times New Roman" w:hAnsi="Times New Roman" w:cs="Times New Roman"/>
          <w:sz w:val="28"/>
          <w:szCs w:val="28"/>
        </w:rPr>
        <w:t>е</w:t>
      </w:r>
      <w:r w:rsidRPr="00D75A26">
        <w:rPr>
          <w:rFonts w:ascii="Times New Roman" w:hAnsi="Times New Roman" w:cs="Times New Roman"/>
          <w:sz w:val="28"/>
          <w:szCs w:val="28"/>
        </w:rPr>
        <w:t xml:space="preserve"> коэффициент</w:t>
      </w:r>
      <w:r>
        <w:rPr>
          <w:rFonts w:ascii="Times New Roman" w:hAnsi="Times New Roman" w:cs="Times New Roman"/>
          <w:sz w:val="28"/>
          <w:szCs w:val="28"/>
        </w:rPr>
        <w:t>ы</w:t>
      </w:r>
      <w:r w:rsidRPr="00D75A26">
        <w:rPr>
          <w:rFonts w:ascii="Times New Roman" w:hAnsi="Times New Roman" w:cs="Times New Roman"/>
          <w:sz w:val="28"/>
          <w:szCs w:val="28"/>
        </w:rPr>
        <w:t xml:space="preserve"> минимально</w:t>
      </w:r>
      <w:r>
        <w:rPr>
          <w:rFonts w:ascii="Times New Roman" w:hAnsi="Times New Roman" w:cs="Times New Roman"/>
          <w:sz w:val="28"/>
          <w:szCs w:val="28"/>
        </w:rPr>
        <w:t>го</w:t>
      </w:r>
      <w:r w:rsidRPr="00D75A26">
        <w:rPr>
          <w:rFonts w:ascii="Times New Roman" w:hAnsi="Times New Roman" w:cs="Times New Roman"/>
          <w:sz w:val="28"/>
          <w:szCs w:val="28"/>
        </w:rPr>
        <w:t xml:space="preserve"> уровн</w:t>
      </w:r>
      <w:r>
        <w:rPr>
          <w:rFonts w:ascii="Times New Roman" w:hAnsi="Times New Roman" w:cs="Times New Roman"/>
          <w:sz w:val="28"/>
          <w:szCs w:val="28"/>
        </w:rPr>
        <w:t>я</w:t>
      </w:r>
      <w:r w:rsidRPr="00D75A26">
        <w:rPr>
          <w:rFonts w:ascii="Times New Roman" w:hAnsi="Times New Roman" w:cs="Times New Roman"/>
          <w:sz w:val="28"/>
          <w:szCs w:val="28"/>
        </w:rPr>
        <w:t xml:space="preserve"> должностного оклада</w:t>
      </w:r>
      <w:r>
        <w:rPr>
          <w:rFonts w:ascii="Times New Roman" w:hAnsi="Times New Roman" w:cs="Times New Roman"/>
          <w:sz w:val="28"/>
          <w:szCs w:val="28"/>
        </w:rPr>
        <w:t>, формирующие должностные оклады (оклады, ставки заработной платы),</w:t>
      </w:r>
      <w:r w:rsidRPr="00D75A26">
        <w:rPr>
          <w:rFonts w:ascii="Times New Roman" w:hAnsi="Times New Roman" w:cs="Times New Roman"/>
          <w:sz w:val="28"/>
          <w:szCs w:val="28"/>
        </w:rPr>
        <w:t xml:space="preserve"> </w:t>
      </w:r>
      <w:r w:rsidRPr="00DA4A9D">
        <w:rPr>
          <w:rFonts w:ascii="Times New Roman" w:hAnsi="Times New Roman" w:cs="Times New Roman"/>
          <w:sz w:val="28"/>
          <w:szCs w:val="28"/>
        </w:rPr>
        <w:t>устанавлива</w:t>
      </w:r>
      <w:r>
        <w:rPr>
          <w:rFonts w:ascii="Times New Roman" w:hAnsi="Times New Roman" w:cs="Times New Roman"/>
          <w:sz w:val="28"/>
          <w:szCs w:val="28"/>
        </w:rPr>
        <w:t>ю</w:t>
      </w:r>
      <w:r w:rsidRPr="00DA4A9D">
        <w:rPr>
          <w:rFonts w:ascii="Times New Roman" w:hAnsi="Times New Roman" w:cs="Times New Roman"/>
          <w:sz w:val="28"/>
          <w:szCs w:val="28"/>
        </w:rPr>
        <w:t>тся ежегодно локальным нормативным актом учреждения с учетом мнения представительного органа работников.</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Применение при расчете должностных окладов межуровневых коэффициентов, не установленных настоящим Положением, а также установление должностных окладов (окладов, ставок заработной платы) по должностям, для которых не установлены межуровневые коэффициенты, не допускается.</w:t>
      </w:r>
    </w:p>
    <w:p w:rsidR="00BD5B2A" w:rsidRPr="00145A69" w:rsidRDefault="00976863"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BD5B2A" w:rsidRPr="00145A69">
        <w:rPr>
          <w:rFonts w:ascii="Times New Roman" w:hAnsi="Times New Roman" w:cs="Times New Roman"/>
          <w:sz w:val="28"/>
          <w:szCs w:val="28"/>
        </w:rPr>
        <w:t xml:space="preserve"> Межуровневые коэффициенты устанавливаются:</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по общеотраслевым профессиям рабочих – согласно приложению 1 к настоящему Положению;</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по общеотраслевым должностям руководителей, специалистов и служащих – согласно приложению 2 к настоящему Положению;</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по должностям рабочих культуры, искусства и кинематографии – согласно разделу 1 приложения 3 к настоящему Положению;</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по должностям работников культуры, искусства и кинематографии – согласно разделу 2 приложения 3 к настоящему Положению;</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по должностям работников образования – согласно разделу 1 приложения 4 к настоящему Положению;</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по должностям работников физической культуры и спорта – согласно разделу 1 приложения 5 к настоящему Положению;</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по должностям медицинского персонала – согласно приложению 12 к настоящему Положению;</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по должностям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 согласно приложению 13 к настоящему Положению.</w:t>
      </w:r>
    </w:p>
    <w:p w:rsidR="00BD5B2A" w:rsidRPr="00145A69" w:rsidRDefault="00976863"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BD5B2A" w:rsidRPr="00145A69">
        <w:rPr>
          <w:rFonts w:ascii="Times New Roman" w:hAnsi="Times New Roman" w:cs="Times New Roman"/>
          <w:sz w:val="28"/>
          <w:szCs w:val="28"/>
        </w:rPr>
        <w:t xml:space="preserve"> Штатное расписание учреждения утверждается руководителем учреждения и включает в себя все должности рабочих, руководителей, специалистов и служащих </w:t>
      </w:r>
      <w:r w:rsidR="00BD5B2A">
        <w:rPr>
          <w:rFonts w:ascii="Times New Roman" w:hAnsi="Times New Roman" w:cs="Times New Roman"/>
          <w:sz w:val="28"/>
          <w:szCs w:val="28"/>
        </w:rPr>
        <w:t>у</w:t>
      </w:r>
      <w:r w:rsidR="00BD5B2A" w:rsidRPr="00145A69">
        <w:rPr>
          <w:rFonts w:ascii="Times New Roman" w:hAnsi="Times New Roman" w:cs="Times New Roman"/>
          <w:sz w:val="28"/>
          <w:szCs w:val="28"/>
        </w:rPr>
        <w:t>чреждения.</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Штатные расписания учреждений, за исключение образовательных организаций, должны быть согласованы с руководителем уполномоченного органа, курирующим заместителем главы администрации Гатчинского муниципального округа и комитетом финансов Гатчинского муниципального округа.</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Штатные расписания образовательных организаций согласовываются в порядке, установленном уполномоченным органом.</w:t>
      </w:r>
    </w:p>
    <w:p w:rsidR="00BD5B2A" w:rsidRPr="00145A69" w:rsidRDefault="00976863"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2.8.</w:t>
      </w:r>
      <w:r w:rsidR="00BD5B2A" w:rsidRPr="00145A69">
        <w:rPr>
          <w:rFonts w:ascii="Times New Roman" w:hAnsi="Times New Roman" w:cs="Times New Roman"/>
          <w:sz w:val="28"/>
          <w:szCs w:val="28"/>
        </w:rPr>
        <w:t xml:space="preserve"> Допускается установление штатным расписанием двойных наименований должностей в случае, если заместитель руководителя учреждения является руководителем структурного подразделения этого учреждения.</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В случае двойного наименования должности, первой указывается более высокая должность и условия оплаты труда устанавливаются по данной должности.</w:t>
      </w:r>
    </w:p>
    <w:p w:rsidR="00BD5B2A" w:rsidRPr="00145A69" w:rsidRDefault="00976863"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BD5B2A" w:rsidRPr="00145A69">
        <w:rPr>
          <w:rFonts w:ascii="Times New Roman" w:hAnsi="Times New Roman" w:cs="Times New Roman"/>
          <w:sz w:val="28"/>
          <w:szCs w:val="28"/>
        </w:rPr>
        <w:t xml:space="preserve"> Месячный размер оплаты труда работников, которым установлена ставка заработной платы, в части, выплачиваемой по ставке заработной платы без учета компенсационных и стимулирующих выплат (далее – выплаты по ставке заработной платы), определяется:</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 за педагогическую работу – исходя из установленной нормы часов педагогической работы за ставку заработной платы и установленного работнику объема педагогической работы (учебной нагрузки), с учетом особенностей, установленных разделом 4 приложения 4 к настоящему Положению;</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 за тренерскую работу – исходя из установленной нормы часов тренерской работы за ставку заработной платы и установленного работнику объема тренерской работы, с учетом особенностей, установленных разделом 4 приложения 5 к настоящему Положению.</w:t>
      </w:r>
    </w:p>
    <w:p w:rsidR="00BD5B2A" w:rsidRPr="00145A69" w:rsidRDefault="00976863"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BD5B2A" w:rsidRPr="00145A69">
        <w:rPr>
          <w:rFonts w:ascii="Times New Roman" w:hAnsi="Times New Roman" w:cs="Times New Roman"/>
          <w:sz w:val="28"/>
          <w:szCs w:val="28"/>
        </w:rPr>
        <w:t xml:space="preserve"> К должностным окладам (окладу, ставке заработной платы) работника применяются повышающие надбавки за квалификационную категорию, за почетные, отраслевые, спортивные звания, за ученую степень (далее – повышающий коэффициент уровня квалификации), значения которых определяются в соответствии с настоящим Положением. Размер выплат работникам по повышающим коэффициентам уровня квалификации определяется по формуле:</w:t>
      </w:r>
    </w:p>
    <w:p w:rsidR="00BD5B2A" w:rsidRPr="00145A69" w:rsidRDefault="00BD5B2A" w:rsidP="00BD5B2A">
      <w:pPr>
        <w:spacing w:before="120" w:after="12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ВКi = ДОi x (ККi - 1), где:</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ДОi - должностной оклад (оклад), выплаты по ставке заработной платы для i-го работника;</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ККi - повышающий коэффициент уровня квалификации для i-го работника.</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Применение повышающих надбавок не образует новый должностной оклад (оклад, ставку заработной платы) работника.</w:t>
      </w:r>
    </w:p>
    <w:p w:rsidR="00BD5B2A" w:rsidRPr="00213E95" w:rsidRDefault="007351E1"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BD5B2A" w:rsidRPr="00213E95">
        <w:rPr>
          <w:rFonts w:ascii="Times New Roman" w:hAnsi="Times New Roman" w:cs="Times New Roman"/>
          <w:sz w:val="28"/>
          <w:szCs w:val="28"/>
        </w:rPr>
        <w:t xml:space="preserve"> Повышающий коэффициент уровня квалификации для работника определяется по формуле:</w:t>
      </w:r>
    </w:p>
    <w:p w:rsidR="00BD5B2A" w:rsidRPr="00213E95" w:rsidRDefault="00BD5B2A" w:rsidP="00BD5B2A">
      <w:pPr>
        <w:spacing w:before="120" w:after="120" w:line="240" w:lineRule="auto"/>
        <w:ind w:firstLine="709"/>
        <w:jc w:val="center"/>
        <w:rPr>
          <w:rFonts w:ascii="Times New Roman" w:hAnsi="Times New Roman" w:cs="Times New Roman"/>
          <w:sz w:val="28"/>
          <w:szCs w:val="28"/>
        </w:rPr>
      </w:pPr>
      <w:r w:rsidRPr="00213E95">
        <w:rPr>
          <w:rFonts w:ascii="Times New Roman" w:hAnsi="Times New Roman" w:cs="Times New Roman"/>
          <w:sz w:val="28"/>
          <w:szCs w:val="28"/>
        </w:rPr>
        <w:t>ККi = 1 + КВi + ПЗi + УСi, где:</w:t>
      </w:r>
    </w:p>
    <w:p w:rsidR="00BD5B2A" w:rsidRPr="00213E95" w:rsidRDefault="00BD5B2A" w:rsidP="00BD5B2A">
      <w:pPr>
        <w:spacing w:after="0" w:line="240" w:lineRule="auto"/>
        <w:ind w:firstLine="709"/>
        <w:jc w:val="both"/>
        <w:rPr>
          <w:rFonts w:ascii="Times New Roman" w:hAnsi="Times New Roman" w:cs="Times New Roman"/>
          <w:sz w:val="28"/>
          <w:szCs w:val="28"/>
        </w:rPr>
      </w:pPr>
      <w:r w:rsidRPr="00213E95">
        <w:rPr>
          <w:rFonts w:ascii="Times New Roman" w:hAnsi="Times New Roman" w:cs="Times New Roman"/>
          <w:sz w:val="28"/>
          <w:szCs w:val="28"/>
        </w:rPr>
        <w:t>КВi - надбавка за квалификационную категорию, классность по отдельным должностям работников для i-го работника;</w:t>
      </w:r>
    </w:p>
    <w:p w:rsidR="00BD5B2A" w:rsidRPr="00213E95" w:rsidRDefault="00BD5B2A" w:rsidP="00BD5B2A">
      <w:pPr>
        <w:spacing w:after="0" w:line="240" w:lineRule="auto"/>
        <w:ind w:firstLine="709"/>
        <w:jc w:val="both"/>
        <w:rPr>
          <w:rFonts w:ascii="Times New Roman" w:hAnsi="Times New Roman" w:cs="Times New Roman"/>
          <w:sz w:val="28"/>
          <w:szCs w:val="28"/>
        </w:rPr>
      </w:pPr>
      <w:r w:rsidRPr="00213E95">
        <w:rPr>
          <w:rFonts w:ascii="Times New Roman" w:hAnsi="Times New Roman" w:cs="Times New Roman"/>
          <w:sz w:val="28"/>
          <w:szCs w:val="28"/>
        </w:rPr>
        <w:t>ПЗi - надбавка за почетные, отраслевые, спортивные звания для i-го работника;</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213E95">
        <w:rPr>
          <w:rFonts w:ascii="Times New Roman" w:hAnsi="Times New Roman" w:cs="Times New Roman"/>
          <w:sz w:val="28"/>
          <w:szCs w:val="28"/>
        </w:rPr>
        <w:t>УСi - надбавка за ученую степень для i-го работника.</w:t>
      </w:r>
    </w:p>
    <w:p w:rsidR="00BD5B2A" w:rsidRPr="00145A69" w:rsidRDefault="007351E1"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00BD5B2A" w:rsidRPr="00145A69">
        <w:rPr>
          <w:rFonts w:ascii="Times New Roman" w:hAnsi="Times New Roman" w:cs="Times New Roman"/>
          <w:sz w:val="28"/>
          <w:szCs w:val="28"/>
        </w:rPr>
        <w:t xml:space="preserve"> Надбавка за квалификационную категорию устанавливается для отдельных категорий работников в следующих размерах:</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250"/>
        <w:gridCol w:w="1221"/>
      </w:tblGrid>
      <w:tr w:rsidR="00BD5B2A" w:rsidRPr="00D75A26" w:rsidTr="00BD5B2A">
        <w:trPr>
          <w:cantSplit/>
          <w:tblHeader/>
          <w:jc w:val="center"/>
        </w:trPr>
        <w:tc>
          <w:tcPr>
            <w:tcW w:w="6516" w:type="dxa"/>
            <w:vAlign w:val="center"/>
            <w:hideMark/>
          </w:tcPr>
          <w:p w:rsidR="00BD5B2A" w:rsidRPr="00D75A26" w:rsidRDefault="00BD5B2A" w:rsidP="00BD5B2A">
            <w:pPr>
              <w:spacing w:after="0" w:line="240" w:lineRule="auto"/>
              <w:ind w:firstLine="709"/>
              <w:jc w:val="center"/>
              <w:rPr>
                <w:rFonts w:ascii="Times New Roman" w:hAnsi="Times New Roman" w:cs="Times New Roman"/>
                <w:sz w:val="24"/>
                <w:szCs w:val="24"/>
              </w:rPr>
            </w:pPr>
            <w:r w:rsidRPr="00D75A26">
              <w:rPr>
                <w:rFonts w:ascii="Times New Roman" w:hAnsi="Times New Roman" w:cs="Times New Roman"/>
                <w:sz w:val="24"/>
                <w:szCs w:val="24"/>
              </w:rPr>
              <w:t>Категория работников</w:t>
            </w:r>
          </w:p>
        </w:tc>
        <w:tc>
          <w:tcPr>
            <w:tcW w:w="2250" w:type="dxa"/>
            <w:vAlign w:val="center"/>
            <w:hideMark/>
          </w:tcPr>
          <w:p w:rsidR="00BD5B2A" w:rsidRPr="00D75A26" w:rsidRDefault="00BD5B2A" w:rsidP="00BD5B2A">
            <w:pPr>
              <w:spacing w:after="0" w:line="240" w:lineRule="auto"/>
              <w:jc w:val="center"/>
              <w:rPr>
                <w:rFonts w:ascii="Times New Roman" w:hAnsi="Times New Roman" w:cs="Times New Roman"/>
                <w:sz w:val="24"/>
                <w:szCs w:val="24"/>
              </w:rPr>
            </w:pPr>
            <w:r w:rsidRPr="00D75A26">
              <w:rPr>
                <w:rFonts w:ascii="Times New Roman" w:hAnsi="Times New Roman" w:cs="Times New Roman"/>
                <w:sz w:val="24"/>
                <w:szCs w:val="24"/>
              </w:rPr>
              <w:t>Квалификационная категория</w:t>
            </w:r>
          </w:p>
        </w:tc>
        <w:tc>
          <w:tcPr>
            <w:tcW w:w="1221" w:type="dxa"/>
            <w:vAlign w:val="center"/>
            <w:hideMark/>
          </w:tcPr>
          <w:p w:rsidR="00BD5B2A" w:rsidRPr="00D75A26" w:rsidRDefault="00BD5B2A" w:rsidP="00BD5B2A">
            <w:pPr>
              <w:spacing w:after="0" w:line="240" w:lineRule="auto"/>
              <w:jc w:val="center"/>
              <w:rPr>
                <w:rFonts w:ascii="Times New Roman" w:hAnsi="Times New Roman" w:cs="Times New Roman"/>
                <w:sz w:val="24"/>
                <w:szCs w:val="24"/>
              </w:rPr>
            </w:pPr>
            <w:r w:rsidRPr="00D75A26">
              <w:rPr>
                <w:rFonts w:ascii="Times New Roman" w:hAnsi="Times New Roman" w:cs="Times New Roman"/>
                <w:sz w:val="24"/>
                <w:szCs w:val="24"/>
              </w:rPr>
              <w:t>Надбавка</w:t>
            </w:r>
          </w:p>
        </w:tc>
      </w:tr>
      <w:tr w:rsidR="00BD5B2A" w:rsidRPr="00D75A26" w:rsidTr="00BD5B2A">
        <w:trPr>
          <w:cantSplit/>
          <w:trHeight w:val="668"/>
          <w:jc w:val="center"/>
        </w:trPr>
        <w:tc>
          <w:tcPr>
            <w:tcW w:w="6516" w:type="dxa"/>
            <w:vMerge w:val="restart"/>
            <w:hideMark/>
          </w:tcPr>
          <w:p w:rsidR="00BD5B2A" w:rsidRPr="00D75A26" w:rsidRDefault="00BD5B2A" w:rsidP="00BD5B2A">
            <w:pPr>
              <w:spacing w:after="0" w:line="240" w:lineRule="auto"/>
              <w:jc w:val="both"/>
              <w:rPr>
                <w:rFonts w:ascii="Times New Roman" w:hAnsi="Times New Roman" w:cs="Times New Roman"/>
                <w:sz w:val="24"/>
                <w:szCs w:val="24"/>
              </w:rPr>
            </w:pPr>
            <w:r w:rsidRPr="00D75A26">
              <w:rPr>
                <w:rFonts w:ascii="Times New Roman" w:hAnsi="Times New Roman" w:cs="Times New Roman"/>
                <w:sz w:val="24"/>
                <w:szCs w:val="24"/>
              </w:rPr>
              <w:t>Педагогические работники</w:t>
            </w:r>
          </w:p>
          <w:p w:rsidR="00BD5B2A" w:rsidRPr="00D75A26" w:rsidRDefault="00BD5B2A" w:rsidP="00BD5B2A">
            <w:pPr>
              <w:spacing w:after="0" w:line="240" w:lineRule="auto"/>
              <w:jc w:val="both"/>
              <w:rPr>
                <w:rFonts w:ascii="Times New Roman" w:hAnsi="Times New Roman" w:cs="Times New Roman"/>
                <w:sz w:val="24"/>
                <w:szCs w:val="24"/>
              </w:rPr>
            </w:pPr>
            <w:r w:rsidRPr="00D75A26">
              <w:rPr>
                <w:rFonts w:ascii="Times New Roman" w:hAnsi="Times New Roman" w:cs="Times New Roman"/>
                <w:sz w:val="24"/>
                <w:szCs w:val="24"/>
              </w:rPr>
              <w:t>Медицинские работники</w:t>
            </w:r>
          </w:p>
          <w:p w:rsidR="00BD5B2A" w:rsidRPr="00D75A26" w:rsidRDefault="00BD5B2A" w:rsidP="00BD5B2A">
            <w:pPr>
              <w:spacing w:after="0" w:line="240" w:lineRule="auto"/>
              <w:jc w:val="both"/>
              <w:rPr>
                <w:rFonts w:ascii="Times New Roman" w:hAnsi="Times New Roman" w:cs="Times New Roman"/>
                <w:sz w:val="24"/>
                <w:szCs w:val="24"/>
              </w:rPr>
            </w:pPr>
            <w:r w:rsidRPr="00D75A26">
              <w:rPr>
                <w:rFonts w:ascii="Times New Roman" w:hAnsi="Times New Roman" w:cs="Times New Roman"/>
                <w:sz w:val="24"/>
                <w:szCs w:val="24"/>
              </w:rPr>
              <w:lastRenderedPageBreak/>
              <w:t>Тренерский состав учреждений физической культуры и спорта</w:t>
            </w:r>
          </w:p>
          <w:p w:rsidR="00BD5B2A" w:rsidRPr="00D75A26" w:rsidRDefault="00BD5B2A" w:rsidP="00BD5B2A">
            <w:pPr>
              <w:spacing w:after="0" w:line="240" w:lineRule="auto"/>
              <w:jc w:val="both"/>
              <w:rPr>
                <w:rFonts w:ascii="Times New Roman" w:hAnsi="Times New Roman" w:cs="Times New Roman"/>
                <w:sz w:val="24"/>
                <w:szCs w:val="24"/>
              </w:rPr>
            </w:pPr>
            <w:r w:rsidRPr="00D75A26">
              <w:rPr>
                <w:rFonts w:ascii="Times New Roman" w:hAnsi="Times New Roman" w:cs="Times New Roman"/>
                <w:sz w:val="24"/>
                <w:szCs w:val="24"/>
              </w:rPr>
              <w:t>Иные специалисты в области физической культуры и спорта, определяемые приказами Министерства спорта Российской Федерации</w:t>
            </w:r>
          </w:p>
        </w:tc>
        <w:tc>
          <w:tcPr>
            <w:tcW w:w="2250" w:type="dxa"/>
            <w:vAlign w:val="center"/>
            <w:hideMark/>
          </w:tcPr>
          <w:p w:rsidR="00BD5B2A" w:rsidRPr="00D75A26" w:rsidRDefault="00BD5B2A" w:rsidP="00BD5B2A">
            <w:pPr>
              <w:spacing w:after="0" w:line="240" w:lineRule="auto"/>
              <w:jc w:val="both"/>
              <w:rPr>
                <w:rFonts w:ascii="Times New Roman" w:hAnsi="Times New Roman" w:cs="Times New Roman"/>
                <w:sz w:val="24"/>
                <w:szCs w:val="24"/>
              </w:rPr>
            </w:pPr>
            <w:r w:rsidRPr="00D75A26">
              <w:rPr>
                <w:rFonts w:ascii="Times New Roman" w:hAnsi="Times New Roman" w:cs="Times New Roman"/>
                <w:sz w:val="24"/>
                <w:szCs w:val="24"/>
              </w:rPr>
              <w:lastRenderedPageBreak/>
              <w:t>высшая категория</w:t>
            </w:r>
          </w:p>
        </w:tc>
        <w:tc>
          <w:tcPr>
            <w:tcW w:w="1221" w:type="dxa"/>
            <w:vAlign w:val="center"/>
            <w:hideMark/>
          </w:tcPr>
          <w:p w:rsidR="00BD5B2A" w:rsidRPr="00D75A26" w:rsidRDefault="00BD5B2A" w:rsidP="00BD5B2A">
            <w:pPr>
              <w:spacing w:after="0" w:line="240" w:lineRule="auto"/>
              <w:jc w:val="center"/>
              <w:rPr>
                <w:rFonts w:ascii="Times New Roman" w:hAnsi="Times New Roman" w:cs="Times New Roman"/>
                <w:sz w:val="24"/>
                <w:szCs w:val="24"/>
              </w:rPr>
            </w:pPr>
            <w:r w:rsidRPr="00D75A26">
              <w:rPr>
                <w:rFonts w:ascii="Times New Roman" w:hAnsi="Times New Roman" w:cs="Times New Roman"/>
                <w:sz w:val="24"/>
                <w:szCs w:val="24"/>
              </w:rPr>
              <w:t>0,30</w:t>
            </w:r>
          </w:p>
        </w:tc>
      </w:tr>
      <w:tr w:rsidR="00BD5B2A" w:rsidRPr="00D75A26" w:rsidTr="00BD5B2A">
        <w:trPr>
          <w:cantSplit/>
          <w:trHeight w:val="551"/>
          <w:jc w:val="center"/>
        </w:trPr>
        <w:tc>
          <w:tcPr>
            <w:tcW w:w="6516" w:type="dxa"/>
            <w:vMerge/>
            <w:vAlign w:val="center"/>
            <w:hideMark/>
          </w:tcPr>
          <w:p w:rsidR="00BD5B2A" w:rsidRPr="00D75A26" w:rsidRDefault="00BD5B2A" w:rsidP="00BD5B2A">
            <w:pPr>
              <w:spacing w:after="0" w:line="240" w:lineRule="auto"/>
              <w:ind w:firstLine="709"/>
              <w:rPr>
                <w:rFonts w:ascii="Times New Roman" w:hAnsi="Times New Roman" w:cs="Times New Roman"/>
                <w:sz w:val="24"/>
                <w:szCs w:val="24"/>
              </w:rPr>
            </w:pPr>
          </w:p>
        </w:tc>
        <w:tc>
          <w:tcPr>
            <w:tcW w:w="2250" w:type="dxa"/>
            <w:vAlign w:val="center"/>
            <w:hideMark/>
          </w:tcPr>
          <w:p w:rsidR="00BD5B2A" w:rsidRPr="00D75A26" w:rsidRDefault="00BD5B2A" w:rsidP="00BD5B2A">
            <w:pPr>
              <w:spacing w:after="0" w:line="240" w:lineRule="auto"/>
              <w:jc w:val="both"/>
              <w:rPr>
                <w:rFonts w:ascii="Times New Roman" w:hAnsi="Times New Roman" w:cs="Times New Roman"/>
                <w:sz w:val="24"/>
                <w:szCs w:val="24"/>
              </w:rPr>
            </w:pPr>
            <w:r w:rsidRPr="00D75A26">
              <w:rPr>
                <w:rFonts w:ascii="Times New Roman" w:hAnsi="Times New Roman" w:cs="Times New Roman"/>
                <w:sz w:val="24"/>
                <w:szCs w:val="24"/>
              </w:rPr>
              <w:t>первая категория</w:t>
            </w:r>
          </w:p>
        </w:tc>
        <w:tc>
          <w:tcPr>
            <w:tcW w:w="1221" w:type="dxa"/>
            <w:vAlign w:val="center"/>
            <w:hideMark/>
          </w:tcPr>
          <w:p w:rsidR="00BD5B2A" w:rsidRPr="00D75A26" w:rsidRDefault="00BD5B2A" w:rsidP="00BD5B2A">
            <w:pPr>
              <w:spacing w:after="0" w:line="240" w:lineRule="auto"/>
              <w:jc w:val="center"/>
              <w:rPr>
                <w:rFonts w:ascii="Times New Roman" w:hAnsi="Times New Roman" w:cs="Times New Roman"/>
                <w:sz w:val="24"/>
                <w:szCs w:val="24"/>
              </w:rPr>
            </w:pPr>
            <w:r w:rsidRPr="00D75A26">
              <w:rPr>
                <w:rFonts w:ascii="Times New Roman" w:hAnsi="Times New Roman" w:cs="Times New Roman"/>
                <w:sz w:val="24"/>
                <w:szCs w:val="24"/>
              </w:rPr>
              <w:t>0,20</w:t>
            </w:r>
          </w:p>
        </w:tc>
      </w:tr>
      <w:tr w:rsidR="00BD5B2A" w:rsidRPr="00D75A26" w:rsidTr="00BD5B2A">
        <w:trPr>
          <w:cantSplit/>
          <w:jc w:val="center"/>
        </w:trPr>
        <w:tc>
          <w:tcPr>
            <w:tcW w:w="6516" w:type="dxa"/>
            <w:vMerge/>
            <w:vAlign w:val="center"/>
            <w:hideMark/>
          </w:tcPr>
          <w:p w:rsidR="00BD5B2A" w:rsidRPr="00D75A26" w:rsidRDefault="00BD5B2A" w:rsidP="00BD5B2A">
            <w:pPr>
              <w:spacing w:after="0" w:line="240" w:lineRule="auto"/>
              <w:ind w:firstLine="709"/>
              <w:rPr>
                <w:rFonts w:ascii="Times New Roman" w:hAnsi="Times New Roman" w:cs="Times New Roman"/>
                <w:sz w:val="24"/>
                <w:szCs w:val="24"/>
              </w:rPr>
            </w:pPr>
          </w:p>
        </w:tc>
        <w:tc>
          <w:tcPr>
            <w:tcW w:w="2250" w:type="dxa"/>
            <w:vAlign w:val="center"/>
            <w:hideMark/>
          </w:tcPr>
          <w:p w:rsidR="00BD5B2A" w:rsidRPr="00D75A26" w:rsidRDefault="00BD5B2A" w:rsidP="00BD5B2A">
            <w:pPr>
              <w:spacing w:after="0" w:line="240" w:lineRule="auto"/>
              <w:jc w:val="both"/>
              <w:rPr>
                <w:rFonts w:ascii="Times New Roman" w:hAnsi="Times New Roman" w:cs="Times New Roman"/>
                <w:sz w:val="24"/>
                <w:szCs w:val="24"/>
              </w:rPr>
            </w:pPr>
            <w:r w:rsidRPr="00D75A26">
              <w:rPr>
                <w:rFonts w:ascii="Times New Roman" w:hAnsi="Times New Roman" w:cs="Times New Roman"/>
                <w:sz w:val="24"/>
                <w:szCs w:val="24"/>
              </w:rPr>
              <w:t>вторая категория</w:t>
            </w:r>
          </w:p>
        </w:tc>
        <w:tc>
          <w:tcPr>
            <w:tcW w:w="1221" w:type="dxa"/>
            <w:vAlign w:val="center"/>
            <w:hideMark/>
          </w:tcPr>
          <w:p w:rsidR="00BD5B2A" w:rsidRPr="00D75A26" w:rsidRDefault="00BD5B2A" w:rsidP="00BD5B2A">
            <w:pPr>
              <w:spacing w:after="0" w:line="240" w:lineRule="auto"/>
              <w:jc w:val="center"/>
              <w:rPr>
                <w:rFonts w:ascii="Times New Roman" w:hAnsi="Times New Roman" w:cs="Times New Roman"/>
                <w:sz w:val="24"/>
                <w:szCs w:val="24"/>
              </w:rPr>
            </w:pPr>
            <w:r w:rsidRPr="00D75A26">
              <w:rPr>
                <w:rFonts w:ascii="Times New Roman" w:hAnsi="Times New Roman" w:cs="Times New Roman"/>
                <w:sz w:val="24"/>
                <w:szCs w:val="24"/>
              </w:rPr>
              <w:t>0,10</w:t>
            </w:r>
          </w:p>
        </w:tc>
      </w:tr>
    </w:tbl>
    <w:p w:rsidR="00BD5B2A" w:rsidRPr="00145A69" w:rsidRDefault="00BD5B2A" w:rsidP="00BD5B2A">
      <w:pPr>
        <w:spacing w:before="120"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Наличие квалификационной категории подтверждается соответствующим документом аттестационной комиссии.</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Надбавка применяется со дня принятия соответствующего решения аттестационной комиссии.</w:t>
      </w:r>
    </w:p>
    <w:p w:rsidR="00BD5B2A" w:rsidRPr="00145A69" w:rsidRDefault="007351E1" w:rsidP="00BD5B2A">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00BD5B2A" w:rsidRPr="00145A69">
        <w:rPr>
          <w:rFonts w:ascii="Times New Roman" w:hAnsi="Times New Roman" w:cs="Times New Roman"/>
          <w:sz w:val="28"/>
          <w:szCs w:val="28"/>
        </w:rPr>
        <w:t>Надбавка за почетные, отраслевые, спортивные звания, награды устанавливается при условии соответствия присвоенного звания профилю деятельности учреждения и выполняемой работе, если иное не установлено законодательством Российской Федерации и (или) настоящим Положением, в следующих размерах:</w:t>
      </w: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8"/>
        <w:gridCol w:w="1276"/>
      </w:tblGrid>
      <w:tr w:rsidR="00BD5B2A" w:rsidRPr="00C21236" w:rsidTr="00BD5B2A">
        <w:trPr>
          <w:tblHeader/>
        </w:trPr>
        <w:tc>
          <w:tcPr>
            <w:tcW w:w="8818" w:type="dxa"/>
            <w:tcBorders>
              <w:top w:val="single" w:sz="4" w:space="0" w:color="auto"/>
              <w:left w:val="single" w:sz="4" w:space="0" w:color="auto"/>
              <w:bottom w:val="single" w:sz="4" w:space="0" w:color="auto"/>
              <w:right w:val="single" w:sz="4" w:space="0" w:color="auto"/>
            </w:tcBorders>
            <w:hideMark/>
          </w:tcPr>
          <w:p w:rsidR="00BD5B2A" w:rsidRPr="00C21236" w:rsidRDefault="00BD5B2A" w:rsidP="00BD5B2A">
            <w:pPr>
              <w:spacing w:after="0" w:line="240" w:lineRule="auto"/>
              <w:ind w:firstLine="709"/>
              <w:jc w:val="center"/>
              <w:rPr>
                <w:rFonts w:ascii="Times New Roman" w:hAnsi="Times New Roman" w:cs="Times New Roman"/>
                <w:sz w:val="24"/>
                <w:szCs w:val="24"/>
              </w:rPr>
            </w:pPr>
            <w:r w:rsidRPr="00C21236">
              <w:rPr>
                <w:rFonts w:ascii="Times New Roman" w:hAnsi="Times New Roman" w:cs="Times New Roman"/>
                <w:sz w:val="24"/>
                <w:szCs w:val="24"/>
              </w:rPr>
              <w:t>Звание</w:t>
            </w:r>
          </w:p>
        </w:tc>
        <w:tc>
          <w:tcPr>
            <w:tcW w:w="1276" w:type="dxa"/>
            <w:tcBorders>
              <w:top w:val="single" w:sz="4" w:space="0" w:color="auto"/>
              <w:left w:val="single" w:sz="4" w:space="0" w:color="auto"/>
              <w:bottom w:val="single" w:sz="4" w:space="0" w:color="auto"/>
              <w:right w:val="single" w:sz="4" w:space="0" w:color="auto"/>
            </w:tcBorders>
            <w:hideMark/>
          </w:tcPr>
          <w:p w:rsidR="00BD5B2A" w:rsidRPr="00C21236" w:rsidRDefault="00BD5B2A" w:rsidP="00BD5B2A">
            <w:pPr>
              <w:spacing w:after="0" w:line="240" w:lineRule="auto"/>
              <w:rPr>
                <w:rFonts w:ascii="Times New Roman" w:hAnsi="Times New Roman" w:cs="Times New Roman"/>
                <w:sz w:val="24"/>
                <w:szCs w:val="24"/>
              </w:rPr>
            </w:pPr>
            <w:r w:rsidRPr="00C21236">
              <w:rPr>
                <w:rFonts w:ascii="Times New Roman" w:hAnsi="Times New Roman" w:cs="Times New Roman"/>
                <w:sz w:val="24"/>
                <w:szCs w:val="24"/>
              </w:rPr>
              <w:t>Надбавка</w:t>
            </w:r>
          </w:p>
        </w:tc>
      </w:tr>
      <w:tr w:rsidR="00BD5B2A" w:rsidRPr="00C21236" w:rsidTr="00BD5B2A">
        <w:tc>
          <w:tcPr>
            <w:tcW w:w="8818" w:type="dxa"/>
            <w:tcBorders>
              <w:top w:val="single" w:sz="4" w:space="0" w:color="auto"/>
              <w:left w:val="single" w:sz="4" w:space="0" w:color="auto"/>
              <w:bottom w:val="single" w:sz="4" w:space="0" w:color="auto"/>
              <w:right w:val="single" w:sz="4" w:space="0" w:color="auto"/>
            </w:tcBorders>
            <w:hideMark/>
          </w:tcPr>
          <w:p w:rsidR="00BD5B2A" w:rsidRPr="00C21236" w:rsidRDefault="00BD5B2A" w:rsidP="00BD5B2A">
            <w:pPr>
              <w:spacing w:after="0" w:line="240" w:lineRule="auto"/>
              <w:jc w:val="both"/>
              <w:rPr>
                <w:rFonts w:ascii="Times New Roman" w:hAnsi="Times New Roman" w:cs="Times New Roman"/>
                <w:sz w:val="24"/>
                <w:szCs w:val="24"/>
              </w:rPr>
            </w:pPr>
            <w:r w:rsidRPr="00C21236">
              <w:rPr>
                <w:rFonts w:ascii="Times New Roman" w:hAnsi="Times New Roman" w:cs="Times New Roman"/>
                <w:sz w:val="24"/>
                <w:szCs w:val="24"/>
              </w:rPr>
              <w:t>Почетные звания, начинающиеся со слов «Народный», «Заслуженный»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5B2A" w:rsidRPr="00C21236" w:rsidRDefault="00BD5B2A" w:rsidP="00BD5B2A">
            <w:pPr>
              <w:spacing w:after="0" w:line="240" w:lineRule="auto"/>
              <w:jc w:val="center"/>
              <w:rPr>
                <w:rFonts w:ascii="Times New Roman" w:hAnsi="Times New Roman" w:cs="Times New Roman"/>
                <w:sz w:val="24"/>
                <w:szCs w:val="24"/>
              </w:rPr>
            </w:pPr>
            <w:r w:rsidRPr="00C21236">
              <w:rPr>
                <w:rFonts w:ascii="Times New Roman" w:hAnsi="Times New Roman" w:cs="Times New Roman"/>
                <w:sz w:val="24"/>
                <w:szCs w:val="24"/>
              </w:rPr>
              <w:t>0,30</w:t>
            </w:r>
          </w:p>
        </w:tc>
      </w:tr>
      <w:tr w:rsidR="00BD5B2A" w:rsidRPr="00C21236" w:rsidTr="00BD5B2A">
        <w:tc>
          <w:tcPr>
            <w:tcW w:w="8818" w:type="dxa"/>
            <w:tcBorders>
              <w:top w:val="single" w:sz="4" w:space="0" w:color="auto"/>
              <w:left w:val="single" w:sz="4" w:space="0" w:color="auto"/>
              <w:bottom w:val="single" w:sz="4" w:space="0" w:color="auto"/>
              <w:right w:val="single" w:sz="4" w:space="0" w:color="auto"/>
            </w:tcBorders>
            <w:hideMark/>
          </w:tcPr>
          <w:p w:rsidR="00BD5B2A" w:rsidRPr="00C21236" w:rsidRDefault="00BD5B2A" w:rsidP="00BD5B2A">
            <w:pPr>
              <w:spacing w:after="0" w:line="240" w:lineRule="auto"/>
              <w:jc w:val="both"/>
              <w:rPr>
                <w:rFonts w:ascii="Times New Roman" w:hAnsi="Times New Roman" w:cs="Times New Roman"/>
                <w:sz w:val="24"/>
                <w:szCs w:val="24"/>
              </w:rPr>
            </w:pPr>
            <w:r w:rsidRPr="00C21236">
              <w:rPr>
                <w:rFonts w:ascii="Times New Roman" w:hAnsi="Times New Roman" w:cs="Times New Roman"/>
                <w:sz w:val="24"/>
                <w:szCs w:val="24"/>
              </w:rPr>
              <w:t>Звания, награды, начинающиеся со слов «Почетный», в том числе «Почетный учитель Ленинградской области», «Почетный работник общего образования Российской Федерации», «Почетный работник сферы образования Российской Федерации», «Почетный работник физической культуры и спорта Ленинградской области», «Почетный работник культуры Ленинградской области»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5B2A" w:rsidRPr="00C21236" w:rsidRDefault="00BD5B2A" w:rsidP="00BD5B2A">
            <w:pPr>
              <w:spacing w:after="0" w:line="240" w:lineRule="auto"/>
              <w:jc w:val="center"/>
              <w:rPr>
                <w:rFonts w:ascii="Times New Roman" w:hAnsi="Times New Roman" w:cs="Times New Roman"/>
                <w:sz w:val="24"/>
                <w:szCs w:val="24"/>
              </w:rPr>
            </w:pPr>
            <w:r w:rsidRPr="00C21236">
              <w:rPr>
                <w:rFonts w:ascii="Times New Roman" w:hAnsi="Times New Roman" w:cs="Times New Roman"/>
                <w:sz w:val="24"/>
                <w:szCs w:val="24"/>
              </w:rPr>
              <w:t>0,20</w:t>
            </w:r>
          </w:p>
        </w:tc>
      </w:tr>
      <w:tr w:rsidR="00BD5B2A" w:rsidRPr="00C21236" w:rsidTr="00BD5B2A">
        <w:trPr>
          <w:trHeight w:val="828"/>
        </w:trPr>
        <w:tc>
          <w:tcPr>
            <w:tcW w:w="8818" w:type="dxa"/>
            <w:tcBorders>
              <w:top w:val="single" w:sz="4" w:space="0" w:color="auto"/>
              <w:left w:val="single" w:sz="4" w:space="0" w:color="auto"/>
              <w:bottom w:val="single" w:sz="4" w:space="0" w:color="auto"/>
              <w:right w:val="single" w:sz="4" w:space="0" w:color="auto"/>
            </w:tcBorders>
            <w:hideMark/>
          </w:tcPr>
          <w:p w:rsidR="00BD5B2A" w:rsidRPr="00C21236" w:rsidRDefault="00BD5B2A" w:rsidP="00BD5B2A">
            <w:pPr>
              <w:spacing w:after="0" w:line="240" w:lineRule="auto"/>
              <w:jc w:val="both"/>
              <w:rPr>
                <w:rFonts w:ascii="Times New Roman" w:hAnsi="Times New Roman" w:cs="Times New Roman"/>
                <w:sz w:val="24"/>
                <w:szCs w:val="24"/>
              </w:rPr>
            </w:pPr>
            <w:r w:rsidRPr="00C21236">
              <w:rPr>
                <w:rFonts w:ascii="Times New Roman" w:hAnsi="Times New Roman" w:cs="Times New Roman"/>
                <w:sz w:val="24"/>
                <w:szCs w:val="24"/>
              </w:rPr>
              <w:t>Отраслевые (ведомственные) звания, награды</w:t>
            </w:r>
          </w:p>
          <w:p w:rsidR="00BD5B2A" w:rsidRPr="00C21236" w:rsidRDefault="00BD5B2A" w:rsidP="00BD5B2A">
            <w:pPr>
              <w:spacing w:after="0" w:line="240" w:lineRule="auto"/>
              <w:jc w:val="both"/>
              <w:rPr>
                <w:rFonts w:ascii="Times New Roman" w:hAnsi="Times New Roman" w:cs="Times New Roman"/>
                <w:sz w:val="24"/>
                <w:szCs w:val="24"/>
              </w:rPr>
            </w:pPr>
            <w:r w:rsidRPr="00C21236">
              <w:rPr>
                <w:rFonts w:ascii="Times New Roman" w:hAnsi="Times New Roman" w:cs="Times New Roman"/>
                <w:sz w:val="24"/>
                <w:szCs w:val="24"/>
              </w:rPr>
              <w:t>Спортивные звания (только для должностей спортсмен, спортсмен-инструктор, спортсмен-ведущий)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5B2A" w:rsidRPr="00C21236" w:rsidRDefault="00BD5B2A" w:rsidP="00BD5B2A">
            <w:pPr>
              <w:spacing w:after="0" w:line="240" w:lineRule="auto"/>
              <w:jc w:val="center"/>
              <w:rPr>
                <w:rFonts w:ascii="Times New Roman" w:hAnsi="Times New Roman" w:cs="Times New Roman"/>
                <w:sz w:val="24"/>
                <w:szCs w:val="24"/>
              </w:rPr>
            </w:pPr>
            <w:r w:rsidRPr="00C21236">
              <w:rPr>
                <w:rFonts w:ascii="Times New Roman" w:hAnsi="Times New Roman" w:cs="Times New Roman"/>
                <w:sz w:val="24"/>
                <w:szCs w:val="24"/>
              </w:rPr>
              <w:t>0,10</w:t>
            </w:r>
          </w:p>
        </w:tc>
      </w:tr>
      <w:tr w:rsidR="00BD5B2A" w:rsidRPr="00C21236" w:rsidTr="00BD5B2A">
        <w:tc>
          <w:tcPr>
            <w:tcW w:w="8818" w:type="dxa"/>
            <w:tcBorders>
              <w:top w:val="single" w:sz="4" w:space="0" w:color="auto"/>
              <w:left w:val="single" w:sz="4" w:space="0" w:color="auto"/>
              <w:bottom w:val="single" w:sz="4" w:space="0" w:color="auto"/>
              <w:right w:val="single" w:sz="4" w:space="0" w:color="auto"/>
            </w:tcBorders>
            <w:hideMark/>
          </w:tcPr>
          <w:p w:rsidR="00BD5B2A" w:rsidRPr="00C21236" w:rsidRDefault="00BD5B2A" w:rsidP="00BD5B2A">
            <w:pPr>
              <w:spacing w:after="0" w:line="240" w:lineRule="auto"/>
              <w:jc w:val="both"/>
              <w:rPr>
                <w:rFonts w:ascii="Times New Roman" w:hAnsi="Times New Roman" w:cs="Times New Roman"/>
                <w:sz w:val="24"/>
                <w:szCs w:val="24"/>
              </w:rPr>
            </w:pPr>
            <w:r w:rsidRPr="00C21236">
              <w:rPr>
                <w:rFonts w:ascii="Times New Roman" w:hAnsi="Times New Roman" w:cs="Times New Roman"/>
                <w:sz w:val="24"/>
                <w:szCs w:val="24"/>
              </w:rPr>
              <w:t>Отраслевые (ведомственные) знаки отличия, в том числе начинающиеся со слов «Отличник»</w:t>
            </w:r>
          </w:p>
          <w:p w:rsidR="00BD5B2A" w:rsidRPr="00C21236" w:rsidRDefault="00BD5B2A" w:rsidP="00BD5B2A">
            <w:pPr>
              <w:spacing w:after="0" w:line="240" w:lineRule="auto"/>
              <w:jc w:val="both"/>
              <w:rPr>
                <w:rFonts w:ascii="Times New Roman" w:hAnsi="Times New Roman" w:cs="Times New Roman"/>
                <w:sz w:val="24"/>
                <w:szCs w:val="24"/>
              </w:rPr>
            </w:pPr>
            <w:r w:rsidRPr="00C21236">
              <w:rPr>
                <w:rFonts w:ascii="Times New Roman" w:hAnsi="Times New Roman" w:cs="Times New Roman"/>
                <w:sz w:val="24"/>
                <w:szCs w:val="24"/>
              </w:rPr>
              <w:t>Спортивные звания (для должностей тренер, тренер-преподаватель)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5B2A" w:rsidRPr="00C21236" w:rsidRDefault="00BD5B2A" w:rsidP="00BD5B2A">
            <w:pPr>
              <w:spacing w:after="0" w:line="240" w:lineRule="auto"/>
              <w:jc w:val="center"/>
              <w:rPr>
                <w:rFonts w:ascii="Times New Roman" w:hAnsi="Times New Roman" w:cs="Times New Roman"/>
                <w:sz w:val="24"/>
                <w:szCs w:val="24"/>
              </w:rPr>
            </w:pPr>
            <w:r w:rsidRPr="00C21236">
              <w:rPr>
                <w:rFonts w:ascii="Times New Roman" w:hAnsi="Times New Roman" w:cs="Times New Roman"/>
                <w:sz w:val="24"/>
                <w:szCs w:val="24"/>
              </w:rPr>
              <w:t>0,03</w:t>
            </w:r>
          </w:p>
        </w:tc>
      </w:tr>
    </w:tbl>
    <w:p w:rsidR="00BD5B2A" w:rsidRPr="00145A69" w:rsidRDefault="00BD5B2A" w:rsidP="00BD5B2A">
      <w:pPr>
        <w:spacing w:before="120"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Надбавка применяется со дня присвоения соответствующего почетного, отраслевого, спортивного звания, знака отличия.</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При наличии у работника нескольких почетных, отраслевых, спортивных званий надбавка устанавливается по максимальному значению.</w:t>
      </w:r>
    </w:p>
    <w:p w:rsidR="00BD5B2A" w:rsidRPr="00145A69" w:rsidRDefault="007351E1" w:rsidP="00BD5B2A">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BD5B2A" w:rsidRPr="00145A69">
        <w:rPr>
          <w:rFonts w:ascii="Times New Roman" w:hAnsi="Times New Roman" w:cs="Times New Roman"/>
          <w:sz w:val="28"/>
          <w:szCs w:val="28"/>
        </w:rPr>
        <w:t xml:space="preserve"> Надбавка за ученую степень устанавливается отдельным категориям работников при условии соответствия ученой степени профилю деятельности работника в следующих размерах:</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1"/>
        <w:gridCol w:w="1277"/>
        <w:gridCol w:w="1277"/>
      </w:tblGrid>
      <w:tr w:rsidR="00BD5B2A" w:rsidRPr="00F8114E" w:rsidTr="00BD5B2A">
        <w:trPr>
          <w:tblHeader/>
          <w:jc w:val="center"/>
        </w:trPr>
        <w:tc>
          <w:tcPr>
            <w:tcW w:w="7626" w:type="dxa"/>
            <w:tcBorders>
              <w:top w:val="single" w:sz="4" w:space="0" w:color="auto"/>
              <w:left w:val="single" w:sz="4" w:space="0" w:color="auto"/>
              <w:bottom w:val="single" w:sz="4" w:space="0" w:color="auto"/>
              <w:right w:val="single" w:sz="4" w:space="0" w:color="auto"/>
            </w:tcBorders>
            <w:hideMark/>
          </w:tcPr>
          <w:p w:rsidR="00BD5B2A" w:rsidRPr="00F8114E" w:rsidRDefault="00BD5B2A" w:rsidP="00BD5B2A">
            <w:pPr>
              <w:spacing w:after="0" w:line="240" w:lineRule="auto"/>
              <w:ind w:firstLine="709"/>
              <w:jc w:val="center"/>
              <w:rPr>
                <w:rFonts w:ascii="Times New Roman" w:hAnsi="Times New Roman" w:cs="Times New Roman"/>
                <w:sz w:val="24"/>
                <w:szCs w:val="24"/>
              </w:rPr>
            </w:pPr>
            <w:r w:rsidRPr="00F8114E">
              <w:rPr>
                <w:rFonts w:ascii="Times New Roman" w:hAnsi="Times New Roman" w:cs="Times New Roman"/>
                <w:sz w:val="24"/>
                <w:szCs w:val="24"/>
              </w:rPr>
              <w:t>Категория работников</w:t>
            </w:r>
          </w:p>
        </w:tc>
        <w:tc>
          <w:tcPr>
            <w:tcW w:w="1276" w:type="dxa"/>
            <w:tcBorders>
              <w:top w:val="single" w:sz="4" w:space="0" w:color="auto"/>
              <w:left w:val="single" w:sz="4" w:space="0" w:color="auto"/>
              <w:bottom w:val="single" w:sz="4" w:space="0" w:color="auto"/>
              <w:right w:val="single" w:sz="4" w:space="0" w:color="auto"/>
            </w:tcBorders>
            <w:hideMark/>
          </w:tcPr>
          <w:p w:rsidR="00BD5B2A" w:rsidRPr="00F8114E" w:rsidRDefault="00BD5B2A" w:rsidP="00BD5B2A">
            <w:pPr>
              <w:spacing w:after="0" w:line="240" w:lineRule="auto"/>
              <w:jc w:val="center"/>
              <w:rPr>
                <w:rFonts w:ascii="Times New Roman" w:hAnsi="Times New Roman" w:cs="Times New Roman"/>
                <w:sz w:val="24"/>
                <w:szCs w:val="24"/>
              </w:rPr>
            </w:pPr>
            <w:r w:rsidRPr="00F8114E">
              <w:rPr>
                <w:rFonts w:ascii="Times New Roman" w:hAnsi="Times New Roman" w:cs="Times New Roman"/>
                <w:sz w:val="24"/>
                <w:szCs w:val="24"/>
              </w:rPr>
              <w:t>Научная степень</w:t>
            </w:r>
          </w:p>
        </w:tc>
        <w:tc>
          <w:tcPr>
            <w:tcW w:w="1276" w:type="dxa"/>
            <w:tcBorders>
              <w:top w:val="single" w:sz="4" w:space="0" w:color="auto"/>
              <w:left w:val="single" w:sz="4" w:space="0" w:color="auto"/>
              <w:bottom w:val="single" w:sz="4" w:space="0" w:color="auto"/>
              <w:right w:val="single" w:sz="4" w:space="0" w:color="auto"/>
            </w:tcBorders>
            <w:hideMark/>
          </w:tcPr>
          <w:p w:rsidR="00BD5B2A" w:rsidRPr="00F8114E" w:rsidRDefault="00BD5B2A" w:rsidP="00BD5B2A">
            <w:pPr>
              <w:spacing w:after="0" w:line="240" w:lineRule="auto"/>
              <w:jc w:val="center"/>
              <w:rPr>
                <w:rFonts w:ascii="Times New Roman" w:hAnsi="Times New Roman" w:cs="Times New Roman"/>
                <w:sz w:val="24"/>
                <w:szCs w:val="24"/>
              </w:rPr>
            </w:pPr>
            <w:r w:rsidRPr="00F8114E">
              <w:rPr>
                <w:rFonts w:ascii="Times New Roman" w:hAnsi="Times New Roman" w:cs="Times New Roman"/>
                <w:sz w:val="24"/>
                <w:szCs w:val="24"/>
              </w:rPr>
              <w:t>Надбавка</w:t>
            </w:r>
          </w:p>
        </w:tc>
      </w:tr>
      <w:tr w:rsidR="00BD5B2A" w:rsidRPr="00F8114E" w:rsidTr="00BD5B2A">
        <w:trPr>
          <w:trHeight w:val="692"/>
          <w:jc w:val="center"/>
        </w:trPr>
        <w:tc>
          <w:tcPr>
            <w:tcW w:w="7626" w:type="dxa"/>
            <w:vMerge w:val="restart"/>
            <w:tcBorders>
              <w:top w:val="single" w:sz="4" w:space="0" w:color="auto"/>
              <w:left w:val="single" w:sz="4" w:space="0" w:color="auto"/>
              <w:bottom w:val="single" w:sz="4" w:space="0" w:color="auto"/>
              <w:right w:val="single" w:sz="4" w:space="0" w:color="auto"/>
            </w:tcBorders>
            <w:hideMark/>
          </w:tcPr>
          <w:p w:rsidR="00BD5B2A" w:rsidRPr="00F8114E" w:rsidRDefault="00BD5B2A" w:rsidP="00BD5B2A">
            <w:pPr>
              <w:spacing w:after="0" w:line="240" w:lineRule="auto"/>
              <w:jc w:val="both"/>
              <w:rPr>
                <w:rFonts w:ascii="Times New Roman" w:hAnsi="Times New Roman" w:cs="Times New Roman"/>
                <w:sz w:val="24"/>
                <w:szCs w:val="24"/>
              </w:rPr>
            </w:pPr>
            <w:r w:rsidRPr="00F8114E">
              <w:rPr>
                <w:rFonts w:ascii="Times New Roman" w:hAnsi="Times New Roman" w:cs="Times New Roman"/>
                <w:sz w:val="24"/>
                <w:szCs w:val="24"/>
              </w:rPr>
              <w:t>ПКГ должностей педагогических работников (третий и четвертый КУ)</w:t>
            </w:r>
          </w:p>
          <w:p w:rsidR="00BD5B2A" w:rsidRPr="00F8114E" w:rsidRDefault="00BD5B2A" w:rsidP="00BD5B2A">
            <w:pPr>
              <w:spacing w:after="0" w:line="240" w:lineRule="auto"/>
              <w:jc w:val="both"/>
              <w:rPr>
                <w:rFonts w:ascii="Times New Roman" w:hAnsi="Times New Roman" w:cs="Times New Roman"/>
                <w:sz w:val="24"/>
                <w:szCs w:val="24"/>
              </w:rPr>
            </w:pPr>
            <w:r w:rsidRPr="00F8114E">
              <w:rPr>
                <w:rFonts w:ascii="Times New Roman" w:hAnsi="Times New Roman" w:cs="Times New Roman"/>
                <w:sz w:val="24"/>
                <w:szCs w:val="24"/>
              </w:rPr>
              <w:t>Должности работников культуры, искусства и кинематографии: методист музея, научно-методического центра народного творчества, дома народного творчества; главный хранитель фондов; заведующий отделом (сектором) научно-методического центра народного творчества, дома народного творчества</w:t>
            </w:r>
          </w:p>
        </w:tc>
        <w:tc>
          <w:tcPr>
            <w:tcW w:w="1276" w:type="dxa"/>
            <w:tcBorders>
              <w:top w:val="single" w:sz="4" w:space="0" w:color="auto"/>
              <w:left w:val="single" w:sz="4" w:space="0" w:color="auto"/>
              <w:bottom w:val="single" w:sz="4" w:space="0" w:color="auto"/>
              <w:right w:val="single" w:sz="4" w:space="0" w:color="auto"/>
            </w:tcBorders>
            <w:hideMark/>
          </w:tcPr>
          <w:p w:rsidR="00BD5B2A" w:rsidRPr="00F8114E" w:rsidRDefault="00BD5B2A" w:rsidP="00BD5B2A">
            <w:pPr>
              <w:spacing w:after="0" w:line="240" w:lineRule="auto"/>
              <w:rPr>
                <w:rFonts w:ascii="Times New Roman" w:hAnsi="Times New Roman" w:cs="Times New Roman"/>
                <w:sz w:val="24"/>
                <w:szCs w:val="24"/>
              </w:rPr>
            </w:pPr>
            <w:r w:rsidRPr="00F8114E">
              <w:rPr>
                <w:rFonts w:ascii="Times New Roman" w:hAnsi="Times New Roman" w:cs="Times New Roman"/>
                <w:sz w:val="24"/>
                <w:szCs w:val="24"/>
              </w:rPr>
              <w:t>Кандидат наук</w:t>
            </w:r>
          </w:p>
        </w:tc>
        <w:tc>
          <w:tcPr>
            <w:tcW w:w="1276" w:type="dxa"/>
            <w:tcBorders>
              <w:top w:val="single" w:sz="4" w:space="0" w:color="auto"/>
              <w:left w:val="single" w:sz="4" w:space="0" w:color="auto"/>
              <w:bottom w:val="single" w:sz="4" w:space="0" w:color="auto"/>
              <w:right w:val="single" w:sz="4" w:space="0" w:color="auto"/>
            </w:tcBorders>
            <w:hideMark/>
          </w:tcPr>
          <w:p w:rsidR="00BD5B2A" w:rsidRPr="00F8114E" w:rsidRDefault="00BD5B2A" w:rsidP="00BD5B2A">
            <w:pPr>
              <w:spacing w:after="0" w:line="240" w:lineRule="auto"/>
              <w:jc w:val="center"/>
              <w:rPr>
                <w:rFonts w:ascii="Times New Roman" w:hAnsi="Times New Roman" w:cs="Times New Roman"/>
                <w:sz w:val="24"/>
                <w:szCs w:val="24"/>
              </w:rPr>
            </w:pPr>
            <w:r w:rsidRPr="00F8114E">
              <w:rPr>
                <w:rFonts w:ascii="Times New Roman" w:hAnsi="Times New Roman" w:cs="Times New Roman"/>
                <w:sz w:val="24"/>
                <w:szCs w:val="24"/>
              </w:rPr>
              <w:t>0,07</w:t>
            </w:r>
          </w:p>
        </w:tc>
      </w:tr>
      <w:tr w:rsidR="00BD5B2A" w:rsidRPr="00F8114E" w:rsidTr="00BD5B2A">
        <w:trPr>
          <w:trHeight w:val="692"/>
          <w:jc w:val="center"/>
        </w:trPr>
        <w:tc>
          <w:tcPr>
            <w:tcW w:w="7626" w:type="dxa"/>
            <w:vMerge/>
            <w:tcBorders>
              <w:top w:val="single" w:sz="4" w:space="0" w:color="auto"/>
              <w:left w:val="single" w:sz="4" w:space="0" w:color="auto"/>
              <w:bottom w:val="single" w:sz="4" w:space="0" w:color="auto"/>
              <w:right w:val="single" w:sz="4" w:space="0" w:color="auto"/>
            </w:tcBorders>
            <w:vAlign w:val="center"/>
            <w:hideMark/>
          </w:tcPr>
          <w:p w:rsidR="00BD5B2A" w:rsidRPr="00F8114E" w:rsidRDefault="00BD5B2A" w:rsidP="00BD5B2A">
            <w:pPr>
              <w:spacing w:after="0" w:line="240" w:lineRule="auto"/>
              <w:ind w:firstLine="709"/>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BD5B2A" w:rsidRPr="00F8114E" w:rsidRDefault="00BD5B2A" w:rsidP="00BD5B2A">
            <w:pPr>
              <w:spacing w:after="0" w:line="240" w:lineRule="auto"/>
              <w:rPr>
                <w:rFonts w:ascii="Times New Roman" w:hAnsi="Times New Roman" w:cs="Times New Roman"/>
                <w:sz w:val="24"/>
                <w:szCs w:val="24"/>
              </w:rPr>
            </w:pPr>
            <w:r w:rsidRPr="00F8114E">
              <w:rPr>
                <w:rFonts w:ascii="Times New Roman" w:hAnsi="Times New Roman" w:cs="Times New Roman"/>
                <w:sz w:val="24"/>
                <w:szCs w:val="24"/>
              </w:rPr>
              <w:t>Доктор наук</w:t>
            </w:r>
          </w:p>
        </w:tc>
        <w:tc>
          <w:tcPr>
            <w:tcW w:w="1276" w:type="dxa"/>
            <w:tcBorders>
              <w:top w:val="single" w:sz="4" w:space="0" w:color="auto"/>
              <w:left w:val="single" w:sz="4" w:space="0" w:color="auto"/>
              <w:bottom w:val="single" w:sz="4" w:space="0" w:color="auto"/>
              <w:right w:val="single" w:sz="4" w:space="0" w:color="auto"/>
            </w:tcBorders>
            <w:hideMark/>
          </w:tcPr>
          <w:p w:rsidR="00BD5B2A" w:rsidRPr="00F8114E" w:rsidRDefault="00BD5B2A" w:rsidP="00BD5B2A">
            <w:pPr>
              <w:spacing w:after="0" w:line="240" w:lineRule="auto"/>
              <w:jc w:val="center"/>
              <w:rPr>
                <w:rFonts w:ascii="Times New Roman" w:hAnsi="Times New Roman" w:cs="Times New Roman"/>
                <w:sz w:val="24"/>
                <w:szCs w:val="24"/>
              </w:rPr>
            </w:pPr>
            <w:r w:rsidRPr="00F8114E">
              <w:rPr>
                <w:rFonts w:ascii="Times New Roman" w:hAnsi="Times New Roman" w:cs="Times New Roman"/>
                <w:sz w:val="24"/>
                <w:szCs w:val="24"/>
              </w:rPr>
              <w:t>0,15</w:t>
            </w:r>
          </w:p>
        </w:tc>
      </w:tr>
    </w:tbl>
    <w:p w:rsidR="00BD5B2A" w:rsidRPr="00B06F11"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 xml:space="preserve">Надбавка применяется со дня принятия решения Высшей аттестационной комиссией федерального органа управления образованием о выдаче диплома, </w:t>
      </w:r>
      <w:r w:rsidRPr="00B06F11">
        <w:rPr>
          <w:rFonts w:ascii="Times New Roman" w:hAnsi="Times New Roman" w:cs="Times New Roman"/>
          <w:sz w:val="28"/>
          <w:szCs w:val="28"/>
        </w:rPr>
        <w:t>присуждения ученой степени.</w:t>
      </w:r>
    </w:p>
    <w:p w:rsidR="00BD5B2A" w:rsidRPr="00B06F11" w:rsidRDefault="007351E1"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w:t>
      </w:r>
      <w:r w:rsidR="00BD5B2A" w:rsidRPr="00B06F11">
        <w:rPr>
          <w:rFonts w:ascii="Times New Roman" w:hAnsi="Times New Roman" w:cs="Times New Roman"/>
          <w:sz w:val="28"/>
          <w:szCs w:val="28"/>
        </w:rPr>
        <w:t xml:space="preserve"> Должностной оклад руководителя учреждения устанавливается уполномоченным органом в трудовом договоре (контракте) в размере не ниже минимального уровня должностного оклада руководителя, определяемого путем умножения среднего минимального уровня должностного оклада (оклада, ставки заработной платы) работников, относимых к основному персоналу соответствующего учреждения (далее – СДО), на коэффициент масштаба управления учреждением.</w:t>
      </w:r>
    </w:p>
    <w:p w:rsidR="00BD5B2A" w:rsidRPr="00B06F11" w:rsidRDefault="00BD5B2A" w:rsidP="00BD5B2A">
      <w:pPr>
        <w:spacing w:after="0" w:line="240" w:lineRule="auto"/>
        <w:ind w:firstLine="709"/>
        <w:jc w:val="both"/>
        <w:rPr>
          <w:rFonts w:ascii="Times New Roman" w:hAnsi="Times New Roman" w:cs="Times New Roman"/>
          <w:sz w:val="28"/>
          <w:szCs w:val="28"/>
        </w:rPr>
      </w:pPr>
      <w:r w:rsidRPr="00B06F11">
        <w:rPr>
          <w:rFonts w:ascii="Times New Roman" w:hAnsi="Times New Roman" w:cs="Times New Roman"/>
          <w:sz w:val="28"/>
          <w:szCs w:val="28"/>
        </w:rPr>
        <w:t>Установление должностных окладов руководителей учреждений сверх минимальных уровней должностных окладов руководителей устанавливается ежегодно правовым актом уполномоченного органа по согласованию с главой администрации Гатчинского муниципального округа.</w:t>
      </w:r>
    </w:p>
    <w:p w:rsidR="00BD5B2A" w:rsidRPr="00B06F11" w:rsidRDefault="00BD5B2A" w:rsidP="00BD5B2A">
      <w:pPr>
        <w:spacing w:after="0" w:line="240" w:lineRule="auto"/>
        <w:ind w:firstLine="709"/>
        <w:jc w:val="both"/>
        <w:rPr>
          <w:rFonts w:ascii="Times New Roman" w:hAnsi="Times New Roman" w:cs="Times New Roman"/>
          <w:sz w:val="28"/>
          <w:szCs w:val="28"/>
        </w:rPr>
      </w:pPr>
      <w:r w:rsidRPr="00B06F11">
        <w:rPr>
          <w:rFonts w:ascii="Times New Roman" w:hAnsi="Times New Roman" w:cs="Times New Roman"/>
          <w:sz w:val="28"/>
          <w:szCs w:val="28"/>
        </w:rPr>
        <w:t>Размер должностного оклада руководителя учреждения не может превышать минимального уровня его должностного оклада более чем в два раза.</w:t>
      </w:r>
    </w:p>
    <w:p w:rsidR="00BD5B2A" w:rsidRPr="00B06F11" w:rsidRDefault="00BD5B2A" w:rsidP="00BD5B2A">
      <w:pPr>
        <w:spacing w:after="0" w:line="240" w:lineRule="auto"/>
        <w:ind w:firstLine="709"/>
        <w:jc w:val="both"/>
        <w:rPr>
          <w:rFonts w:ascii="Times New Roman" w:hAnsi="Times New Roman" w:cs="Times New Roman"/>
          <w:sz w:val="28"/>
          <w:szCs w:val="28"/>
        </w:rPr>
      </w:pPr>
      <w:r w:rsidRPr="00B06F11">
        <w:rPr>
          <w:rFonts w:ascii="Times New Roman" w:hAnsi="Times New Roman" w:cs="Times New Roman"/>
          <w:sz w:val="28"/>
          <w:szCs w:val="28"/>
        </w:rPr>
        <w:t>При установлении размера должностного оклада руководителю сверх минимального уровня его должностного оклада учитывается значимость деятельности учреждения, степень сложности и важности поставленных перед учреждением задач.</w:t>
      </w:r>
    </w:p>
    <w:p w:rsidR="00BD5B2A" w:rsidRPr="00145A69" w:rsidRDefault="007351E1"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BD5B2A" w:rsidRPr="00B06F11">
        <w:rPr>
          <w:rFonts w:ascii="Times New Roman" w:hAnsi="Times New Roman" w:cs="Times New Roman"/>
          <w:sz w:val="28"/>
          <w:szCs w:val="28"/>
        </w:rPr>
        <w:t xml:space="preserve"> Должностные </w:t>
      </w:r>
      <w:r w:rsidR="00BD5B2A" w:rsidRPr="00145A69">
        <w:rPr>
          <w:rFonts w:ascii="Times New Roman" w:hAnsi="Times New Roman" w:cs="Times New Roman"/>
          <w:sz w:val="28"/>
          <w:szCs w:val="28"/>
        </w:rPr>
        <w:t>оклады по должностям заместителей руководителя учреждения, главного бухгалтера учреждения устанавливаются учреждением в размере:</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- 90% минимального уровня должностного оклада руководителя учреждения – для заместителей руководителя учреждения;</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- 80% минимального уровня должностного оклада руководителя учреждения – для главного бухгалтера учреждения.</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Должностные оклады заместителей руководителя дошкольных образовательных учреждений, дошкольных групп при школе, учреждений дополнительного образования, по учебной, воспитательной (учебно-воспитательной) работе устанавливаются в размере 85% минимального должностного оклада руководителя, заместителей руководителя по административно-хозяйственной работе (части), безопасности, устанавливаются в размере 70% минимального должностного оклада руководителя соответствующего учреждения.</w:t>
      </w:r>
    </w:p>
    <w:p w:rsidR="00BD5B2A" w:rsidRPr="00145A69" w:rsidRDefault="007351E1" w:rsidP="00BD5B2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2.17.</w:t>
      </w:r>
      <w:r w:rsidR="00BD5B2A" w:rsidRPr="00145A69">
        <w:rPr>
          <w:rFonts w:ascii="Times New Roman" w:hAnsi="Times New Roman" w:cs="Times New Roman"/>
          <w:sz w:val="28"/>
          <w:szCs w:val="28"/>
        </w:rPr>
        <w:t xml:space="preserve"> Величина СДО определяется как среднее арифметическое минимальных уровней должностных окладов (окладов, ставок заработной платы) работников, </w:t>
      </w:r>
      <w:r w:rsidR="00BD5B2A" w:rsidRPr="00145A69">
        <w:rPr>
          <w:rFonts w:ascii="Times New Roman" w:hAnsi="Times New Roman" w:cs="Times New Roman"/>
          <w:color w:val="000000"/>
          <w:sz w:val="28"/>
          <w:szCs w:val="28"/>
        </w:rPr>
        <w:t>относимых к основному персоналу, включенных в штатное расписание.</w:t>
      </w:r>
    </w:p>
    <w:p w:rsidR="00BD5B2A" w:rsidRPr="00F8114E"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 xml:space="preserve">Перечни должностей, относимых к основному персоналу, определяются по видам экономической деятельности согласно соответствующим разделам </w:t>
      </w:r>
      <w:r w:rsidRPr="00F8114E">
        <w:rPr>
          <w:rFonts w:ascii="Times New Roman" w:hAnsi="Times New Roman" w:cs="Times New Roman"/>
          <w:sz w:val="28"/>
          <w:szCs w:val="28"/>
        </w:rPr>
        <w:t>приложений 3 - 9 к настоящему Положению.</w:t>
      </w:r>
    </w:p>
    <w:p w:rsidR="00BD5B2A" w:rsidRPr="00145A69" w:rsidRDefault="00BD5B2A" w:rsidP="00BD5B2A">
      <w:pPr>
        <w:spacing w:after="0" w:line="240" w:lineRule="auto"/>
        <w:ind w:firstLine="709"/>
        <w:jc w:val="both"/>
        <w:rPr>
          <w:rFonts w:ascii="Times New Roman" w:hAnsi="Times New Roman" w:cs="Times New Roman"/>
          <w:color w:val="000000"/>
          <w:sz w:val="28"/>
          <w:szCs w:val="28"/>
        </w:rPr>
      </w:pPr>
      <w:r w:rsidRPr="00F8114E">
        <w:rPr>
          <w:rFonts w:ascii="Times New Roman" w:hAnsi="Times New Roman" w:cs="Times New Roman"/>
          <w:sz w:val="28"/>
          <w:szCs w:val="28"/>
        </w:rPr>
        <w:t xml:space="preserve">Величина СДО подлежит пересчету в случае </w:t>
      </w:r>
      <w:r w:rsidRPr="00145A69">
        <w:rPr>
          <w:rFonts w:ascii="Times New Roman" w:hAnsi="Times New Roman" w:cs="Times New Roman"/>
          <w:sz w:val="28"/>
          <w:szCs w:val="28"/>
        </w:rPr>
        <w:t>изменения штатного расписания учреждения, изменения расчетной величины, изменения межуровневых коэффициентов по должностям, включенным в штатное расписание учреждения.</w:t>
      </w:r>
    </w:p>
    <w:p w:rsidR="00BD5B2A" w:rsidRPr="00145A69" w:rsidRDefault="00BD5B2A" w:rsidP="00BD5B2A">
      <w:pPr>
        <w:pStyle w:val="aa"/>
        <w:keepLines w:val="0"/>
        <w:spacing w:before="0" w:after="0"/>
        <w:ind w:firstLine="709"/>
        <w:rPr>
          <w:rFonts w:cs="Times New Roman"/>
        </w:rPr>
      </w:pPr>
      <w:r w:rsidRPr="0043017A">
        <w:rPr>
          <w:rFonts w:cs="Times New Roman"/>
        </w:rPr>
        <w:t>Для образовательных учреждений перерасчет должностного оклада руководителя соответствующего учреждения производится при изменении масштаба управления, при утверждении штатного расписания (тарификационного списка) на начало учебного года. При увеличении расчетной величины должностной оклад руководителя учреждения увеличивается на коэффициент индексации с учетом расчетной величины, установленной решением о бюджете (за исключением случаев изменения масштаба управления и при утверждении штатного расписания на начало учебного года). В остальных случаях, при изменении должностных окладов (ставок заработной платы для педагогических работников) работников основного персонала образовательных учреждений и изменения штатной численности работников основного персонала в течение учебного года, средний должностной оклад руководителя соответствующего учреждения не изменяется</w:t>
      </w:r>
      <w:r w:rsidRPr="00145A69">
        <w:rPr>
          <w:rFonts w:cs="Times New Roman"/>
        </w:rPr>
        <w:t>.</w:t>
      </w:r>
    </w:p>
    <w:p w:rsidR="00BD5B2A" w:rsidRPr="00145A69" w:rsidRDefault="007351E1" w:rsidP="00BD5B2A">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BD5B2A" w:rsidRPr="00145A69">
        <w:rPr>
          <w:rFonts w:ascii="Times New Roman" w:hAnsi="Times New Roman" w:cs="Times New Roman"/>
          <w:sz w:val="28"/>
          <w:szCs w:val="28"/>
        </w:rPr>
        <w:t xml:space="preserve"> Коэффициент масштаба управления зависит от объемных показателей деятельности учреждения, учитываемых при определении группы по оплате труда руководителей, и устанавливается в следующих размерах: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3686"/>
      </w:tblGrid>
      <w:tr w:rsidR="00BD5B2A" w:rsidRPr="00145A69" w:rsidTr="00BD5B2A">
        <w:trPr>
          <w:tblHeader/>
          <w:jc w:val="center"/>
        </w:trPr>
        <w:tc>
          <w:tcPr>
            <w:tcW w:w="3289"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Группа по оплате труда руководителей</w:t>
            </w:r>
          </w:p>
        </w:tc>
        <w:tc>
          <w:tcPr>
            <w:tcW w:w="3686"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Коэффициент масштаба управления</w:t>
            </w:r>
          </w:p>
        </w:tc>
      </w:tr>
      <w:tr w:rsidR="00BD5B2A" w:rsidRPr="00145A69" w:rsidTr="00BD5B2A">
        <w:trPr>
          <w:jc w:val="center"/>
        </w:trPr>
        <w:tc>
          <w:tcPr>
            <w:tcW w:w="3289"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I</w:t>
            </w:r>
          </w:p>
        </w:tc>
        <w:tc>
          <w:tcPr>
            <w:tcW w:w="3686"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3,00</w:t>
            </w:r>
          </w:p>
        </w:tc>
      </w:tr>
      <w:tr w:rsidR="00BD5B2A" w:rsidRPr="00145A69" w:rsidTr="00BD5B2A">
        <w:trPr>
          <w:jc w:val="center"/>
        </w:trPr>
        <w:tc>
          <w:tcPr>
            <w:tcW w:w="3289"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II</w:t>
            </w:r>
          </w:p>
        </w:tc>
        <w:tc>
          <w:tcPr>
            <w:tcW w:w="3686"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2,75</w:t>
            </w:r>
          </w:p>
        </w:tc>
      </w:tr>
      <w:tr w:rsidR="00BD5B2A" w:rsidRPr="00145A69" w:rsidTr="00BD5B2A">
        <w:trPr>
          <w:jc w:val="center"/>
        </w:trPr>
        <w:tc>
          <w:tcPr>
            <w:tcW w:w="3289"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III</w:t>
            </w:r>
          </w:p>
        </w:tc>
        <w:tc>
          <w:tcPr>
            <w:tcW w:w="3686"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2,50</w:t>
            </w:r>
          </w:p>
        </w:tc>
      </w:tr>
      <w:tr w:rsidR="00BD5B2A" w:rsidRPr="00145A69" w:rsidTr="00BD5B2A">
        <w:trPr>
          <w:jc w:val="center"/>
        </w:trPr>
        <w:tc>
          <w:tcPr>
            <w:tcW w:w="3289"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IV</w:t>
            </w:r>
          </w:p>
        </w:tc>
        <w:tc>
          <w:tcPr>
            <w:tcW w:w="3686"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2,25</w:t>
            </w:r>
          </w:p>
        </w:tc>
      </w:tr>
      <w:tr w:rsidR="00BD5B2A" w:rsidRPr="00145A69" w:rsidTr="00BD5B2A">
        <w:trPr>
          <w:jc w:val="center"/>
        </w:trPr>
        <w:tc>
          <w:tcPr>
            <w:tcW w:w="3289"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V</w:t>
            </w:r>
          </w:p>
        </w:tc>
        <w:tc>
          <w:tcPr>
            <w:tcW w:w="3686"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2,00</w:t>
            </w:r>
          </w:p>
        </w:tc>
      </w:tr>
      <w:tr w:rsidR="00BD5B2A" w:rsidRPr="00145A69" w:rsidTr="00BD5B2A">
        <w:trPr>
          <w:jc w:val="center"/>
        </w:trPr>
        <w:tc>
          <w:tcPr>
            <w:tcW w:w="3289"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VI</w:t>
            </w:r>
          </w:p>
        </w:tc>
        <w:tc>
          <w:tcPr>
            <w:tcW w:w="3686" w:type="dxa"/>
            <w:tcBorders>
              <w:top w:val="single" w:sz="4" w:space="0" w:color="auto"/>
              <w:left w:val="single" w:sz="4" w:space="0" w:color="auto"/>
              <w:bottom w:val="single" w:sz="4" w:space="0" w:color="auto"/>
              <w:right w:val="single" w:sz="4" w:space="0" w:color="auto"/>
            </w:tcBorders>
            <w:hideMark/>
          </w:tcPr>
          <w:p w:rsidR="00BD5B2A" w:rsidRPr="00145A69" w:rsidRDefault="00BD5B2A" w:rsidP="00BD5B2A">
            <w:pPr>
              <w:spacing w:after="0" w:line="240" w:lineRule="auto"/>
              <w:ind w:firstLine="709"/>
              <w:jc w:val="center"/>
              <w:rPr>
                <w:rFonts w:ascii="Times New Roman" w:hAnsi="Times New Roman" w:cs="Times New Roman"/>
                <w:sz w:val="28"/>
                <w:szCs w:val="28"/>
              </w:rPr>
            </w:pPr>
            <w:r w:rsidRPr="00145A69">
              <w:rPr>
                <w:rFonts w:ascii="Times New Roman" w:hAnsi="Times New Roman" w:cs="Times New Roman"/>
                <w:sz w:val="28"/>
                <w:szCs w:val="28"/>
              </w:rPr>
              <w:t>1,75</w:t>
            </w:r>
          </w:p>
        </w:tc>
      </w:tr>
    </w:tbl>
    <w:p w:rsidR="00BD5B2A" w:rsidRPr="00145A69" w:rsidRDefault="00BD5B2A" w:rsidP="00BD5B2A">
      <w:pPr>
        <w:spacing w:before="120"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Группа по оплате труда руководителей для вновь открываемых создаваемых учреждений устанавливается исходя из плановых (проектных) показателей деятельности, но не более чем на два года с момента государственной регистрации учреждения.</w:t>
      </w:r>
    </w:p>
    <w:p w:rsidR="00BD5B2A" w:rsidRPr="00145A69" w:rsidRDefault="00BD5B2A" w:rsidP="00BD5B2A">
      <w:pPr>
        <w:spacing w:after="0" w:line="240" w:lineRule="auto"/>
        <w:ind w:firstLine="709"/>
        <w:jc w:val="both"/>
        <w:rPr>
          <w:rFonts w:ascii="Times New Roman" w:hAnsi="Times New Roman" w:cs="Times New Roman"/>
          <w:sz w:val="28"/>
          <w:szCs w:val="28"/>
        </w:rPr>
      </w:pPr>
      <w:r w:rsidRPr="00145A69">
        <w:rPr>
          <w:rFonts w:ascii="Times New Roman" w:hAnsi="Times New Roman" w:cs="Times New Roman"/>
          <w:sz w:val="28"/>
          <w:szCs w:val="28"/>
        </w:rPr>
        <w:t>За учреждениями, деятельность которых приостановлена в связи с проведением капитального ремонта, сохраняется группа по оплате труда руководителей, определенная до начала ремонта, но не более чем на один год с начала капитального ремонта.</w:t>
      </w:r>
    </w:p>
    <w:p w:rsidR="00BD5B2A" w:rsidRPr="00145A69" w:rsidRDefault="007351E1"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BD5B2A" w:rsidRPr="00145A69">
        <w:rPr>
          <w:rFonts w:ascii="Times New Roman" w:hAnsi="Times New Roman" w:cs="Times New Roman"/>
          <w:sz w:val="28"/>
          <w:szCs w:val="28"/>
        </w:rPr>
        <w:t xml:space="preserve"> Порядок отнесения учреждений к группе по оплате труда руководителей в зависимости от объемных показателей деятельности устанавливается по видам экономической деятельности согласно соответствующим разделам приложений 3 – 13 к настоящему Положению.</w:t>
      </w:r>
    </w:p>
    <w:p w:rsidR="00BD5B2A" w:rsidRPr="0000724E" w:rsidRDefault="007351E1" w:rsidP="00BD5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2.20.</w:t>
      </w:r>
      <w:r w:rsidR="00BD5B2A" w:rsidRPr="00B33515">
        <w:rPr>
          <w:rFonts w:ascii="Times New Roman" w:hAnsi="Times New Roman" w:cs="Times New Roman"/>
          <w:sz w:val="28"/>
          <w:szCs w:val="28"/>
        </w:rPr>
        <w:t xml:space="preserve"> Распределение учреждений по группам по оплате труда руководителей и коэффициенты масштаба управления для учреждений ежегодно утверждаются уполномоченным органом на основе объемных показателей деятельности</w:t>
      </w:r>
      <w:r w:rsidR="00BD5B2A">
        <w:rPr>
          <w:rFonts w:ascii="Times New Roman" w:hAnsi="Times New Roman" w:cs="Times New Roman"/>
          <w:sz w:val="28"/>
          <w:szCs w:val="28"/>
        </w:rPr>
        <w:t>, если иное не установлено соответствующими разделами приложений 3-13 к настоящему Положению.»</w:t>
      </w:r>
    </w:p>
    <w:p w:rsidR="00BD5B2A" w:rsidRPr="00683BF4" w:rsidRDefault="00BD5B2A" w:rsidP="00683BF4">
      <w:pPr>
        <w:pStyle w:val="a6"/>
        <w:numPr>
          <w:ilvl w:val="1"/>
          <w:numId w:val="6"/>
        </w:numPr>
        <w:tabs>
          <w:tab w:val="left" w:pos="1276"/>
        </w:tabs>
        <w:jc w:val="both"/>
        <w:rPr>
          <w:rFonts w:ascii="Times New Roman" w:hAnsi="Times New Roman" w:cs="Times New Roman"/>
          <w:sz w:val="28"/>
          <w:szCs w:val="28"/>
        </w:rPr>
      </w:pPr>
      <w:r w:rsidRPr="00683BF4">
        <w:rPr>
          <w:rFonts w:ascii="Times New Roman" w:hAnsi="Times New Roman" w:cs="Times New Roman"/>
          <w:sz w:val="28"/>
          <w:szCs w:val="28"/>
        </w:rPr>
        <w:t>Абзац второй пункта 4.6. Положения исключить.</w:t>
      </w:r>
    </w:p>
    <w:p w:rsidR="00BD5B2A" w:rsidRDefault="00BD5B2A" w:rsidP="00683BF4">
      <w:pPr>
        <w:pStyle w:val="a6"/>
        <w:numPr>
          <w:ilvl w:val="1"/>
          <w:numId w:val="6"/>
        </w:numPr>
        <w:tabs>
          <w:tab w:val="left" w:pos="1276"/>
        </w:tabs>
        <w:ind w:left="0" w:firstLine="400"/>
        <w:jc w:val="both"/>
        <w:rPr>
          <w:rFonts w:ascii="Times New Roman" w:hAnsi="Times New Roman" w:cs="Times New Roman"/>
          <w:sz w:val="28"/>
          <w:szCs w:val="28"/>
        </w:rPr>
      </w:pPr>
      <w:r w:rsidRPr="0000724E">
        <w:rPr>
          <w:rFonts w:ascii="Times New Roman" w:hAnsi="Times New Roman" w:cs="Times New Roman"/>
          <w:sz w:val="28"/>
          <w:szCs w:val="28"/>
        </w:rPr>
        <w:t>Приложение 3 к Положени</w:t>
      </w:r>
      <w:r>
        <w:rPr>
          <w:rFonts w:ascii="Times New Roman" w:hAnsi="Times New Roman" w:cs="Times New Roman"/>
          <w:sz w:val="28"/>
          <w:szCs w:val="28"/>
        </w:rPr>
        <w:t>ю</w:t>
      </w:r>
      <w:r w:rsidRPr="0000724E">
        <w:rPr>
          <w:rFonts w:ascii="Times New Roman" w:hAnsi="Times New Roman" w:cs="Times New Roman"/>
          <w:sz w:val="28"/>
          <w:szCs w:val="28"/>
        </w:rPr>
        <w:t xml:space="preserve"> изложить в новой редакции (</w:t>
      </w:r>
      <w:r w:rsidR="001B6D79">
        <w:rPr>
          <w:rFonts w:ascii="Times New Roman" w:hAnsi="Times New Roman" w:cs="Times New Roman"/>
          <w:sz w:val="28"/>
          <w:szCs w:val="28"/>
        </w:rPr>
        <w:t xml:space="preserve">согласно </w:t>
      </w:r>
      <w:r w:rsidR="001B6D79" w:rsidRPr="0000724E">
        <w:rPr>
          <w:rFonts w:ascii="Times New Roman" w:hAnsi="Times New Roman" w:cs="Times New Roman"/>
          <w:sz w:val="28"/>
          <w:szCs w:val="28"/>
        </w:rPr>
        <w:t>приложени</w:t>
      </w:r>
      <w:r w:rsidR="00112A5D">
        <w:rPr>
          <w:rFonts w:ascii="Times New Roman" w:hAnsi="Times New Roman" w:cs="Times New Roman"/>
          <w:sz w:val="28"/>
          <w:szCs w:val="28"/>
        </w:rPr>
        <w:t>ю</w:t>
      </w:r>
      <w:r w:rsidR="001B6D79" w:rsidRPr="0000724E">
        <w:rPr>
          <w:rFonts w:ascii="Times New Roman" w:hAnsi="Times New Roman" w:cs="Times New Roman"/>
          <w:sz w:val="28"/>
          <w:szCs w:val="28"/>
        </w:rPr>
        <w:t xml:space="preserve"> </w:t>
      </w:r>
      <w:r w:rsidR="001B6D79">
        <w:rPr>
          <w:rFonts w:ascii="Times New Roman" w:hAnsi="Times New Roman" w:cs="Times New Roman"/>
          <w:sz w:val="28"/>
          <w:szCs w:val="28"/>
        </w:rPr>
        <w:t>2</w:t>
      </w:r>
      <w:r w:rsidR="001B6D79" w:rsidRPr="0000724E">
        <w:rPr>
          <w:rFonts w:ascii="Times New Roman" w:hAnsi="Times New Roman" w:cs="Times New Roman"/>
          <w:sz w:val="28"/>
          <w:szCs w:val="28"/>
        </w:rPr>
        <w:t xml:space="preserve"> к </w:t>
      </w:r>
      <w:r w:rsidR="001B6D79">
        <w:rPr>
          <w:rFonts w:ascii="Times New Roman" w:hAnsi="Times New Roman" w:cs="Times New Roman"/>
          <w:sz w:val="28"/>
          <w:szCs w:val="28"/>
        </w:rPr>
        <w:t>настоящему постановлению администрации Гатчинского муниципального округа</w:t>
      </w:r>
      <w:r w:rsidRPr="0000724E">
        <w:rPr>
          <w:rFonts w:ascii="Times New Roman" w:hAnsi="Times New Roman" w:cs="Times New Roman"/>
          <w:sz w:val="28"/>
          <w:szCs w:val="28"/>
        </w:rPr>
        <w:t>).</w:t>
      </w:r>
    </w:p>
    <w:p w:rsidR="00BD5B2A" w:rsidRPr="0043017A" w:rsidRDefault="00BD5B2A" w:rsidP="00683BF4">
      <w:pPr>
        <w:pStyle w:val="a6"/>
        <w:numPr>
          <w:ilvl w:val="1"/>
          <w:numId w:val="6"/>
        </w:numPr>
        <w:tabs>
          <w:tab w:val="left" w:pos="1276"/>
        </w:tabs>
        <w:ind w:left="0" w:firstLine="400"/>
        <w:jc w:val="both"/>
        <w:rPr>
          <w:rFonts w:ascii="Times New Roman" w:hAnsi="Times New Roman" w:cs="Times New Roman"/>
          <w:sz w:val="28"/>
          <w:szCs w:val="28"/>
        </w:rPr>
      </w:pPr>
      <w:r>
        <w:rPr>
          <w:rFonts w:ascii="Times New Roman" w:hAnsi="Times New Roman" w:cs="Times New Roman"/>
          <w:sz w:val="28"/>
          <w:szCs w:val="28"/>
        </w:rPr>
        <w:t>В приложении 4 к Положению в</w:t>
      </w:r>
      <w:r w:rsidRPr="0043017A">
        <w:rPr>
          <w:rFonts w:ascii="Times New Roman" w:hAnsi="Times New Roman" w:cs="Times New Roman"/>
          <w:sz w:val="28"/>
          <w:szCs w:val="28"/>
        </w:rPr>
        <w:t xml:space="preserve"> столбце «Перечень должностей работников» строки 1 таблицы 2 «Перечень должностей работников учреждений образования, относимых к основному персоналу, для определения размеров окладов руководителей учреждений»</w:t>
      </w:r>
      <w:r>
        <w:rPr>
          <w:rFonts w:ascii="Times New Roman" w:hAnsi="Times New Roman" w:cs="Times New Roman"/>
          <w:sz w:val="28"/>
          <w:szCs w:val="28"/>
        </w:rPr>
        <w:t xml:space="preserve"> после слова «методист» дополнить словами «(включая старшего)»;</w:t>
      </w:r>
    </w:p>
    <w:p w:rsidR="00BD5B2A" w:rsidRDefault="00BD5B2A" w:rsidP="00683BF4">
      <w:pPr>
        <w:pStyle w:val="a6"/>
        <w:numPr>
          <w:ilvl w:val="1"/>
          <w:numId w:val="6"/>
        </w:numPr>
        <w:tabs>
          <w:tab w:val="left" w:pos="1276"/>
        </w:tabs>
        <w:ind w:left="0" w:firstLine="400"/>
        <w:jc w:val="both"/>
        <w:rPr>
          <w:rFonts w:ascii="Times New Roman" w:hAnsi="Times New Roman" w:cs="Times New Roman"/>
          <w:sz w:val="28"/>
          <w:szCs w:val="28"/>
        </w:rPr>
      </w:pPr>
      <w:r w:rsidRPr="0000724E">
        <w:rPr>
          <w:rFonts w:ascii="Times New Roman" w:hAnsi="Times New Roman" w:cs="Times New Roman"/>
          <w:sz w:val="28"/>
          <w:szCs w:val="28"/>
        </w:rPr>
        <w:t>Приложение 7 к Положению изложить в новой редакции (</w:t>
      </w:r>
      <w:r w:rsidR="001B6D79">
        <w:rPr>
          <w:rFonts w:ascii="Times New Roman" w:hAnsi="Times New Roman" w:cs="Times New Roman"/>
          <w:sz w:val="28"/>
          <w:szCs w:val="28"/>
        </w:rPr>
        <w:t xml:space="preserve">согласно </w:t>
      </w:r>
      <w:r w:rsidRPr="0000724E">
        <w:rPr>
          <w:rFonts w:ascii="Times New Roman" w:hAnsi="Times New Roman" w:cs="Times New Roman"/>
          <w:sz w:val="28"/>
          <w:szCs w:val="28"/>
        </w:rPr>
        <w:t>приложени</w:t>
      </w:r>
      <w:r w:rsidR="00112A5D">
        <w:rPr>
          <w:rFonts w:ascii="Times New Roman" w:hAnsi="Times New Roman" w:cs="Times New Roman"/>
          <w:sz w:val="28"/>
          <w:szCs w:val="28"/>
        </w:rPr>
        <w:t>ю</w:t>
      </w:r>
      <w:r w:rsidRPr="0000724E">
        <w:rPr>
          <w:rFonts w:ascii="Times New Roman" w:hAnsi="Times New Roman" w:cs="Times New Roman"/>
          <w:sz w:val="28"/>
          <w:szCs w:val="28"/>
        </w:rPr>
        <w:t xml:space="preserve"> </w:t>
      </w:r>
      <w:r w:rsidR="001B6D79">
        <w:rPr>
          <w:rFonts w:ascii="Times New Roman" w:hAnsi="Times New Roman" w:cs="Times New Roman"/>
          <w:sz w:val="28"/>
          <w:szCs w:val="28"/>
        </w:rPr>
        <w:t>3</w:t>
      </w:r>
      <w:r w:rsidRPr="0000724E">
        <w:rPr>
          <w:rFonts w:ascii="Times New Roman" w:hAnsi="Times New Roman" w:cs="Times New Roman"/>
          <w:sz w:val="28"/>
          <w:szCs w:val="28"/>
        </w:rPr>
        <w:t xml:space="preserve"> к </w:t>
      </w:r>
      <w:r w:rsidR="001B6D79">
        <w:rPr>
          <w:rFonts w:ascii="Times New Roman" w:hAnsi="Times New Roman" w:cs="Times New Roman"/>
          <w:sz w:val="28"/>
          <w:szCs w:val="28"/>
        </w:rPr>
        <w:t>настоящему постановлению администрации Гатчинского муниципального округа</w:t>
      </w:r>
      <w:r w:rsidRPr="0000724E">
        <w:rPr>
          <w:rFonts w:ascii="Times New Roman" w:hAnsi="Times New Roman" w:cs="Times New Roman"/>
          <w:sz w:val="28"/>
          <w:szCs w:val="28"/>
        </w:rPr>
        <w:t>).</w:t>
      </w:r>
    </w:p>
    <w:p w:rsidR="00BD5B2A" w:rsidRPr="002D3AD0" w:rsidRDefault="00BD5B2A" w:rsidP="00683BF4">
      <w:pPr>
        <w:pStyle w:val="a6"/>
        <w:numPr>
          <w:ilvl w:val="1"/>
          <w:numId w:val="6"/>
        </w:numPr>
        <w:tabs>
          <w:tab w:val="left" w:pos="1276"/>
        </w:tabs>
        <w:ind w:left="0" w:firstLine="400"/>
        <w:jc w:val="both"/>
        <w:rPr>
          <w:rFonts w:ascii="Times New Roman" w:hAnsi="Times New Roman" w:cs="Times New Roman"/>
          <w:sz w:val="28"/>
          <w:szCs w:val="28"/>
        </w:rPr>
      </w:pPr>
      <w:r w:rsidRPr="002D3AD0">
        <w:rPr>
          <w:rFonts w:ascii="Times New Roman" w:hAnsi="Times New Roman" w:cs="Times New Roman"/>
          <w:sz w:val="28"/>
          <w:szCs w:val="28"/>
        </w:rPr>
        <w:t>В приложении 9 к Положению в примечании &lt;2&gt; к таблице 1.1 «Группа</w:t>
      </w:r>
      <w:r w:rsidRPr="002D3AD0">
        <w:rPr>
          <w:rFonts w:ascii="Times New Roman" w:eastAsia="Times New Roman" w:hAnsi="Times New Roman" w:cs="Times New Roman"/>
          <w:b/>
          <w:color w:val="000000"/>
          <w:sz w:val="28"/>
          <w:szCs w:val="28"/>
          <w:lang w:eastAsia="ru-RU"/>
        </w:rPr>
        <w:t xml:space="preserve"> </w:t>
      </w:r>
      <w:r w:rsidRPr="002D3AD0">
        <w:rPr>
          <w:rFonts w:ascii="Times New Roman" w:hAnsi="Times New Roman" w:cs="Times New Roman"/>
          <w:sz w:val="28"/>
          <w:szCs w:val="28"/>
        </w:rPr>
        <w:t>по оплате труда руководителей в зависимости от суммы баллов по объемным показателям» слова «(реорганизованным)» исключить.</w:t>
      </w: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74753C" w:rsidRDefault="0074753C" w:rsidP="006C68BD">
      <w:pPr>
        <w:spacing w:after="0" w:line="240" w:lineRule="auto"/>
        <w:ind w:left="6379"/>
        <w:rPr>
          <w:rFonts w:ascii="Times New Roman" w:hAnsi="Times New Roman" w:cs="Times New Roman"/>
          <w:sz w:val="28"/>
          <w:szCs w:val="28"/>
        </w:rPr>
      </w:pPr>
    </w:p>
    <w:p w:rsidR="00BA1101" w:rsidRDefault="00BA1101" w:rsidP="00BA1101">
      <w:pPr>
        <w:spacing w:after="0" w:line="240" w:lineRule="auto"/>
        <w:rPr>
          <w:rFonts w:ascii="Times New Roman" w:hAnsi="Times New Roman" w:cs="Times New Roman"/>
          <w:sz w:val="28"/>
          <w:szCs w:val="28"/>
        </w:rPr>
      </w:pPr>
    </w:p>
    <w:p w:rsidR="00EB3E3A" w:rsidRDefault="00EB3E3A" w:rsidP="00BA1101">
      <w:pPr>
        <w:spacing w:after="0" w:line="240" w:lineRule="auto"/>
        <w:rPr>
          <w:rFonts w:ascii="Times New Roman" w:hAnsi="Times New Roman" w:cs="Times New Roman"/>
          <w:sz w:val="28"/>
          <w:szCs w:val="28"/>
        </w:rPr>
      </w:pPr>
    </w:p>
    <w:p w:rsidR="00935FE9" w:rsidRDefault="00935FE9" w:rsidP="00EB3E3A">
      <w:pPr>
        <w:spacing w:after="0" w:line="240" w:lineRule="auto"/>
        <w:ind w:left="6379"/>
        <w:jc w:val="right"/>
        <w:rPr>
          <w:rFonts w:ascii="Times New Roman" w:hAnsi="Times New Roman" w:cs="Times New Roman"/>
          <w:sz w:val="24"/>
          <w:szCs w:val="24"/>
        </w:rPr>
      </w:pPr>
    </w:p>
    <w:p w:rsidR="00EB3E3A" w:rsidRPr="00935FE9" w:rsidRDefault="006C68BD" w:rsidP="00EB3E3A">
      <w:pPr>
        <w:spacing w:after="0" w:line="240" w:lineRule="auto"/>
        <w:ind w:left="6379"/>
        <w:jc w:val="right"/>
        <w:rPr>
          <w:rFonts w:ascii="Times New Roman" w:hAnsi="Times New Roman" w:cs="Times New Roman"/>
          <w:sz w:val="24"/>
          <w:szCs w:val="24"/>
        </w:rPr>
      </w:pPr>
      <w:r w:rsidRPr="00935FE9">
        <w:rPr>
          <w:rFonts w:ascii="Times New Roman" w:hAnsi="Times New Roman" w:cs="Times New Roman"/>
          <w:sz w:val="24"/>
          <w:szCs w:val="24"/>
        </w:rPr>
        <w:t xml:space="preserve">Приложение </w:t>
      </w:r>
      <w:r w:rsidR="00EB3E3A" w:rsidRPr="00935FE9">
        <w:rPr>
          <w:rFonts w:ascii="Times New Roman" w:hAnsi="Times New Roman" w:cs="Times New Roman"/>
          <w:sz w:val="24"/>
          <w:szCs w:val="24"/>
        </w:rPr>
        <w:t>2 к</w:t>
      </w:r>
    </w:p>
    <w:p w:rsidR="00EB3E3A" w:rsidRPr="00935FE9" w:rsidRDefault="00EB3E3A" w:rsidP="00EB3E3A">
      <w:pPr>
        <w:spacing w:after="0" w:line="240" w:lineRule="auto"/>
        <w:ind w:left="6379"/>
        <w:jc w:val="right"/>
        <w:rPr>
          <w:rFonts w:ascii="Times New Roman" w:hAnsi="Times New Roman" w:cs="Times New Roman"/>
          <w:sz w:val="24"/>
          <w:szCs w:val="24"/>
        </w:rPr>
      </w:pPr>
      <w:r w:rsidRPr="00935FE9">
        <w:rPr>
          <w:rFonts w:ascii="Times New Roman" w:hAnsi="Times New Roman" w:cs="Times New Roman"/>
          <w:sz w:val="24"/>
          <w:szCs w:val="24"/>
        </w:rPr>
        <w:t>постановлению администрации</w:t>
      </w:r>
    </w:p>
    <w:p w:rsidR="006C68BD" w:rsidRPr="00935FE9" w:rsidRDefault="00EB3E3A" w:rsidP="00EB3E3A">
      <w:pPr>
        <w:spacing w:after="0" w:line="240" w:lineRule="auto"/>
        <w:rPr>
          <w:rFonts w:ascii="Times New Roman" w:hAnsi="Times New Roman" w:cs="Times New Roman"/>
          <w:sz w:val="24"/>
          <w:szCs w:val="24"/>
        </w:rPr>
      </w:pPr>
      <w:r w:rsidRPr="00935FE9">
        <w:rPr>
          <w:rFonts w:ascii="Times New Roman" w:hAnsi="Times New Roman" w:cs="Times New Roman"/>
          <w:sz w:val="24"/>
          <w:szCs w:val="24"/>
        </w:rPr>
        <w:t xml:space="preserve">                                                                               </w:t>
      </w:r>
      <w:r w:rsidR="00935FE9">
        <w:rPr>
          <w:rFonts w:ascii="Times New Roman" w:hAnsi="Times New Roman" w:cs="Times New Roman"/>
          <w:sz w:val="24"/>
          <w:szCs w:val="24"/>
        </w:rPr>
        <w:t xml:space="preserve">                         </w:t>
      </w:r>
      <w:r w:rsidRPr="00935FE9">
        <w:rPr>
          <w:rFonts w:ascii="Times New Roman" w:hAnsi="Times New Roman" w:cs="Times New Roman"/>
          <w:sz w:val="24"/>
          <w:szCs w:val="24"/>
        </w:rPr>
        <w:t xml:space="preserve">  Гатчинского муниципального округа</w:t>
      </w:r>
    </w:p>
    <w:p w:rsidR="00EB3E3A" w:rsidRPr="00935FE9" w:rsidRDefault="00EB3E3A" w:rsidP="00EB3E3A">
      <w:pPr>
        <w:spacing w:after="0" w:line="240" w:lineRule="auto"/>
        <w:rPr>
          <w:rFonts w:ascii="Times New Roman" w:hAnsi="Times New Roman" w:cs="Times New Roman"/>
          <w:sz w:val="24"/>
          <w:szCs w:val="24"/>
        </w:rPr>
      </w:pPr>
      <w:r w:rsidRPr="00935FE9">
        <w:rPr>
          <w:rFonts w:ascii="Times New Roman" w:hAnsi="Times New Roman" w:cs="Times New Roman"/>
          <w:sz w:val="24"/>
          <w:szCs w:val="24"/>
        </w:rPr>
        <w:t xml:space="preserve">                                                                                                  </w:t>
      </w:r>
      <w:r w:rsidR="00935FE9">
        <w:rPr>
          <w:rFonts w:ascii="Times New Roman" w:hAnsi="Times New Roman" w:cs="Times New Roman"/>
          <w:sz w:val="24"/>
          <w:szCs w:val="24"/>
        </w:rPr>
        <w:t xml:space="preserve">                           </w:t>
      </w:r>
      <w:r w:rsidRPr="00935FE9">
        <w:rPr>
          <w:rFonts w:ascii="Times New Roman" w:hAnsi="Times New Roman" w:cs="Times New Roman"/>
          <w:sz w:val="24"/>
          <w:szCs w:val="24"/>
        </w:rPr>
        <w:t xml:space="preserve">   от                         №</w:t>
      </w:r>
    </w:p>
    <w:p w:rsidR="00935FE9" w:rsidRDefault="00935FE9" w:rsidP="001B6D79">
      <w:pPr>
        <w:spacing w:before="120" w:after="0" w:line="240" w:lineRule="auto"/>
        <w:ind w:left="7229"/>
        <w:jc w:val="right"/>
        <w:rPr>
          <w:rFonts w:ascii="Times New Roman" w:hAnsi="Times New Roman" w:cs="Times New Roman"/>
          <w:lang w:val="x-none"/>
        </w:rPr>
      </w:pPr>
    </w:p>
    <w:p w:rsidR="006C68BD" w:rsidRPr="006C68BD" w:rsidRDefault="006C68BD" w:rsidP="001B6D79">
      <w:pPr>
        <w:spacing w:before="120" w:after="0" w:line="240" w:lineRule="auto"/>
        <w:ind w:left="7229"/>
        <w:jc w:val="right"/>
        <w:rPr>
          <w:rFonts w:ascii="Times New Roman" w:hAnsi="Times New Roman" w:cs="Times New Roman"/>
        </w:rPr>
      </w:pPr>
      <w:r w:rsidRPr="006C68BD">
        <w:rPr>
          <w:rFonts w:ascii="Times New Roman" w:hAnsi="Times New Roman" w:cs="Times New Roman"/>
          <w:lang w:val="x-none"/>
        </w:rPr>
        <w:t>Приложение 3</w:t>
      </w:r>
      <w:r w:rsidRPr="006C68BD">
        <w:rPr>
          <w:rFonts w:ascii="Times New Roman" w:hAnsi="Times New Roman" w:cs="Times New Roman"/>
        </w:rPr>
        <w:t xml:space="preserve"> </w:t>
      </w:r>
    </w:p>
    <w:p w:rsidR="006C68BD" w:rsidRPr="006C68BD" w:rsidRDefault="006C68BD" w:rsidP="001B6D79">
      <w:pPr>
        <w:spacing w:after="0" w:line="240" w:lineRule="auto"/>
        <w:ind w:left="7229"/>
        <w:jc w:val="right"/>
        <w:rPr>
          <w:rFonts w:ascii="Times New Roman" w:hAnsi="Times New Roman" w:cs="Times New Roman"/>
          <w:sz w:val="28"/>
          <w:szCs w:val="28"/>
        </w:rPr>
      </w:pPr>
      <w:r w:rsidRPr="006C68BD">
        <w:rPr>
          <w:rFonts w:ascii="Times New Roman" w:hAnsi="Times New Roman" w:cs="Times New Roman"/>
        </w:rPr>
        <w:t>к Положению</w:t>
      </w:r>
    </w:p>
    <w:p w:rsidR="006C68BD" w:rsidRPr="006C68BD" w:rsidRDefault="006C68BD" w:rsidP="006C68BD">
      <w:pPr>
        <w:rPr>
          <w:rFonts w:ascii="Times New Roman" w:hAnsi="Times New Roman" w:cs="Times New Roman"/>
          <w:sz w:val="28"/>
          <w:szCs w:val="28"/>
        </w:rPr>
      </w:pPr>
    </w:p>
    <w:p w:rsidR="006C68BD" w:rsidRPr="006C68BD" w:rsidRDefault="006C68BD" w:rsidP="006C68BD">
      <w:pPr>
        <w:jc w:val="center"/>
        <w:rPr>
          <w:rFonts w:ascii="Times New Roman" w:hAnsi="Times New Roman" w:cs="Times New Roman"/>
          <w:b/>
          <w:sz w:val="28"/>
          <w:szCs w:val="28"/>
          <w:lang w:val="x-none"/>
        </w:rPr>
      </w:pPr>
      <w:r w:rsidRPr="006C68BD">
        <w:rPr>
          <w:rFonts w:ascii="Times New Roman" w:hAnsi="Times New Roman" w:cs="Times New Roman"/>
          <w:b/>
          <w:sz w:val="28"/>
          <w:szCs w:val="28"/>
          <w:lang w:val="x-none"/>
        </w:rPr>
        <w:t>1. Межуровневые коэффициенты для определения должностных окладов по должностям рабочих культуры, искусства и кинематографии</w:t>
      </w:r>
    </w:p>
    <w:tbl>
      <w:tblPr>
        <w:tblW w:w="9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849"/>
        <w:gridCol w:w="5103"/>
        <w:gridCol w:w="1818"/>
      </w:tblGrid>
      <w:tr w:rsidR="006C68BD" w:rsidRPr="006C68BD" w:rsidTr="00D70894">
        <w:trPr>
          <w:tblHeader/>
        </w:trPr>
        <w:tc>
          <w:tcPr>
            <w:tcW w:w="3006" w:type="dxa"/>
            <w:gridSpan w:val="2"/>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ПКГ, КУ, должности, не включенные в ПКГ</w:t>
            </w:r>
          </w:p>
        </w:tc>
        <w:tc>
          <w:tcPr>
            <w:tcW w:w="5103"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Должности (профессии)</w:t>
            </w:r>
          </w:p>
        </w:tc>
        <w:tc>
          <w:tcPr>
            <w:tcW w:w="1818"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Межуровневый коэффициент</w:t>
            </w:r>
          </w:p>
        </w:tc>
      </w:tr>
      <w:tr w:rsidR="006C68BD" w:rsidRPr="006C68BD" w:rsidTr="00D70894">
        <w:tc>
          <w:tcPr>
            <w:tcW w:w="2157" w:type="dxa"/>
            <w:tcBorders>
              <w:top w:val="single" w:sz="4" w:space="0" w:color="auto"/>
              <w:left w:val="single" w:sz="4" w:space="0" w:color="auto"/>
              <w:bottom w:val="single" w:sz="4" w:space="0" w:color="auto"/>
              <w:right w:val="single" w:sz="4" w:space="0" w:color="auto"/>
            </w:tcBorders>
            <w:vAlign w:val="center"/>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ПКГ «Профессии рабочих культуры, искусства и кинематографии первого уровня»</w:t>
            </w:r>
          </w:p>
        </w:tc>
        <w:tc>
          <w:tcPr>
            <w:tcW w:w="849"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both"/>
              <w:rPr>
                <w:rFonts w:ascii="Times New Roman" w:hAnsi="Times New Roman" w:cs="Times New Roman"/>
                <w:sz w:val="24"/>
                <w:szCs w:val="24"/>
              </w:rPr>
            </w:pPr>
            <w:r w:rsidRPr="006C68BD">
              <w:rPr>
                <w:rFonts w:ascii="Times New Roman" w:hAnsi="Times New Roman" w:cs="Times New Roman"/>
                <w:sz w:val="24"/>
                <w:szCs w:val="24"/>
              </w:rPr>
              <w:t>Бутафор; гример-пастижер; костюмер; маляр по отделке декораций; оператор магнитной записи; осветитель; пастижер; реквизитор; установщик декораций; изготовитель субтитров; колорист; контуровщик; монтажник негатива; монтажник позитива; оформитель диапозитивных фильмов; печатник субтитрования; пиротехник; подготовщик основы для мультипликационных рисунков; раскрасчик законтурованных рисунков; ретушер субтитров; съемщик диапозитивных фильмов; сьемщик мультипликационных проб; укладчик диапозитивных фильмов; фильмотекарь; фототекарь; киномеханик; фильмопроверщик; дежурный зала игральных автоматов, аттракционов и тира; машинист сцены; монтировщик сцены; униформист; столяр по изготовлению декораций</w:t>
            </w:r>
          </w:p>
        </w:tc>
        <w:tc>
          <w:tcPr>
            <w:tcW w:w="1818"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1,15</w:t>
            </w:r>
          </w:p>
        </w:tc>
      </w:tr>
      <w:tr w:rsidR="006C68BD" w:rsidRPr="006C68BD" w:rsidTr="00D70894">
        <w:tc>
          <w:tcPr>
            <w:tcW w:w="2157" w:type="dxa"/>
            <w:vMerge w:val="restart"/>
            <w:tcBorders>
              <w:top w:val="single" w:sz="4" w:space="0" w:color="auto"/>
              <w:left w:val="single" w:sz="4" w:space="0" w:color="auto"/>
              <w:bottom w:val="single" w:sz="4" w:space="0" w:color="auto"/>
              <w:right w:val="single" w:sz="4" w:space="0" w:color="auto"/>
            </w:tcBorders>
            <w:vAlign w:val="center"/>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ПКГ «Профессии рабочих культуры, искусства и кинематографии второго уровня»</w:t>
            </w:r>
          </w:p>
        </w:tc>
        <w:tc>
          <w:tcPr>
            <w:tcW w:w="849"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1-й КУ</w:t>
            </w:r>
          </w:p>
        </w:tc>
        <w:tc>
          <w:tcPr>
            <w:tcW w:w="5103"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both"/>
              <w:rPr>
                <w:rFonts w:ascii="Times New Roman" w:hAnsi="Times New Roman" w:cs="Times New Roman"/>
                <w:sz w:val="24"/>
                <w:szCs w:val="24"/>
              </w:rPr>
            </w:pPr>
            <w:r w:rsidRPr="006C68BD">
              <w:rPr>
                <w:rFonts w:ascii="Times New Roman" w:hAnsi="Times New Roman" w:cs="Times New Roman"/>
                <w:sz w:val="24"/>
                <w:szCs w:val="24"/>
              </w:rPr>
              <w:t>Красильщик в пастижерском производстве 4-5 разрядов ЕТКС: фонотекарь; видеотекарь; изготовитель игровых кукол 5 разряда ЕТКС; механик по обслуживанию ветроустановок 5 разряда ЕТКС; механик по обслуживанию съемочной аппаратуры 2-5 разрядов ЕТКС; механик по обслуживанию телевизионного оборудования 3-5 разрядов ЕТКС; механик по ремонту и обслуживанию кинотехнологического оборудования 4-5 разрядов ЕТКС; механик по обслуживанию звуковой техники 2-5 разрядов ЕТКС; оператор пульта управления киноустановки; реставратор фильмокопий 5 разряда ЕТКС; оператор видеозаписи 3-5 разрядов ЕТКС; регулировщик пианино и роялей 2-6 разрядов ЕТКС; настройщик пианино и роялей 4-8 разрядов ЕТКС; настройщик щипковых инструментов 3-6 разрядов ЕТКС; настройщик язычковых инструментов 4-6 разрядов ЕТКС; бронзировщик рам клавишных инструментов 4-6 разрядов ЕТКС; изготовитель молоточков для клавишных инструментов 5 разряда ЕТКС; контролер музыкальных инструментов 4-6 разрядов ЕТКС; регулировщик язычковых инструментов 4-5 разрядов ЕТКС; реставратор клавишных инструментов 5-6 разрядов ЕТКС; реставратор смычковых и щипковых инструментов 5-8 разрядов ЕТКС; реставратор ударных инструментов 5-6 разрядов ЕТКС; реставратор язычковых инструментов 4-5 разрядов ЕТКС</w:t>
            </w:r>
          </w:p>
        </w:tc>
        <w:tc>
          <w:tcPr>
            <w:tcW w:w="1818"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1,25</w:t>
            </w:r>
          </w:p>
        </w:tc>
      </w:tr>
      <w:tr w:rsidR="006C68BD" w:rsidRPr="006C68BD" w:rsidTr="00D70894">
        <w:tc>
          <w:tcPr>
            <w:tcW w:w="2157" w:type="dxa"/>
            <w:vMerge/>
            <w:tcBorders>
              <w:top w:val="single" w:sz="4" w:space="0" w:color="auto"/>
              <w:left w:val="single" w:sz="4" w:space="0" w:color="auto"/>
              <w:bottom w:val="single" w:sz="4" w:space="0" w:color="auto"/>
              <w:right w:val="single" w:sz="4" w:space="0" w:color="auto"/>
            </w:tcBorders>
            <w:vAlign w:val="center"/>
            <w:hideMark/>
          </w:tcPr>
          <w:p w:rsidR="006C68BD" w:rsidRPr="006C68BD" w:rsidRDefault="006C68BD" w:rsidP="006C68BD">
            <w:pPr>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2-й КУ</w:t>
            </w:r>
          </w:p>
        </w:tc>
        <w:tc>
          <w:tcPr>
            <w:tcW w:w="5103"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both"/>
              <w:rPr>
                <w:rFonts w:ascii="Times New Roman" w:hAnsi="Times New Roman" w:cs="Times New Roman"/>
                <w:sz w:val="24"/>
                <w:szCs w:val="24"/>
              </w:rPr>
            </w:pPr>
            <w:r w:rsidRPr="006C68BD">
              <w:rPr>
                <w:rFonts w:ascii="Times New Roman" w:hAnsi="Times New Roman" w:cs="Times New Roman"/>
                <w:sz w:val="24"/>
                <w:szCs w:val="24"/>
              </w:rPr>
              <w:t>красильщик в пастижерском производстве 6 разряда ЕТКС; изготовитель игровых кукол 6 разряда ЕТКС; механик по обслуживанию ветроустановок 6 разряда ЕТКС; механик по обслуживанию кинотелевизионного оборудования 6-7 разрядов ЕТКС; механик по обслуживанию съемочной аппаратуры 6 разряда ЕТКС; механик по обслуживанию телевизионного оборудования 6-7 разрядов ЕТКС; механик по ремонту и обслуживанию кинотехнологического оборудования 6-7 разрядов ЕТКС; механик по обслуживанию звуковой техники 6-7 разрядов ЕТКС; реставратор фильмокопий 6 разряда ЕТКС; оператор видеозаписи 6-7 разрядов ЕТКС; изготовитель музыкальных инструментов по индивидуальным заказам 6 разряда ЕТКС; интонировщик 6 разряда ЕТКС; настройщик духовых инструментов 6 разряда ЕТКС; настройщик-регулировщик смычковых инструментов 6 разряда ЕТКС; реставратор духовых инструментов 6-8 разрядов ЕТКС</w:t>
            </w:r>
          </w:p>
        </w:tc>
        <w:tc>
          <w:tcPr>
            <w:tcW w:w="1818"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1,35</w:t>
            </w:r>
          </w:p>
        </w:tc>
      </w:tr>
      <w:tr w:rsidR="006C68BD" w:rsidRPr="006C68BD" w:rsidTr="00D70894">
        <w:tc>
          <w:tcPr>
            <w:tcW w:w="2157" w:type="dxa"/>
            <w:vMerge/>
            <w:tcBorders>
              <w:top w:val="single" w:sz="4" w:space="0" w:color="auto"/>
              <w:left w:val="single" w:sz="4" w:space="0" w:color="auto"/>
              <w:bottom w:val="single" w:sz="4" w:space="0" w:color="auto"/>
              <w:right w:val="single" w:sz="4" w:space="0" w:color="auto"/>
            </w:tcBorders>
            <w:vAlign w:val="center"/>
            <w:hideMark/>
          </w:tcPr>
          <w:p w:rsidR="006C68BD" w:rsidRPr="006C68BD" w:rsidRDefault="006C68BD" w:rsidP="006C68BD">
            <w:pPr>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3-й КУ</w:t>
            </w:r>
          </w:p>
        </w:tc>
        <w:tc>
          <w:tcPr>
            <w:tcW w:w="5103"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both"/>
              <w:rPr>
                <w:rFonts w:ascii="Times New Roman" w:hAnsi="Times New Roman" w:cs="Times New Roman"/>
                <w:sz w:val="24"/>
                <w:szCs w:val="24"/>
              </w:rPr>
            </w:pPr>
            <w:r w:rsidRPr="006C68BD">
              <w:rPr>
                <w:rFonts w:ascii="Times New Roman" w:hAnsi="Times New Roman" w:cs="Times New Roman"/>
                <w:sz w:val="24"/>
                <w:szCs w:val="24"/>
              </w:rPr>
              <w:t>Механик по обслуживанию кинотелевизионного оборудования 8 разряда ЕТКС; механик по обслуживанию телевизионного оборудования 8 разряда ЕТКС; механик по ремонту и обслуживанию кинотехнологического оборудования 8 разряда ЕТКС; оператор видеозаписи 8 разряда ЕТКС</w:t>
            </w:r>
          </w:p>
        </w:tc>
        <w:tc>
          <w:tcPr>
            <w:tcW w:w="1818"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1,60</w:t>
            </w:r>
          </w:p>
        </w:tc>
      </w:tr>
      <w:tr w:rsidR="006C68BD" w:rsidRPr="006C68BD" w:rsidTr="00D70894">
        <w:tc>
          <w:tcPr>
            <w:tcW w:w="2157" w:type="dxa"/>
            <w:vMerge/>
            <w:tcBorders>
              <w:top w:val="single" w:sz="4" w:space="0" w:color="auto"/>
              <w:left w:val="single" w:sz="4" w:space="0" w:color="auto"/>
              <w:bottom w:val="single" w:sz="4" w:space="0" w:color="auto"/>
              <w:right w:val="single" w:sz="4" w:space="0" w:color="auto"/>
            </w:tcBorders>
            <w:vAlign w:val="center"/>
            <w:hideMark/>
          </w:tcPr>
          <w:p w:rsidR="006C68BD" w:rsidRPr="006C68BD" w:rsidRDefault="006C68BD" w:rsidP="006C68BD">
            <w:pPr>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4-й КУ &lt;1&gt;</w:t>
            </w:r>
          </w:p>
        </w:tc>
        <w:tc>
          <w:tcPr>
            <w:tcW w:w="5103" w:type="dxa"/>
            <w:tcBorders>
              <w:top w:val="single" w:sz="4" w:space="0" w:color="auto"/>
              <w:left w:val="single" w:sz="4" w:space="0" w:color="auto"/>
              <w:bottom w:val="single" w:sz="4" w:space="0" w:color="auto"/>
              <w:right w:val="single" w:sz="4" w:space="0" w:color="auto"/>
            </w:tcBorders>
            <w:hideMark/>
          </w:tcPr>
          <w:p w:rsidR="006C68BD" w:rsidRPr="006C68BD" w:rsidRDefault="006C68BD" w:rsidP="006C68BD">
            <w:pPr>
              <w:jc w:val="both"/>
              <w:rPr>
                <w:rFonts w:ascii="Times New Roman" w:hAnsi="Times New Roman" w:cs="Times New Roman"/>
                <w:sz w:val="24"/>
                <w:szCs w:val="24"/>
              </w:rPr>
            </w:pPr>
            <w:r w:rsidRPr="006C68BD">
              <w:rPr>
                <w:rFonts w:ascii="Times New Roman" w:hAnsi="Times New Roman" w:cs="Times New Roman"/>
                <w:sz w:val="24"/>
                <w:szCs w:val="24"/>
              </w:rPr>
              <w:t>Профессии рабочих, предусмотренные первым – третьим квалификационными уровнями, при выполнении важных (особо важных) и ответственных (особо ответственных) работ</w:t>
            </w:r>
          </w:p>
        </w:tc>
        <w:tc>
          <w:tcPr>
            <w:tcW w:w="1818" w:type="dxa"/>
            <w:tcBorders>
              <w:top w:val="single" w:sz="4" w:space="0" w:color="auto"/>
              <w:left w:val="single" w:sz="4" w:space="0" w:color="auto"/>
              <w:bottom w:val="single" w:sz="4" w:space="0" w:color="auto"/>
              <w:right w:val="single" w:sz="4" w:space="0" w:color="auto"/>
            </w:tcBorders>
            <w:vAlign w:val="center"/>
            <w:hideMark/>
          </w:tcPr>
          <w:p w:rsidR="006C68BD" w:rsidRPr="006C68BD" w:rsidRDefault="006C68BD" w:rsidP="006C68BD">
            <w:pPr>
              <w:jc w:val="center"/>
              <w:rPr>
                <w:rFonts w:ascii="Times New Roman" w:hAnsi="Times New Roman" w:cs="Times New Roman"/>
                <w:sz w:val="24"/>
                <w:szCs w:val="24"/>
              </w:rPr>
            </w:pPr>
            <w:r w:rsidRPr="006C68BD">
              <w:rPr>
                <w:rFonts w:ascii="Times New Roman" w:hAnsi="Times New Roman" w:cs="Times New Roman"/>
                <w:sz w:val="24"/>
                <w:szCs w:val="24"/>
              </w:rPr>
              <w:t>1,80</w:t>
            </w:r>
          </w:p>
        </w:tc>
      </w:tr>
    </w:tbl>
    <w:p w:rsidR="006C68BD" w:rsidRPr="00D70894" w:rsidRDefault="006C68BD" w:rsidP="00D70894">
      <w:pPr>
        <w:jc w:val="both"/>
        <w:rPr>
          <w:rFonts w:ascii="Times New Roman" w:hAnsi="Times New Roman" w:cs="Times New Roman"/>
          <w:sz w:val="24"/>
          <w:szCs w:val="24"/>
        </w:rPr>
      </w:pPr>
      <w:r w:rsidRPr="00D70894">
        <w:rPr>
          <w:rFonts w:ascii="Times New Roman" w:hAnsi="Times New Roman" w:cs="Times New Roman"/>
          <w:sz w:val="24"/>
          <w:szCs w:val="24"/>
        </w:rPr>
        <w:t>&lt;1&gt; Перечень профессий рабочих, предусмотренных 4-м КУ ПКГ «Общеотраслевые профессии рабочих второго уровня», выполняющих важные (особо важные) и ответственные (особо ответственные) работы, формируется с учетом мнения представительного органа работников и утверждается локальным нормативным актом учреждения, согласованным с уполномоченным органом.</w:t>
      </w:r>
    </w:p>
    <w:p w:rsidR="006C68BD" w:rsidRPr="006C68BD" w:rsidRDefault="006C68BD" w:rsidP="00D70894">
      <w:pPr>
        <w:jc w:val="center"/>
        <w:rPr>
          <w:rFonts w:ascii="Times New Roman" w:hAnsi="Times New Roman" w:cs="Times New Roman"/>
          <w:b/>
          <w:sz w:val="28"/>
          <w:szCs w:val="28"/>
          <w:lang w:val="x-none"/>
        </w:rPr>
      </w:pPr>
      <w:r w:rsidRPr="006C68BD">
        <w:rPr>
          <w:rFonts w:ascii="Times New Roman" w:hAnsi="Times New Roman" w:cs="Times New Roman"/>
          <w:b/>
          <w:sz w:val="28"/>
          <w:szCs w:val="28"/>
          <w:lang w:val="x-none"/>
        </w:rPr>
        <w:t>2. Межуровневые коэффициенты по должностям работников культуры, искусства и кинематографии</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954"/>
        <w:gridCol w:w="1842"/>
      </w:tblGrid>
      <w:tr w:rsidR="006C68BD" w:rsidRPr="00D70894" w:rsidTr="00D70894">
        <w:trPr>
          <w:tblHeader/>
        </w:trPr>
        <w:tc>
          <w:tcPr>
            <w:tcW w:w="2155" w:type="dxa"/>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ПКГ, КУ, должности, не включенные в ПКГ</w:t>
            </w:r>
          </w:p>
        </w:tc>
        <w:tc>
          <w:tcPr>
            <w:tcW w:w="5954" w:type="dxa"/>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Должности</w:t>
            </w:r>
          </w:p>
        </w:tc>
        <w:tc>
          <w:tcPr>
            <w:tcW w:w="184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Межуровневый коэффициент</w:t>
            </w:r>
          </w:p>
        </w:tc>
      </w:tr>
      <w:tr w:rsidR="006C68BD" w:rsidRPr="00D70894" w:rsidTr="00D70894">
        <w:tc>
          <w:tcPr>
            <w:tcW w:w="2155" w:type="dxa"/>
            <w:tcBorders>
              <w:top w:val="single" w:sz="4" w:space="0" w:color="auto"/>
              <w:left w:val="single" w:sz="4" w:space="0" w:color="auto"/>
              <w:bottom w:val="single" w:sz="4" w:space="0" w:color="auto"/>
              <w:right w:val="single" w:sz="4" w:space="0" w:color="auto"/>
            </w:tcBorders>
            <w:vAlign w:val="center"/>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ПКГ «Должности технических исполнителей и артистов вспомогательного состава»</w:t>
            </w:r>
          </w:p>
        </w:tc>
        <w:tc>
          <w:tcPr>
            <w:tcW w:w="5954"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both"/>
              <w:rPr>
                <w:rFonts w:ascii="Times New Roman" w:hAnsi="Times New Roman" w:cs="Times New Roman"/>
                <w:sz w:val="24"/>
                <w:szCs w:val="24"/>
              </w:rPr>
            </w:pPr>
            <w:r w:rsidRPr="00D70894">
              <w:rPr>
                <w:rFonts w:ascii="Times New Roman" w:hAnsi="Times New Roman" w:cs="Times New Roman"/>
                <w:sz w:val="24"/>
                <w:szCs w:val="24"/>
              </w:rPr>
              <w:t>Артист вспомогательного состава театров и концертных организаций; смотритель музейный; ассистент номера в цирке; контролер билетов</w:t>
            </w:r>
          </w:p>
        </w:tc>
        <w:tc>
          <w:tcPr>
            <w:tcW w:w="184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1,25</w:t>
            </w:r>
          </w:p>
        </w:tc>
      </w:tr>
      <w:tr w:rsidR="006C68BD" w:rsidRPr="00D70894" w:rsidTr="00D70894">
        <w:tc>
          <w:tcPr>
            <w:tcW w:w="2155" w:type="dxa"/>
            <w:tcBorders>
              <w:top w:val="single" w:sz="4" w:space="0" w:color="auto"/>
              <w:left w:val="single" w:sz="4" w:space="0" w:color="auto"/>
              <w:bottom w:val="single" w:sz="4" w:space="0" w:color="auto"/>
              <w:right w:val="single" w:sz="4" w:space="0" w:color="auto"/>
            </w:tcBorders>
            <w:vAlign w:val="center"/>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ПКГ «Должности работников культуры, искусства и кинематографии среднего звена»</w:t>
            </w:r>
          </w:p>
        </w:tc>
        <w:tc>
          <w:tcPr>
            <w:tcW w:w="5954"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both"/>
              <w:rPr>
                <w:rFonts w:ascii="Times New Roman" w:hAnsi="Times New Roman" w:cs="Times New Roman"/>
                <w:sz w:val="24"/>
                <w:szCs w:val="24"/>
              </w:rPr>
            </w:pPr>
            <w:r w:rsidRPr="00D70894">
              <w:rPr>
                <w:rFonts w:ascii="Times New Roman" w:hAnsi="Times New Roman" w:cs="Times New Roman"/>
                <w:sz w:val="24"/>
                <w:szCs w:val="24"/>
              </w:rPr>
              <w:t>Заведующий билетными кассами; заведующий костюмерной; репетитор по технике речи; суфлер; артист оркестра (ансамбля), обслуживающего кинотеатры, рестораны, кафе и танцевальные площадки;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культорганизатор.</w:t>
            </w:r>
          </w:p>
          <w:p w:rsidR="006C68BD" w:rsidRPr="00D70894" w:rsidRDefault="006C68BD" w:rsidP="00D70894">
            <w:pPr>
              <w:jc w:val="both"/>
              <w:rPr>
                <w:rFonts w:ascii="Times New Roman" w:hAnsi="Times New Roman" w:cs="Times New Roman"/>
                <w:sz w:val="24"/>
                <w:szCs w:val="24"/>
              </w:rPr>
            </w:pPr>
            <w:r w:rsidRPr="00D70894">
              <w:rPr>
                <w:rFonts w:ascii="Times New Roman" w:hAnsi="Times New Roman" w:cs="Times New Roman"/>
                <w:sz w:val="24"/>
                <w:szCs w:val="24"/>
              </w:rPr>
              <w:t>Ассистенты: режиссера, дирижера, балетмейстера, хормейстера; помощник режиссера; дрессировщик цирка; артист балета цирка; контролер-посадчик аттракциона; мастер участка ремонта и реставрации фильмофонда</w:t>
            </w:r>
          </w:p>
        </w:tc>
        <w:tc>
          <w:tcPr>
            <w:tcW w:w="184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1,50</w:t>
            </w:r>
          </w:p>
        </w:tc>
      </w:tr>
      <w:tr w:rsidR="006C68BD" w:rsidRPr="00D70894" w:rsidTr="00D70894">
        <w:tc>
          <w:tcPr>
            <w:tcW w:w="2155" w:type="dxa"/>
            <w:tcBorders>
              <w:top w:val="single" w:sz="4" w:space="0" w:color="auto"/>
              <w:left w:val="single" w:sz="4" w:space="0" w:color="auto"/>
              <w:bottom w:val="single" w:sz="4" w:space="0" w:color="auto"/>
              <w:right w:val="single" w:sz="4" w:space="0" w:color="auto"/>
            </w:tcBorders>
            <w:vAlign w:val="center"/>
            <w:hideMark/>
          </w:tcPr>
          <w:p w:rsidR="006C68BD" w:rsidRPr="00D70894" w:rsidRDefault="006C68BD" w:rsidP="00D70894">
            <w:pPr>
              <w:jc w:val="center"/>
              <w:rPr>
                <w:rFonts w:ascii="Times New Roman" w:hAnsi="Times New Roman" w:cs="Times New Roman"/>
                <w:sz w:val="24"/>
                <w:szCs w:val="24"/>
              </w:rPr>
            </w:pPr>
            <w:bookmarkStart w:id="2" w:name="_Hlk24891363"/>
            <w:r w:rsidRPr="00D70894">
              <w:rPr>
                <w:rFonts w:ascii="Times New Roman" w:hAnsi="Times New Roman" w:cs="Times New Roman"/>
                <w:sz w:val="24"/>
                <w:szCs w:val="24"/>
              </w:rPr>
              <w:t>ПКГ «Должности работников культуры, искусства и кинематографии ведущего звена»</w:t>
            </w:r>
          </w:p>
        </w:tc>
        <w:tc>
          <w:tcPr>
            <w:tcW w:w="5954"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both"/>
              <w:rPr>
                <w:rFonts w:ascii="Times New Roman" w:hAnsi="Times New Roman" w:cs="Times New Roman"/>
                <w:sz w:val="24"/>
                <w:szCs w:val="24"/>
              </w:rPr>
            </w:pPr>
            <w:r w:rsidRPr="00D70894">
              <w:rPr>
                <w:rFonts w:ascii="Times New Roman" w:hAnsi="Times New Roman" w:cs="Times New Roman"/>
                <w:sz w:val="24"/>
                <w:szCs w:val="24"/>
              </w:rPr>
              <w:t>Концертмейстер по классу вокала (балета); лектор-искусствовед (музыковед); чтец-мастер художественного слова; главный библиотекарь; главный библиограф;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артист-вокалист (солист); артист балета; артист оркестра; 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репетитор цирковых номеров; хранитель фондов; редактор (музыкальный редактор); специалист по фольклору; специалист по жанрам творчества; специалист по методике клубной работы; методист по составлению кинопрограмм; специалист по учетно-хранительской документации; специалист экспозиционного и выставочного отдела; кинооператор; ассистент кинорежиссера; ассистент кинооператора; звукооператор; монтажер; редак</w:t>
            </w:r>
            <w:r w:rsidR="00D70894">
              <w:rPr>
                <w:rFonts w:ascii="Times New Roman" w:hAnsi="Times New Roman" w:cs="Times New Roman"/>
                <w:sz w:val="24"/>
                <w:szCs w:val="24"/>
              </w:rPr>
              <w:t>тор по репертуару; хореограф</w:t>
            </w:r>
          </w:p>
        </w:tc>
        <w:tc>
          <w:tcPr>
            <w:tcW w:w="184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1,80</w:t>
            </w:r>
          </w:p>
        </w:tc>
      </w:tr>
      <w:tr w:rsidR="006C68BD" w:rsidRPr="00D70894" w:rsidTr="00D70894">
        <w:tc>
          <w:tcPr>
            <w:tcW w:w="2155" w:type="dxa"/>
            <w:tcBorders>
              <w:top w:val="single" w:sz="4" w:space="0" w:color="auto"/>
              <w:left w:val="single" w:sz="4" w:space="0" w:color="auto"/>
              <w:bottom w:val="single" w:sz="4" w:space="0" w:color="auto"/>
              <w:right w:val="single" w:sz="4" w:space="0" w:color="auto"/>
            </w:tcBorders>
            <w:vAlign w:val="center"/>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ПКГ «Должности руководящего состава учреждений культуры, искусства и кинематографии»</w:t>
            </w:r>
          </w:p>
        </w:tc>
        <w:tc>
          <w:tcPr>
            <w:tcW w:w="5954"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both"/>
              <w:rPr>
                <w:rFonts w:ascii="Times New Roman" w:hAnsi="Times New Roman" w:cs="Times New Roman"/>
                <w:sz w:val="24"/>
                <w:szCs w:val="24"/>
              </w:rPr>
            </w:pPr>
            <w:r w:rsidRPr="00D70894">
              <w:rPr>
                <w:rFonts w:ascii="Times New Roman" w:hAnsi="Times New Roman" w:cs="Times New Roman"/>
                <w:sz w:val="24"/>
                <w:szCs w:val="24"/>
              </w:rPr>
              <w:t>Главный балетмейстер; главный хормейстер; главный художник; режиссер-постановщик; балетмейстер-постановщик; главный дирижер; руководитель литературно-драматургической части; заведующий музыкальной частью; заведующий художественно-постановочной частью, программой (коллектива) цирка; заведующий отделом (сектором) библиотеки; заведующий отделом (сектором) музея; заведующий передвижной выставкой музея; заведующий отделом (сектором) зоопарка; заведующий ветеринарной лабораторией зоопарка; режиссер (дирижер, балетмейстер, хормейстер); звукорежиссер; главный хранитель фондов;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отделением (пунктом) по прокату кино- и видеофильмов; заведующий художественно-оформительской мастерской; директор съемочной группы; директор творческого коллектива, программы циркового конвейера; режиссер массовых представлений; заведующий отделом по эксплуатации аттракционной техники; кинорежиссер; руководитель клубного формирования – любительского объединения, студии, коллектива самодеятельного искусства, клуба по интересам, заведующий библиотекой</w:t>
            </w:r>
          </w:p>
        </w:tc>
        <w:tc>
          <w:tcPr>
            <w:tcW w:w="184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2,60</w:t>
            </w:r>
          </w:p>
        </w:tc>
        <w:bookmarkEnd w:id="2"/>
      </w:tr>
      <w:tr w:rsidR="006C68BD" w:rsidRPr="00D70894" w:rsidTr="00D70894">
        <w:tc>
          <w:tcPr>
            <w:tcW w:w="2155" w:type="dxa"/>
            <w:vMerge w:val="restart"/>
            <w:tcBorders>
              <w:top w:val="single" w:sz="4" w:space="0" w:color="auto"/>
              <w:left w:val="single" w:sz="4" w:space="0" w:color="auto"/>
              <w:bottom w:val="single" w:sz="4" w:space="0" w:color="auto"/>
              <w:right w:val="single" w:sz="4" w:space="0" w:color="auto"/>
            </w:tcBorders>
            <w:vAlign w:val="center"/>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Должности, не включенные в ПКГ</w:t>
            </w:r>
          </w:p>
        </w:tc>
        <w:tc>
          <w:tcPr>
            <w:tcW w:w="5954"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both"/>
              <w:rPr>
                <w:rFonts w:ascii="Times New Roman" w:hAnsi="Times New Roman" w:cs="Times New Roman"/>
                <w:sz w:val="24"/>
                <w:szCs w:val="24"/>
              </w:rPr>
            </w:pPr>
            <w:r w:rsidRPr="00D70894">
              <w:rPr>
                <w:rFonts w:ascii="Times New Roman" w:hAnsi="Times New Roman" w:cs="Times New Roman"/>
                <w:sz w:val="24"/>
                <w:szCs w:val="24"/>
              </w:rPr>
              <w:t>Инспектор (старший инспектор) творческого коллектива; помощник директора; 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184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1,80</w:t>
            </w:r>
          </w:p>
        </w:tc>
      </w:tr>
      <w:tr w:rsidR="006C68BD" w:rsidRPr="00D70894" w:rsidTr="00D70894">
        <w:tc>
          <w:tcPr>
            <w:tcW w:w="2155" w:type="dxa"/>
            <w:vMerge/>
            <w:tcBorders>
              <w:top w:val="single" w:sz="4" w:space="0" w:color="auto"/>
              <w:left w:val="single" w:sz="4" w:space="0" w:color="auto"/>
              <w:bottom w:val="single" w:sz="4" w:space="0" w:color="auto"/>
              <w:right w:val="single" w:sz="4" w:space="0" w:color="auto"/>
            </w:tcBorders>
            <w:vAlign w:val="center"/>
            <w:hideMark/>
          </w:tcPr>
          <w:p w:rsidR="006C68BD" w:rsidRPr="00D70894" w:rsidRDefault="006C68BD" w:rsidP="00D70894">
            <w:pPr>
              <w:jc w:val="cente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both"/>
              <w:rPr>
                <w:rFonts w:ascii="Times New Roman" w:hAnsi="Times New Roman" w:cs="Times New Roman"/>
                <w:sz w:val="24"/>
                <w:szCs w:val="24"/>
              </w:rPr>
            </w:pPr>
            <w:r w:rsidRPr="00D70894">
              <w:rPr>
                <w:rFonts w:ascii="Times New Roman" w:hAnsi="Times New Roman" w:cs="Times New Roman"/>
                <w:sz w:val="24"/>
                <w:szCs w:val="24"/>
              </w:rPr>
              <w:t>Заместитель начальника отдела (сектора) учреждения культуры</w:t>
            </w:r>
          </w:p>
        </w:tc>
        <w:tc>
          <w:tcPr>
            <w:tcW w:w="184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2,30</w:t>
            </w:r>
          </w:p>
        </w:tc>
      </w:tr>
      <w:tr w:rsidR="006C68BD" w:rsidRPr="00D70894" w:rsidTr="00D70894">
        <w:tc>
          <w:tcPr>
            <w:tcW w:w="2155" w:type="dxa"/>
            <w:vMerge/>
            <w:tcBorders>
              <w:top w:val="single" w:sz="4" w:space="0" w:color="auto"/>
              <w:left w:val="single" w:sz="4" w:space="0" w:color="auto"/>
              <w:bottom w:val="single" w:sz="4" w:space="0" w:color="auto"/>
              <w:right w:val="single" w:sz="4" w:space="0" w:color="auto"/>
            </w:tcBorders>
            <w:vAlign w:val="center"/>
            <w:hideMark/>
          </w:tcPr>
          <w:p w:rsidR="006C68BD" w:rsidRPr="00D70894" w:rsidRDefault="006C68BD" w:rsidP="00D70894">
            <w:pPr>
              <w:jc w:val="cente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both"/>
              <w:rPr>
                <w:rFonts w:ascii="Times New Roman" w:hAnsi="Times New Roman" w:cs="Times New Roman"/>
                <w:sz w:val="24"/>
                <w:szCs w:val="24"/>
              </w:rPr>
            </w:pPr>
            <w:r w:rsidRPr="00D70894">
              <w:rPr>
                <w:rFonts w:ascii="Times New Roman" w:hAnsi="Times New Roman" w:cs="Times New Roman"/>
                <w:sz w:val="24"/>
                <w:szCs w:val="24"/>
              </w:rPr>
              <w:t>Главный администратор; главный режиссер; художественный руководитель</w:t>
            </w:r>
          </w:p>
        </w:tc>
        <w:tc>
          <w:tcPr>
            <w:tcW w:w="184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2,60</w:t>
            </w:r>
          </w:p>
        </w:tc>
      </w:tr>
    </w:tbl>
    <w:p w:rsidR="006C68BD" w:rsidRPr="00C7337D" w:rsidRDefault="00D70894" w:rsidP="00C7337D">
      <w:pPr>
        <w:rPr>
          <w:rFonts w:ascii="Times New Roman" w:hAnsi="Times New Roman" w:cs="Times New Roman"/>
          <w:b/>
          <w:sz w:val="28"/>
          <w:szCs w:val="28"/>
          <w:lang w:val="x-none"/>
        </w:rPr>
      </w:pPr>
      <w:r>
        <w:rPr>
          <w:rFonts w:ascii="Times New Roman" w:hAnsi="Times New Roman" w:cs="Times New Roman"/>
          <w:b/>
          <w:sz w:val="28"/>
          <w:szCs w:val="28"/>
          <w:lang w:val="x-none"/>
        </w:rPr>
        <w:br w:type="page"/>
      </w:r>
      <w:r w:rsidR="006C68BD" w:rsidRPr="006C68BD">
        <w:rPr>
          <w:rFonts w:ascii="Times New Roman" w:hAnsi="Times New Roman" w:cs="Times New Roman"/>
          <w:b/>
          <w:sz w:val="28"/>
          <w:szCs w:val="28"/>
          <w:lang w:val="x-none"/>
        </w:rPr>
        <w:t>3. Межуровневые коэффициенты по должностям работников сферы</w:t>
      </w:r>
      <w:r>
        <w:rPr>
          <w:rFonts w:ascii="Times New Roman" w:hAnsi="Times New Roman" w:cs="Times New Roman"/>
          <w:b/>
          <w:sz w:val="28"/>
          <w:szCs w:val="28"/>
        </w:rPr>
        <w:t xml:space="preserve"> </w:t>
      </w:r>
      <w:r w:rsidR="006C68BD" w:rsidRPr="006C68BD">
        <w:rPr>
          <w:rFonts w:ascii="Times New Roman" w:hAnsi="Times New Roman" w:cs="Times New Roman"/>
          <w:b/>
          <w:bCs/>
          <w:sz w:val="28"/>
          <w:szCs w:val="28"/>
        </w:rPr>
        <w:t>научных исследований и разработок</w:t>
      </w:r>
    </w:p>
    <w:tbl>
      <w:tblPr>
        <w:tblW w:w="9840" w:type="dxa"/>
        <w:tblLayout w:type="fixed"/>
        <w:tblCellMar>
          <w:top w:w="102" w:type="dxa"/>
          <w:left w:w="62" w:type="dxa"/>
          <w:bottom w:w="102" w:type="dxa"/>
          <w:right w:w="62" w:type="dxa"/>
        </w:tblCellMar>
        <w:tblLook w:val="04A0" w:firstRow="1" w:lastRow="0" w:firstColumn="1" w:lastColumn="0" w:noHBand="0" w:noVBand="1"/>
      </w:tblPr>
      <w:tblGrid>
        <w:gridCol w:w="2261"/>
        <w:gridCol w:w="1136"/>
        <w:gridCol w:w="4318"/>
        <w:gridCol w:w="2125"/>
      </w:tblGrid>
      <w:tr w:rsidR="006C68BD" w:rsidRPr="00D70894" w:rsidTr="004F2E34">
        <w:trPr>
          <w:trHeight w:val="543"/>
        </w:trPr>
        <w:tc>
          <w:tcPr>
            <w:tcW w:w="3397" w:type="dxa"/>
            <w:gridSpan w:val="2"/>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ПКГ, КУ, должности, не включенные в ПКГ</w:t>
            </w:r>
          </w:p>
        </w:tc>
        <w:tc>
          <w:tcPr>
            <w:tcW w:w="4318" w:type="dxa"/>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Должности</w:t>
            </w:r>
          </w:p>
        </w:tc>
        <w:tc>
          <w:tcPr>
            <w:tcW w:w="2125" w:type="dxa"/>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Межуровневый коэффициент</w:t>
            </w:r>
          </w:p>
        </w:tc>
      </w:tr>
      <w:tr w:rsidR="006C68BD" w:rsidRPr="00D70894" w:rsidTr="004F2E34">
        <w:trPr>
          <w:trHeight w:val="57"/>
        </w:trPr>
        <w:tc>
          <w:tcPr>
            <w:tcW w:w="3397" w:type="dxa"/>
            <w:gridSpan w:val="2"/>
            <w:tcBorders>
              <w:top w:val="single" w:sz="4" w:space="0" w:color="auto"/>
              <w:left w:val="single" w:sz="4" w:space="0" w:color="auto"/>
              <w:bottom w:val="single" w:sz="4" w:space="0" w:color="auto"/>
              <w:right w:val="single" w:sz="4" w:space="0" w:color="auto"/>
            </w:tcBorders>
            <w:hideMark/>
          </w:tcPr>
          <w:p w:rsidR="006C68BD" w:rsidRPr="004F2E34" w:rsidRDefault="006C68BD" w:rsidP="004F2E34">
            <w:pPr>
              <w:spacing w:after="0" w:line="240" w:lineRule="auto"/>
              <w:jc w:val="center"/>
              <w:rPr>
                <w:rFonts w:ascii="Times New Roman" w:hAnsi="Times New Roman" w:cs="Times New Roman"/>
                <w:sz w:val="20"/>
                <w:szCs w:val="20"/>
              </w:rPr>
            </w:pPr>
            <w:r w:rsidRPr="004F2E34">
              <w:rPr>
                <w:rFonts w:ascii="Times New Roman" w:hAnsi="Times New Roman" w:cs="Times New Roman"/>
                <w:sz w:val="20"/>
                <w:szCs w:val="20"/>
              </w:rPr>
              <w:t>1</w:t>
            </w:r>
          </w:p>
        </w:tc>
        <w:tc>
          <w:tcPr>
            <w:tcW w:w="4318" w:type="dxa"/>
            <w:tcBorders>
              <w:top w:val="single" w:sz="4" w:space="0" w:color="auto"/>
              <w:left w:val="single" w:sz="4" w:space="0" w:color="auto"/>
              <w:bottom w:val="single" w:sz="4" w:space="0" w:color="auto"/>
              <w:right w:val="single" w:sz="4" w:space="0" w:color="auto"/>
            </w:tcBorders>
            <w:hideMark/>
          </w:tcPr>
          <w:p w:rsidR="006C68BD" w:rsidRPr="004F2E34" w:rsidRDefault="006C68BD" w:rsidP="004F2E34">
            <w:pPr>
              <w:spacing w:after="0" w:line="240" w:lineRule="auto"/>
              <w:jc w:val="center"/>
              <w:rPr>
                <w:rFonts w:ascii="Times New Roman" w:hAnsi="Times New Roman" w:cs="Times New Roman"/>
                <w:sz w:val="20"/>
                <w:szCs w:val="20"/>
              </w:rPr>
            </w:pPr>
            <w:r w:rsidRPr="004F2E34">
              <w:rPr>
                <w:rFonts w:ascii="Times New Roman" w:hAnsi="Times New Roman" w:cs="Times New Roman"/>
                <w:sz w:val="20"/>
                <w:szCs w:val="20"/>
              </w:rPr>
              <w:t>2</w:t>
            </w:r>
          </w:p>
        </w:tc>
        <w:tc>
          <w:tcPr>
            <w:tcW w:w="2125" w:type="dxa"/>
            <w:tcBorders>
              <w:top w:val="single" w:sz="4" w:space="0" w:color="auto"/>
              <w:left w:val="single" w:sz="4" w:space="0" w:color="auto"/>
              <w:bottom w:val="single" w:sz="4" w:space="0" w:color="auto"/>
              <w:right w:val="single" w:sz="4" w:space="0" w:color="auto"/>
            </w:tcBorders>
            <w:hideMark/>
          </w:tcPr>
          <w:p w:rsidR="006C68BD" w:rsidRPr="004F2E34" w:rsidRDefault="006C68BD" w:rsidP="004F2E34">
            <w:pPr>
              <w:spacing w:after="0" w:line="240" w:lineRule="auto"/>
              <w:jc w:val="center"/>
              <w:rPr>
                <w:rFonts w:ascii="Times New Roman" w:hAnsi="Times New Roman" w:cs="Times New Roman"/>
                <w:sz w:val="20"/>
                <w:szCs w:val="20"/>
              </w:rPr>
            </w:pPr>
            <w:r w:rsidRPr="004F2E34">
              <w:rPr>
                <w:rFonts w:ascii="Times New Roman" w:hAnsi="Times New Roman" w:cs="Times New Roman"/>
                <w:sz w:val="20"/>
                <w:szCs w:val="20"/>
              </w:rPr>
              <w:t>3</w:t>
            </w:r>
          </w:p>
        </w:tc>
      </w:tr>
      <w:tr w:rsidR="006C68BD" w:rsidRPr="00D70894" w:rsidTr="004F2E34">
        <w:trPr>
          <w:trHeight w:val="467"/>
        </w:trPr>
        <w:tc>
          <w:tcPr>
            <w:tcW w:w="2261" w:type="dxa"/>
            <w:vMerge w:val="restart"/>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ПКГ должностей научных работников и руководителей структурных подразделений</w:t>
            </w:r>
          </w:p>
        </w:tc>
        <w:tc>
          <w:tcPr>
            <w:tcW w:w="1136" w:type="dxa"/>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1-й КУ</w:t>
            </w:r>
          </w:p>
        </w:tc>
        <w:tc>
          <w:tcPr>
            <w:tcW w:w="4318" w:type="dxa"/>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Младший научный сотрудник, научный сотрудник</w:t>
            </w:r>
          </w:p>
        </w:tc>
        <w:tc>
          <w:tcPr>
            <w:tcW w:w="2125" w:type="dxa"/>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2,90</w:t>
            </w:r>
          </w:p>
        </w:tc>
      </w:tr>
      <w:tr w:rsidR="006C68BD" w:rsidRPr="00D70894" w:rsidTr="004F2E34">
        <w:tc>
          <w:tcPr>
            <w:tcW w:w="2261" w:type="dxa"/>
            <w:vMerge/>
            <w:tcBorders>
              <w:top w:val="single" w:sz="4" w:space="0" w:color="auto"/>
              <w:left w:val="single" w:sz="4" w:space="0" w:color="auto"/>
              <w:bottom w:val="single" w:sz="4" w:space="0" w:color="auto"/>
              <w:right w:val="single" w:sz="4" w:space="0" w:color="auto"/>
            </w:tcBorders>
            <w:vAlign w:val="center"/>
            <w:hideMark/>
          </w:tcPr>
          <w:p w:rsidR="006C68BD" w:rsidRPr="00D70894" w:rsidRDefault="006C68BD" w:rsidP="004F2E34">
            <w:pPr>
              <w:spacing w:after="0" w:line="240" w:lineRule="auto"/>
              <w:jc w:val="center"/>
              <w:rPr>
                <w:rFonts w:ascii="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2-й КУ</w:t>
            </w:r>
          </w:p>
        </w:tc>
        <w:tc>
          <w:tcPr>
            <w:tcW w:w="4318" w:type="dxa"/>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Старший научный сотрудник.</w:t>
            </w:r>
          </w:p>
        </w:tc>
        <w:tc>
          <w:tcPr>
            <w:tcW w:w="2125" w:type="dxa"/>
            <w:tcBorders>
              <w:top w:val="single" w:sz="4" w:space="0" w:color="auto"/>
              <w:left w:val="single" w:sz="4" w:space="0" w:color="auto"/>
              <w:bottom w:val="single" w:sz="4" w:space="0" w:color="auto"/>
              <w:right w:val="single" w:sz="4" w:space="0" w:color="auto"/>
            </w:tcBorders>
            <w:hideMark/>
          </w:tcPr>
          <w:p w:rsidR="006C68BD" w:rsidRPr="00D70894" w:rsidRDefault="006C68BD" w:rsidP="004F2E34">
            <w:pPr>
              <w:spacing w:after="0" w:line="240" w:lineRule="auto"/>
              <w:jc w:val="center"/>
              <w:rPr>
                <w:rFonts w:ascii="Times New Roman" w:hAnsi="Times New Roman" w:cs="Times New Roman"/>
                <w:sz w:val="24"/>
                <w:szCs w:val="24"/>
              </w:rPr>
            </w:pPr>
            <w:r w:rsidRPr="00D70894">
              <w:rPr>
                <w:rFonts w:ascii="Times New Roman" w:hAnsi="Times New Roman" w:cs="Times New Roman"/>
                <w:sz w:val="24"/>
                <w:szCs w:val="24"/>
              </w:rPr>
              <w:t>3,00</w:t>
            </w:r>
          </w:p>
        </w:tc>
      </w:tr>
    </w:tbl>
    <w:p w:rsidR="006C68BD" w:rsidRPr="006C68BD" w:rsidRDefault="006C68BD" w:rsidP="00C7337D">
      <w:pPr>
        <w:spacing w:before="120" w:after="120" w:line="240" w:lineRule="auto"/>
        <w:jc w:val="both"/>
        <w:rPr>
          <w:rFonts w:ascii="Times New Roman" w:hAnsi="Times New Roman" w:cs="Times New Roman"/>
          <w:i/>
          <w:iCs/>
          <w:sz w:val="28"/>
          <w:szCs w:val="28"/>
          <w:lang w:val="x-none"/>
        </w:rPr>
      </w:pPr>
      <w:r w:rsidRPr="006C68BD">
        <w:rPr>
          <w:rFonts w:ascii="Times New Roman" w:hAnsi="Times New Roman" w:cs="Times New Roman"/>
          <w:b/>
          <w:sz w:val="28"/>
          <w:szCs w:val="28"/>
          <w:lang w:val="x-none"/>
        </w:rPr>
        <w:t>4. Перечень должностей работников учреждений культуры, относимых к основному персоналу, для определения размеров окладов руководителей учреждений</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692"/>
        <w:gridCol w:w="6237"/>
      </w:tblGrid>
      <w:tr w:rsidR="006C68BD" w:rsidRPr="00D70894" w:rsidTr="00D70894">
        <w:trPr>
          <w:cantSplit/>
        </w:trPr>
        <w:tc>
          <w:tcPr>
            <w:tcW w:w="85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 п/п</w:t>
            </w:r>
          </w:p>
        </w:tc>
        <w:tc>
          <w:tcPr>
            <w:tcW w:w="269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Группы учреждений культуры</w:t>
            </w:r>
          </w:p>
        </w:tc>
        <w:tc>
          <w:tcPr>
            <w:tcW w:w="6237"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Перечень должностей работников</w:t>
            </w:r>
          </w:p>
        </w:tc>
      </w:tr>
      <w:tr w:rsidR="006C68BD" w:rsidRPr="00D70894" w:rsidTr="00D70894">
        <w:trPr>
          <w:cantSplit/>
        </w:trPr>
        <w:tc>
          <w:tcPr>
            <w:tcW w:w="85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1</w:t>
            </w:r>
          </w:p>
        </w:tc>
        <w:tc>
          <w:tcPr>
            <w:tcW w:w="269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6C68BD">
            <w:pPr>
              <w:rPr>
                <w:rFonts w:ascii="Times New Roman" w:hAnsi="Times New Roman" w:cs="Times New Roman"/>
                <w:sz w:val="24"/>
                <w:szCs w:val="24"/>
              </w:rPr>
            </w:pPr>
            <w:r w:rsidRPr="00D70894">
              <w:rPr>
                <w:rFonts w:ascii="Times New Roman" w:hAnsi="Times New Roman" w:cs="Times New Roman"/>
                <w:sz w:val="24"/>
                <w:szCs w:val="24"/>
              </w:rPr>
              <w:t>Музеи и иные организации, оказывающие музейные услуги</w:t>
            </w:r>
          </w:p>
        </w:tc>
        <w:tc>
          <w:tcPr>
            <w:tcW w:w="6237"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both"/>
              <w:rPr>
                <w:rFonts w:ascii="Times New Roman" w:hAnsi="Times New Roman" w:cs="Times New Roman"/>
                <w:sz w:val="24"/>
                <w:szCs w:val="24"/>
              </w:rPr>
            </w:pPr>
            <w:r w:rsidRPr="00D70894">
              <w:rPr>
                <w:rFonts w:ascii="Times New Roman" w:hAnsi="Times New Roman" w:cs="Times New Roman"/>
                <w:sz w:val="24"/>
                <w:szCs w:val="24"/>
              </w:rPr>
              <w:t>Хранитель фондов; главный хранитель фондов; научный сотрудник</w:t>
            </w:r>
            <w:r w:rsidR="004F2E34">
              <w:rPr>
                <w:rFonts w:ascii="Times New Roman" w:hAnsi="Times New Roman" w:cs="Times New Roman"/>
                <w:sz w:val="24"/>
                <w:szCs w:val="24"/>
              </w:rPr>
              <w:t xml:space="preserve"> (все уровни)</w:t>
            </w:r>
            <w:r w:rsidRPr="00D70894">
              <w:rPr>
                <w:rFonts w:ascii="Times New Roman" w:hAnsi="Times New Roman" w:cs="Times New Roman"/>
                <w:sz w:val="24"/>
                <w:szCs w:val="24"/>
              </w:rPr>
              <w:t>; младший научный сотрудник, старший научный сотрудник; специалист экспозиционного и выставочного отдела; экскурсовод; организатор экскурсий; художник; художник – реставратор; ученый секретарь; специалист по учетно – хранительской документации; методист</w:t>
            </w:r>
          </w:p>
        </w:tc>
      </w:tr>
      <w:tr w:rsidR="006C68BD" w:rsidRPr="00D70894" w:rsidTr="00D70894">
        <w:trPr>
          <w:cantSplit/>
        </w:trPr>
        <w:tc>
          <w:tcPr>
            <w:tcW w:w="85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2</w:t>
            </w:r>
          </w:p>
        </w:tc>
        <w:tc>
          <w:tcPr>
            <w:tcW w:w="269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6C68BD">
            <w:pPr>
              <w:rPr>
                <w:rFonts w:ascii="Times New Roman" w:hAnsi="Times New Roman" w:cs="Times New Roman"/>
                <w:b/>
                <w:bCs/>
                <w:sz w:val="24"/>
                <w:szCs w:val="24"/>
              </w:rPr>
            </w:pPr>
            <w:r w:rsidRPr="00D70894">
              <w:rPr>
                <w:rFonts w:ascii="Times New Roman" w:hAnsi="Times New Roman" w:cs="Times New Roman"/>
                <w:sz w:val="24"/>
                <w:szCs w:val="24"/>
              </w:rPr>
              <w:t>Библиотеки</w:t>
            </w:r>
          </w:p>
        </w:tc>
        <w:tc>
          <w:tcPr>
            <w:tcW w:w="6237" w:type="dxa"/>
            <w:tcBorders>
              <w:top w:val="single" w:sz="4" w:space="0" w:color="auto"/>
              <w:left w:val="single" w:sz="4" w:space="0" w:color="auto"/>
              <w:bottom w:val="single" w:sz="4" w:space="0" w:color="auto"/>
              <w:right w:val="single" w:sz="4" w:space="0" w:color="auto"/>
            </w:tcBorders>
            <w:hideMark/>
          </w:tcPr>
          <w:p w:rsidR="006C68BD" w:rsidRPr="00D70894" w:rsidRDefault="006C68BD" w:rsidP="001B75AE">
            <w:pPr>
              <w:jc w:val="both"/>
              <w:rPr>
                <w:rFonts w:ascii="Times New Roman" w:hAnsi="Times New Roman" w:cs="Times New Roman"/>
                <w:sz w:val="24"/>
                <w:szCs w:val="24"/>
              </w:rPr>
            </w:pPr>
            <w:r w:rsidRPr="00D70894">
              <w:rPr>
                <w:rFonts w:ascii="Times New Roman" w:hAnsi="Times New Roman" w:cs="Times New Roman"/>
                <w:sz w:val="24"/>
                <w:szCs w:val="24"/>
              </w:rPr>
              <w:t>Библиотекарь; библиограф; главный библиотекарь;</w:t>
            </w:r>
            <w:r w:rsidR="001B75AE">
              <w:rPr>
                <w:rFonts w:ascii="Times New Roman" w:hAnsi="Times New Roman" w:cs="Times New Roman"/>
                <w:sz w:val="24"/>
                <w:szCs w:val="24"/>
              </w:rPr>
              <w:t xml:space="preserve"> </w:t>
            </w:r>
            <w:r w:rsidRPr="00D70894">
              <w:rPr>
                <w:rFonts w:ascii="Times New Roman" w:hAnsi="Times New Roman" w:cs="Times New Roman"/>
                <w:sz w:val="24"/>
                <w:szCs w:val="24"/>
              </w:rPr>
              <w:t>главный библиограф; научный сотрудник; старший научный сотрудник; младший научный сотрудник; редактор; главный библиотекарь (с выполнением должностных обязанностей заведующий отдела, заведующий сектора); ученый секретарь, методист библиотеки</w:t>
            </w:r>
          </w:p>
        </w:tc>
      </w:tr>
      <w:tr w:rsidR="006C68BD" w:rsidRPr="00D70894" w:rsidTr="00D70894">
        <w:trPr>
          <w:cantSplit/>
        </w:trPr>
        <w:tc>
          <w:tcPr>
            <w:tcW w:w="85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center"/>
              <w:rPr>
                <w:rFonts w:ascii="Times New Roman" w:hAnsi="Times New Roman" w:cs="Times New Roman"/>
                <w:sz w:val="24"/>
                <w:szCs w:val="24"/>
              </w:rPr>
            </w:pPr>
            <w:r w:rsidRPr="00D70894">
              <w:rPr>
                <w:rFonts w:ascii="Times New Roman" w:hAnsi="Times New Roman" w:cs="Times New Roman"/>
                <w:sz w:val="24"/>
                <w:szCs w:val="24"/>
              </w:rPr>
              <w:t>3</w:t>
            </w:r>
          </w:p>
        </w:tc>
        <w:tc>
          <w:tcPr>
            <w:tcW w:w="2692" w:type="dxa"/>
            <w:tcBorders>
              <w:top w:val="single" w:sz="4" w:space="0" w:color="auto"/>
              <w:left w:val="single" w:sz="4" w:space="0" w:color="auto"/>
              <w:bottom w:val="single" w:sz="4" w:space="0" w:color="auto"/>
              <w:right w:val="single" w:sz="4" w:space="0" w:color="auto"/>
            </w:tcBorders>
            <w:hideMark/>
          </w:tcPr>
          <w:p w:rsidR="006C68BD" w:rsidRPr="00D70894" w:rsidRDefault="006C68BD" w:rsidP="006C68BD">
            <w:pPr>
              <w:rPr>
                <w:rFonts w:ascii="Times New Roman" w:hAnsi="Times New Roman" w:cs="Times New Roman"/>
                <w:sz w:val="24"/>
                <w:szCs w:val="24"/>
              </w:rPr>
            </w:pPr>
            <w:r w:rsidRPr="00D70894">
              <w:rPr>
                <w:rFonts w:ascii="Times New Roman" w:hAnsi="Times New Roman" w:cs="Times New Roman"/>
                <w:sz w:val="24"/>
                <w:szCs w:val="24"/>
              </w:rPr>
              <w:t>Прочие учреждения</w:t>
            </w:r>
          </w:p>
        </w:tc>
        <w:tc>
          <w:tcPr>
            <w:tcW w:w="6237" w:type="dxa"/>
            <w:tcBorders>
              <w:top w:val="single" w:sz="4" w:space="0" w:color="auto"/>
              <w:left w:val="single" w:sz="4" w:space="0" w:color="auto"/>
              <w:bottom w:val="single" w:sz="4" w:space="0" w:color="auto"/>
              <w:right w:val="single" w:sz="4" w:space="0" w:color="auto"/>
            </w:tcBorders>
            <w:hideMark/>
          </w:tcPr>
          <w:p w:rsidR="006C68BD" w:rsidRPr="00D70894" w:rsidRDefault="006C68BD" w:rsidP="00D70894">
            <w:pPr>
              <w:jc w:val="both"/>
              <w:rPr>
                <w:rFonts w:ascii="Times New Roman" w:hAnsi="Times New Roman" w:cs="Times New Roman"/>
                <w:sz w:val="24"/>
                <w:szCs w:val="24"/>
              </w:rPr>
            </w:pPr>
            <w:r w:rsidRPr="00D70894">
              <w:rPr>
                <w:rFonts w:ascii="Times New Roman" w:hAnsi="Times New Roman" w:cs="Times New Roman"/>
                <w:bCs/>
                <w:sz w:val="24"/>
                <w:szCs w:val="24"/>
              </w:rPr>
              <w:t>Режиссер-постановщик; балетмейстер-постановщик; режиссер (дирижер); художник (любой специальности); артист (всех жанров), концертмейстер, режиссер массовых представлений; балетмейстер, хормейстер; художник (по видам); режиссер; звукорежиссер; специалист по фольклору; специалист по жанрам творчества; специалист по методике клубной работы; аккомпаниатор; культорганизатор; методист (по всем направлениям деятельности); репетитор (по видам); руководитель кружка, любительского объединения; хореограф; лектор – искусствовед, методист по составлению кинопрограмм</w:t>
            </w:r>
          </w:p>
        </w:tc>
      </w:tr>
    </w:tbl>
    <w:p w:rsidR="006C68BD" w:rsidRDefault="006C68BD" w:rsidP="004F2E34">
      <w:pPr>
        <w:spacing w:before="480" w:after="120"/>
        <w:jc w:val="center"/>
        <w:rPr>
          <w:rFonts w:ascii="Times New Roman" w:hAnsi="Times New Roman" w:cs="Times New Roman"/>
          <w:b/>
          <w:sz w:val="28"/>
          <w:szCs w:val="28"/>
          <w:lang w:val="x-none"/>
        </w:rPr>
      </w:pPr>
      <w:r w:rsidRPr="006C68BD">
        <w:rPr>
          <w:rFonts w:ascii="Times New Roman" w:hAnsi="Times New Roman" w:cs="Times New Roman"/>
          <w:b/>
          <w:sz w:val="28"/>
          <w:szCs w:val="28"/>
          <w:lang w:val="x-none"/>
        </w:rPr>
        <w:t>5. Порядок отнесения учреждений культуры к группам по оплате труда руководителей</w:t>
      </w:r>
    </w:p>
    <w:p w:rsidR="00A02F4A" w:rsidRPr="00A02F4A" w:rsidRDefault="00A02F4A" w:rsidP="00FD263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Группа по оплате труда </w:t>
      </w:r>
      <w:r w:rsidR="000D07A1">
        <w:rPr>
          <w:rFonts w:ascii="Times New Roman" w:hAnsi="Times New Roman" w:cs="Times New Roman"/>
          <w:sz w:val="28"/>
          <w:szCs w:val="28"/>
        </w:rPr>
        <w:t xml:space="preserve">руководителей </w:t>
      </w:r>
      <w:r>
        <w:rPr>
          <w:rFonts w:ascii="Times New Roman" w:hAnsi="Times New Roman" w:cs="Times New Roman"/>
          <w:sz w:val="28"/>
          <w:szCs w:val="28"/>
        </w:rPr>
        <w:t xml:space="preserve">учреждений культуры </w:t>
      </w:r>
      <w:r w:rsidR="00554D48">
        <w:rPr>
          <w:rFonts w:ascii="Times New Roman" w:hAnsi="Times New Roman" w:cs="Times New Roman"/>
          <w:sz w:val="28"/>
          <w:szCs w:val="28"/>
        </w:rPr>
        <w:t xml:space="preserve">(за исключением учреждений культуры, указанных в п. 5.4. настоящего Приложения) </w:t>
      </w:r>
      <w:r>
        <w:rPr>
          <w:rFonts w:ascii="Times New Roman" w:hAnsi="Times New Roman" w:cs="Times New Roman"/>
          <w:sz w:val="28"/>
          <w:szCs w:val="28"/>
        </w:rPr>
        <w:t xml:space="preserve">устанавливается </w:t>
      </w:r>
      <w:r w:rsidR="000D07A1">
        <w:rPr>
          <w:rFonts w:ascii="Times New Roman" w:hAnsi="Times New Roman" w:cs="Times New Roman"/>
          <w:sz w:val="28"/>
          <w:szCs w:val="28"/>
        </w:rPr>
        <w:t xml:space="preserve">уполномоченным органом </w:t>
      </w:r>
      <w:r>
        <w:rPr>
          <w:rFonts w:ascii="Times New Roman" w:hAnsi="Times New Roman" w:cs="Times New Roman"/>
          <w:sz w:val="28"/>
          <w:szCs w:val="28"/>
        </w:rPr>
        <w:t xml:space="preserve">ежегодно на основе годовых </w:t>
      </w:r>
      <w:r w:rsidRPr="00A02F4A">
        <w:rPr>
          <w:rFonts w:ascii="Times New Roman" w:hAnsi="Times New Roman" w:cs="Times New Roman"/>
          <w:sz w:val="28"/>
          <w:szCs w:val="28"/>
        </w:rPr>
        <w:t>форм федерального статистического наблюдения</w:t>
      </w:r>
      <w:r w:rsidRPr="00A02F4A">
        <w:rPr>
          <w:rFonts w:ascii="Times New Roman" w:hAnsi="Times New Roman" w:cs="Times New Roman"/>
          <w:sz w:val="24"/>
          <w:szCs w:val="24"/>
        </w:rPr>
        <w:t xml:space="preserve"> </w:t>
      </w:r>
      <w:r w:rsidRPr="00A02F4A">
        <w:rPr>
          <w:rFonts w:ascii="Times New Roman" w:hAnsi="Times New Roman" w:cs="Times New Roman"/>
          <w:sz w:val="28"/>
          <w:szCs w:val="28"/>
        </w:rPr>
        <w:t>за деятельностью общедоступных (публичных) библиотек, организаций культурно-досугового типа, музеев, театров, работой парков культуры и отдыха (городских садов), деятельностью концертных организаций, самостоятельных коллективов, цирков, цирковых коллективов, зоопарков (зоосадов), сведений о персонале организаций культуры и искусства</w:t>
      </w:r>
      <w:r>
        <w:rPr>
          <w:rFonts w:ascii="Times New Roman" w:hAnsi="Times New Roman" w:cs="Times New Roman"/>
          <w:sz w:val="28"/>
          <w:szCs w:val="28"/>
        </w:rPr>
        <w:t xml:space="preserve"> за отчетный период</w:t>
      </w:r>
      <w:r w:rsidR="000C7E67">
        <w:rPr>
          <w:rFonts w:ascii="Times New Roman" w:hAnsi="Times New Roman" w:cs="Times New Roman"/>
          <w:sz w:val="28"/>
          <w:szCs w:val="28"/>
        </w:rPr>
        <w:t>,</w:t>
      </w:r>
      <w:r w:rsidR="000D07A1">
        <w:rPr>
          <w:rFonts w:ascii="Times New Roman" w:hAnsi="Times New Roman" w:cs="Times New Roman"/>
          <w:sz w:val="28"/>
          <w:szCs w:val="28"/>
        </w:rPr>
        <w:t xml:space="preserve"> </w:t>
      </w:r>
      <w:r w:rsidR="00D14555">
        <w:rPr>
          <w:rFonts w:ascii="Times New Roman" w:hAnsi="Times New Roman" w:cs="Times New Roman"/>
          <w:sz w:val="28"/>
          <w:szCs w:val="28"/>
        </w:rPr>
        <w:t>на период с 01 марта текущего года по 01 марта очередного года</w:t>
      </w:r>
      <w:r>
        <w:rPr>
          <w:rFonts w:ascii="Times New Roman" w:hAnsi="Times New Roman" w:cs="Times New Roman"/>
          <w:sz w:val="28"/>
          <w:szCs w:val="28"/>
        </w:rPr>
        <w:t>.</w:t>
      </w:r>
      <w:r w:rsidR="00D14555">
        <w:rPr>
          <w:rFonts w:ascii="Times New Roman" w:hAnsi="Times New Roman" w:cs="Times New Roman"/>
          <w:sz w:val="28"/>
          <w:szCs w:val="28"/>
        </w:rPr>
        <w:t xml:space="preserve"> В течении указанного периода группа по оплате труда руководителей не пересматривается.</w:t>
      </w:r>
    </w:p>
    <w:p w:rsidR="006C68BD" w:rsidRPr="00677598" w:rsidRDefault="006C68BD" w:rsidP="00FD2639">
      <w:pPr>
        <w:spacing w:before="120" w:after="120" w:line="240" w:lineRule="auto"/>
        <w:rPr>
          <w:rFonts w:ascii="Times New Roman" w:hAnsi="Times New Roman" w:cs="Times New Roman"/>
          <w:sz w:val="28"/>
          <w:szCs w:val="28"/>
        </w:rPr>
      </w:pPr>
      <w:r w:rsidRPr="00677598">
        <w:rPr>
          <w:rFonts w:ascii="Times New Roman" w:hAnsi="Times New Roman" w:cs="Times New Roman"/>
          <w:sz w:val="28"/>
          <w:szCs w:val="28"/>
        </w:rPr>
        <w:t>5.1. Музеи и иные учреждения, оказывающие музейные услуги</w:t>
      </w:r>
      <w:r w:rsidR="00FC7456">
        <w:rPr>
          <w:rFonts w:ascii="Times New Roman" w:hAnsi="Times New Roman" w:cs="Times New Roman"/>
          <w:sz w:val="28"/>
          <w:szCs w:val="28"/>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695"/>
        <w:gridCol w:w="1701"/>
        <w:gridCol w:w="1696"/>
        <w:gridCol w:w="1855"/>
      </w:tblGrid>
      <w:tr w:rsidR="00F75644" w:rsidRPr="001D7453" w:rsidTr="00F75644">
        <w:trPr>
          <w:cantSplit/>
          <w:tblHeader/>
          <w:jc w:val="center"/>
        </w:trPr>
        <w:tc>
          <w:tcPr>
            <w:tcW w:w="1695" w:type="dxa"/>
          </w:tcPr>
          <w:p w:rsidR="00F75644" w:rsidRPr="00F75644" w:rsidRDefault="00F75644" w:rsidP="00F75644">
            <w:pPr>
              <w:jc w:val="center"/>
              <w:rPr>
                <w:rFonts w:ascii="Times New Roman" w:hAnsi="Times New Roman" w:cs="Times New Roman"/>
                <w:sz w:val="24"/>
                <w:szCs w:val="24"/>
              </w:rPr>
            </w:pPr>
            <w:r w:rsidRPr="00F75644">
              <w:rPr>
                <w:rFonts w:ascii="Times New Roman" w:hAnsi="Times New Roman" w:cs="Times New Roman"/>
                <w:sz w:val="24"/>
                <w:szCs w:val="24"/>
              </w:rPr>
              <w:t>Группа по оплате труда &lt;1&gt;</w:t>
            </w:r>
          </w:p>
        </w:tc>
        <w:tc>
          <w:tcPr>
            <w:tcW w:w="1695" w:type="dxa"/>
            <w:hideMark/>
          </w:tcPr>
          <w:p w:rsidR="00F75644" w:rsidRPr="00554D48" w:rsidRDefault="00F75644" w:rsidP="00F75644">
            <w:pPr>
              <w:jc w:val="center"/>
              <w:rPr>
                <w:rFonts w:ascii="Times New Roman" w:hAnsi="Times New Roman" w:cs="Times New Roman"/>
                <w:sz w:val="24"/>
                <w:szCs w:val="24"/>
              </w:rPr>
            </w:pPr>
            <w:r w:rsidRPr="00554D48">
              <w:rPr>
                <w:rFonts w:ascii="Times New Roman" w:hAnsi="Times New Roman" w:cs="Times New Roman"/>
                <w:sz w:val="24"/>
                <w:szCs w:val="24"/>
              </w:rPr>
              <w:t>Число посетителей, тыс. чел.</w:t>
            </w:r>
          </w:p>
        </w:tc>
        <w:tc>
          <w:tcPr>
            <w:tcW w:w="1701" w:type="dxa"/>
            <w:hideMark/>
          </w:tcPr>
          <w:p w:rsidR="00F75644" w:rsidRPr="00554D48" w:rsidRDefault="00F75644" w:rsidP="00F75644">
            <w:pPr>
              <w:jc w:val="center"/>
              <w:rPr>
                <w:rFonts w:ascii="Times New Roman" w:hAnsi="Times New Roman" w:cs="Times New Roman"/>
                <w:sz w:val="24"/>
                <w:szCs w:val="24"/>
              </w:rPr>
            </w:pPr>
            <w:r w:rsidRPr="00554D48">
              <w:rPr>
                <w:rFonts w:ascii="Times New Roman" w:hAnsi="Times New Roman" w:cs="Times New Roman"/>
                <w:sz w:val="24"/>
                <w:szCs w:val="24"/>
              </w:rPr>
              <w:t>количество экскурсий, ед.</w:t>
            </w:r>
          </w:p>
        </w:tc>
        <w:tc>
          <w:tcPr>
            <w:tcW w:w="1696" w:type="dxa"/>
            <w:hideMark/>
          </w:tcPr>
          <w:p w:rsidR="00F75644" w:rsidRPr="00554D48" w:rsidRDefault="00F75644" w:rsidP="00F75644">
            <w:pPr>
              <w:jc w:val="center"/>
              <w:rPr>
                <w:rFonts w:ascii="Times New Roman" w:hAnsi="Times New Roman" w:cs="Times New Roman"/>
                <w:sz w:val="24"/>
                <w:szCs w:val="24"/>
                <w:lang w:val="en-US"/>
              </w:rPr>
            </w:pPr>
            <w:r w:rsidRPr="00554D48">
              <w:rPr>
                <w:rFonts w:ascii="Times New Roman" w:hAnsi="Times New Roman" w:cs="Times New Roman"/>
                <w:sz w:val="24"/>
                <w:szCs w:val="24"/>
              </w:rPr>
              <w:t>Количество массовых мероприятий, шт.</w:t>
            </w:r>
          </w:p>
        </w:tc>
        <w:tc>
          <w:tcPr>
            <w:tcW w:w="1855" w:type="dxa"/>
            <w:hideMark/>
          </w:tcPr>
          <w:p w:rsidR="00F75644" w:rsidRPr="00554D48" w:rsidRDefault="00F75644" w:rsidP="00F75644">
            <w:pPr>
              <w:jc w:val="center"/>
              <w:rPr>
                <w:rFonts w:ascii="Times New Roman" w:hAnsi="Times New Roman" w:cs="Times New Roman"/>
                <w:sz w:val="24"/>
                <w:szCs w:val="24"/>
              </w:rPr>
            </w:pPr>
            <w:r w:rsidRPr="00554D48">
              <w:rPr>
                <w:rFonts w:ascii="Times New Roman" w:hAnsi="Times New Roman" w:cs="Times New Roman"/>
                <w:sz w:val="24"/>
                <w:szCs w:val="24"/>
              </w:rPr>
              <w:t>Количество экспонатов основного фонда, тыс. экз.</w:t>
            </w:r>
          </w:p>
        </w:tc>
      </w:tr>
      <w:tr w:rsidR="00F75644" w:rsidRPr="001D7453" w:rsidTr="00F75644">
        <w:trPr>
          <w:cantSplit/>
          <w:jc w:val="center"/>
        </w:trPr>
        <w:tc>
          <w:tcPr>
            <w:tcW w:w="1695" w:type="dxa"/>
          </w:tcPr>
          <w:p w:rsidR="00F75644" w:rsidRPr="00F75644" w:rsidRDefault="00F75644" w:rsidP="00F75644">
            <w:pPr>
              <w:jc w:val="center"/>
              <w:rPr>
                <w:rFonts w:ascii="Times New Roman" w:hAnsi="Times New Roman" w:cs="Times New Roman"/>
                <w:sz w:val="24"/>
                <w:szCs w:val="24"/>
              </w:rPr>
            </w:pPr>
            <w:r w:rsidRPr="00F75644">
              <w:rPr>
                <w:rFonts w:ascii="Times New Roman" w:hAnsi="Times New Roman" w:cs="Times New Roman"/>
                <w:sz w:val="24"/>
                <w:szCs w:val="24"/>
              </w:rPr>
              <w:t>III</w:t>
            </w:r>
          </w:p>
        </w:tc>
        <w:tc>
          <w:tcPr>
            <w:tcW w:w="1695" w:type="dxa"/>
            <w:hideMark/>
          </w:tcPr>
          <w:p w:rsidR="00F75644" w:rsidRPr="00554D48" w:rsidRDefault="00F75644" w:rsidP="00F75644">
            <w:pPr>
              <w:jc w:val="center"/>
              <w:rPr>
                <w:rFonts w:ascii="Times New Roman" w:hAnsi="Times New Roman" w:cs="Times New Roman"/>
                <w:sz w:val="24"/>
                <w:szCs w:val="24"/>
                <w:lang w:val="en-US"/>
              </w:rPr>
            </w:pPr>
            <w:r w:rsidRPr="00554D48">
              <w:rPr>
                <w:rFonts w:ascii="Times New Roman" w:hAnsi="Times New Roman" w:cs="Times New Roman"/>
                <w:sz w:val="24"/>
                <w:szCs w:val="24"/>
              </w:rPr>
              <w:t xml:space="preserve">свыше </w:t>
            </w:r>
            <w:r w:rsidRPr="00554D48">
              <w:rPr>
                <w:rFonts w:ascii="Times New Roman" w:hAnsi="Times New Roman" w:cs="Times New Roman"/>
                <w:sz w:val="24"/>
                <w:szCs w:val="24"/>
                <w:lang w:val="en-US"/>
              </w:rPr>
              <w:t>10</w:t>
            </w:r>
          </w:p>
        </w:tc>
        <w:tc>
          <w:tcPr>
            <w:tcW w:w="1701" w:type="dxa"/>
            <w:hideMark/>
          </w:tcPr>
          <w:p w:rsidR="00F75644" w:rsidRPr="00554D48" w:rsidRDefault="00F75644" w:rsidP="00F75644">
            <w:pPr>
              <w:jc w:val="center"/>
              <w:rPr>
                <w:rFonts w:ascii="Times New Roman" w:hAnsi="Times New Roman" w:cs="Times New Roman"/>
                <w:sz w:val="24"/>
                <w:szCs w:val="24"/>
              </w:rPr>
            </w:pPr>
            <w:r w:rsidRPr="00554D48">
              <w:rPr>
                <w:rFonts w:ascii="Times New Roman" w:hAnsi="Times New Roman" w:cs="Times New Roman"/>
                <w:sz w:val="24"/>
                <w:szCs w:val="24"/>
              </w:rPr>
              <w:t>свыше 500</w:t>
            </w:r>
          </w:p>
        </w:tc>
        <w:tc>
          <w:tcPr>
            <w:tcW w:w="1696" w:type="dxa"/>
            <w:hideMark/>
          </w:tcPr>
          <w:p w:rsidR="00F75644" w:rsidRPr="00554D48" w:rsidRDefault="00F75644" w:rsidP="00F75644">
            <w:pPr>
              <w:jc w:val="center"/>
              <w:rPr>
                <w:rFonts w:ascii="Times New Roman" w:hAnsi="Times New Roman" w:cs="Times New Roman"/>
                <w:sz w:val="24"/>
                <w:szCs w:val="24"/>
              </w:rPr>
            </w:pPr>
            <w:r w:rsidRPr="00554D48">
              <w:rPr>
                <w:rFonts w:ascii="Times New Roman" w:hAnsi="Times New Roman" w:cs="Times New Roman"/>
                <w:sz w:val="24"/>
                <w:szCs w:val="24"/>
              </w:rPr>
              <w:t>свыше 50</w:t>
            </w:r>
          </w:p>
        </w:tc>
        <w:tc>
          <w:tcPr>
            <w:tcW w:w="1855" w:type="dxa"/>
            <w:hideMark/>
          </w:tcPr>
          <w:p w:rsidR="00F75644" w:rsidRPr="00554D48" w:rsidRDefault="00F75644" w:rsidP="00F75644">
            <w:pPr>
              <w:jc w:val="center"/>
              <w:rPr>
                <w:rFonts w:ascii="Times New Roman" w:hAnsi="Times New Roman" w:cs="Times New Roman"/>
                <w:sz w:val="24"/>
                <w:szCs w:val="24"/>
              </w:rPr>
            </w:pPr>
            <w:r w:rsidRPr="00554D48">
              <w:rPr>
                <w:rFonts w:ascii="Times New Roman" w:hAnsi="Times New Roman" w:cs="Times New Roman"/>
                <w:sz w:val="24"/>
                <w:szCs w:val="24"/>
              </w:rPr>
              <w:t>свыше 6</w:t>
            </w:r>
          </w:p>
        </w:tc>
      </w:tr>
      <w:tr w:rsidR="00F75644" w:rsidRPr="001D7453" w:rsidTr="00F75644">
        <w:trPr>
          <w:cantSplit/>
          <w:jc w:val="center"/>
        </w:trPr>
        <w:tc>
          <w:tcPr>
            <w:tcW w:w="1695" w:type="dxa"/>
          </w:tcPr>
          <w:p w:rsidR="00F75644" w:rsidRPr="00F75644" w:rsidRDefault="00F75644" w:rsidP="00F75644">
            <w:pPr>
              <w:jc w:val="center"/>
              <w:rPr>
                <w:rFonts w:ascii="Times New Roman" w:hAnsi="Times New Roman" w:cs="Times New Roman"/>
                <w:sz w:val="24"/>
                <w:szCs w:val="24"/>
              </w:rPr>
            </w:pPr>
            <w:r w:rsidRPr="00F75644">
              <w:rPr>
                <w:rFonts w:ascii="Times New Roman" w:hAnsi="Times New Roman" w:cs="Times New Roman"/>
                <w:sz w:val="24"/>
                <w:szCs w:val="24"/>
              </w:rPr>
              <w:t>IV</w:t>
            </w:r>
          </w:p>
        </w:tc>
        <w:tc>
          <w:tcPr>
            <w:tcW w:w="1695" w:type="dxa"/>
            <w:hideMark/>
          </w:tcPr>
          <w:p w:rsidR="00F75644" w:rsidRPr="00554D48" w:rsidRDefault="00F75644" w:rsidP="00F75644">
            <w:pPr>
              <w:jc w:val="center"/>
              <w:rPr>
                <w:rFonts w:ascii="Times New Roman" w:hAnsi="Times New Roman" w:cs="Times New Roman"/>
                <w:sz w:val="24"/>
                <w:szCs w:val="24"/>
                <w:lang w:val="en-US"/>
              </w:rPr>
            </w:pPr>
            <w:r w:rsidRPr="00554D48">
              <w:rPr>
                <w:rFonts w:ascii="Times New Roman" w:hAnsi="Times New Roman" w:cs="Times New Roman"/>
                <w:sz w:val="24"/>
                <w:szCs w:val="24"/>
              </w:rPr>
              <w:t xml:space="preserve">от </w:t>
            </w:r>
            <w:r w:rsidRPr="00554D48">
              <w:rPr>
                <w:rFonts w:ascii="Times New Roman" w:hAnsi="Times New Roman" w:cs="Times New Roman"/>
                <w:sz w:val="24"/>
                <w:szCs w:val="24"/>
                <w:lang w:val="en-US"/>
              </w:rPr>
              <w:t>5</w:t>
            </w:r>
            <w:r w:rsidRPr="00554D48">
              <w:rPr>
                <w:rFonts w:ascii="Times New Roman" w:hAnsi="Times New Roman" w:cs="Times New Roman"/>
                <w:sz w:val="24"/>
                <w:szCs w:val="24"/>
              </w:rPr>
              <w:t xml:space="preserve"> до </w:t>
            </w:r>
            <w:r w:rsidRPr="00554D48">
              <w:rPr>
                <w:rFonts w:ascii="Times New Roman" w:hAnsi="Times New Roman" w:cs="Times New Roman"/>
                <w:sz w:val="24"/>
                <w:szCs w:val="24"/>
                <w:lang w:val="en-US"/>
              </w:rPr>
              <w:t>10&lt;</w:t>
            </w:r>
            <w:r w:rsidRPr="00554D48">
              <w:rPr>
                <w:rFonts w:ascii="Times New Roman" w:hAnsi="Times New Roman" w:cs="Times New Roman"/>
                <w:sz w:val="24"/>
                <w:szCs w:val="24"/>
              </w:rPr>
              <w:t>2</w:t>
            </w:r>
            <w:r w:rsidRPr="00554D48">
              <w:rPr>
                <w:rFonts w:ascii="Times New Roman" w:hAnsi="Times New Roman" w:cs="Times New Roman"/>
                <w:sz w:val="24"/>
                <w:szCs w:val="24"/>
                <w:lang w:val="en-US"/>
              </w:rPr>
              <w:t>&gt;</w:t>
            </w:r>
          </w:p>
        </w:tc>
        <w:tc>
          <w:tcPr>
            <w:tcW w:w="1701" w:type="dxa"/>
            <w:hideMark/>
          </w:tcPr>
          <w:p w:rsidR="00F75644" w:rsidRPr="00554D48" w:rsidRDefault="00F75644" w:rsidP="00F75644">
            <w:pPr>
              <w:jc w:val="center"/>
              <w:rPr>
                <w:rFonts w:ascii="Times New Roman" w:hAnsi="Times New Roman" w:cs="Times New Roman"/>
                <w:sz w:val="24"/>
                <w:szCs w:val="24"/>
              </w:rPr>
            </w:pPr>
            <w:r w:rsidRPr="00554D48">
              <w:rPr>
                <w:rFonts w:ascii="Times New Roman" w:hAnsi="Times New Roman" w:cs="Times New Roman"/>
                <w:sz w:val="24"/>
                <w:szCs w:val="24"/>
              </w:rPr>
              <w:t>от 250 до 500</w:t>
            </w:r>
          </w:p>
        </w:tc>
        <w:tc>
          <w:tcPr>
            <w:tcW w:w="1696" w:type="dxa"/>
            <w:hideMark/>
          </w:tcPr>
          <w:p w:rsidR="00F75644" w:rsidRPr="00554D48" w:rsidRDefault="00F75644" w:rsidP="00F75644">
            <w:pPr>
              <w:jc w:val="center"/>
              <w:rPr>
                <w:rFonts w:ascii="Times New Roman" w:hAnsi="Times New Roman" w:cs="Times New Roman"/>
                <w:sz w:val="24"/>
                <w:szCs w:val="24"/>
              </w:rPr>
            </w:pPr>
            <w:r w:rsidRPr="00554D48">
              <w:rPr>
                <w:rFonts w:ascii="Times New Roman" w:hAnsi="Times New Roman" w:cs="Times New Roman"/>
                <w:sz w:val="24"/>
                <w:szCs w:val="24"/>
              </w:rPr>
              <w:t>от 25 до 50</w:t>
            </w:r>
          </w:p>
        </w:tc>
        <w:tc>
          <w:tcPr>
            <w:tcW w:w="1855" w:type="dxa"/>
            <w:hideMark/>
          </w:tcPr>
          <w:p w:rsidR="00F75644" w:rsidRPr="00554D48" w:rsidRDefault="00F75644" w:rsidP="00F75644">
            <w:pPr>
              <w:jc w:val="center"/>
              <w:rPr>
                <w:rFonts w:ascii="Times New Roman" w:hAnsi="Times New Roman" w:cs="Times New Roman"/>
                <w:sz w:val="24"/>
                <w:szCs w:val="24"/>
              </w:rPr>
            </w:pPr>
            <w:r w:rsidRPr="00554D48">
              <w:rPr>
                <w:rFonts w:ascii="Times New Roman" w:hAnsi="Times New Roman" w:cs="Times New Roman"/>
                <w:sz w:val="24"/>
                <w:szCs w:val="24"/>
              </w:rPr>
              <w:t>от 3 до 6</w:t>
            </w:r>
          </w:p>
        </w:tc>
      </w:tr>
      <w:tr w:rsidR="00F75644" w:rsidRPr="001D7453" w:rsidTr="00F75644">
        <w:trPr>
          <w:cantSplit/>
          <w:jc w:val="center"/>
        </w:trPr>
        <w:tc>
          <w:tcPr>
            <w:tcW w:w="1695" w:type="dxa"/>
          </w:tcPr>
          <w:p w:rsidR="00F75644" w:rsidRPr="00F75644" w:rsidRDefault="00F75644" w:rsidP="00F75644">
            <w:pPr>
              <w:jc w:val="center"/>
              <w:rPr>
                <w:rFonts w:ascii="Times New Roman" w:hAnsi="Times New Roman" w:cs="Times New Roman"/>
                <w:sz w:val="24"/>
                <w:szCs w:val="24"/>
              </w:rPr>
            </w:pPr>
            <w:r w:rsidRPr="00F75644">
              <w:rPr>
                <w:rFonts w:ascii="Times New Roman" w:hAnsi="Times New Roman" w:cs="Times New Roman"/>
                <w:sz w:val="24"/>
                <w:szCs w:val="24"/>
              </w:rPr>
              <w:t>V</w:t>
            </w:r>
          </w:p>
        </w:tc>
        <w:tc>
          <w:tcPr>
            <w:tcW w:w="1695" w:type="dxa"/>
            <w:hideMark/>
          </w:tcPr>
          <w:p w:rsidR="00F75644" w:rsidRPr="001D7453" w:rsidRDefault="00F75644" w:rsidP="00F75644">
            <w:pPr>
              <w:jc w:val="center"/>
              <w:rPr>
                <w:rFonts w:ascii="Times New Roman" w:hAnsi="Times New Roman" w:cs="Times New Roman"/>
                <w:sz w:val="24"/>
                <w:szCs w:val="24"/>
              </w:rPr>
            </w:pPr>
            <w:r w:rsidRPr="001D7453">
              <w:rPr>
                <w:rFonts w:ascii="Times New Roman" w:hAnsi="Times New Roman" w:cs="Times New Roman"/>
                <w:sz w:val="24"/>
                <w:szCs w:val="24"/>
              </w:rPr>
              <w:t>до 5</w:t>
            </w:r>
          </w:p>
        </w:tc>
        <w:tc>
          <w:tcPr>
            <w:tcW w:w="1701" w:type="dxa"/>
            <w:hideMark/>
          </w:tcPr>
          <w:p w:rsidR="00F75644" w:rsidRPr="001D7453" w:rsidRDefault="00F75644" w:rsidP="00F75644">
            <w:pPr>
              <w:jc w:val="center"/>
              <w:rPr>
                <w:rFonts w:ascii="Times New Roman" w:hAnsi="Times New Roman" w:cs="Times New Roman"/>
                <w:sz w:val="24"/>
                <w:szCs w:val="24"/>
              </w:rPr>
            </w:pPr>
            <w:r w:rsidRPr="001D7453">
              <w:rPr>
                <w:rFonts w:ascii="Times New Roman" w:hAnsi="Times New Roman" w:cs="Times New Roman"/>
                <w:sz w:val="24"/>
                <w:szCs w:val="24"/>
              </w:rPr>
              <w:t>до 250</w:t>
            </w:r>
          </w:p>
        </w:tc>
        <w:tc>
          <w:tcPr>
            <w:tcW w:w="1696" w:type="dxa"/>
            <w:hideMark/>
          </w:tcPr>
          <w:p w:rsidR="00F75644" w:rsidRPr="001D7453" w:rsidRDefault="00F75644" w:rsidP="00F75644">
            <w:pPr>
              <w:jc w:val="center"/>
              <w:rPr>
                <w:rFonts w:ascii="Times New Roman" w:hAnsi="Times New Roman" w:cs="Times New Roman"/>
                <w:sz w:val="24"/>
                <w:szCs w:val="24"/>
              </w:rPr>
            </w:pPr>
            <w:r w:rsidRPr="001D7453">
              <w:rPr>
                <w:rFonts w:ascii="Times New Roman" w:hAnsi="Times New Roman" w:cs="Times New Roman"/>
                <w:sz w:val="24"/>
                <w:szCs w:val="24"/>
              </w:rPr>
              <w:t>до 25</w:t>
            </w:r>
          </w:p>
        </w:tc>
        <w:tc>
          <w:tcPr>
            <w:tcW w:w="1855" w:type="dxa"/>
            <w:hideMark/>
          </w:tcPr>
          <w:p w:rsidR="00F75644" w:rsidRPr="001D7453" w:rsidRDefault="00F75644" w:rsidP="00F75644">
            <w:pPr>
              <w:jc w:val="center"/>
              <w:rPr>
                <w:rFonts w:ascii="Times New Roman" w:hAnsi="Times New Roman" w:cs="Times New Roman"/>
                <w:sz w:val="24"/>
                <w:szCs w:val="24"/>
              </w:rPr>
            </w:pPr>
            <w:r w:rsidRPr="001D7453">
              <w:rPr>
                <w:rFonts w:ascii="Times New Roman" w:hAnsi="Times New Roman" w:cs="Times New Roman"/>
                <w:sz w:val="24"/>
                <w:szCs w:val="24"/>
              </w:rPr>
              <w:t>до 3</w:t>
            </w:r>
          </w:p>
        </w:tc>
      </w:tr>
    </w:tbl>
    <w:p w:rsidR="006C68BD" w:rsidRPr="00554D48" w:rsidRDefault="006C68BD" w:rsidP="000D07A1">
      <w:pPr>
        <w:spacing w:after="0" w:line="240" w:lineRule="auto"/>
        <w:jc w:val="both"/>
        <w:rPr>
          <w:rFonts w:ascii="Times New Roman" w:hAnsi="Times New Roman" w:cs="Times New Roman"/>
          <w:sz w:val="24"/>
          <w:szCs w:val="24"/>
        </w:rPr>
      </w:pPr>
      <w:r w:rsidRPr="00761DAC">
        <w:rPr>
          <w:rFonts w:ascii="Times New Roman" w:hAnsi="Times New Roman" w:cs="Times New Roman"/>
          <w:sz w:val="24"/>
          <w:szCs w:val="24"/>
        </w:rPr>
        <w:t>&lt;</w:t>
      </w:r>
      <w:r w:rsidRPr="00554D48">
        <w:rPr>
          <w:rFonts w:ascii="Times New Roman" w:hAnsi="Times New Roman" w:cs="Times New Roman"/>
          <w:sz w:val="24"/>
          <w:szCs w:val="24"/>
        </w:rPr>
        <w:t>1&gt; - учреждение относится к соответствующей группе по оплате труда при условии выполнения всех показателей, предусмотренных для этой группы</w:t>
      </w:r>
      <w:r w:rsidR="00554D48">
        <w:rPr>
          <w:rFonts w:ascii="Times New Roman" w:hAnsi="Times New Roman" w:cs="Times New Roman"/>
          <w:sz w:val="24"/>
          <w:szCs w:val="24"/>
        </w:rPr>
        <w:t>.</w:t>
      </w:r>
      <w:r w:rsidR="00570BB8" w:rsidRPr="00554D48">
        <w:rPr>
          <w:rFonts w:ascii="Times New Roman" w:hAnsi="Times New Roman" w:cs="Times New Roman"/>
          <w:sz w:val="24"/>
          <w:szCs w:val="24"/>
        </w:rPr>
        <w:t xml:space="preserve"> </w:t>
      </w:r>
    </w:p>
    <w:p w:rsidR="006C68BD" w:rsidRPr="00554D48" w:rsidRDefault="006C68BD" w:rsidP="000D07A1">
      <w:pPr>
        <w:spacing w:after="0" w:line="240" w:lineRule="auto"/>
        <w:jc w:val="both"/>
        <w:rPr>
          <w:rFonts w:ascii="Times New Roman" w:hAnsi="Times New Roman" w:cs="Times New Roman"/>
          <w:sz w:val="24"/>
          <w:szCs w:val="24"/>
        </w:rPr>
      </w:pPr>
      <w:r w:rsidRPr="00554D48">
        <w:rPr>
          <w:rFonts w:ascii="Times New Roman" w:hAnsi="Times New Roman" w:cs="Times New Roman"/>
          <w:sz w:val="24"/>
          <w:szCs w:val="24"/>
        </w:rPr>
        <w:t xml:space="preserve">&lt;2&gt; - для всех значений таблицы, указанных в виде диапазонов, максимальное значение </w:t>
      </w:r>
      <w:r w:rsidR="00761DAC" w:rsidRPr="00554D48">
        <w:rPr>
          <w:rFonts w:ascii="Times New Roman" w:hAnsi="Times New Roman" w:cs="Times New Roman"/>
          <w:sz w:val="24"/>
          <w:szCs w:val="24"/>
        </w:rPr>
        <w:t>в</w:t>
      </w:r>
      <w:r w:rsidRPr="00554D48">
        <w:rPr>
          <w:rFonts w:ascii="Times New Roman" w:hAnsi="Times New Roman" w:cs="Times New Roman"/>
          <w:sz w:val="24"/>
          <w:szCs w:val="24"/>
        </w:rPr>
        <w:t>ключается в диапазон.</w:t>
      </w:r>
    </w:p>
    <w:p w:rsidR="006C68BD" w:rsidRDefault="006C68BD" w:rsidP="00554D48">
      <w:pPr>
        <w:spacing w:before="120" w:after="120"/>
        <w:rPr>
          <w:rFonts w:ascii="Times New Roman" w:hAnsi="Times New Roman" w:cs="Times New Roman"/>
          <w:sz w:val="28"/>
          <w:szCs w:val="28"/>
        </w:rPr>
      </w:pPr>
      <w:r w:rsidRPr="00677598">
        <w:rPr>
          <w:rFonts w:ascii="Times New Roman" w:hAnsi="Times New Roman" w:cs="Times New Roman"/>
          <w:sz w:val="28"/>
          <w:szCs w:val="28"/>
        </w:rPr>
        <w:t>5.</w:t>
      </w:r>
      <w:r w:rsidRPr="00554D48">
        <w:rPr>
          <w:rFonts w:ascii="Times New Roman" w:hAnsi="Times New Roman" w:cs="Times New Roman"/>
          <w:sz w:val="28"/>
          <w:szCs w:val="28"/>
        </w:rPr>
        <w:t>2</w:t>
      </w:r>
      <w:r w:rsidRPr="00677598">
        <w:rPr>
          <w:rFonts w:ascii="Times New Roman" w:hAnsi="Times New Roman" w:cs="Times New Roman"/>
          <w:sz w:val="28"/>
          <w:szCs w:val="28"/>
        </w:rPr>
        <w:t xml:space="preserve">. </w:t>
      </w:r>
      <w:r w:rsidRPr="006C68BD">
        <w:rPr>
          <w:rFonts w:ascii="Times New Roman" w:hAnsi="Times New Roman" w:cs="Times New Roman"/>
          <w:sz w:val="28"/>
          <w:szCs w:val="28"/>
        </w:rPr>
        <w:t>Учреждения культурно – досугового типа</w:t>
      </w:r>
      <w:r w:rsidR="00FC7456">
        <w:rPr>
          <w:rFonts w:ascii="Times New Roman" w:hAnsi="Times New Roman" w:cs="Times New Roman"/>
          <w:sz w:val="28"/>
          <w:szCs w:val="28"/>
        </w:rPr>
        <w:t>:</w:t>
      </w:r>
    </w:p>
    <w:p w:rsidR="00677598" w:rsidRPr="006C68BD" w:rsidRDefault="00677598" w:rsidP="00677598">
      <w:pPr>
        <w:jc w:val="both"/>
        <w:rPr>
          <w:rFonts w:ascii="Times New Roman" w:hAnsi="Times New Roman" w:cs="Times New Roman"/>
          <w:sz w:val="28"/>
          <w:szCs w:val="28"/>
        </w:rPr>
      </w:pPr>
      <w:r>
        <w:rPr>
          <w:rFonts w:ascii="Times New Roman" w:hAnsi="Times New Roman" w:cs="Times New Roman"/>
          <w:sz w:val="28"/>
          <w:szCs w:val="28"/>
        </w:rPr>
        <w:t>а) г</w:t>
      </w:r>
      <w:r w:rsidRPr="00677598">
        <w:rPr>
          <w:rFonts w:ascii="Times New Roman" w:hAnsi="Times New Roman" w:cs="Times New Roman"/>
          <w:sz w:val="28"/>
          <w:szCs w:val="28"/>
        </w:rPr>
        <w:t xml:space="preserve">руппа по оплате труда руководителей </w:t>
      </w:r>
      <w:r w:rsidR="00FC7456">
        <w:rPr>
          <w:rFonts w:ascii="Times New Roman" w:hAnsi="Times New Roman" w:cs="Times New Roman"/>
          <w:sz w:val="28"/>
          <w:szCs w:val="28"/>
        </w:rPr>
        <w:t xml:space="preserve">учреждений культурно-досугового типа </w:t>
      </w:r>
      <w:r w:rsidRPr="00677598">
        <w:rPr>
          <w:rFonts w:ascii="Times New Roman" w:hAnsi="Times New Roman" w:cs="Times New Roman"/>
          <w:sz w:val="28"/>
          <w:szCs w:val="28"/>
        </w:rPr>
        <w:t>в зависимости от суммы баллов по объемным показателям</w:t>
      </w:r>
      <w:r>
        <w:rPr>
          <w:rFonts w:ascii="Times New Roman" w:hAnsi="Times New Roman" w:cs="Times New Roman"/>
          <w:sz w:val="28"/>
          <w:szCs w:val="28"/>
        </w:rPr>
        <w:t>:</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2778"/>
        <w:gridCol w:w="3588"/>
      </w:tblGrid>
      <w:tr w:rsidR="006C68BD" w:rsidRPr="00761DAC" w:rsidTr="006C68BD">
        <w:trPr>
          <w:jc w:val="center"/>
        </w:trPr>
        <w:tc>
          <w:tcPr>
            <w:tcW w:w="2778" w:type="dxa"/>
            <w:tcBorders>
              <w:top w:val="single" w:sz="4" w:space="0" w:color="auto"/>
              <w:left w:val="single" w:sz="4" w:space="0" w:color="auto"/>
              <w:bottom w:val="single" w:sz="4" w:space="0" w:color="auto"/>
              <w:right w:val="single" w:sz="4" w:space="0" w:color="auto"/>
            </w:tcBorders>
            <w:hideMark/>
          </w:tcPr>
          <w:p w:rsidR="006C68BD" w:rsidRPr="00761DAC" w:rsidRDefault="006C68BD" w:rsidP="001E596D">
            <w:pPr>
              <w:spacing w:after="0" w:line="240" w:lineRule="auto"/>
              <w:jc w:val="center"/>
              <w:rPr>
                <w:rFonts w:ascii="Times New Roman" w:hAnsi="Times New Roman" w:cs="Times New Roman"/>
                <w:sz w:val="24"/>
                <w:szCs w:val="24"/>
              </w:rPr>
            </w:pPr>
            <w:r w:rsidRPr="00761DAC">
              <w:rPr>
                <w:rFonts w:ascii="Times New Roman" w:hAnsi="Times New Roman" w:cs="Times New Roman"/>
                <w:sz w:val="24"/>
                <w:szCs w:val="24"/>
              </w:rPr>
              <w:t>Количество баллов</w:t>
            </w:r>
          </w:p>
        </w:tc>
        <w:tc>
          <w:tcPr>
            <w:tcW w:w="3588" w:type="dxa"/>
            <w:tcBorders>
              <w:top w:val="single" w:sz="4" w:space="0" w:color="auto"/>
              <w:left w:val="single" w:sz="4" w:space="0" w:color="auto"/>
              <w:bottom w:val="single" w:sz="4" w:space="0" w:color="auto"/>
              <w:right w:val="single" w:sz="4" w:space="0" w:color="auto"/>
            </w:tcBorders>
            <w:hideMark/>
          </w:tcPr>
          <w:p w:rsidR="006C68BD" w:rsidRPr="00761DAC" w:rsidRDefault="006C68BD" w:rsidP="001E596D">
            <w:pPr>
              <w:spacing w:after="0" w:line="240" w:lineRule="auto"/>
              <w:jc w:val="center"/>
              <w:rPr>
                <w:rFonts w:ascii="Times New Roman" w:hAnsi="Times New Roman" w:cs="Times New Roman"/>
                <w:sz w:val="24"/>
                <w:szCs w:val="24"/>
              </w:rPr>
            </w:pPr>
            <w:r w:rsidRPr="00761DAC">
              <w:rPr>
                <w:rFonts w:ascii="Times New Roman" w:hAnsi="Times New Roman" w:cs="Times New Roman"/>
                <w:sz w:val="24"/>
                <w:szCs w:val="24"/>
              </w:rPr>
              <w:t>Группы по оплате труда</w:t>
            </w:r>
          </w:p>
        </w:tc>
      </w:tr>
      <w:tr w:rsidR="006C68BD" w:rsidRPr="00761DAC" w:rsidTr="006C68BD">
        <w:trPr>
          <w:jc w:val="center"/>
        </w:trPr>
        <w:tc>
          <w:tcPr>
            <w:tcW w:w="2778" w:type="dxa"/>
            <w:tcBorders>
              <w:top w:val="single" w:sz="4" w:space="0" w:color="auto"/>
              <w:left w:val="single" w:sz="4" w:space="0" w:color="auto"/>
              <w:bottom w:val="single" w:sz="4" w:space="0" w:color="auto"/>
              <w:right w:val="single" w:sz="4" w:space="0" w:color="auto"/>
            </w:tcBorders>
            <w:hideMark/>
          </w:tcPr>
          <w:p w:rsidR="006C68BD" w:rsidRPr="00761DAC" w:rsidRDefault="00761DAC" w:rsidP="001E59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w:t>
            </w:r>
            <w:r w:rsidR="006C68BD" w:rsidRPr="00761DAC">
              <w:rPr>
                <w:rFonts w:ascii="Times New Roman" w:hAnsi="Times New Roman" w:cs="Times New Roman"/>
                <w:sz w:val="24"/>
                <w:szCs w:val="24"/>
              </w:rPr>
              <w:t>0</w:t>
            </w:r>
            <w:r>
              <w:rPr>
                <w:rFonts w:ascii="Times New Roman" w:hAnsi="Times New Roman" w:cs="Times New Roman"/>
                <w:sz w:val="24"/>
                <w:szCs w:val="24"/>
              </w:rPr>
              <w:t>1 и более</w:t>
            </w:r>
          </w:p>
        </w:tc>
        <w:tc>
          <w:tcPr>
            <w:tcW w:w="3588" w:type="dxa"/>
            <w:tcBorders>
              <w:top w:val="single" w:sz="4" w:space="0" w:color="auto"/>
              <w:left w:val="single" w:sz="4" w:space="0" w:color="auto"/>
              <w:bottom w:val="single" w:sz="4" w:space="0" w:color="auto"/>
              <w:right w:val="single" w:sz="4" w:space="0" w:color="auto"/>
            </w:tcBorders>
            <w:hideMark/>
          </w:tcPr>
          <w:p w:rsidR="006C68BD" w:rsidRPr="00761DAC" w:rsidRDefault="006C68BD" w:rsidP="001E596D">
            <w:pPr>
              <w:spacing w:after="0" w:line="240" w:lineRule="auto"/>
              <w:jc w:val="center"/>
              <w:rPr>
                <w:rFonts w:ascii="Times New Roman" w:hAnsi="Times New Roman" w:cs="Times New Roman"/>
                <w:sz w:val="24"/>
                <w:szCs w:val="24"/>
                <w:lang w:val="en-US"/>
              </w:rPr>
            </w:pPr>
            <w:r w:rsidRPr="00761DAC">
              <w:rPr>
                <w:rFonts w:ascii="Times New Roman" w:hAnsi="Times New Roman" w:cs="Times New Roman"/>
                <w:sz w:val="24"/>
                <w:szCs w:val="24"/>
                <w:lang w:val="en-US"/>
              </w:rPr>
              <w:t>II</w:t>
            </w:r>
          </w:p>
        </w:tc>
      </w:tr>
      <w:tr w:rsidR="006C68BD" w:rsidRPr="00761DAC" w:rsidTr="006C68BD">
        <w:trPr>
          <w:jc w:val="center"/>
        </w:trPr>
        <w:tc>
          <w:tcPr>
            <w:tcW w:w="2778" w:type="dxa"/>
            <w:tcBorders>
              <w:top w:val="single" w:sz="4" w:space="0" w:color="auto"/>
              <w:left w:val="single" w:sz="4" w:space="0" w:color="auto"/>
              <w:bottom w:val="single" w:sz="4" w:space="0" w:color="auto"/>
              <w:right w:val="single" w:sz="4" w:space="0" w:color="auto"/>
            </w:tcBorders>
            <w:hideMark/>
          </w:tcPr>
          <w:p w:rsidR="006C68BD" w:rsidRPr="00761DAC" w:rsidRDefault="00D40E08" w:rsidP="001E59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006C68BD" w:rsidRPr="00761DAC">
              <w:rPr>
                <w:rFonts w:ascii="Times New Roman" w:hAnsi="Times New Roman" w:cs="Times New Roman"/>
                <w:sz w:val="24"/>
                <w:szCs w:val="24"/>
              </w:rPr>
              <w:t xml:space="preserve">т </w:t>
            </w:r>
            <w:r w:rsidR="00761DAC">
              <w:rPr>
                <w:rFonts w:ascii="Times New Roman" w:hAnsi="Times New Roman" w:cs="Times New Roman"/>
                <w:sz w:val="24"/>
                <w:szCs w:val="24"/>
              </w:rPr>
              <w:t>7</w:t>
            </w:r>
            <w:r w:rsidR="006C68BD" w:rsidRPr="00761DAC">
              <w:rPr>
                <w:rFonts w:ascii="Times New Roman" w:hAnsi="Times New Roman" w:cs="Times New Roman"/>
                <w:sz w:val="24"/>
                <w:szCs w:val="24"/>
              </w:rPr>
              <w:t>0</w:t>
            </w:r>
            <w:r w:rsidR="00761DAC">
              <w:rPr>
                <w:rFonts w:ascii="Times New Roman" w:hAnsi="Times New Roman" w:cs="Times New Roman"/>
                <w:sz w:val="24"/>
                <w:szCs w:val="24"/>
              </w:rPr>
              <w:t>1</w:t>
            </w:r>
            <w:r w:rsidR="006C68BD" w:rsidRPr="00761DAC">
              <w:rPr>
                <w:rFonts w:ascii="Times New Roman" w:hAnsi="Times New Roman" w:cs="Times New Roman"/>
                <w:sz w:val="24"/>
                <w:szCs w:val="24"/>
              </w:rPr>
              <w:t xml:space="preserve"> до </w:t>
            </w:r>
            <w:r w:rsidR="00761DAC">
              <w:rPr>
                <w:rFonts w:ascii="Times New Roman" w:hAnsi="Times New Roman" w:cs="Times New Roman"/>
                <w:sz w:val="24"/>
                <w:szCs w:val="24"/>
              </w:rPr>
              <w:t>1 0</w:t>
            </w:r>
            <w:r w:rsidR="006C68BD" w:rsidRPr="00761DAC">
              <w:rPr>
                <w:rFonts w:ascii="Times New Roman" w:hAnsi="Times New Roman" w:cs="Times New Roman"/>
                <w:sz w:val="24"/>
                <w:szCs w:val="24"/>
              </w:rPr>
              <w:t>00</w:t>
            </w:r>
          </w:p>
        </w:tc>
        <w:tc>
          <w:tcPr>
            <w:tcW w:w="3588" w:type="dxa"/>
            <w:tcBorders>
              <w:top w:val="single" w:sz="4" w:space="0" w:color="auto"/>
              <w:left w:val="single" w:sz="4" w:space="0" w:color="auto"/>
              <w:bottom w:val="single" w:sz="4" w:space="0" w:color="auto"/>
              <w:right w:val="single" w:sz="4" w:space="0" w:color="auto"/>
            </w:tcBorders>
            <w:hideMark/>
          </w:tcPr>
          <w:p w:rsidR="006C68BD" w:rsidRPr="00761DAC" w:rsidRDefault="006C68BD" w:rsidP="001E596D">
            <w:pPr>
              <w:spacing w:after="0" w:line="240" w:lineRule="auto"/>
              <w:jc w:val="center"/>
              <w:rPr>
                <w:rFonts w:ascii="Times New Roman" w:hAnsi="Times New Roman" w:cs="Times New Roman"/>
                <w:sz w:val="24"/>
                <w:szCs w:val="24"/>
                <w:lang w:val="en-US"/>
              </w:rPr>
            </w:pPr>
            <w:r w:rsidRPr="00761DAC">
              <w:rPr>
                <w:rFonts w:ascii="Times New Roman" w:hAnsi="Times New Roman" w:cs="Times New Roman"/>
                <w:sz w:val="24"/>
                <w:szCs w:val="24"/>
              </w:rPr>
              <w:t>II</w:t>
            </w:r>
            <w:r w:rsidRPr="00761DAC">
              <w:rPr>
                <w:rFonts w:ascii="Times New Roman" w:hAnsi="Times New Roman" w:cs="Times New Roman"/>
                <w:sz w:val="24"/>
                <w:szCs w:val="24"/>
                <w:lang w:val="en-US"/>
              </w:rPr>
              <w:t>I</w:t>
            </w:r>
          </w:p>
        </w:tc>
      </w:tr>
      <w:tr w:rsidR="006C68BD" w:rsidRPr="00761DAC" w:rsidTr="006C68BD">
        <w:trPr>
          <w:jc w:val="center"/>
        </w:trPr>
        <w:tc>
          <w:tcPr>
            <w:tcW w:w="2778" w:type="dxa"/>
            <w:tcBorders>
              <w:top w:val="single" w:sz="4" w:space="0" w:color="auto"/>
              <w:left w:val="single" w:sz="4" w:space="0" w:color="auto"/>
              <w:bottom w:val="single" w:sz="4" w:space="0" w:color="auto"/>
              <w:right w:val="single" w:sz="4" w:space="0" w:color="auto"/>
            </w:tcBorders>
            <w:hideMark/>
          </w:tcPr>
          <w:p w:rsidR="006C68BD" w:rsidRPr="00761DAC" w:rsidRDefault="00D40E08" w:rsidP="001E59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006C68BD" w:rsidRPr="00761DAC">
              <w:rPr>
                <w:rFonts w:ascii="Times New Roman" w:hAnsi="Times New Roman" w:cs="Times New Roman"/>
                <w:sz w:val="24"/>
                <w:szCs w:val="24"/>
              </w:rPr>
              <w:t xml:space="preserve">т </w:t>
            </w:r>
            <w:r w:rsidR="00761DAC">
              <w:rPr>
                <w:rFonts w:ascii="Times New Roman" w:hAnsi="Times New Roman" w:cs="Times New Roman"/>
                <w:sz w:val="24"/>
                <w:szCs w:val="24"/>
              </w:rPr>
              <w:t>3</w:t>
            </w:r>
            <w:r w:rsidR="006C68BD" w:rsidRPr="00761DAC">
              <w:rPr>
                <w:rFonts w:ascii="Times New Roman" w:hAnsi="Times New Roman" w:cs="Times New Roman"/>
                <w:sz w:val="24"/>
                <w:szCs w:val="24"/>
              </w:rPr>
              <w:t>0</w:t>
            </w:r>
            <w:r w:rsidR="00761DAC">
              <w:rPr>
                <w:rFonts w:ascii="Times New Roman" w:hAnsi="Times New Roman" w:cs="Times New Roman"/>
                <w:sz w:val="24"/>
                <w:szCs w:val="24"/>
              </w:rPr>
              <w:t>1</w:t>
            </w:r>
            <w:r w:rsidR="006C68BD" w:rsidRPr="00761DAC">
              <w:rPr>
                <w:rFonts w:ascii="Times New Roman" w:hAnsi="Times New Roman" w:cs="Times New Roman"/>
                <w:sz w:val="24"/>
                <w:szCs w:val="24"/>
              </w:rPr>
              <w:t xml:space="preserve"> до </w:t>
            </w:r>
            <w:r w:rsidR="00761DAC">
              <w:rPr>
                <w:rFonts w:ascii="Times New Roman" w:hAnsi="Times New Roman" w:cs="Times New Roman"/>
                <w:sz w:val="24"/>
                <w:szCs w:val="24"/>
              </w:rPr>
              <w:t>700</w:t>
            </w:r>
          </w:p>
        </w:tc>
        <w:tc>
          <w:tcPr>
            <w:tcW w:w="3588" w:type="dxa"/>
            <w:tcBorders>
              <w:top w:val="single" w:sz="4" w:space="0" w:color="auto"/>
              <w:left w:val="single" w:sz="4" w:space="0" w:color="auto"/>
              <w:bottom w:val="single" w:sz="4" w:space="0" w:color="auto"/>
              <w:right w:val="single" w:sz="4" w:space="0" w:color="auto"/>
            </w:tcBorders>
            <w:hideMark/>
          </w:tcPr>
          <w:p w:rsidR="006C68BD" w:rsidRPr="00761DAC" w:rsidRDefault="006C68BD" w:rsidP="001E596D">
            <w:pPr>
              <w:spacing w:after="0" w:line="240" w:lineRule="auto"/>
              <w:jc w:val="center"/>
              <w:rPr>
                <w:rFonts w:ascii="Times New Roman" w:hAnsi="Times New Roman" w:cs="Times New Roman"/>
                <w:sz w:val="24"/>
                <w:szCs w:val="24"/>
                <w:lang w:val="en-US"/>
              </w:rPr>
            </w:pPr>
            <w:r w:rsidRPr="00761DAC">
              <w:rPr>
                <w:rFonts w:ascii="Times New Roman" w:hAnsi="Times New Roman" w:cs="Times New Roman"/>
                <w:sz w:val="24"/>
                <w:szCs w:val="24"/>
                <w:lang w:val="en-US"/>
              </w:rPr>
              <w:t>IV</w:t>
            </w:r>
          </w:p>
        </w:tc>
      </w:tr>
      <w:tr w:rsidR="006C68BD" w:rsidRPr="00761DAC" w:rsidTr="006C68BD">
        <w:trPr>
          <w:jc w:val="center"/>
        </w:trPr>
        <w:tc>
          <w:tcPr>
            <w:tcW w:w="2778" w:type="dxa"/>
            <w:tcBorders>
              <w:top w:val="single" w:sz="4" w:space="0" w:color="auto"/>
              <w:left w:val="single" w:sz="4" w:space="0" w:color="auto"/>
              <w:bottom w:val="single" w:sz="4" w:space="0" w:color="auto"/>
              <w:right w:val="single" w:sz="4" w:space="0" w:color="auto"/>
            </w:tcBorders>
            <w:hideMark/>
          </w:tcPr>
          <w:p w:rsidR="006C68BD" w:rsidRPr="00761DAC" w:rsidRDefault="00D40E08" w:rsidP="001E59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w:t>
            </w:r>
            <w:r w:rsidR="006C68BD" w:rsidRPr="00761DAC">
              <w:rPr>
                <w:rFonts w:ascii="Times New Roman" w:hAnsi="Times New Roman" w:cs="Times New Roman"/>
                <w:sz w:val="24"/>
                <w:szCs w:val="24"/>
              </w:rPr>
              <w:t>о 300</w:t>
            </w:r>
          </w:p>
        </w:tc>
        <w:tc>
          <w:tcPr>
            <w:tcW w:w="3588" w:type="dxa"/>
            <w:tcBorders>
              <w:top w:val="single" w:sz="4" w:space="0" w:color="auto"/>
              <w:left w:val="single" w:sz="4" w:space="0" w:color="auto"/>
              <w:bottom w:val="single" w:sz="4" w:space="0" w:color="auto"/>
              <w:right w:val="single" w:sz="4" w:space="0" w:color="auto"/>
            </w:tcBorders>
            <w:hideMark/>
          </w:tcPr>
          <w:p w:rsidR="006C68BD" w:rsidRPr="00761DAC" w:rsidRDefault="006C68BD" w:rsidP="001E596D">
            <w:pPr>
              <w:spacing w:after="0" w:line="240" w:lineRule="auto"/>
              <w:jc w:val="center"/>
              <w:rPr>
                <w:rFonts w:ascii="Times New Roman" w:hAnsi="Times New Roman" w:cs="Times New Roman"/>
                <w:sz w:val="24"/>
                <w:szCs w:val="24"/>
                <w:lang w:val="en-US"/>
              </w:rPr>
            </w:pPr>
            <w:r w:rsidRPr="00761DAC">
              <w:rPr>
                <w:rFonts w:ascii="Times New Roman" w:hAnsi="Times New Roman" w:cs="Times New Roman"/>
                <w:sz w:val="24"/>
                <w:szCs w:val="24"/>
                <w:lang w:val="en-US"/>
              </w:rPr>
              <w:t>V</w:t>
            </w:r>
          </w:p>
        </w:tc>
      </w:tr>
    </w:tbl>
    <w:p w:rsidR="00FD0166" w:rsidRDefault="00FD0166" w:rsidP="00677598">
      <w:pPr>
        <w:spacing w:before="120" w:after="120"/>
        <w:jc w:val="both"/>
        <w:rPr>
          <w:rFonts w:ascii="Times New Roman" w:hAnsi="Times New Roman" w:cs="Times New Roman"/>
          <w:sz w:val="28"/>
          <w:szCs w:val="28"/>
        </w:rPr>
      </w:pPr>
    </w:p>
    <w:p w:rsidR="00FD0166" w:rsidRDefault="00FD0166" w:rsidP="00677598">
      <w:pPr>
        <w:spacing w:before="120" w:after="120"/>
        <w:jc w:val="both"/>
        <w:rPr>
          <w:rFonts w:ascii="Times New Roman" w:hAnsi="Times New Roman" w:cs="Times New Roman"/>
          <w:sz w:val="28"/>
          <w:szCs w:val="28"/>
        </w:rPr>
      </w:pPr>
    </w:p>
    <w:p w:rsidR="006C68BD" w:rsidRDefault="00677598" w:rsidP="00677598">
      <w:pPr>
        <w:spacing w:before="120" w:after="120"/>
        <w:jc w:val="both"/>
        <w:rPr>
          <w:rFonts w:ascii="Times New Roman" w:hAnsi="Times New Roman" w:cs="Times New Roman"/>
          <w:sz w:val="28"/>
          <w:szCs w:val="28"/>
        </w:rPr>
      </w:pPr>
      <w:r>
        <w:rPr>
          <w:rFonts w:ascii="Times New Roman" w:hAnsi="Times New Roman" w:cs="Times New Roman"/>
          <w:sz w:val="28"/>
          <w:szCs w:val="28"/>
        </w:rPr>
        <w:t>б) о</w:t>
      </w:r>
      <w:r w:rsidRPr="00677598">
        <w:rPr>
          <w:rFonts w:ascii="Times New Roman" w:hAnsi="Times New Roman" w:cs="Times New Roman"/>
          <w:sz w:val="28"/>
          <w:szCs w:val="28"/>
        </w:rPr>
        <w:t>бъемные показатели, характеризующие масштаб управления учреждениями</w:t>
      </w:r>
      <w:r w:rsidR="00FC7456">
        <w:rPr>
          <w:rFonts w:ascii="Times New Roman" w:hAnsi="Times New Roman" w:cs="Times New Roman"/>
          <w:sz w:val="28"/>
          <w:szCs w:val="28"/>
        </w:rPr>
        <w:t xml:space="preserve"> культурно-досугового типа</w:t>
      </w:r>
      <w:r>
        <w:rPr>
          <w:rFonts w:ascii="Times New Roman" w:hAnsi="Times New Roman" w:cs="Times New Roman"/>
          <w:sz w:val="28"/>
          <w:szCs w:val="28"/>
        </w:rPr>
        <w:t>:</w:t>
      </w:r>
    </w:p>
    <w:tbl>
      <w:tblPr>
        <w:tblW w:w="100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239"/>
        <w:gridCol w:w="1787"/>
        <w:gridCol w:w="1496"/>
      </w:tblGrid>
      <w:tr w:rsidR="003C4B5A" w:rsidRPr="00D7298B" w:rsidTr="00677598">
        <w:tc>
          <w:tcPr>
            <w:tcW w:w="565"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 п/п</w:t>
            </w:r>
          </w:p>
        </w:tc>
        <w:tc>
          <w:tcPr>
            <w:tcW w:w="6239"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Показатель</w:t>
            </w:r>
          </w:p>
        </w:tc>
        <w:tc>
          <w:tcPr>
            <w:tcW w:w="1787"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Условие расчета</w:t>
            </w:r>
          </w:p>
        </w:tc>
        <w:tc>
          <w:tcPr>
            <w:tcW w:w="1496"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Количество баллов</w:t>
            </w:r>
          </w:p>
        </w:tc>
      </w:tr>
      <w:tr w:rsidR="003C4B5A" w:rsidRPr="00D7298B" w:rsidTr="00677598">
        <w:tc>
          <w:tcPr>
            <w:tcW w:w="565"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1</w:t>
            </w:r>
          </w:p>
        </w:tc>
        <w:tc>
          <w:tcPr>
            <w:tcW w:w="6239"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A02F4A">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Участники к</w:t>
            </w:r>
            <w:r w:rsidRPr="00D7298B">
              <w:rPr>
                <w:rFonts w:ascii="Times New Roman" w:eastAsia="Times New Roman" w:hAnsi="Times New Roman" w:cs="Times New Roman"/>
                <w:sz w:val="24"/>
                <w:szCs w:val="24"/>
              </w:rPr>
              <w:t>ультурно-досуговы</w:t>
            </w:r>
            <w:r>
              <w:rPr>
                <w:rFonts w:ascii="Times New Roman" w:eastAsia="Times New Roman" w:hAnsi="Times New Roman" w:cs="Times New Roman"/>
                <w:sz w:val="24"/>
                <w:szCs w:val="24"/>
              </w:rPr>
              <w:t>х</w:t>
            </w:r>
            <w:r w:rsidRPr="00D7298B">
              <w:rPr>
                <w:rFonts w:ascii="Times New Roman" w:eastAsia="Times New Roman" w:hAnsi="Times New Roman" w:cs="Times New Roman"/>
                <w:sz w:val="24"/>
                <w:szCs w:val="24"/>
              </w:rPr>
              <w:t xml:space="preserve"> формировани</w:t>
            </w:r>
            <w:r>
              <w:rPr>
                <w:rFonts w:ascii="Times New Roman" w:eastAsia="Times New Roman" w:hAnsi="Times New Roman" w:cs="Times New Roman"/>
                <w:sz w:val="24"/>
                <w:szCs w:val="24"/>
              </w:rPr>
              <w:t>й (без учета любительских объединений)</w:t>
            </w:r>
          </w:p>
        </w:tc>
        <w:tc>
          <w:tcPr>
            <w:tcW w:w="1787"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человека</w:t>
            </w:r>
          </w:p>
        </w:tc>
        <w:tc>
          <w:tcPr>
            <w:tcW w:w="1496"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1,0</w:t>
            </w:r>
          </w:p>
        </w:tc>
      </w:tr>
      <w:tr w:rsidR="003C4B5A" w:rsidRPr="00D7298B" w:rsidTr="00677598">
        <w:tc>
          <w:tcPr>
            <w:tcW w:w="565" w:type="dxa"/>
            <w:tcBorders>
              <w:top w:val="single" w:sz="4" w:space="0" w:color="auto"/>
              <w:left w:val="single" w:sz="4" w:space="0" w:color="auto"/>
              <w:bottom w:val="single" w:sz="4" w:space="0" w:color="auto"/>
              <w:right w:val="single" w:sz="4" w:space="0" w:color="auto"/>
            </w:tcBorders>
            <w:vAlign w:val="center"/>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2</w:t>
            </w:r>
          </w:p>
        </w:tc>
        <w:tc>
          <w:tcPr>
            <w:tcW w:w="6239" w:type="dxa"/>
            <w:tcBorders>
              <w:top w:val="single" w:sz="4" w:space="0" w:color="auto"/>
              <w:left w:val="single" w:sz="4" w:space="0" w:color="auto"/>
              <w:bottom w:val="single" w:sz="4" w:space="0" w:color="auto"/>
              <w:right w:val="single" w:sz="4" w:space="0" w:color="auto"/>
            </w:tcBorders>
            <w:vAlign w:val="center"/>
          </w:tcPr>
          <w:p w:rsidR="003C4B5A" w:rsidRDefault="003C4B5A" w:rsidP="00A02F4A">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Участники любительских объединений</w:t>
            </w:r>
          </w:p>
        </w:tc>
        <w:tc>
          <w:tcPr>
            <w:tcW w:w="1787" w:type="dxa"/>
            <w:tcBorders>
              <w:top w:val="single" w:sz="4" w:space="0" w:color="auto"/>
              <w:left w:val="single" w:sz="4" w:space="0" w:color="auto"/>
              <w:bottom w:val="single" w:sz="4" w:space="0" w:color="auto"/>
              <w:right w:val="single" w:sz="4" w:space="0" w:color="auto"/>
            </w:tcBorders>
            <w:vAlign w:val="center"/>
          </w:tcPr>
          <w:p w:rsidR="003C4B5A"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710A6A">
              <w:rPr>
                <w:rFonts w:ascii="Times New Roman" w:eastAsia="Times New Roman" w:hAnsi="Times New Roman" w:cs="Times New Roman"/>
                <w:sz w:val="24"/>
                <w:szCs w:val="24"/>
              </w:rPr>
              <w:t>За человека</w:t>
            </w:r>
          </w:p>
        </w:tc>
        <w:tc>
          <w:tcPr>
            <w:tcW w:w="1496" w:type="dxa"/>
            <w:tcBorders>
              <w:top w:val="single" w:sz="4" w:space="0" w:color="auto"/>
              <w:left w:val="single" w:sz="4" w:space="0" w:color="auto"/>
              <w:bottom w:val="single" w:sz="4" w:space="0" w:color="auto"/>
              <w:right w:val="single" w:sz="4" w:space="0" w:color="auto"/>
            </w:tcBorders>
            <w:vAlign w:val="center"/>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3C4B5A" w:rsidRPr="00D7298B" w:rsidTr="00677598">
        <w:tc>
          <w:tcPr>
            <w:tcW w:w="565" w:type="dxa"/>
            <w:tcBorders>
              <w:top w:val="single" w:sz="4" w:space="0" w:color="auto"/>
              <w:left w:val="single" w:sz="4" w:space="0" w:color="auto"/>
              <w:bottom w:val="single" w:sz="4" w:space="0" w:color="auto"/>
              <w:right w:val="single" w:sz="4" w:space="0" w:color="auto"/>
            </w:tcBorders>
            <w:vAlign w:val="center"/>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3</w:t>
            </w:r>
          </w:p>
        </w:tc>
        <w:tc>
          <w:tcPr>
            <w:tcW w:w="6239" w:type="dxa"/>
            <w:tcBorders>
              <w:top w:val="single" w:sz="4" w:space="0" w:color="auto"/>
              <w:left w:val="single" w:sz="4" w:space="0" w:color="auto"/>
              <w:bottom w:val="single" w:sz="4" w:space="0" w:color="auto"/>
              <w:right w:val="single" w:sz="4" w:space="0" w:color="auto"/>
            </w:tcBorders>
            <w:vAlign w:val="center"/>
          </w:tcPr>
          <w:p w:rsidR="003C4B5A" w:rsidRDefault="003C4B5A" w:rsidP="00A02F4A">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Структурные подразделения с иным адресом места оказания услуг</w:t>
            </w:r>
          </w:p>
        </w:tc>
        <w:tc>
          <w:tcPr>
            <w:tcW w:w="1787" w:type="dxa"/>
            <w:tcBorders>
              <w:top w:val="single" w:sz="4" w:space="0" w:color="auto"/>
              <w:left w:val="single" w:sz="4" w:space="0" w:color="auto"/>
              <w:bottom w:val="single" w:sz="4" w:space="0" w:color="auto"/>
              <w:right w:val="single" w:sz="4" w:space="0" w:color="auto"/>
            </w:tcBorders>
            <w:vAlign w:val="center"/>
          </w:tcPr>
          <w:p w:rsidR="003C4B5A" w:rsidRPr="00710A6A"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подразделение</w:t>
            </w:r>
          </w:p>
        </w:tc>
        <w:tc>
          <w:tcPr>
            <w:tcW w:w="1496" w:type="dxa"/>
            <w:tcBorders>
              <w:top w:val="single" w:sz="4" w:space="0" w:color="auto"/>
              <w:left w:val="single" w:sz="4" w:space="0" w:color="auto"/>
              <w:bottom w:val="single" w:sz="4" w:space="0" w:color="auto"/>
              <w:right w:val="single" w:sz="4" w:space="0" w:color="auto"/>
            </w:tcBorders>
            <w:vAlign w:val="center"/>
          </w:tcPr>
          <w:p w:rsidR="003C4B5A"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C4B5A" w:rsidRPr="00D7298B" w:rsidTr="00677598">
        <w:tc>
          <w:tcPr>
            <w:tcW w:w="565" w:type="dxa"/>
            <w:tcBorders>
              <w:top w:val="single" w:sz="4" w:space="0" w:color="auto"/>
              <w:left w:val="single" w:sz="4" w:space="0" w:color="auto"/>
              <w:bottom w:val="single" w:sz="4" w:space="0" w:color="auto"/>
              <w:right w:val="single" w:sz="4" w:space="0" w:color="auto"/>
            </w:tcBorders>
            <w:vAlign w:val="center"/>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4</w:t>
            </w:r>
          </w:p>
        </w:tc>
        <w:tc>
          <w:tcPr>
            <w:tcW w:w="6239" w:type="dxa"/>
            <w:tcBorders>
              <w:top w:val="single" w:sz="4" w:space="0" w:color="auto"/>
              <w:left w:val="single" w:sz="4" w:space="0" w:color="auto"/>
              <w:bottom w:val="single" w:sz="4" w:space="0" w:color="auto"/>
              <w:right w:val="single" w:sz="4" w:space="0" w:color="auto"/>
            </w:tcBorders>
            <w:vAlign w:val="center"/>
          </w:tcPr>
          <w:p w:rsidR="003C4B5A" w:rsidRDefault="003C4B5A" w:rsidP="00A02F4A">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стратегии (плана, программы развития учреждения)</w:t>
            </w:r>
          </w:p>
        </w:tc>
        <w:tc>
          <w:tcPr>
            <w:tcW w:w="1787" w:type="dxa"/>
            <w:tcBorders>
              <w:top w:val="single" w:sz="4" w:space="0" w:color="auto"/>
              <w:left w:val="single" w:sz="4" w:space="0" w:color="auto"/>
              <w:bottom w:val="single" w:sz="4" w:space="0" w:color="auto"/>
              <w:right w:val="single" w:sz="4" w:space="0" w:color="auto"/>
            </w:tcBorders>
            <w:vAlign w:val="center"/>
          </w:tcPr>
          <w:p w:rsidR="003C4B5A"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документ</w:t>
            </w:r>
          </w:p>
        </w:tc>
        <w:tc>
          <w:tcPr>
            <w:tcW w:w="1496" w:type="dxa"/>
            <w:tcBorders>
              <w:top w:val="single" w:sz="4" w:space="0" w:color="auto"/>
              <w:left w:val="single" w:sz="4" w:space="0" w:color="auto"/>
              <w:bottom w:val="single" w:sz="4" w:space="0" w:color="auto"/>
              <w:right w:val="single" w:sz="4" w:space="0" w:color="auto"/>
            </w:tcBorders>
            <w:vAlign w:val="center"/>
          </w:tcPr>
          <w:p w:rsidR="003C4B5A"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3C4B5A" w:rsidRPr="00D7298B" w:rsidTr="00677598">
        <w:tc>
          <w:tcPr>
            <w:tcW w:w="565" w:type="dxa"/>
            <w:tcBorders>
              <w:top w:val="single" w:sz="4" w:space="0" w:color="auto"/>
              <w:left w:val="single" w:sz="4" w:space="0" w:color="auto"/>
              <w:bottom w:val="single" w:sz="4" w:space="0" w:color="auto"/>
              <w:right w:val="single" w:sz="4" w:space="0" w:color="auto"/>
            </w:tcBorders>
            <w:vAlign w:val="center"/>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5</w:t>
            </w:r>
          </w:p>
        </w:tc>
        <w:tc>
          <w:tcPr>
            <w:tcW w:w="6239" w:type="dxa"/>
            <w:tcBorders>
              <w:top w:val="single" w:sz="4" w:space="0" w:color="auto"/>
              <w:left w:val="single" w:sz="4" w:space="0" w:color="auto"/>
              <w:bottom w:val="single" w:sz="4" w:space="0" w:color="auto"/>
              <w:right w:val="single" w:sz="4" w:space="0" w:color="auto"/>
            </w:tcBorders>
            <w:vAlign w:val="center"/>
          </w:tcPr>
          <w:p w:rsidR="003C4B5A" w:rsidRDefault="003C4B5A" w:rsidP="00A02F4A">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Поступления финансовых средств от предпринимательской и иной приносящей доход деятельности</w:t>
            </w:r>
          </w:p>
        </w:tc>
        <w:tc>
          <w:tcPr>
            <w:tcW w:w="1787" w:type="dxa"/>
            <w:tcBorders>
              <w:top w:val="single" w:sz="4" w:space="0" w:color="auto"/>
              <w:left w:val="single" w:sz="4" w:space="0" w:color="auto"/>
              <w:bottom w:val="single" w:sz="4" w:space="0" w:color="auto"/>
              <w:right w:val="single" w:sz="4" w:space="0" w:color="auto"/>
            </w:tcBorders>
            <w:vAlign w:val="center"/>
          </w:tcPr>
          <w:p w:rsidR="003C4B5A"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За каждые 50,0 тыс. руб.</w:t>
            </w:r>
          </w:p>
        </w:tc>
        <w:tc>
          <w:tcPr>
            <w:tcW w:w="1496" w:type="dxa"/>
            <w:tcBorders>
              <w:top w:val="single" w:sz="4" w:space="0" w:color="auto"/>
              <w:left w:val="single" w:sz="4" w:space="0" w:color="auto"/>
              <w:bottom w:val="single" w:sz="4" w:space="0" w:color="auto"/>
              <w:right w:val="single" w:sz="4" w:space="0" w:color="auto"/>
            </w:tcBorders>
            <w:vAlign w:val="center"/>
          </w:tcPr>
          <w:p w:rsidR="003C4B5A"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r>
      <w:tr w:rsidR="003C4B5A" w:rsidRPr="00D7298B" w:rsidTr="00677598">
        <w:tc>
          <w:tcPr>
            <w:tcW w:w="565"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6</w:t>
            </w:r>
          </w:p>
        </w:tc>
        <w:tc>
          <w:tcPr>
            <w:tcW w:w="6239"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A02F4A">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Коллективы, имеющие звание</w:t>
            </w:r>
            <w:r>
              <w:rPr>
                <w:rFonts w:ascii="Times New Roman" w:eastAsia="Times New Roman" w:hAnsi="Times New Roman" w:cs="Times New Roman"/>
                <w:sz w:val="24"/>
                <w:szCs w:val="24"/>
              </w:rPr>
              <w:t xml:space="preserve"> «народный», «образцовый»</w:t>
            </w:r>
          </w:p>
        </w:tc>
        <w:tc>
          <w:tcPr>
            <w:tcW w:w="1787"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За коллектив</w:t>
            </w:r>
          </w:p>
        </w:tc>
        <w:tc>
          <w:tcPr>
            <w:tcW w:w="1496"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7298B">
              <w:rPr>
                <w:rFonts w:ascii="Times New Roman" w:eastAsia="Times New Roman" w:hAnsi="Times New Roman" w:cs="Times New Roman"/>
                <w:sz w:val="24"/>
                <w:szCs w:val="24"/>
              </w:rPr>
              <w:t>,0</w:t>
            </w:r>
          </w:p>
        </w:tc>
      </w:tr>
      <w:tr w:rsidR="003C4B5A" w:rsidRPr="00D7298B" w:rsidTr="00677598">
        <w:tc>
          <w:tcPr>
            <w:tcW w:w="565" w:type="dxa"/>
            <w:tcBorders>
              <w:top w:val="single" w:sz="4" w:space="0" w:color="auto"/>
              <w:left w:val="single" w:sz="4" w:space="0" w:color="auto"/>
              <w:bottom w:val="single" w:sz="4" w:space="0" w:color="auto"/>
              <w:right w:val="single" w:sz="4" w:space="0" w:color="auto"/>
            </w:tcBorders>
            <w:vAlign w:val="center"/>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7</w:t>
            </w:r>
          </w:p>
        </w:tc>
        <w:tc>
          <w:tcPr>
            <w:tcW w:w="6239"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A02F4A">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инклюзивных коллективов</w:t>
            </w:r>
          </w:p>
        </w:tc>
        <w:tc>
          <w:tcPr>
            <w:tcW w:w="1787"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 xml:space="preserve">За </w:t>
            </w:r>
            <w:r>
              <w:rPr>
                <w:rFonts w:ascii="Times New Roman" w:eastAsia="Times New Roman" w:hAnsi="Times New Roman" w:cs="Times New Roman"/>
                <w:sz w:val="24"/>
                <w:szCs w:val="24"/>
              </w:rPr>
              <w:t>коллектив</w:t>
            </w:r>
          </w:p>
        </w:tc>
        <w:tc>
          <w:tcPr>
            <w:tcW w:w="1496"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D7298B">
              <w:rPr>
                <w:rFonts w:ascii="Times New Roman" w:eastAsia="Times New Roman" w:hAnsi="Times New Roman" w:cs="Times New Roman"/>
                <w:sz w:val="24"/>
                <w:szCs w:val="24"/>
              </w:rPr>
              <w:t>,0</w:t>
            </w:r>
          </w:p>
        </w:tc>
      </w:tr>
      <w:tr w:rsidR="003C4B5A" w:rsidRPr="00D7298B" w:rsidTr="00677598">
        <w:tc>
          <w:tcPr>
            <w:tcW w:w="565" w:type="dxa"/>
            <w:tcBorders>
              <w:top w:val="single" w:sz="4" w:space="0" w:color="auto"/>
              <w:left w:val="single" w:sz="4" w:space="0" w:color="auto"/>
              <w:bottom w:val="single" w:sz="4" w:space="0" w:color="auto"/>
              <w:right w:val="single" w:sz="4" w:space="0" w:color="auto"/>
            </w:tcBorders>
            <w:vAlign w:val="center"/>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239"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A02F4A">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 xml:space="preserve">Участники </w:t>
            </w:r>
            <w:r>
              <w:rPr>
                <w:rFonts w:ascii="Times New Roman" w:eastAsia="Times New Roman" w:hAnsi="Times New Roman" w:cs="Times New Roman"/>
                <w:sz w:val="24"/>
                <w:szCs w:val="24"/>
              </w:rPr>
              <w:t>инклюзивных коллективов</w:t>
            </w:r>
          </w:p>
        </w:tc>
        <w:tc>
          <w:tcPr>
            <w:tcW w:w="1787"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За человека</w:t>
            </w:r>
          </w:p>
        </w:tc>
        <w:tc>
          <w:tcPr>
            <w:tcW w:w="1496"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C4B5A" w:rsidRPr="00D7298B" w:rsidTr="00677598">
        <w:tc>
          <w:tcPr>
            <w:tcW w:w="565" w:type="dxa"/>
            <w:tcBorders>
              <w:top w:val="single" w:sz="4" w:space="0" w:color="auto"/>
              <w:left w:val="single" w:sz="4" w:space="0" w:color="auto"/>
              <w:bottom w:val="single" w:sz="4" w:space="0" w:color="auto"/>
              <w:right w:val="single" w:sz="4" w:space="0" w:color="auto"/>
            </w:tcBorders>
            <w:vAlign w:val="center"/>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239"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A02F4A">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Нормативное состояние недвижимого имущества учреждения</w:t>
            </w:r>
            <w:r w:rsidR="001E596D">
              <w:rPr>
                <w:rFonts w:ascii="Times New Roman" w:eastAsia="Times New Roman" w:hAnsi="Times New Roman" w:cs="Times New Roman"/>
                <w:sz w:val="24"/>
                <w:szCs w:val="24"/>
              </w:rPr>
              <w:t xml:space="preserve"> (здания), в котором непосредственно осуществляется уставная деятельность</w:t>
            </w:r>
          </w:p>
        </w:tc>
        <w:tc>
          <w:tcPr>
            <w:tcW w:w="1787"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1E596D">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w:t>
            </w:r>
            <w:r w:rsidR="001E596D">
              <w:rPr>
                <w:rFonts w:ascii="Times New Roman" w:eastAsia="Times New Roman" w:hAnsi="Times New Roman" w:cs="Times New Roman"/>
                <w:sz w:val="24"/>
                <w:szCs w:val="24"/>
              </w:rPr>
              <w:t>объект</w:t>
            </w:r>
          </w:p>
        </w:tc>
        <w:tc>
          <w:tcPr>
            <w:tcW w:w="1496"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3C4B5A" w:rsidRPr="00D7298B" w:rsidTr="00677598">
        <w:tc>
          <w:tcPr>
            <w:tcW w:w="565" w:type="dxa"/>
            <w:tcBorders>
              <w:top w:val="single" w:sz="4" w:space="0" w:color="auto"/>
              <w:left w:val="single" w:sz="4" w:space="0" w:color="auto"/>
              <w:bottom w:val="single" w:sz="4" w:space="0" w:color="auto"/>
              <w:right w:val="single" w:sz="4" w:space="0" w:color="auto"/>
            </w:tcBorders>
            <w:vAlign w:val="center"/>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239"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A02F4A">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культурно – массовых мероприятиях и проектах</w:t>
            </w:r>
            <w:r w:rsidR="001E596D">
              <w:rPr>
                <w:rFonts w:ascii="Times New Roman" w:eastAsia="Times New Roman" w:hAnsi="Times New Roman" w:cs="Times New Roman"/>
                <w:sz w:val="24"/>
                <w:szCs w:val="24"/>
              </w:rPr>
              <w:t>, включенных в план культурно-массовых мероприятий Гатчинского муниципального округа</w:t>
            </w:r>
          </w:p>
        </w:tc>
        <w:tc>
          <w:tcPr>
            <w:tcW w:w="1787"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1E596D">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sidRPr="00D7298B">
              <w:rPr>
                <w:rFonts w:ascii="Times New Roman" w:eastAsia="Times New Roman" w:hAnsi="Times New Roman" w:cs="Times New Roman"/>
                <w:sz w:val="24"/>
                <w:szCs w:val="24"/>
              </w:rPr>
              <w:t>За мероприятие</w:t>
            </w:r>
          </w:p>
        </w:tc>
        <w:tc>
          <w:tcPr>
            <w:tcW w:w="1496" w:type="dxa"/>
            <w:tcBorders>
              <w:top w:val="single" w:sz="4" w:space="0" w:color="auto"/>
              <w:left w:val="single" w:sz="4" w:space="0" w:color="auto"/>
              <w:bottom w:val="single" w:sz="4" w:space="0" w:color="auto"/>
              <w:right w:val="single" w:sz="4" w:space="0" w:color="auto"/>
            </w:tcBorders>
            <w:vAlign w:val="center"/>
            <w:hideMark/>
          </w:tcPr>
          <w:p w:rsidR="003C4B5A" w:rsidRPr="00D7298B" w:rsidRDefault="003C4B5A" w:rsidP="003C4B5A">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bl>
    <w:p w:rsidR="00554D48" w:rsidRPr="00677598" w:rsidRDefault="00B04D39" w:rsidP="00554D48">
      <w:pPr>
        <w:spacing w:before="120" w:after="120"/>
        <w:rPr>
          <w:rFonts w:ascii="Times New Roman" w:hAnsi="Times New Roman" w:cs="Times New Roman"/>
          <w:sz w:val="28"/>
          <w:szCs w:val="28"/>
        </w:rPr>
      </w:pPr>
      <w:r>
        <w:rPr>
          <w:rFonts w:ascii="Times New Roman" w:hAnsi="Times New Roman" w:cs="Times New Roman"/>
          <w:sz w:val="28"/>
          <w:szCs w:val="28"/>
        </w:rPr>
        <w:t>5.4.</w:t>
      </w:r>
      <w:r w:rsidR="006C68BD" w:rsidRPr="006C68BD">
        <w:rPr>
          <w:rFonts w:ascii="Times New Roman" w:hAnsi="Times New Roman" w:cs="Times New Roman"/>
          <w:sz w:val="28"/>
          <w:szCs w:val="28"/>
        </w:rPr>
        <w:t xml:space="preserve"> </w:t>
      </w:r>
      <w:r>
        <w:rPr>
          <w:rFonts w:ascii="Times New Roman" w:hAnsi="Times New Roman" w:cs="Times New Roman"/>
          <w:sz w:val="28"/>
          <w:szCs w:val="28"/>
        </w:rPr>
        <w:t>Прочие учреждения культуры</w:t>
      </w: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gridCol w:w="2375"/>
      </w:tblGrid>
      <w:tr w:rsidR="00554D48" w:rsidRPr="00761DAC" w:rsidTr="00B04D39">
        <w:trPr>
          <w:cantSplit/>
        </w:trPr>
        <w:tc>
          <w:tcPr>
            <w:tcW w:w="7684" w:type="dxa"/>
            <w:tcBorders>
              <w:top w:val="single" w:sz="4" w:space="0" w:color="auto"/>
              <w:left w:val="single" w:sz="4" w:space="0" w:color="auto"/>
              <w:bottom w:val="single" w:sz="4" w:space="0" w:color="auto"/>
              <w:right w:val="single" w:sz="4" w:space="0" w:color="auto"/>
            </w:tcBorders>
            <w:hideMark/>
          </w:tcPr>
          <w:p w:rsidR="00554D48" w:rsidRPr="00761DAC" w:rsidRDefault="00554D48" w:rsidP="00B33515">
            <w:pPr>
              <w:spacing w:after="0" w:line="240" w:lineRule="auto"/>
              <w:jc w:val="center"/>
              <w:rPr>
                <w:rFonts w:ascii="Times New Roman" w:hAnsi="Times New Roman" w:cs="Times New Roman"/>
                <w:sz w:val="24"/>
                <w:szCs w:val="24"/>
              </w:rPr>
            </w:pPr>
            <w:r w:rsidRPr="00761DAC">
              <w:rPr>
                <w:rFonts w:ascii="Times New Roman" w:hAnsi="Times New Roman" w:cs="Times New Roman"/>
                <w:sz w:val="24"/>
                <w:szCs w:val="24"/>
              </w:rPr>
              <w:t>Наименование учреждения</w:t>
            </w:r>
          </w:p>
        </w:tc>
        <w:tc>
          <w:tcPr>
            <w:tcW w:w="2375" w:type="dxa"/>
            <w:tcBorders>
              <w:top w:val="single" w:sz="4" w:space="0" w:color="auto"/>
              <w:left w:val="single" w:sz="4" w:space="0" w:color="auto"/>
              <w:bottom w:val="single" w:sz="4" w:space="0" w:color="auto"/>
              <w:right w:val="single" w:sz="4" w:space="0" w:color="auto"/>
            </w:tcBorders>
            <w:hideMark/>
          </w:tcPr>
          <w:p w:rsidR="00554D48" w:rsidRPr="00761DAC" w:rsidRDefault="00554D48" w:rsidP="00B33515">
            <w:pPr>
              <w:spacing w:after="0" w:line="240" w:lineRule="auto"/>
              <w:jc w:val="center"/>
              <w:rPr>
                <w:rFonts w:ascii="Times New Roman" w:hAnsi="Times New Roman" w:cs="Times New Roman"/>
                <w:sz w:val="24"/>
                <w:szCs w:val="24"/>
              </w:rPr>
            </w:pPr>
            <w:r w:rsidRPr="00761DAC">
              <w:rPr>
                <w:rFonts w:ascii="Times New Roman" w:hAnsi="Times New Roman" w:cs="Times New Roman"/>
                <w:sz w:val="24"/>
                <w:szCs w:val="24"/>
              </w:rPr>
              <w:t>Группа по оплате труда</w:t>
            </w:r>
          </w:p>
        </w:tc>
      </w:tr>
      <w:tr w:rsidR="00554D48" w:rsidRPr="00761DAC" w:rsidTr="00B04D39">
        <w:trPr>
          <w:cantSplit/>
        </w:trPr>
        <w:tc>
          <w:tcPr>
            <w:tcW w:w="7684" w:type="dxa"/>
            <w:tcBorders>
              <w:top w:val="single" w:sz="4" w:space="0" w:color="auto"/>
              <w:left w:val="single" w:sz="4" w:space="0" w:color="auto"/>
              <w:bottom w:val="single" w:sz="4" w:space="0" w:color="auto"/>
              <w:right w:val="single" w:sz="4" w:space="0" w:color="auto"/>
            </w:tcBorders>
            <w:hideMark/>
          </w:tcPr>
          <w:p w:rsidR="00554D48" w:rsidRPr="00761DAC" w:rsidRDefault="00554D48" w:rsidP="004974E7">
            <w:pPr>
              <w:spacing w:after="0" w:line="240" w:lineRule="auto"/>
              <w:jc w:val="both"/>
              <w:rPr>
                <w:rFonts w:ascii="Times New Roman" w:hAnsi="Times New Roman" w:cs="Times New Roman"/>
                <w:sz w:val="24"/>
                <w:szCs w:val="24"/>
              </w:rPr>
            </w:pPr>
            <w:r w:rsidRPr="00761DAC">
              <w:rPr>
                <w:rFonts w:ascii="Times New Roman" w:hAnsi="Times New Roman" w:cs="Times New Roman"/>
                <w:sz w:val="24"/>
                <w:szCs w:val="24"/>
              </w:rPr>
              <w:t>Муниципальное казенное учреждение «</w:t>
            </w:r>
            <w:r w:rsidR="004974E7">
              <w:rPr>
                <w:rFonts w:ascii="Times New Roman" w:hAnsi="Times New Roman" w:cs="Times New Roman"/>
                <w:sz w:val="24"/>
                <w:szCs w:val="24"/>
              </w:rPr>
              <w:t>Централизованная б</w:t>
            </w:r>
            <w:r w:rsidRPr="00761DAC">
              <w:rPr>
                <w:rFonts w:ascii="Times New Roman" w:hAnsi="Times New Roman" w:cs="Times New Roman"/>
                <w:sz w:val="24"/>
                <w:szCs w:val="24"/>
              </w:rPr>
              <w:t>иблиотечная система Гатчинского муниципального округа»</w:t>
            </w:r>
          </w:p>
        </w:tc>
        <w:tc>
          <w:tcPr>
            <w:tcW w:w="2375" w:type="dxa"/>
            <w:tcBorders>
              <w:top w:val="single" w:sz="4" w:space="0" w:color="auto"/>
              <w:left w:val="single" w:sz="4" w:space="0" w:color="auto"/>
              <w:bottom w:val="single" w:sz="4" w:space="0" w:color="auto"/>
              <w:right w:val="single" w:sz="4" w:space="0" w:color="auto"/>
            </w:tcBorders>
            <w:hideMark/>
          </w:tcPr>
          <w:p w:rsidR="00554D48" w:rsidRPr="00761DAC" w:rsidRDefault="00554D48" w:rsidP="00B33515">
            <w:pPr>
              <w:spacing w:after="0" w:line="240" w:lineRule="auto"/>
              <w:jc w:val="center"/>
              <w:rPr>
                <w:rFonts w:ascii="Times New Roman" w:hAnsi="Times New Roman" w:cs="Times New Roman"/>
                <w:sz w:val="24"/>
                <w:szCs w:val="24"/>
              </w:rPr>
            </w:pPr>
            <w:r w:rsidRPr="00761DAC">
              <w:rPr>
                <w:rFonts w:ascii="Times New Roman" w:hAnsi="Times New Roman" w:cs="Times New Roman"/>
                <w:sz w:val="24"/>
                <w:szCs w:val="24"/>
              </w:rPr>
              <w:t>II</w:t>
            </w:r>
          </w:p>
        </w:tc>
      </w:tr>
      <w:tr w:rsidR="00554D48" w:rsidRPr="00761DAC" w:rsidTr="00B04D39">
        <w:trPr>
          <w:cantSplit/>
        </w:trPr>
        <w:tc>
          <w:tcPr>
            <w:tcW w:w="7684" w:type="dxa"/>
            <w:tcBorders>
              <w:top w:val="single" w:sz="4" w:space="0" w:color="auto"/>
              <w:left w:val="single" w:sz="4" w:space="0" w:color="auto"/>
              <w:bottom w:val="single" w:sz="4" w:space="0" w:color="auto"/>
              <w:right w:val="single" w:sz="4" w:space="0" w:color="auto"/>
            </w:tcBorders>
            <w:hideMark/>
          </w:tcPr>
          <w:p w:rsidR="00554D48" w:rsidRPr="00761DAC" w:rsidRDefault="00554D48" w:rsidP="00B33515">
            <w:pPr>
              <w:spacing w:after="0" w:line="240" w:lineRule="auto"/>
              <w:jc w:val="both"/>
              <w:rPr>
                <w:rFonts w:ascii="Times New Roman" w:hAnsi="Times New Roman" w:cs="Times New Roman"/>
                <w:sz w:val="24"/>
                <w:szCs w:val="24"/>
              </w:rPr>
            </w:pPr>
            <w:r w:rsidRPr="00761DAC">
              <w:rPr>
                <w:rFonts w:ascii="Times New Roman" w:hAnsi="Times New Roman" w:cs="Times New Roman"/>
                <w:sz w:val="24"/>
                <w:szCs w:val="24"/>
              </w:rPr>
              <w:t>Муниципальн</w:t>
            </w:r>
            <w:r>
              <w:rPr>
                <w:rFonts w:ascii="Times New Roman" w:hAnsi="Times New Roman" w:cs="Times New Roman"/>
                <w:sz w:val="24"/>
                <w:szCs w:val="24"/>
              </w:rPr>
              <w:t>ое</w:t>
            </w:r>
            <w:r w:rsidRPr="00761DAC">
              <w:rPr>
                <w:rFonts w:ascii="Times New Roman" w:hAnsi="Times New Roman" w:cs="Times New Roman"/>
                <w:sz w:val="24"/>
                <w:szCs w:val="24"/>
              </w:rPr>
              <w:t xml:space="preserve"> </w:t>
            </w:r>
            <w:r>
              <w:rPr>
                <w:rFonts w:ascii="Times New Roman" w:hAnsi="Times New Roman" w:cs="Times New Roman"/>
                <w:sz w:val="24"/>
                <w:szCs w:val="24"/>
              </w:rPr>
              <w:t xml:space="preserve"> бюджетное учреждение «Централизованная библиотечная система города Гатчины»</w:t>
            </w:r>
          </w:p>
        </w:tc>
        <w:tc>
          <w:tcPr>
            <w:tcW w:w="2375" w:type="dxa"/>
            <w:tcBorders>
              <w:top w:val="single" w:sz="4" w:space="0" w:color="auto"/>
              <w:left w:val="single" w:sz="4" w:space="0" w:color="auto"/>
              <w:bottom w:val="single" w:sz="4" w:space="0" w:color="auto"/>
              <w:right w:val="single" w:sz="4" w:space="0" w:color="auto"/>
            </w:tcBorders>
            <w:hideMark/>
          </w:tcPr>
          <w:p w:rsidR="00554D48" w:rsidRPr="00761DAC" w:rsidRDefault="00554D48" w:rsidP="00B33515">
            <w:pPr>
              <w:spacing w:after="0" w:line="240" w:lineRule="auto"/>
              <w:jc w:val="center"/>
              <w:rPr>
                <w:rFonts w:ascii="Times New Roman" w:hAnsi="Times New Roman" w:cs="Times New Roman"/>
                <w:sz w:val="24"/>
                <w:szCs w:val="24"/>
              </w:rPr>
            </w:pPr>
            <w:r w:rsidRPr="00761DAC">
              <w:rPr>
                <w:rFonts w:ascii="Times New Roman" w:hAnsi="Times New Roman" w:cs="Times New Roman"/>
                <w:sz w:val="24"/>
                <w:szCs w:val="24"/>
              </w:rPr>
              <w:t>III</w:t>
            </w:r>
          </w:p>
        </w:tc>
      </w:tr>
      <w:tr w:rsidR="00B04D39" w:rsidRPr="00761DAC" w:rsidTr="00B04D39">
        <w:trPr>
          <w:cantSplit/>
        </w:trPr>
        <w:tc>
          <w:tcPr>
            <w:tcW w:w="7684" w:type="dxa"/>
            <w:tcBorders>
              <w:top w:val="single" w:sz="4" w:space="0" w:color="auto"/>
              <w:left w:val="single" w:sz="4" w:space="0" w:color="auto"/>
              <w:bottom w:val="single" w:sz="4" w:space="0" w:color="auto"/>
              <w:right w:val="single" w:sz="4" w:space="0" w:color="auto"/>
            </w:tcBorders>
          </w:tcPr>
          <w:p w:rsidR="00B04D39" w:rsidRPr="00761DAC" w:rsidRDefault="00FC7456" w:rsidP="00B335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«Гатчинский театр юного зрителя»</w:t>
            </w:r>
          </w:p>
        </w:tc>
        <w:tc>
          <w:tcPr>
            <w:tcW w:w="2375" w:type="dxa"/>
            <w:tcBorders>
              <w:top w:val="single" w:sz="4" w:space="0" w:color="auto"/>
              <w:left w:val="single" w:sz="4" w:space="0" w:color="auto"/>
              <w:bottom w:val="single" w:sz="4" w:space="0" w:color="auto"/>
              <w:right w:val="single" w:sz="4" w:space="0" w:color="auto"/>
            </w:tcBorders>
          </w:tcPr>
          <w:p w:rsidR="00B04D39" w:rsidRPr="00761DAC" w:rsidRDefault="00FC7456" w:rsidP="00B33515">
            <w:pPr>
              <w:spacing w:after="0" w:line="240" w:lineRule="auto"/>
              <w:jc w:val="center"/>
              <w:rPr>
                <w:rFonts w:ascii="Times New Roman" w:hAnsi="Times New Roman" w:cs="Times New Roman"/>
                <w:sz w:val="24"/>
                <w:szCs w:val="24"/>
              </w:rPr>
            </w:pPr>
            <w:r w:rsidRPr="00FC7456">
              <w:rPr>
                <w:rFonts w:ascii="Times New Roman" w:hAnsi="Times New Roman" w:cs="Times New Roman"/>
                <w:sz w:val="24"/>
                <w:szCs w:val="24"/>
              </w:rPr>
              <w:t>III</w:t>
            </w:r>
          </w:p>
        </w:tc>
      </w:tr>
      <w:tr w:rsidR="00B04D39" w:rsidRPr="00761DAC" w:rsidTr="00B04D39">
        <w:trPr>
          <w:cantSplit/>
        </w:trPr>
        <w:tc>
          <w:tcPr>
            <w:tcW w:w="7684" w:type="dxa"/>
            <w:tcBorders>
              <w:top w:val="single" w:sz="4" w:space="0" w:color="auto"/>
              <w:left w:val="single" w:sz="4" w:space="0" w:color="auto"/>
              <w:bottom w:val="single" w:sz="4" w:space="0" w:color="auto"/>
              <w:right w:val="single" w:sz="4" w:space="0" w:color="auto"/>
            </w:tcBorders>
          </w:tcPr>
          <w:p w:rsidR="00B04D39" w:rsidRPr="00761DAC" w:rsidRDefault="00FC7456" w:rsidP="00FC7456">
            <w:pPr>
              <w:tabs>
                <w:tab w:val="left" w:pos="1935"/>
              </w:tabs>
              <w:spacing w:after="0" w:line="240" w:lineRule="auto"/>
              <w:jc w:val="both"/>
              <w:rPr>
                <w:rFonts w:ascii="Times New Roman" w:hAnsi="Times New Roman" w:cs="Times New Roman"/>
                <w:sz w:val="24"/>
                <w:szCs w:val="24"/>
              </w:rPr>
            </w:pPr>
            <w:r w:rsidRPr="00FC7456">
              <w:rPr>
                <w:rFonts w:ascii="Times New Roman" w:hAnsi="Times New Roman" w:cs="Times New Roman"/>
                <w:sz w:val="24"/>
                <w:szCs w:val="24"/>
              </w:rPr>
              <w:t>М</w:t>
            </w:r>
            <w:r>
              <w:rPr>
                <w:rFonts w:ascii="Times New Roman" w:hAnsi="Times New Roman" w:cs="Times New Roman"/>
                <w:sz w:val="24"/>
                <w:szCs w:val="24"/>
              </w:rPr>
              <w:t>униципальное автономное учреждение</w:t>
            </w:r>
            <w:r w:rsidR="00DF36F5">
              <w:rPr>
                <w:rFonts w:ascii="Times New Roman" w:hAnsi="Times New Roman" w:cs="Times New Roman"/>
                <w:sz w:val="24"/>
                <w:szCs w:val="24"/>
              </w:rPr>
              <w:t xml:space="preserve"> «</w:t>
            </w:r>
            <w:r>
              <w:rPr>
                <w:rFonts w:ascii="Times New Roman" w:hAnsi="Times New Roman" w:cs="Times New Roman"/>
                <w:sz w:val="24"/>
                <w:szCs w:val="24"/>
              </w:rPr>
              <w:t>Центр содействия развитию культуры и туризма</w:t>
            </w:r>
            <w:r w:rsidR="00DF36F5">
              <w:rPr>
                <w:rFonts w:ascii="Times New Roman" w:hAnsi="Times New Roman" w:cs="Times New Roman"/>
                <w:sz w:val="24"/>
                <w:szCs w:val="24"/>
              </w:rPr>
              <w:t>»</w:t>
            </w:r>
          </w:p>
        </w:tc>
        <w:tc>
          <w:tcPr>
            <w:tcW w:w="2375" w:type="dxa"/>
            <w:tcBorders>
              <w:top w:val="single" w:sz="4" w:space="0" w:color="auto"/>
              <w:left w:val="single" w:sz="4" w:space="0" w:color="auto"/>
              <w:bottom w:val="single" w:sz="4" w:space="0" w:color="auto"/>
              <w:right w:val="single" w:sz="4" w:space="0" w:color="auto"/>
            </w:tcBorders>
          </w:tcPr>
          <w:p w:rsidR="00B04D39" w:rsidRPr="00761DAC" w:rsidRDefault="00FC7456" w:rsidP="00B33515">
            <w:pPr>
              <w:spacing w:after="0" w:line="240" w:lineRule="auto"/>
              <w:jc w:val="center"/>
              <w:rPr>
                <w:rFonts w:ascii="Times New Roman" w:hAnsi="Times New Roman" w:cs="Times New Roman"/>
                <w:sz w:val="24"/>
                <w:szCs w:val="24"/>
              </w:rPr>
            </w:pPr>
            <w:r w:rsidRPr="00FC7456">
              <w:rPr>
                <w:rFonts w:ascii="Times New Roman" w:hAnsi="Times New Roman" w:cs="Times New Roman"/>
                <w:sz w:val="24"/>
                <w:szCs w:val="24"/>
              </w:rPr>
              <w:t>III</w:t>
            </w:r>
          </w:p>
        </w:tc>
      </w:tr>
    </w:tbl>
    <w:p w:rsidR="006C68BD" w:rsidRDefault="006C68BD" w:rsidP="006C68BD">
      <w:pPr>
        <w:rPr>
          <w:rFonts w:ascii="Times New Roman" w:hAnsi="Times New Roman" w:cs="Times New Roman"/>
          <w:sz w:val="28"/>
          <w:szCs w:val="28"/>
        </w:rPr>
      </w:pPr>
    </w:p>
    <w:p w:rsidR="006C68BD" w:rsidRDefault="006C68BD">
      <w:pPr>
        <w:rPr>
          <w:rFonts w:ascii="Times New Roman" w:hAnsi="Times New Roman" w:cs="Times New Roman"/>
          <w:sz w:val="28"/>
          <w:szCs w:val="28"/>
        </w:rPr>
      </w:pPr>
      <w:r>
        <w:rPr>
          <w:rFonts w:ascii="Times New Roman" w:hAnsi="Times New Roman" w:cs="Times New Roman"/>
          <w:sz w:val="28"/>
          <w:szCs w:val="28"/>
        </w:rPr>
        <w:br w:type="page"/>
      </w:r>
    </w:p>
    <w:p w:rsidR="004E49CE" w:rsidRPr="00935FE9" w:rsidRDefault="004E49CE" w:rsidP="004E49CE">
      <w:pPr>
        <w:spacing w:after="0" w:line="240" w:lineRule="auto"/>
        <w:ind w:left="6379"/>
        <w:jc w:val="right"/>
        <w:rPr>
          <w:rFonts w:ascii="Times New Roman" w:hAnsi="Times New Roman" w:cs="Times New Roman"/>
          <w:sz w:val="24"/>
          <w:szCs w:val="24"/>
        </w:rPr>
      </w:pPr>
      <w:r w:rsidRPr="00935FE9">
        <w:rPr>
          <w:rFonts w:ascii="Times New Roman" w:hAnsi="Times New Roman" w:cs="Times New Roman"/>
          <w:sz w:val="24"/>
          <w:szCs w:val="24"/>
        </w:rPr>
        <w:t xml:space="preserve">Приложение </w:t>
      </w:r>
      <w:r>
        <w:rPr>
          <w:rFonts w:ascii="Times New Roman" w:hAnsi="Times New Roman" w:cs="Times New Roman"/>
          <w:sz w:val="24"/>
          <w:szCs w:val="24"/>
        </w:rPr>
        <w:t>3</w:t>
      </w:r>
      <w:r w:rsidRPr="00935FE9">
        <w:rPr>
          <w:rFonts w:ascii="Times New Roman" w:hAnsi="Times New Roman" w:cs="Times New Roman"/>
          <w:sz w:val="24"/>
          <w:szCs w:val="24"/>
        </w:rPr>
        <w:t xml:space="preserve"> к</w:t>
      </w:r>
    </w:p>
    <w:p w:rsidR="004E49CE" w:rsidRPr="00935FE9" w:rsidRDefault="004E49CE" w:rsidP="004E49CE">
      <w:pPr>
        <w:spacing w:after="0" w:line="240" w:lineRule="auto"/>
        <w:ind w:left="6379"/>
        <w:jc w:val="right"/>
        <w:rPr>
          <w:rFonts w:ascii="Times New Roman" w:hAnsi="Times New Roman" w:cs="Times New Roman"/>
          <w:sz w:val="24"/>
          <w:szCs w:val="24"/>
        </w:rPr>
      </w:pPr>
      <w:r w:rsidRPr="00935FE9">
        <w:rPr>
          <w:rFonts w:ascii="Times New Roman" w:hAnsi="Times New Roman" w:cs="Times New Roman"/>
          <w:sz w:val="24"/>
          <w:szCs w:val="24"/>
        </w:rPr>
        <w:t>постановлению администрации</w:t>
      </w:r>
    </w:p>
    <w:p w:rsidR="004E49CE" w:rsidRPr="00935FE9" w:rsidRDefault="004E49CE" w:rsidP="004E49CE">
      <w:pPr>
        <w:spacing w:after="0" w:line="240" w:lineRule="auto"/>
        <w:rPr>
          <w:rFonts w:ascii="Times New Roman" w:hAnsi="Times New Roman" w:cs="Times New Roman"/>
          <w:sz w:val="24"/>
          <w:szCs w:val="24"/>
        </w:rPr>
      </w:pPr>
      <w:r w:rsidRPr="00935F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FE9">
        <w:rPr>
          <w:rFonts w:ascii="Times New Roman" w:hAnsi="Times New Roman" w:cs="Times New Roman"/>
          <w:sz w:val="24"/>
          <w:szCs w:val="24"/>
        </w:rPr>
        <w:t xml:space="preserve">  Гатчинского муниципального округа</w:t>
      </w:r>
    </w:p>
    <w:p w:rsidR="004E49CE" w:rsidRPr="00935FE9" w:rsidRDefault="004E49CE" w:rsidP="004E49CE">
      <w:pPr>
        <w:spacing w:after="0" w:line="240" w:lineRule="auto"/>
        <w:rPr>
          <w:rFonts w:ascii="Times New Roman" w:hAnsi="Times New Roman" w:cs="Times New Roman"/>
          <w:sz w:val="24"/>
          <w:szCs w:val="24"/>
        </w:rPr>
      </w:pPr>
      <w:r w:rsidRPr="00935F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FE9">
        <w:rPr>
          <w:rFonts w:ascii="Times New Roman" w:hAnsi="Times New Roman" w:cs="Times New Roman"/>
          <w:sz w:val="24"/>
          <w:szCs w:val="24"/>
        </w:rPr>
        <w:t xml:space="preserve">   от                         №</w:t>
      </w:r>
    </w:p>
    <w:p w:rsidR="00904DAE" w:rsidRDefault="00904DAE" w:rsidP="00762216">
      <w:pPr>
        <w:spacing w:after="0" w:line="240" w:lineRule="auto"/>
        <w:jc w:val="right"/>
        <w:rPr>
          <w:rFonts w:ascii="Times New Roman" w:hAnsi="Times New Roman" w:cs="Times New Roman"/>
          <w:highlight w:val="yellow"/>
        </w:rPr>
      </w:pPr>
    </w:p>
    <w:p w:rsidR="004E49CE" w:rsidRPr="00C7337D" w:rsidRDefault="004E49CE" w:rsidP="00762216">
      <w:pPr>
        <w:spacing w:after="0" w:line="240" w:lineRule="auto"/>
        <w:jc w:val="right"/>
        <w:rPr>
          <w:rFonts w:ascii="Times New Roman" w:hAnsi="Times New Roman" w:cs="Times New Roman"/>
          <w:highlight w:val="yellow"/>
        </w:rPr>
      </w:pPr>
    </w:p>
    <w:p w:rsidR="00FF2082" w:rsidRPr="004E49CE" w:rsidRDefault="00FF2082" w:rsidP="00762216">
      <w:pPr>
        <w:spacing w:after="0" w:line="240" w:lineRule="auto"/>
        <w:jc w:val="right"/>
        <w:rPr>
          <w:rFonts w:ascii="Times New Roman" w:hAnsi="Times New Roman" w:cs="Times New Roman"/>
        </w:rPr>
      </w:pPr>
      <w:r w:rsidRPr="004E49CE">
        <w:rPr>
          <w:rFonts w:ascii="Times New Roman" w:hAnsi="Times New Roman" w:cs="Times New Roman"/>
        </w:rPr>
        <w:t>Приложение 7</w:t>
      </w:r>
    </w:p>
    <w:p w:rsidR="00FF2082" w:rsidRPr="00762216" w:rsidRDefault="00FF2082" w:rsidP="00762216">
      <w:pPr>
        <w:spacing w:after="0" w:line="240" w:lineRule="auto"/>
        <w:jc w:val="right"/>
        <w:rPr>
          <w:rFonts w:ascii="Times New Roman" w:hAnsi="Times New Roman" w:cs="Times New Roman"/>
        </w:rPr>
      </w:pPr>
      <w:r w:rsidRPr="004E49CE">
        <w:rPr>
          <w:rFonts w:ascii="Times New Roman" w:hAnsi="Times New Roman" w:cs="Times New Roman"/>
        </w:rPr>
        <w:t>к Положению</w:t>
      </w:r>
    </w:p>
    <w:p w:rsidR="00FF2082" w:rsidRPr="00762216" w:rsidRDefault="00FF2082" w:rsidP="00FF2082">
      <w:pPr>
        <w:spacing w:after="0" w:line="240" w:lineRule="auto"/>
        <w:ind w:left="7513"/>
        <w:contextualSpacing/>
        <w:jc w:val="both"/>
        <w:rPr>
          <w:rFonts w:ascii="Times New Roman" w:eastAsia="Times New Roman" w:hAnsi="Times New Roman" w:cs="Times New Roman"/>
          <w:sz w:val="28"/>
          <w:szCs w:val="28"/>
          <w:highlight w:val="yellow"/>
          <w:lang w:val="x-none" w:eastAsia="x-none"/>
        </w:rPr>
      </w:pPr>
    </w:p>
    <w:p w:rsidR="00FF2082" w:rsidRPr="00FF2082" w:rsidRDefault="00FF2082" w:rsidP="00FF2082">
      <w:pPr>
        <w:spacing w:after="0" w:line="240" w:lineRule="auto"/>
        <w:contextualSpacing/>
        <w:jc w:val="center"/>
        <w:outlineLvl w:val="3"/>
        <w:rPr>
          <w:rFonts w:ascii="Times New Roman" w:eastAsia="Times New Roman" w:hAnsi="Times New Roman" w:cs="Times New Roman"/>
          <w:b/>
          <w:color w:val="000000"/>
          <w:sz w:val="28"/>
          <w:szCs w:val="28"/>
          <w:lang w:val="x-none" w:eastAsia="x-none"/>
        </w:rPr>
      </w:pPr>
      <w:r w:rsidRPr="00FF2082">
        <w:rPr>
          <w:rFonts w:ascii="Times New Roman" w:eastAsia="Times New Roman" w:hAnsi="Times New Roman" w:cs="Times New Roman"/>
          <w:b/>
          <w:color w:val="000000"/>
          <w:sz w:val="28"/>
          <w:szCs w:val="28"/>
          <w:lang w:val="x-none" w:eastAsia="x-none"/>
        </w:rPr>
        <w:t>1. Порядок отнесения учреждений</w:t>
      </w:r>
      <w:r w:rsidRPr="00FF2082">
        <w:rPr>
          <w:rFonts w:ascii="Times New Roman" w:eastAsia="Times New Roman" w:hAnsi="Times New Roman" w:cs="Times New Roman"/>
          <w:b/>
          <w:sz w:val="28"/>
          <w:szCs w:val="28"/>
          <w:lang w:val="x-none" w:eastAsia="x-none"/>
        </w:rPr>
        <w:t xml:space="preserve"> </w:t>
      </w:r>
      <w:r w:rsidRPr="00FF2082">
        <w:rPr>
          <w:rFonts w:ascii="Times New Roman" w:eastAsia="Times New Roman" w:hAnsi="Times New Roman" w:cs="Times New Roman"/>
          <w:b/>
          <w:color w:val="000000"/>
          <w:sz w:val="28"/>
          <w:szCs w:val="28"/>
          <w:lang w:val="x-none" w:eastAsia="x-none"/>
        </w:rPr>
        <w:t>дорожного хозяйства и благоустройства к группе по оплате труда руководителей</w:t>
      </w:r>
    </w:p>
    <w:p w:rsidR="00FF2082" w:rsidRPr="00FF2082" w:rsidRDefault="00FF2082" w:rsidP="00FF2082">
      <w:pPr>
        <w:keepNext/>
        <w:spacing w:before="240" w:after="120" w:line="240" w:lineRule="auto"/>
        <w:jc w:val="both"/>
        <w:rPr>
          <w:rFonts w:ascii="Times New Roman" w:eastAsia="Times New Roman" w:hAnsi="Times New Roman" w:cs="Times New Roman"/>
          <w:bCs/>
          <w:color w:val="000000"/>
          <w:sz w:val="28"/>
          <w:szCs w:val="28"/>
          <w:lang w:eastAsia="ru-RU"/>
        </w:rPr>
      </w:pPr>
      <w:r w:rsidRPr="00FF2082">
        <w:rPr>
          <w:rFonts w:ascii="Times New Roman" w:eastAsia="Times New Roman" w:hAnsi="Times New Roman" w:cs="Times New Roman"/>
          <w:bCs/>
          <w:color w:val="000000"/>
          <w:sz w:val="28"/>
          <w:szCs w:val="28"/>
          <w:lang w:eastAsia="ru-RU"/>
        </w:rPr>
        <w:t>1.1. Группа по оплате труда руководителей в зависимости от суммы баллов по объемным показателям</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7"/>
        <w:gridCol w:w="4468"/>
      </w:tblGrid>
      <w:tr w:rsidR="002A1BC9" w:rsidRPr="002A1BC9" w:rsidTr="006C68BD">
        <w:trPr>
          <w:cantSplit/>
          <w:trHeight w:val="336"/>
          <w:tblHeader/>
          <w:jc w:val="center"/>
        </w:trPr>
        <w:tc>
          <w:tcPr>
            <w:tcW w:w="5145" w:type="dxa"/>
            <w:tcBorders>
              <w:top w:val="single" w:sz="4" w:space="0" w:color="auto"/>
              <w:left w:val="single" w:sz="4" w:space="0" w:color="auto"/>
              <w:bottom w:val="single" w:sz="4" w:space="0" w:color="auto"/>
              <w:right w:val="single" w:sz="4" w:space="0" w:color="auto"/>
            </w:tcBorders>
            <w:hideMark/>
          </w:tcPr>
          <w:p w:rsidR="00FF2082" w:rsidRPr="00BC2702" w:rsidRDefault="00FF2082" w:rsidP="00FF2082">
            <w:pPr>
              <w:spacing w:before="100" w:beforeAutospacing="1" w:after="100" w:afterAutospacing="1" w:line="240" w:lineRule="auto"/>
              <w:jc w:val="center"/>
              <w:rPr>
                <w:rFonts w:ascii="Times New Roman" w:eastAsia="Times New Roman" w:hAnsi="Times New Roman" w:cs="Times New Roman"/>
                <w:lang w:eastAsia="ru-RU"/>
              </w:rPr>
            </w:pPr>
            <w:r w:rsidRPr="00BC2702">
              <w:rPr>
                <w:rFonts w:ascii="Times New Roman" w:eastAsia="Times New Roman" w:hAnsi="Times New Roman" w:cs="Times New Roman"/>
                <w:lang w:eastAsia="ru-RU"/>
              </w:rPr>
              <w:t>Сумма баллов по объемным показателям</w:t>
            </w:r>
          </w:p>
        </w:tc>
        <w:tc>
          <w:tcPr>
            <w:tcW w:w="4466" w:type="dxa"/>
            <w:tcBorders>
              <w:top w:val="single" w:sz="4" w:space="0" w:color="auto"/>
              <w:left w:val="single" w:sz="4" w:space="0" w:color="auto"/>
              <w:bottom w:val="single" w:sz="4" w:space="0" w:color="auto"/>
              <w:right w:val="single" w:sz="4" w:space="0" w:color="auto"/>
            </w:tcBorders>
            <w:hideMark/>
          </w:tcPr>
          <w:p w:rsidR="00FF2082" w:rsidRPr="00BC2702" w:rsidRDefault="00FF2082" w:rsidP="00FF2082">
            <w:pPr>
              <w:spacing w:before="100" w:beforeAutospacing="1" w:after="100" w:afterAutospacing="1" w:line="240" w:lineRule="auto"/>
              <w:jc w:val="center"/>
              <w:rPr>
                <w:rFonts w:ascii="Times New Roman" w:eastAsia="Times New Roman" w:hAnsi="Times New Roman" w:cs="Times New Roman"/>
                <w:lang w:eastAsia="ru-RU"/>
              </w:rPr>
            </w:pPr>
            <w:r w:rsidRPr="00BC2702">
              <w:rPr>
                <w:rFonts w:ascii="Times New Roman" w:eastAsia="Times New Roman" w:hAnsi="Times New Roman" w:cs="Times New Roman"/>
                <w:lang w:eastAsia="ru-RU"/>
              </w:rPr>
              <w:t>Группа по оплате труда</w:t>
            </w:r>
          </w:p>
        </w:tc>
      </w:tr>
      <w:tr w:rsidR="002A1BC9" w:rsidRPr="002A1BC9" w:rsidTr="006C68BD">
        <w:trPr>
          <w:cantSplit/>
          <w:trHeight w:val="336"/>
          <w:jc w:val="center"/>
        </w:trPr>
        <w:tc>
          <w:tcPr>
            <w:tcW w:w="5145" w:type="dxa"/>
            <w:tcBorders>
              <w:top w:val="single" w:sz="4" w:space="0" w:color="auto"/>
              <w:left w:val="single" w:sz="4" w:space="0" w:color="auto"/>
              <w:bottom w:val="single" w:sz="4" w:space="0" w:color="auto"/>
              <w:right w:val="single" w:sz="4" w:space="0" w:color="auto"/>
            </w:tcBorders>
            <w:hideMark/>
          </w:tcPr>
          <w:p w:rsidR="00FF2082" w:rsidRPr="00BC2702" w:rsidRDefault="008E11E0" w:rsidP="008E11E0">
            <w:pPr>
              <w:spacing w:before="60" w:after="60" w:line="240" w:lineRule="auto"/>
              <w:jc w:val="center"/>
              <w:rPr>
                <w:rFonts w:ascii="Times New Roman" w:eastAsia="Times New Roman" w:hAnsi="Times New Roman" w:cs="Times New Roman"/>
                <w:sz w:val="24"/>
                <w:szCs w:val="24"/>
                <w:lang w:val="en-US" w:eastAsia="ru-RU"/>
              </w:rPr>
            </w:pPr>
            <w:r w:rsidRPr="00BC2702">
              <w:rPr>
                <w:rFonts w:ascii="Times New Roman" w:eastAsia="Times New Roman" w:hAnsi="Times New Roman" w:cs="Times New Roman"/>
                <w:sz w:val="24"/>
                <w:szCs w:val="24"/>
                <w:lang w:eastAsia="ru-RU"/>
              </w:rPr>
              <w:t>1601</w:t>
            </w:r>
            <w:r w:rsidR="00FF2082" w:rsidRPr="00BC2702">
              <w:rPr>
                <w:rFonts w:ascii="Times New Roman" w:eastAsia="Times New Roman" w:hAnsi="Times New Roman" w:cs="Times New Roman"/>
                <w:sz w:val="24"/>
                <w:szCs w:val="24"/>
                <w:lang w:eastAsia="ru-RU"/>
              </w:rPr>
              <w:t xml:space="preserve"> и более</w:t>
            </w:r>
          </w:p>
        </w:tc>
        <w:tc>
          <w:tcPr>
            <w:tcW w:w="4466" w:type="dxa"/>
            <w:tcBorders>
              <w:top w:val="single" w:sz="4" w:space="0" w:color="auto"/>
              <w:left w:val="single" w:sz="4" w:space="0" w:color="auto"/>
              <w:bottom w:val="single" w:sz="4" w:space="0" w:color="auto"/>
              <w:right w:val="single" w:sz="4" w:space="0" w:color="auto"/>
            </w:tcBorders>
            <w:hideMark/>
          </w:tcPr>
          <w:p w:rsidR="00FF2082" w:rsidRPr="00BC2702" w:rsidRDefault="00FF2082" w:rsidP="00FF2082">
            <w:pPr>
              <w:spacing w:before="60" w:after="60" w:line="240" w:lineRule="auto"/>
              <w:jc w:val="center"/>
              <w:rPr>
                <w:rFonts w:ascii="Times New Roman" w:eastAsia="Times New Roman" w:hAnsi="Times New Roman" w:cs="Times New Roman"/>
                <w:sz w:val="24"/>
                <w:szCs w:val="24"/>
                <w:lang w:eastAsia="ru-RU"/>
              </w:rPr>
            </w:pPr>
            <w:r w:rsidRPr="00BC2702">
              <w:rPr>
                <w:rFonts w:ascii="Times New Roman" w:eastAsia="Times New Roman" w:hAnsi="Times New Roman" w:cs="Times New Roman"/>
                <w:sz w:val="24"/>
                <w:szCs w:val="24"/>
                <w:lang w:eastAsia="ru-RU"/>
              </w:rPr>
              <w:t>I</w:t>
            </w:r>
          </w:p>
        </w:tc>
      </w:tr>
      <w:tr w:rsidR="002A1BC9" w:rsidRPr="002A1BC9" w:rsidTr="006C68BD">
        <w:trPr>
          <w:cantSplit/>
          <w:trHeight w:val="336"/>
          <w:jc w:val="center"/>
        </w:trPr>
        <w:tc>
          <w:tcPr>
            <w:tcW w:w="5145" w:type="dxa"/>
            <w:tcBorders>
              <w:top w:val="single" w:sz="4" w:space="0" w:color="auto"/>
              <w:left w:val="single" w:sz="4" w:space="0" w:color="auto"/>
              <w:bottom w:val="single" w:sz="4" w:space="0" w:color="auto"/>
              <w:right w:val="single" w:sz="4" w:space="0" w:color="auto"/>
            </w:tcBorders>
            <w:hideMark/>
          </w:tcPr>
          <w:p w:rsidR="00FF2082" w:rsidRPr="00BC2702" w:rsidRDefault="00FF2082" w:rsidP="008E11E0">
            <w:pPr>
              <w:spacing w:before="60" w:after="60" w:line="240" w:lineRule="auto"/>
              <w:jc w:val="center"/>
              <w:rPr>
                <w:rFonts w:ascii="Times New Roman" w:eastAsia="Times New Roman" w:hAnsi="Times New Roman" w:cs="Times New Roman"/>
                <w:sz w:val="24"/>
                <w:szCs w:val="24"/>
                <w:lang w:eastAsia="ru-RU"/>
              </w:rPr>
            </w:pPr>
            <w:r w:rsidRPr="00BC2702">
              <w:rPr>
                <w:rFonts w:ascii="Times New Roman" w:eastAsia="Times New Roman" w:hAnsi="Times New Roman" w:cs="Times New Roman"/>
                <w:sz w:val="24"/>
                <w:szCs w:val="24"/>
                <w:lang w:eastAsia="ru-RU"/>
              </w:rPr>
              <w:t>от 1</w:t>
            </w:r>
            <w:r w:rsidR="008E11E0" w:rsidRPr="00BC2702">
              <w:rPr>
                <w:rFonts w:ascii="Times New Roman" w:eastAsia="Times New Roman" w:hAnsi="Times New Roman" w:cs="Times New Roman"/>
                <w:sz w:val="24"/>
                <w:szCs w:val="24"/>
                <w:lang w:eastAsia="ru-RU"/>
              </w:rPr>
              <w:t>2</w:t>
            </w:r>
            <w:r w:rsidRPr="00BC2702">
              <w:rPr>
                <w:rFonts w:ascii="Times New Roman" w:eastAsia="Times New Roman" w:hAnsi="Times New Roman" w:cs="Times New Roman"/>
                <w:sz w:val="24"/>
                <w:szCs w:val="24"/>
                <w:lang w:eastAsia="ru-RU"/>
              </w:rPr>
              <w:t xml:space="preserve">01 до </w:t>
            </w:r>
            <w:r w:rsidR="008E11E0" w:rsidRPr="00BC2702">
              <w:rPr>
                <w:rFonts w:ascii="Times New Roman" w:eastAsia="Times New Roman" w:hAnsi="Times New Roman" w:cs="Times New Roman"/>
                <w:sz w:val="24"/>
                <w:szCs w:val="24"/>
                <w:lang w:eastAsia="ru-RU"/>
              </w:rPr>
              <w:t>1600</w:t>
            </w:r>
          </w:p>
        </w:tc>
        <w:tc>
          <w:tcPr>
            <w:tcW w:w="4466" w:type="dxa"/>
            <w:tcBorders>
              <w:top w:val="single" w:sz="4" w:space="0" w:color="auto"/>
              <w:left w:val="single" w:sz="4" w:space="0" w:color="auto"/>
              <w:bottom w:val="single" w:sz="4" w:space="0" w:color="auto"/>
              <w:right w:val="single" w:sz="4" w:space="0" w:color="auto"/>
            </w:tcBorders>
            <w:hideMark/>
          </w:tcPr>
          <w:p w:rsidR="00FF2082" w:rsidRPr="00BC2702" w:rsidRDefault="00FF2082" w:rsidP="00FF2082">
            <w:pPr>
              <w:spacing w:before="60" w:after="60" w:line="240" w:lineRule="auto"/>
              <w:jc w:val="center"/>
              <w:rPr>
                <w:rFonts w:ascii="Times New Roman" w:eastAsia="Times New Roman" w:hAnsi="Times New Roman" w:cs="Times New Roman"/>
                <w:sz w:val="24"/>
                <w:szCs w:val="24"/>
                <w:lang w:eastAsia="ru-RU"/>
              </w:rPr>
            </w:pPr>
            <w:r w:rsidRPr="00BC2702">
              <w:rPr>
                <w:rFonts w:ascii="Times New Roman" w:eastAsia="Times New Roman" w:hAnsi="Times New Roman" w:cs="Times New Roman"/>
                <w:sz w:val="24"/>
                <w:szCs w:val="24"/>
                <w:lang w:eastAsia="ru-RU"/>
              </w:rPr>
              <w:t>II</w:t>
            </w:r>
          </w:p>
        </w:tc>
      </w:tr>
      <w:tr w:rsidR="002A1BC9" w:rsidRPr="002A1BC9" w:rsidTr="006C68BD">
        <w:trPr>
          <w:cantSplit/>
          <w:trHeight w:val="336"/>
          <w:jc w:val="center"/>
        </w:trPr>
        <w:tc>
          <w:tcPr>
            <w:tcW w:w="5145" w:type="dxa"/>
            <w:tcBorders>
              <w:top w:val="single" w:sz="4" w:space="0" w:color="auto"/>
              <w:left w:val="single" w:sz="4" w:space="0" w:color="auto"/>
              <w:bottom w:val="single" w:sz="4" w:space="0" w:color="auto"/>
              <w:right w:val="single" w:sz="4" w:space="0" w:color="auto"/>
            </w:tcBorders>
            <w:hideMark/>
          </w:tcPr>
          <w:p w:rsidR="00FF2082" w:rsidRPr="00BC2702" w:rsidRDefault="00FF2082" w:rsidP="008E11E0">
            <w:pPr>
              <w:spacing w:before="60" w:after="60" w:line="240" w:lineRule="auto"/>
              <w:jc w:val="center"/>
              <w:rPr>
                <w:rFonts w:ascii="Times New Roman" w:eastAsia="Times New Roman" w:hAnsi="Times New Roman" w:cs="Times New Roman"/>
                <w:sz w:val="24"/>
                <w:szCs w:val="24"/>
                <w:lang w:eastAsia="ru-RU"/>
              </w:rPr>
            </w:pPr>
            <w:r w:rsidRPr="00BC2702">
              <w:rPr>
                <w:rFonts w:ascii="Times New Roman" w:eastAsia="Times New Roman" w:hAnsi="Times New Roman" w:cs="Times New Roman"/>
                <w:sz w:val="24"/>
                <w:szCs w:val="24"/>
                <w:lang w:eastAsia="ru-RU"/>
              </w:rPr>
              <w:t>от 800 до 1</w:t>
            </w:r>
            <w:r w:rsidR="008E11E0" w:rsidRPr="00BC2702">
              <w:rPr>
                <w:rFonts w:ascii="Times New Roman" w:eastAsia="Times New Roman" w:hAnsi="Times New Roman" w:cs="Times New Roman"/>
                <w:sz w:val="24"/>
                <w:szCs w:val="24"/>
                <w:lang w:eastAsia="ru-RU"/>
              </w:rPr>
              <w:t>2</w:t>
            </w:r>
            <w:r w:rsidRPr="00BC2702">
              <w:rPr>
                <w:rFonts w:ascii="Times New Roman" w:eastAsia="Times New Roman" w:hAnsi="Times New Roman" w:cs="Times New Roman"/>
                <w:sz w:val="24"/>
                <w:szCs w:val="24"/>
                <w:lang w:eastAsia="ru-RU"/>
              </w:rPr>
              <w:t>00</w:t>
            </w:r>
          </w:p>
        </w:tc>
        <w:tc>
          <w:tcPr>
            <w:tcW w:w="4466" w:type="dxa"/>
            <w:tcBorders>
              <w:top w:val="single" w:sz="4" w:space="0" w:color="auto"/>
              <w:left w:val="single" w:sz="4" w:space="0" w:color="auto"/>
              <w:bottom w:val="single" w:sz="4" w:space="0" w:color="auto"/>
              <w:right w:val="single" w:sz="4" w:space="0" w:color="auto"/>
            </w:tcBorders>
            <w:hideMark/>
          </w:tcPr>
          <w:p w:rsidR="00FF2082" w:rsidRPr="00BC2702" w:rsidRDefault="00FF2082" w:rsidP="00FF2082">
            <w:pPr>
              <w:spacing w:before="60" w:after="60" w:line="240" w:lineRule="auto"/>
              <w:jc w:val="center"/>
              <w:rPr>
                <w:rFonts w:ascii="Times New Roman" w:eastAsia="Times New Roman" w:hAnsi="Times New Roman" w:cs="Times New Roman"/>
                <w:sz w:val="24"/>
                <w:szCs w:val="24"/>
                <w:lang w:eastAsia="ru-RU"/>
              </w:rPr>
            </w:pPr>
            <w:r w:rsidRPr="00BC2702">
              <w:rPr>
                <w:rFonts w:ascii="Times New Roman" w:eastAsia="Times New Roman" w:hAnsi="Times New Roman" w:cs="Times New Roman"/>
                <w:sz w:val="24"/>
                <w:szCs w:val="24"/>
                <w:lang w:eastAsia="ru-RU"/>
              </w:rPr>
              <w:t>III</w:t>
            </w:r>
          </w:p>
        </w:tc>
      </w:tr>
      <w:tr w:rsidR="002A1BC9" w:rsidRPr="002A1BC9" w:rsidTr="006C68BD">
        <w:trPr>
          <w:cantSplit/>
          <w:trHeight w:val="336"/>
          <w:jc w:val="center"/>
        </w:trPr>
        <w:tc>
          <w:tcPr>
            <w:tcW w:w="5145" w:type="dxa"/>
            <w:tcBorders>
              <w:top w:val="single" w:sz="4" w:space="0" w:color="auto"/>
              <w:left w:val="single" w:sz="4" w:space="0" w:color="auto"/>
              <w:bottom w:val="single" w:sz="4" w:space="0" w:color="auto"/>
              <w:right w:val="single" w:sz="4" w:space="0" w:color="auto"/>
            </w:tcBorders>
            <w:hideMark/>
          </w:tcPr>
          <w:p w:rsidR="00FF2082" w:rsidRPr="00BC2702" w:rsidRDefault="00FF2082" w:rsidP="00FF2082">
            <w:pPr>
              <w:spacing w:before="60" w:after="60" w:line="240" w:lineRule="auto"/>
              <w:jc w:val="center"/>
              <w:rPr>
                <w:rFonts w:ascii="Times New Roman" w:eastAsia="Times New Roman" w:hAnsi="Times New Roman" w:cs="Times New Roman"/>
                <w:sz w:val="24"/>
                <w:szCs w:val="24"/>
                <w:lang w:eastAsia="ru-RU"/>
              </w:rPr>
            </w:pPr>
            <w:r w:rsidRPr="00BC2702">
              <w:rPr>
                <w:rFonts w:ascii="Times New Roman" w:eastAsia="Times New Roman" w:hAnsi="Times New Roman" w:cs="Times New Roman"/>
                <w:sz w:val="24"/>
                <w:szCs w:val="24"/>
                <w:lang w:eastAsia="ru-RU"/>
              </w:rPr>
              <w:t>от 501 до 800</w:t>
            </w:r>
          </w:p>
        </w:tc>
        <w:tc>
          <w:tcPr>
            <w:tcW w:w="4466" w:type="dxa"/>
            <w:tcBorders>
              <w:top w:val="single" w:sz="4" w:space="0" w:color="auto"/>
              <w:left w:val="single" w:sz="4" w:space="0" w:color="auto"/>
              <w:bottom w:val="single" w:sz="4" w:space="0" w:color="auto"/>
              <w:right w:val="single" w:sz="4" w:space="0" w:color="auto"/>
            </w:tcBorders>
            <w:hideMark/>
          </w:tcPr>
          <w:p w:rsidR="00FF2082" w:rsidRPr="00BC2702" w:rsidRDefault="00FF2082" w:rsidP="00FF2082">
            <w:pPr>
              <w:spacing w:before="60" w:after="60" w:line="240" w:lineRule="auto"/>
              <w:jc w:val="center"/>
              <w:rPr>
                <w:rFonts w:ascii="Times New Roman" w:eastAsia="Times New Roman" w:hAnsi="Times New Roman" w:cs="Times New Roman"/>
                <w:sz w:val="24"/>
                <w:szCs w:val="24"/>
                <w:lang w:eastAsia="ru-RU"/>
              </w:rPr>
            </w:pPr>
            <w:r w:rsidRPr="00BC2702">
              <w:rPr>
                <w:rFonts w:ascii="Times New Roman" w:eastAsia="Times New Roman" w:hAnsi="Times New Roman" w:cs="Times New Roman"/>
                <w:sz w:val="24"/>
                <w:szCs w:val="24"/>
                <w:lang w:eastAsia="ru-RU"/>
              </w:rPr>
              <w:t>IV</w:t>
            </w:r>
          </w:p>
        </w:tc>
      </w:tr>
      <w:tr w:rsidR="002A1BC9" w:rsidRPr="002A1BC9" w:rsidTr="006C68BD">
        <w:trPr>
          <w:cantSplit/>
          <w:trHeight w:val="336"/>
          <w:jc w:val="center"/>
        </w:trPr>
        <w:tc>
          <w:tcPr>
            <w:tcW w:w="5145" w:type="dxa"/>
            <w:tcBorders>
              <w:top w:val="single" w:sz="4" w:space="0" w:color="auto"/>
              <w:left w:val="single" w:sz="4" w:space="0" w:color="auto"/>
              <w:bottom w:val="single" w:sz="4" w:space="0" w:color="auto"/>
              <w:right w:val="single" w:sz="4" w:space="0" w:color="auto"/>
            </w:tcBorders>
            <w:hideMark/>
          </w:tcPr>
          <w:p w:rsidR="00FF2082" w:rsidRPr="00BC2702" w:rsidRDefault="00FF2082" w:rsidP="00FF2082">
            <w:pPr>
              <w:spacing w:before="60" w:after="60" w:line="240" w:lineRule="auto"/>
              <w:jc w:val="center"/>
              <w:rPr>
                <w:rFonts w:ascii="Times New Roman" w:eastAsia="Times New Roman" w:hAnsi="Times New Roman" w:cs="Times New Roman"/>
                <w:sz w:val="24"/>
                <w:szCs w:val="24"/>
                <w:lang w:eastAsia="ru-RU"/>
              </w:rPr>
            </w:pPr>
            <w:r w:rsidRPr="00BC2702">
              <w:rPr>
                <w:rFonts w:ascii="Times New Roman" w:eastAsia="Times New Roman" w:hAnsi="Times New Roman" w:cs="Times New Roman"/>
                <w:sz w:val="24"/>
                <w:szCs w:val="24"/>
                <w:lang w:eastAsia="ru-RU"/>
              </w:rPr>
              <w:t>от 201 до 500</w:t>
            </w:r>
          </w:p>
        </w:tc>
        <w:tc>
          <w:tcPr>
            <w:tcW w:w="4466" w:type="dxa"/>
            <w:tcBorders>
              <w:top w:val="single" w:sz="4" w:space="0" w:color="auto"/>
              <w:left w:val="single" w:sz="4" w:space="0" w:color="auto"/>
              <w:bottom w:val="single" w:sz="4" w:space="0" w:color="auto"/>
              <w:right w:val="single" w:sz="4" w:space="0" w:color="auto"/>
            </w:tcBorders>
            <w:hideMark/>
          </w:tcPr>
          <w:p w:rsidR="00FF2082" w:rsidRPr="00BC2702" w:rsidRDefault="00FF2082" w:rsidP="00FF2082">
            <w:pPr>
              <w:spacing w:before="60" w:after="60" w:line="240" w:lineRule="auto"/>
              <w:jc w:val="center"/>
              <w:rPr>
                <w:rFonts w:ascii="Times New Roman" w:eastAsia="Times New Roman" w:hAnsi="Times New Roman" w:cs="Times New Roman"/>
                <w:sz w:val="24"/>
                <w:szCs w:val="24"/>
                <w:lang w:eastAsia="ru-RU"/>
              </w:rPr>
            </w:pPr>
            <w:r w:rsidRPr="00BC2702">
              <w:rPr>
                <w:rFonts w:ascii="Times New Roman" w:eastAsia="Times New Roman" w:hAnsi="Times New Roman" w:cs="Times New Roman"/>
                <w:sz w:val="24"/>
                <w:szCs w:val="24"/>
                <w:lang w:eastAsia="ru-RU"/>
              </w:rPr>
              <w:t>V</w:t>
            </w:r>
          </w:p>
        </w:tc>
      </w:tr>
      <w:tr w:rsidR="002A1BC9" w:rsidRPr="002A1BC9" w:rsidTr="006C68BD">
        <w:trPr>
          <w:cantSplit/>
          <w:trHeight w:val="336"/>
          <w:jc w:val="center"/>
        </w:trPr>
        <w:tc>
          <w:tcPr>
            <w:tcW w:w="5145" w:type="dxa"/>
            <w:tcBorders>
              <w:top w:val="single" w:sz="4" w:space="0" w:color="auto"/>
              <w:left w:val="single" w:sz="4" w:space="0" w:color="auto"/>
              <w:bottom w:val="single" w:sz="4" w:space="0" w:color="auto"/>
              <w:right w:val="single" w:sz="4" w:space="0" w:color="auto"/>
            </w:tcBorders>
            <w:hideMark/>
          </w:tcPr>
          <w:p w:rsidR="00FF2082" w:rsidRPr="00BC2702" w:rsidRDefault="00FF2082" w:rsidP="00FF2082">
            <w:pPr>
              <w:spacing w:before="60" w:after="60" w:line="240" w:lineRule="auto"/>
              <w:jc w:val="center"/>
              <w:rPr>
                <w:rFonts w:ascii="Times New Roman" w:eastAsia="Times New Roman" w:hAnsi="Times New Roman" w:cs="Times New Roman"/>
                <w:sz w:val="24"/>
                <w:szCs w:val="24"/>
                <w:lang w:eastAsia="ru-RU"/>
              </w:rPr>
            </w:pPr>
            <w:r w:rsidRPr="00BC2702">
              <w:rPr>
                <w:rFonts w:ascii="Times New Roman" w:eastAsia="Times New Roman" w:hAnsi="Times New Roman" w:cs="Times New Roman"/>
                <w:sz w:val="24"/>
                <w:szCs w:val="24"/>
                <w:lang w:eastAsia="ru-RU"/>
              </w:rPr>
              <w:t>До 200</w:t>
            </w:r>
          </w:p>
        </w:tc>
        <w:tc>
          <w:tcPr>
            <w:tcW w:w="4466" w:type="dxa"/>
            <w:tcBorders>
              <w:top w:val="single" w:sz="4" w:space="0" w:color="auto"/>
              <w:left w:val="single" w:sz="4" w:space="0" w:color="auto"/>
              <w:bottom w:val="single" w:sz="4" w:space="0" w:color="auto"/>
              <w:right w:val="single" w:sz="4" w:space="0" w:color="auto"/>
            </w:tcBorders>
            <w:hideMark/>
          </w:tcPr>
          <w:p w:rsidR="00FF2082" w:rsidRPr="00BC2702" w:rsidRDefault="00FF2082" w:rsidP="00FF2082">
            <w:pPr>
              <w:spacing w:before="60" w:after="60" w:line="240" w:lineRule="auto"/>
              <w:jc w:val="center"/>
              <w:rPr>
                <w:rFonts w:ascii="Times New Roman" w:eastAsia="Times New Roman" w:hAnsi="Times New Roman" w:cs="Times New Roman"/>
                <w:sz w:val="24"/>
                <w:szCs w:val="24"/>
                <w:lang w:eastAsia="ru-RU"/>
              </w:rPr>
            </w:pPr>
            <w:r w:rsidRPr="00BC2702">
              <w:rPr>
                <w:rFonts w:ascii="Times New Roman" w:eastAsia="Times New Roman" w:hAnsi="Times New Roman" w:cs="Times New Roman"/>
                <w:sz w:val="24"/>
                <w:szCs w:val="24"/>
                <w:lang w:eastAsia="ru-RU"/>
              </w:rPr>
              <w:t>V</w:t>
            </w:r>
            <w:r w:rsidRPr="00BC2702">
              <w:rPr>
                <w:rFonts w:ascii="Times New Roman" w:eastAsia="Times New Roman" w:hAnsi="Times New Roman" w:cs="Times New Roman"/>
                <w:sz w:val="24"/>
                <w:szCs w:val="24"/>
                <w:lang w:val="en-US" w:eastAsia="ru-RU"/>
              </w:rPr>
              <w:t>I</w:t>
            </w:r>
          </w:p>
        </w:tc>
      </w:tr>
    </w:tbl>
    <w:p w:rsidR="00FF2082" w:rsidRPr="00FC3426" w:rsidRDefault="00FF2082" w:rsidP="00FC3426">
      <w:pPr>
        <w:spacing w:before="120" w:after="120" w:line="240" w:lineRule="auto"/>
        <w:ind w:firstLine="709"/>
        <w:jc w:val="both"/>
        <w:rPr>
          <w:rFonts w:ascii="Times New Roman" w:eastAsia="Times New Roman" w:hAnsi="Times New Roman" w:cs="Times New Roman"/>
          <w:color w:val="000000"/>
          <w:sz w:val="28"/>
          <w:szCs w:val="28"/>
          <w:lang w:eastAsia="ru-RU"/>
        </w:rPr>
      </w:pPr>
      <w:r w:rsidRPr="00FC3426">
        <w:rPr>
          <w:rFonts w:ascii="Times New Roman" w:eastAsia="Times New Roman" w:hAnsi="Times New Roman" w:cs="Times New Roman"/>
          <w:color w:val="000000"/>
          <w:sz w:val="28"/>
          <w:szCs w:val="28"/>
          <w:lang w:eastAsia="ru-RU"/>
        </w:rPr>
        <w:t>Группа по оплате труда руководителей учреждений дорожного хозяйства и благоустройства устанавливается на календарный год постановлением администрации Гатчинского муниципального округа</w:t>
      </w:r>
      <w:r w:rsidR="00865F03" w:rsidRPr="00FC3426">
        <w:rPr>
          <w:rFonts w:ascii="Times New Roman" w:eastAsia="Times New Roman" w:hAnsi="Times New Roman" w:cs="Times New Roman"/>
          <w:color w:val="000000"/>
          <w:sz w:val="28"/>
          <w:szCs w:val="28"/>
          <w:lang w:eastAsia="ru-RU"/>
        </w:rPr>
        <w:t>. В случае невозможности определить объемные показатели, устанавливается группа по оплате труда руководителей VI.</w:t>
      </w:r>
      <w:r w:rsidR="0044443C">
        <w:rPr>
          <w:rFonts w:ascii="Times New Roman" w:eastAsia="Times New Roman" w:hAnsi="Times New Roman" w:cs="Times New Roman"/>
          <w:color w:val="000000"/>
          <w:sz w:val="28"/>
          <w:szCs w:val="28"/>
          <w:lang w:eastAsia="ru-RU"/>
        </w:rPr>
        <w:t xml:space="preserve"> В течении календарного года группа по оплате труда руководителей не пересматривается.</w:t>
      </w:r>
    </w:p>
    <w:p w:rsidR="00FF2082" w:rsidRPr="00FF2082" w:rsidRDefault="00FF2082" w:rsidP="00FF2082">
      <w:pPr>
        <w:spacing w:before="120" w:after="120" w:line="240" w:lineRule="auto"/>
        <w:jc w:val="both"/>
        <w:rPr>
          <w:rFonts w:ascii="Times New Roman" w:eastAsia="Times New Roman" w:hAnsi="Times New Roman" w:cs="Times New Roman"/>
          <w:color w:val="000000"/>
          <w:sz w:val="28"/>
          <w:szCs w:val="28"/>
          <w:lang w:eastAsia="ru-RU"/>
        </w:rPr>
      </w:pPr>
      <w:r w:rsidRPr="00FF2082">
        <w:rPr>
          <w:rFonts w:ascii="Times New Roman" w:eastAsia="Times New Roman" w:hAnsi="Times New Roman" w:cs="Times New Roman"/>
          <w:color w:val="000000"/>
          <w:sz w:val="28"/>
          <w:szCs w:val="28"/>
          <w:lang w:eastAsia="ru-RU"/>
        </w:rPr>
        <w:t xml:space="preserve">1.2. Объемные показатели, характеризующие масштаб управления муниципальными учреждениями </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4793"/>
        <w:gridCol w:w="1556"/>
        <w:gridCol w:w="2761"/>
      </w:tblGrid>
      <w:tr w:rsidR="00FF2082" w:rsidRPr="00FF2082" w:rsidTr="00FD73CA">
        <w:trPr>
          <w:cantSplit/>
          <w:trHeight w:val="516"/>
          <w:jc w:val="center"/>
        </w:trPr>
        <w:tc>
          <w:tcPr>
            <w:tcW w:w="865" w:type="dxa"/>
            <w:tcBorders>
              <w:top w:val="single" w:sz="4" w:space="0" w:color="auto"/>
              <w:left w:val="single" w:sz="4" w:space="0" w:color="auto"/>
              <w:bottom w:val="single" w:sz="4" w:space="0" w:color="auto"/>
              <w:right w:val="single" w:sz="4" w:space="0" w:color="auto"/>
            </w:tcBorders>
            <w:hideMark/>
          </w:tcPr>
          <w:p w:rsidR="00FF2082" w:rsidRPr="00FF2082" w:rsidRDefault="00FF2082" w:rsidP="00FF2082">
            <w:pPr>
              <w:spacing w:before="100" w:beforeAutospacing="1" w:after="100" w:afterAutospacing="1" w:line="240" w:lineRule="auto"/>
              <w:jc w:val="center"/>
              <w:rPr>
                <w:rFonts w:ascii="Times New Roman" w:eastAsia="Times New Roman" w:hAnsi="Times New Roman" w:cs="Times New Roman"/>
                <w:color w:val="000000"/>
                <w:lang w:eastAsia="ru-RU"/>
              </w:rPr>
            </w:pPr>
            <w:r w:rsidRPr="00FF2082">
              <w:rPr>
                <w:rFonts w:ascii="Times New Roman" w:eastAsia="Times New Roman" w:hAnsi="Times New Roman" w:cs="Times New Roman"/>
                <w:color w:val="000000"/>
                <w:lang w:eastAsia="ru-RU"/>
              </w:rPr>
              <w:t>№ п/п</w:t>
            </w:r>
          </w:p>
        </w:tc>
        <w:tc>
          <w:tcPr>
            <w:tcW w:w="4793" w:type="dxa"/>
            <w:tcBorders>
              <w:top w:val="single" w:sz="4" w:space="0" w:color="auto"/>
              <w:left w:val="single" w:sz="4" w:space="0" w:color="auto"/>
              <w:bottom w:val="single" w:sz="4" w:space="0" w:color="auto"/>
              <w:right w:val="single" w:sz="4" w:space="0" w:color="auto"/>
            </w:tcBorders>
            <w:hideMark/>
          </w:tcPr>
          <w:p w:rsidR="00FF2082" w:rsidRPr="00FF2082" w:rsidRDefault="00FF2082" w:rsidP="00FF2082">
            <w:pPr>
              <w:spacing w:before="100" w:beforeAutospacing="1" w:after="100" w:afterAutospacing="1" w:line="240" w:lineRule="auto"/>
              <w:jc w:val="center"/>
              <w:rPr>
                <w:rFonts w:ascii="Times New Roman" w:eastAsia="Times New Roman" w:hAnsi="Times New Roman" w:cs="Times New Roman"/>
                <w:color w:val="000000"/>
                <w:lang w:eastAsia="ru-RU"/>
              </w:rPr>
            </w:pPr>
            <w:r w:rsidRPr="00FF2082">
              <w:rPr>
                <w:rFonts w:ascii="Times New Roman" w:eastAsia="Times New Roman" w:hAnsi="Times New Roman" w:cs="Times New Roman"/>
                <w:color w:val="000000"/>
                <w:lang w:eastAsia="ru-RU"/>
              </w:rPr>
              <w:t>Объемные показатели&lt;1&gt;</w:t>
            </w:r>
          </w:p>
        </w:tc>
        <w:tc>
          <w:tcPr>
            <w:tcW w:w="1556" w:type="dxa"/>
            <w:tcBorders>
              <w:top w:val="single" w:sz="4" w:space="0" w:color="auto"/>
              <w:left w:val="single" w:sz="4" w:space="0" w:color="auto"/>
              <w:bottom w:val="single" w:sz="4" w:space="0" w:color="auto"/>
              <w:right w:val="single" w:sz="4" w:space="0" w:color="auto"/>
            </w:tcBorders>
            <w:hideMark/>
          </w:tcPr>
          <w:p w:rsidR="00FF2082" w:rsidRPr="00FF2082" w:rsidRDefault="00FF2082" w:rsidP="00FF2082">
            <w:pPr>
              <w:spacing w:before="100" w:beforeAutospacing="1" w:after="100" w:afterAutospacing="1" w:line="240" w:lineRule="auto"/>
              <w:jc w:val="center"/>
              <w:rPr>
                <w:rFonts w:ascii="Times New Roman" w:eastAsia="Times New Roman" w:hAnsi="Times New Roman" w:cs="Times New Roman"/>
                <w:color w:val="000000"/>
                <w:lang w:eastAsia="ru-RU"/>
              </w:rPr>
            </w:pPr>
            <w:r w:rsidRPr="00FF2082">
              <w:rPr>
                <w:rFonts w:ascii="Times New Roman" w:eastAsia="Times New Roman" w:hAnsi="Times New Roman" w:cs="Times New Roman"/>
                <w:color w:val="000000"/>
                <w:lang w:eastAsia="ru-RU"/>
              </w:rPr>
              <w:t>Условия расчета</w:t>
            </w:r>
          </w:p>
        </w:tc>
        <w:tc>
          <w:tcPr>
            <w:tcW w:w="2761" w:type="dxa"/>
            <w:tcBorders>
              <w:top w:val="single" w:sz="4" w:space="0" w:color="auto"/>
              <w:left w:val="single" w:sz="4" w:space="0" w:color="auto"/>
              <w:bottom w:val="single" w:sz="4" w:space="0" w:color="auto"/>
              <w:right w:val="single" w:sz="4" w:space="0" w:color="auto"/>
            </w:tcBorders>
            <w:hideMark/>
          </w:tcPr>
          <w:p w:rsidR="00FF2082" w:rsidRPr="00FF2082" w:rsidRDefault="00FF2082" w:rsidP="00FF2082">
            <w:pPr>
              <w:spacing w:before="100" w:beforeAutospacing="1" w:after="100" w:afterAutospacing="1" w:line="240" w:lineRule="auto"/>
              <w:jc w:val="center"/>
              <w:rPr>
                <w:rFonts w:ascii="Times New Roman" w:eastAsia="Times New Roman" w:hAnsi="Times New Roman" w:cs="Times New Roman"/>
                <w:color w:val="000000"/>
                <w:lang w:eastAsia="ru-RU"/>
              </w:rPr>
            </w:pPr>
            <w:r w:rsidRPr="00FF2082">
              <w:rPr>
                <w:rFonts w:ascii="Times New Roman" w:eastAsia="Times New Roman" w:hAnsi="Times New Roman" w:cs="Times New Roman"/>
                <w:color w:val="000000"/>
                <w:lang w:eastAsia="ru-RU"/>
              </w:rPr>
              <w:t>Количество баллов</w:t>
            </w:r>
          </w:p>
        </w:tc>
      </w:tr>
      <w:tr w:rsidR="00FF2082" w:rsidRPr="00FF2082" w:rsidTr="00FD73CA">
        <w:trPr>
          <w:cantSplit/>
          <w:trHeight w:val="1729"/>
          <w:jc w:val="center"/>
        </w:trPr>
        <w:tc>
          <w:tcPr>
            <w:tcW w:w="865" w:type="dxa"/>
            <w:tcBorders>
              <w:top w:val="single" w:sz="4" w:space="0" w:color="auto"/>
              <w:left w:val="single" w:sz="4" w:space="0" w:color="auto"/>
              <w:bottom w:val="single" w:sz="4" w:space="0" w:color="auto"/>
              <w:right w:val="single" w:sz="4" w:space="0" w:color="auto"/>
            </w:tcBorders>
            <w:hideMark/>
          </w:tcPr>
          <w:p w:rsidR="00FF2082" w:rsidRPr="00FF2082" w:rsidRDefault="00FF2082" w:rsidP="00FF2082">
            <w:pPr>
              <w:spacing w:before="60" w:after="60" w:line="240" w:lineRule="auto"/>
              <w:jc w:val="center"/>
              <w:rPr>
                <w:rFonts w:ascii="Times New Roman" w:eastAsia="Times New Roman" w:hAnsi="Times New Roman" w:cs="Times New Roman"/>
                <w:color w:val="000000"/>
                <w:sz w:val="24"/>
                <w:szCs w:val="24"/>
                <w:lang w:eastAsia="ru-RU"/>
              </w:rPr>
            </w:pPr>
            <w:r w:rsidRPr="00FF2082">
              <w:rPr>
                <w:rFonts w:ascii="Times New Roman" w:eastAsia="Times New Roman" w:hAnsi="Times New Roman" w:cs="Times New Roman"/>
                <w:color w:val="000000"/>
                <w:sz w:val="24"/>
                <w:szCs w:val="24"/>
                <w:lang w:eastAsia="ru-RU"/>
              </w:rPr>
              <w:t>1</w:t>
            </w:r>
          </w:p>
        </w:tc>
        <w:tc>
          <w:tcPr>
            <w:tcW w:w="4793" w:type="dxa"/>
            <w:tcBorders>
              <w:top w:val="single" w:sz="4" w:space="0" w:color="auto"/>
              <w:left w:val="single" w:sz="4" w:space="0" w:color="auto"/>
              <w:bottom w:val="single" w:sz="4" w:space="0" w:color="auto"/>
              <w:right w:val="single" w:sz="4" w:space="0" w:color="auto"/>
            </w:tcBorders>
            <w:hideMark/>
          </w:tcPr>
          <w:p w:rsidR="00FF2082" w:rsidRPr="00FF2082" w:rsidRDefault="00FF2082" w:rsidP="00FF2082">
            <w:pPr>
              <w:tabs>
                <w:tab w:val="left" w:pos="1740"/>
              </w:tabs>
              <w:spacing w:before="60" w:after="60" w:line="240" w:lineRule="auto"/>
              <w:jc w:val="both"/>
              <w:rPr>
                <w:rFonts w:ascii="Times New Roman" w:eastAsia="Times New Roman" w:hAnsi="Times New Roman" w:cs="Times New Roman"/>
                <w:color w:val="000000"/>
                <w:sz w:val="24"/>
                <w:szCs w:val="24"/>
                <w:lang w:eastAsia="ru-RU"/>
              </w:rPr>
            </w:pPr>
            <w:r w:rsidRPr="00FF2082">
              <w:rPr>
                <w:rFonts w:ascii="Times New Roman" w:eastAsia="Times New Roman" w:hAnsi="Times New Roman" w:cs="Times New Roman"/>
                <w:color w:val="000000"/>
                <w:sz w:val="24"/>
                <w:szCs w:val="24"/>
                <w:lang w:eastAsia="ru-RU"/>
              </w:rPr>
              <w:t>Количество площадок, специально оборудованных для отдыха, общения и проведения досуга разными группами населения</w:t>
            </w:r>
            <w:r>
              <w:rPr>
                <w:rFonts w:ascii="Times New Roman" w:eastAsia="Times New Roman" w:hAnsi="Times New Roman" w:cs="Times New Roman"/>
                <w:color w:val="000000"/>
                <w:sz w:val="24"/>
                <w:szCs w:val="24"/>
                <w:lang w:eastAsia="ru-RU"/>
              </w:rPr>
              <w:t xml:space="preserve">: </w:t>
            </w:r>
            <w:r w:rsidRPr="00FF2082">
              <w:rPr>
                <w:rFonts w:ascii="Times New Roman" w:eastAsia="Times New Roman" w:hAnsi="Times New Roman" w:cs="Times New Roman"/>
                <w:color w:val="000000"/>
                <w:sz w:val="24"/>
                <w:szCs w:val="24"/>
                <w:lang w:eastAsia="ru-RU"/>
              </w:rPr>
              <w:t>спортивные площадки, детские площадки, площадки для выгула собак и другие &lt;</w:t>
            </w:r>
            <w:r>
              <w:rPr>
                <w:rFonts w:ascii="Times New Roman" w:eastAsia="Times New Roman" w:hAnsi="Times New Roman" w:cs="Times New Roman"/>
                <w:color w:val="000000"/>
                <w:sz w:val="24"/>
                <w:szCs w:val="24"/>
                <w:lang w:eastAsia="ru-RU"/>
              </w:rPr>
              <w:t>2</w:t>
            </w:r>
            <w:r w:rsidRPr="00FF2082">
              <w:rPr>
                <w:rFonts w:ascii="Times New Roman" w:eastAsia="Times New Roman" w:hAnsi="Times New Roman" w:cs="Times New Roman"/>
                <w:color w:val="000000"/>
                <w:sz w:val="24"/>
                <w:szCs w:val="24"/>
                <w:lang w:eastAsia="ru-RU"/>
              </w:rPr>
              <w:t>&gt;</w:t>
            </w:r>
          </w:p>
        </w:tc>
        <w:tc>
          <w:tcPr>
            <w:tcW w:w="1556" w:type="dxa"/>
            <w:tcBorders>
              <w:top w:val="single" w:sz="4" w:space="0" w:color="auto"/>
              <w:left w:val="single" w:sz="4" w:space="0" w:color="auto"/>
              <w:bottom w:val="single" w:sz="4" w:space="0" w:color="auto"/>
              <w:right w:val="single" w:sz="4" w:space="0" w:color="auto"/>
            </w:tcBorders>
            <w:hideMark/>
          </w:tcPr>
          <w:p w:rsidR="00FF2082" w:rsidRPr="00FF2082" w:rsidRDefault="00855B03" w:rsidP="00FD73CA">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r w:rsidR="00FF2082" w:rsidRPr="00FF2082">
              <w:rPr>
                <w:rFonts w:ascii="Times New Roman" w:eastAsia="Times New Roman" w:hAnsi="Times New Roman" w:cs="Times New Roman"/>
                <w:sz w:val="24"/>
                <w:szCs w:val="24"/>
                <w:lang w:eastAsia="ru-RU"/>
              </w:rPr>
              <w:t>.</w:t>
            </w:r>
          </w:p>
        </w:tc>
        <w:tc>
          <w:tcPr>
            <w:tcW w:w="2761" w:type="dxa"/>
            <w:tcBorders>
              <w:top w:val="single" w:sz="4" w:space="0" w:color="auto"/>
              <w:left w:val="single" w:sz="4" w:space="0" w:color="auto"/>
              <w:bottom w:val="single" w:sz="4" w:space="0" w:color="auto"/>
              <w:right w:val="single" w:sz="4" w:space="0" w:color="auto"/>
            </w:tcBorders>
            <w:hideMark/>
          </w:tcPr>
          <w:p w:rsidR="00FF2082" w:rsidRPr="00FF2082" w:rsidRDefault="00FF2082" w:rsidP="00FF2082">
            <w:pPr>
              <w:spacing w:before="60" w:after="60" w:line="240" w:lineRule="auto"/>
              <w:rPr>
                <w:rFonts w:ascii="Times New Roman" w:eastAsia="Times New Roman" w:hAnsi="Times New Roman" w:cs="Times New Roman"/>
                <w:color w:val="000000"/>
                <w:lang w:eastAsia="ru-RU"/>
              </w:rPr>
            </w:pPr>
            <w:r w:rsidRPr="00FF2082">
              <w:rPr>
                <w:rFonts w:ascii="Times New Roman" w:eastAsia="Times New Roman" w:hAnsi="Times New Roman" w:cs="Times New Roman"/>
                <w:color w:val="000000"/>
                <w:lang w:eastAsia="ru-RU"/>
              </w:rPr>
              <w:t>1-10 = 10 баллов</w:t>
            </w:r>
          </w:p>
          <w:p w:rsidR="00FF2082" w:rsidRPr="00FF2082" w:rsidRDefault="00FF2082" w:rsidP="00FF2082">
            <w:pPr>
              <w:spacing w:before="60" w:after="60" w:line="240" w:lineRule="auto"/>
              <w:rPr>
                <w:rFonts w:ascii="Times New Roman" w:eastAsia="Times New Roman" w:hAnsi="Times New Roman" w:cs="Times New Roman"/>
                <w:color w:val="000000"/>
                <w:lang w:eastAsia="ru-RU"/>
              </w:rPr>
            </w:pPr>
            <w:r w:rsidRPr="00FF2082">
              <w:rPr>
                <w:rFonts w:ascii="Times New Roman" w:eastAsia="Times New Roman" w:hAnsi="Times New Roman" w:cs="Times New Roman"/>
                <w:color w:val="000000"/>
                <w:lang w:eastAsia="ru-RU"/>
              </w:rPr>
              <w:t>11-50 = 20 баллов</w:t>
            </w:r>
          </w:p>
          <w:p w:rsidR="00FF2082" w:rsidRPr="00FF2082" w:rsidRDefault="00FF2082" w:rsidP="00FF2082">
            <w:pPr>
              <w:spacing w:before="60" w:after="60" w:line="240" w:lineRule="auto"/>
              <w:rPr>
                <w:rFonts w:ascii="Times New Roman" w:eastAsia="Times New Roman" w:hAnsi="Times New Roman" w:cs="Times New Roman"/>
                <w:color w:val="000000"/>
                <w:lang w:eastAsia="ru-RU"/>
              </w:rPr>
            </w:pPr>
            <w:r w:rsidRPr="00FF2082">
              <w:rPr>
                <w:rFonts w:ascii="Times New Roman" w:eastAsia="Times New Roman" w:hAnsi="Times New Roman" w:cs="Times New Roman"/>
                <w:color w:val="000000"/>
                <w:lang w:eastAsia="ru-RU"/>
              </w:rPr>
              <w:t>5</w:t>
            </w:r>
            <w:r w:rsidR="00FC3426">
              <w:rPr>
                <w:rFonts w:ascii="Times New Roman" w:eastAsia="Times New Roman" w:hAnsi="Times New Roman" w:cs="Times New Roman"/>
                <w:color w:val="000000"/>
                <w:lang w:eastAsia="ru-RU"/>
              </w:rPr>
              <w:t>1</w:t>
            </w:r>
            <w:r w:rsidRPr="00FF2082">
              <w:rPr>
                <w:rFonts w:ascii="Times New Roman" w:eastAsia="Times New Roman" w:hAnsi="Times New Roman" w:cs="Times New Roman"/>
                <w:color w:val="000000"/>
                <w:lang w:eastAsia="ru-RU"/>
              </w:rPr>
              <w:t>-100 = 30 баллов</w:t>
            </w:r>
          </w:p>
          <w:p w:rsidR="00FF2082" w:rsidRPr="00FF2082" w:rsidRDefault="00FF2082" w:rsidP="00FF2082">
            <w:pPr>
              <w:spacing w:before="60" w:after="60" w:line="240" w:lineRule="auto"/>
              <w:rPr>
                <w:rFonts w:ascii="Times New Roman" w:eastAsia="Times New Roman" w:hAnsi="Times New Roman" w:cs="Times New Roman"/>
                <w:color w:val="000000"/>
                <w:sz w:val="24"/>
                <w:szCs w:val="24"/>
                <w:lang w:eastAsia="ru-RU"/>
              </w:rPr>
            </w:pPr>
            <w:r w:rsidRPr="00FF2082">
              <w:rPr>
                <w:rFonts w:ascii="Times New Roman" w:eastAsia="Times New Roman" w:hAnsi="Times New Roman" w:cs="Times New Roman"/>
                <w:color w:val="000000"/>
                <w:lang w:eastAsia="ru-RU"/>
              </w:rPr>
              <w:t>101 и более = 40 баллов</w:t>
            </w:r>
          </w:p>
        </w:tc>
      </w:tr>
      <w:tr w:rsidR="00FF2082" w:rsidRPr="00FF2082" w:rsidTr="00FD73CA">
        <w:trPr>
          <w:cantSplit/>
          <w:trHeight w:val="1300"/>
          <w:jc w:val="center"/>
        </w:trPr>
        <w:tc>
          <w:tcPr>
            <w:tcW w:w="865" w:type="dxa"/>
            <w:tcBorders>
              <w:top w:val="single" w:sz="4" w:space="0" w:color="auto"/>
              <w:left w:val="single" w:sz="4" w:space="0" w:color="auto"/>
              <w:bottom w:val="single" w:sz="4" w:space="0" w:color="auto"/>
              <w:right w:val="single" w:sz="4" w:space="0" w:color="auto"/>
            </w:tcBorders>
            <w:hideMark/>
          </w:tcPr>
          <w:p w:rsidR="00FF2082" w:rsidRPr="00865F03" w:rsidRDefault="00865F03" w:rsidP="00FF2082">
            <w:pPr>
              <w:spacing w:before="60" w:after="6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4793" w:type="dxa"/>
            <w:tcBorders>
              <w:top w:val="single" w:sz="4" w:space="0" w:color="auto"/>
              <w:left w:val="single" w:sz="4" w:space="0" w:color="auto"/>
              <w:bottom w:val="single" w:sz="4" w:space="0" w:color="auto"/>
              <w:right w:val="single" w:sz="4" w:space="0" w:color="auto"/>
            </w:tcBorders>
            <w:hideMark/>
          </w:tcPr>
          <w:p w:rsidR="00FF2082" w:rsidRPr="00FF2082" w:rsidRDefault="00FF2082" w:rsidP="00AF506A">
            <w:pPr>
              <w:spacing w:before="60" w:after="60" w:line="240" w:lineRule="auto"/>
              <w:jc w:val="both"/>
              <w:rPr>
                <w:rFonts w:ascii="Times New Roman" w:eastAsia="Times New Roman" w:hAnsi="Times New Roman" w:cs="Times New Roman"/>
                <w:sz w:val="24"/>
                <w:szCs w:val="24"/>
                <w:lang w:eastAsia="ru-RU"/>
              </w:rPr>
            </w:pPr>
            <w:r w:rsidRPr="00FF2082">
              <w:rPr>
                <w:rFonts w:ascii="Times New Roman" w:eastAsia="Times New Roman" w:hAnsi="Times New Roman" w:cs="Times New Roman"/>
                <w:sz w:val="24"/>
                <w:szCs w:val="24"/>
                <w:lang w:eastAsia="ru-RU"/>
              </w:rPr>
              <w:t>Количество обслуживаемых территорий общего пользования: парки, скверы, набережные, площади, пешеходные бульвары, береговые полосы водных объектов общего пользования</w:t>
            </w:r>
          </w:p>
        </w:tc>
        <w:tc>
          <w:tcPr>
            <w:tcW w:w="1556" w:type="dxa"/>
            <w:tcBorders>
              <w:top w:val="single" w:sz="4" w:space="0" w:color="auto"/>
              <w:left w:val="single" w:sz="4" w:space="0" w:color="auto"/>
              <w:bottom w:val="single" w:sz="4" w:space="0" w:color="auto"/>
              <w:right w:val="single" w:sz="4" w:space="0" w:color="auto"/>
            </w:tcBorders>
            <w:hideMark/>
          </w:tcPr>
          <w:p w:rsidR="00FF2082" w:rsidRPr="00FF2082" w:rsidRDefault="00855B03" w:rsidP="00855B03">
            <w:pPr>
              <w:spacing w:before="60" w:after="6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Объект</w:t>
            </w:r>
          </w:p>
        </w:tc>
        <w:tc>
          <w:tcPr>
            <w:tcW w:w="2761" w:type="dxa"/>
            <w:tcBorders>
              <w:top w:val="single" w:sz="4" w:space="0" w:color="auto"/>
              <w:left w:val="single" w:sz="4" w:space="0" w:color="auto"/>
              <w:bottom w:val="single" w:sz="4" w:space="0" w:color="auto"/>
              <w:right w:val="single" w:sz="4" w:space="0" w:color="auto"/>
            </w:tcBorders>
            <w:hideMark/>
          </w:tcPr>
          <w:p w:rsidR="00FF2082" w:rsidRPr="00FF2082" w:rsidRDefault="00FF2082" w:rsidP="00FF2082">
            <w:pPr>
              <w:spacing w:before="60" w:after="60" w:line="240" w:lineRule="auto"/>
              <w:rPr>
                <w:rFonts w:ascii="Times New Roman" w:eastAsia="Times New Roman" w:hAnsi="Times New Roman" w:cs="Times New Roman"/>
                <w:color w:val="000000"/>
                <w:lang w:eastAsia="ru-RU"/>
              </w:rPr>
            </w:pPr>
            <w:r w:rsidRPr="00FF2082">
              <w:rPr>
                <w:rFonts w:ascii="Times New Roman" w:eastAsia="Times New Roman" w:hAnsi="Times New Roman" w:cs="Times New Roman"/>
                <w:color w:val="000000"/>
                <w:lang w:eastAsia="ru-RU"/>
              </w:rPr>
              <w:t>10 баллов за каждый объект</w:t>
            </w:r>
          </w:p>
        </w:tc>
      </w:tr>
      <w:tr w:rsidR="00FF2082" w:rsidRPr="00FF2082" w:rsidTr="00FD73CA">
        <w:trPr>
          <w:cantSplit/>
          <w:trHeight w:val="843"/>
          <w:jc w:val="center"/>
        </w:trPr>
        <w:tc>
          <w:tcPr>
            <w:tcW w:w="865" w:type="dxa"/>
            <w:tcBorders>
              <w:top w:val="single" w:sz="4" w:space="0" w:color="auto"/>
              <w:left w:val="single" w:sz="4" w:space="0" w:color="auto"/>
              <w:bottom w:val="single" w:sz="4" w:space="0" w:color="auto"/>
              <w:right w:val="single" w:sz="4" w:space="0" w:color="auto"/>
            </w:tcBorders>
            <w:hideMark/>
          </w:tcPr>
          <w:p w:rsidR="00FF2082" w:rsidRPr="00FF2082" w:rsidRDefault="00865F03" w:rsidP="00FF2082">
            <w:pPr>
              <w:spacing w:before="60" w:after="6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4793" w:type="dxa"/>
            <w:tcBorders>
              <w:top w:val="single" w:sz="4" w:space="0" w:color="auto"/>
              <w:left w:val="single" w:sz="4" w:space="0" w:color="auto"/>
              <w:bottom w:val="single" w:sz="4" w:space="0" w:color="auto"/>
              <w:right w:val="single" w:sz="4" w:space="0" w:color="auto"/>
            </w:tcBorders>
            <w:hideMark/>
          </w:tcPr>
          <w:p w:rsidR="00FF2082" w:rsidRPr="00FF2082" w:rsidRDefault="00FF2082" w:rsidP="00AF506A">
            <w:pPr>
              <w:spacing w:before="60" w:after="60" w:line="240" w:lineRule="auto"/>
              <w:jc w:val="both"/>
              <w:rPr>
                <w:rFonts w:ascii="Times New Roman" w:eastAsia="Times New Roman" w:hAnsi="Times New Roman" w:cs="Times New Roman"/>
                <w:color w:val="000000"/>
                <w:sz w:val="24"/>
                <w:szCs w:val="24"/>
                <w:lang w:eastAsia="ru-RU"/>
              </w:rPr>
            </w:pPr>
            <w:r w:rsidRPr="00FF2082">
              <w:rPr>
                <w:rFonts w:ascii="Times New Roman" w:eastAsia="Times New Roman" w:hAnsi="Times New Roman" w:cs="Times New Roman"/>
                <w:color w:val="000000"/>
                <w:sz w:val="24"/>
                <w:szCs w:val="24"/>
                <w:lang w:eastAsia="ru-RU"/>
              </w:rPr>
              <w:t>Площадь обслуживаемых территорий общего пользования: парки, скверы, набережные, площади, пешеходные бульвары, береговые полосы водных объектов общего пользования</w:t>
            </w:r>
            <w:r w:rsidR="00865F03" w:rsidRPr="00865F03">
              <w:rPr>
                <w:rFonts w:ascii="Times New Roman" w:eastAsia="Times New Roman" w:hAnsi="Times New Roman" w:cs="Times New Roman"/>
                <w:color w:val="000000"/>
                <w:sz w:val="24"/>
                <w:szCs w:val="24"/>
                <w:lang w:eastAsia="ru-RU"/>
              </w:rPr>
              <w:t>&lt;3&gt;</w:t>
            </w:r>
          </w:p>
        </w:tc>
        <w:tc>
          <w:tcPr>
            <w:tcW w:w="1556" w:type="dxa"/>
            <w:tcBorders>
              <w:top w:val="single" w:sz="4" w:space="0" w:color="auto"/>
              <w:left w:val="single" w:sz="4" w:space="0" w:color="auto"/>
              <w:bottom w:val="single" w:sz="4" w:space="0" w:color="auto"/>
              <w:right w:val="single" w:sz="4" w:space="0" w:color="auto"/>
            </w:tcBorders>
            <w:hideMark/>
          </w:tcPr>
          <w:p w:rsidR="00FF2082" w:rsidRPr="00FF2082" w:rsidRDefault="00524B7F" w:rsidP="00FD73CA">
            <w:pPr>
              <w:spacing w:before="60" w:after="6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00FF2082" w:rsidRPr="00FF2082">
              <w:rPr>
                <w:rFonts w:ascii="Times New Roman" w:eastAsia="Times New Roman" w:hAnsi="Times New Roman" w:cs="Times New Roman"/>
                <w:color w:val="000000"/>
                <w:sz w:val="24"/>
                <w:szCs w:val="24"/>
                <w:lang w:eastAsia="ru-RU"/>
              </w:rPr>
              <w:t>ыс. кв. м.</w:t>
            </w:r>
          </w:p>
        </w:tc>
        <w:tc>
          <w:tcPr>
            <w:tcW w:w="2761" w:type="dxa"/>
            <w:tcBorders>
              <w:top w:val="single" w:sz="4" w:space="0" w:color="auto"/>
              <w:left w:val="single" w:sz="4" w:space="0" w:color="auto"/>
              <w:bottom w:val="single" w:sz="4" w:space="0" w:color="auto"/>
              <w:right w:val="single" w:sz="4" w:space="0" w:color="auto"/>
            </w:tcBorders>
            <w:hideMark/>
          </w:tcPr>
          <w:p w:rsidR="00FF2082" w:rsidRPr="00FF2082" w:rsidRDefault="00FF2082" w:rsidP="00855B03">
            <w:pPr>
              <w:spacing w:before="60" w:after="60" w:line="240" w:lineRule="auto"/>
              <w:rPr>
                <w:rFonts w:ascii="Times New Roman" w:eastAsia="Times New Roman" w:hAnsi="Times New Roman" w:cs="Times New Roman"/>
                <w:color w:val="000000"/>
                <w:sz w:val="24"/>
                <w:szCs w:val="24"/>
                <w:lang w:eastAsia="ru-RU"/>
              </w:rPr>
            </w:pPr>
            <w:r w:rsidRPr="00FF2082">
              <w:rPr>
                <w:rFonts w:ascii="Times New Roman" w:eastAsia="Times New Roman" w:hAnsi="Times New Roman" w:cs="Times New Roman"/>
                <w:color w:val="000000"/>
                <w:sz w:val="24"/>
                <w:szCs w:val="24"/>
                <w:lang w:eastAsia="ru-RU"/>
              </w:rPr>
              <w:t>1 балл за каждую тыс. кв. м</w:t>
            </w:r>
          </w:p>
        </w:tc>
      </w:tr>
      <w:tr w:rsidR="00B10E69" w:rsidRPr="00FF2082" w:rsidTr="00FD73CA">
        <w:trPr>
          <w:cantSplit/>
          <w:trHeight w:val="843"/>
          <w:jc w:val="center"/>
        </w:trPr>
        <w:tc>
          <w:tcPr>
            <w:tcW w:w="865" w:type="dxa"/>
            <w:tcBorders>
              <w:top w:val="single" w:sz="4" w:space="0" w:color="auto"/>
              <w:left w:val="single" w:sz="4" w:space="0" w:color="auto"/>
              <w:bottom w:val="single" w:sz="4" w:space="0" w:color="auto"/>
              <w:right w:val="single" w:sz="4" w:space="0" w:color="auto"/>
            </w:tcBorders>
          </w:tcPr>
          <w:p w:rsidR="00B10E69" w:rsidRPr="00865F03" w:rsidRDefault="00865F03" w:rsidP="00FF2082">
            <w:pPr>
              <w:spacing w:before="60" w:after="6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4793" w:type="dxa"/>
            <w:tcBorders>
              <w:top w:val="single" w:sz="4" w:space="0" w:color="auto"/>
              <w:left w:val="single" w:sz="4" w:space="0" w:color="auto"/>
              <w:bottom w:val="single" w:sz="4" w:space="0" w:color="auto"/>
              <w:right w:val="single" w:sz="4" w:space="0" w:color="auto"/>
            </w:tcBorders>
          </w:tcPr>
          <w:p w:rsidR="00B10E69" w:rsidRPr="00FF2082" w:rsidRDefault="00B10E69" w:rsidP="00AF506A">
            <w:pPr>
              <w:spacing w:before="60" w:after="6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обслуживаемых контейнерных площадок</w:t>
            </w:r>
          </w:p>
        </w:tc>
        <w:tc>
          <w:tcPr>
            <w:tcW w:w="1556" w:type="dxa"/>
            <w:tcBorders>
              <w:top w:val="single" w:sz="4" w:space="0" w:color="auto"/>
              <w:left w:val="single" w:sz="4" w:space="0" w:color="auto"/>
              <w:bottom w:val="single" w:sz="4" w:space="0" w:color="auto"/>
              <w:right w:val="single" w:sz="4" w:space="0" w:color="auto"/>
            </w:tcBorders>
          </w:tcPr>
          <w:p w:rsidR="00B10E69" w:rsidRPr="00FF2082" w:rsidRDefault="00855B03" w:rsidP="00FD73CA">
            <w:pPr>
              <w:spacing w:before="60" w:after="6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r w:rsidR="00B10E69">
              <w:rPr>
                <w:rFonts w:ascii="Times New Roman" w:eastAsia="Times New Roman" w:hAnsi="Times New Roman" w:cs="Times New Roman"/>
                <w:color w:val="000000"/>
                <w:sz w:val="24"/>
                <w:szCs w:val="24"/>
                <w:lang w:eastAsia="ru-RU"/>
              </w:rPr>
              <w:t>.</w:t>
            </w:r>
          </w:p>
        </w:tc>
        <w:tc>
          <w:tcPr>
            <w:tcW w:w="2761" w:type="dxa"/>
            <w:tcBorders>
              <w:top w:val="single" w:sz="4" w:space="0" w:color="auto"/>
              <w:left w:val="single" w:sz="4" w:space="0" w:color="auto"/>
              <w:bottom w:val="single" w:sz="4" w:space="0" w:color="auto"/>
              <w:right w:val="single" w:sz="4" w:space="0" w:color="auto"/>
            </w:tcBorders>
          </w:tcPr>
          <w:p w:rsidR="00B10E69" w:rsidRPr="00FF2082" w:rsidRDefault="00524B7F" w:rsidP="00FF2082">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524B7F">
              <w:rPr>
                <w:rFonts w:ascii="Times New Roman" w:eastAsia="Times New Roman" w:hAnsi="Times New Roman" w:cs="Times New Roman"/>
                <w:color w:val="000000"/>
                <w:sz w:val="24"/>
                <w:szCs w:val="24"/>
                <w:lang w:eastAsia="ru-RU"/>
              </w:rPr>
              <w:t xml:space="preserve"> балл</w:t>
            </w:r>
            <w:r>
              <w:rPr>
                <w:rFonts w:ascii="Times New Roman" w:eastAsia="Times New Roman" w:hAnsi="Times New Roman" w:cs="Times New Roman"/>
                <w:color w:val="000000"/>
                <w:sz w:val="24"/>
                <w:szCs w:val="24"/>
                <w:lang w:eastAsia="ru-RU"/>
              </w:rPr>
              <w:t>ов</w:t>
            </w:r>
            <w:r w:rsidRPr="00524B7F">
              <w:rPr>
                <w:rFonts w:ascii="Times New Roman" w:eastAsia="Times New Roman" w:hAnsi="Times New Roman" w:cs="Times New Roman"/>
                <w:color w:val="000000"/>
                <w:sz w:val="24"/>
                <w:szCs w:val="24"/>
                <w:lang w:eastAsia="ru-RU"/>
              </w:rPr>
              <w:t xml:space="preserve"> за каждый объект</w:t>
            </w:r>
          </w:p>
        </w:tc>
      </w:tr>
      <w:tr w:rsidR="00B10E69" w:rsidRPr="00FF2082" w:rsidTr="00FD73CA">
        <w:trPr>
          <w:cantSplit/>
          <w:trHeight w:val="843"/>
          <w:jc w:val="center"/>
        </w:trPr>
        <w:tc>
          <w:tcPr>
            <w:tcW w:w="865" w:type="dxa"/>
            <w:tcBorders>
              <w:top w:val="single" w:sz="4" w:space="0" w:color="auto"/>
              <w:left w:val="single" w:sz="4" w:space="0" w:color="auto"/>
              <w:bottom w:val="single" w:sz="4" w:space="0" w:color="auto"/>
              <w:right w:val="single" w:sz="4" w:space="0" w:color="auto"/>
            </w:tcBorders>
          </w:tcPr>
          <w:p w:rsidR="00B10E69" w:rsidRPr="00865F03" w:rsidRDefault="00865F03" w:rsidP="00FF2082">
            <w:pPr>
              <w:spacing w:before="60" w:after="6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4793" w:type="dxa"/>
            <w:tcBorders>
              <w:top w:val="single" w:sz="4" w:space="0" w:color="auto"/>
              <w:left w:val="single" w:sz="4" w:space="0" w:color="auto"/>
              <w:bottom w:val="single" w:sz="4" w:space="0" w:color="auto"/>
              <w:right w:val="single" w:sz="4" w:space="0" w:color="auto"/>
            </w:tcBorders>
          </w:tcPr>
          <w:p w:rsidR="00B10E69" w:rsidRDefault="00B10E69" w:rsidP="00AF506A">
            <w:pPr>
              <w:spacing w:before="60" w:after="6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обслуживаемых пожарных резервуаров</w:t>
            </w:r>
          </w:p>
        </w:tc>
        <w:tc>
          <w:tcPr>
            <w:tcW w:w="1556" w:type="dxa"/>
            <w:tcBorders>
              <w:top w:val="single" w:sz="4" w:space="0" w:color="auto"/>
              <w:left w:val="single" w:sz="4" w:space="0" w:color="auto"/>
              <w:bottom w:val="single" w:sz="4" w:space="0" w:color="auto"/>
              <w:right w:val="single" w:sz="4" w:space="0" w:color="auto"/>
            </w:tcBorders>
          </w:tcPr>
          <w:p w:rsidR="00B10E69" w:rsidRDefault="00855B03" w:rsidP="00FD73CA">
            <w:pPr>
              <w:spacing w:before="60" w:after="6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r w:rsidR="00524B7F">
              <w:rPr>
                <w:rFonts w:ascii="Times New Roman" w:eastAsia="Times New Roman" w:hAnsi="Times New Roman" w:cs="Times New Roman"/>
                <w:color w:val="000000"/>
                <w:sz w:val="24"/>
                <w:szCs w:val="24"/>
                <w:lang w:eastAsia="ru-RU"/>
              </w:rPr>
              <w:t>.</w:t>
            </w:r>
          </w:p>
        </w:tc>
        <w:tc>
          <w:tcPr>
            <w:tcW w:w="2761" w:type="dxa"/>
            <w:tcBorders>
              <w:top w:val="single" w:sz="4" w:space="0" w:color="auto"/>
              <w:left w:val="single" w:sz="4" w:space="0" w:color="auto"/>
              <w:bottom w:val="single" w:sz="4" w:space="0" w:color="auto"/>
              <w:right w:val="single" w:sz="4" w:space="0" w:color="auto"/>
            </w:tcBorders>
          </w:tcPr>
          <w:p w:rsidR="00B10E69" w:rsidRPr="00FF2082" w:rsidRDefault="00524B7F" w:rsidP="00FF2082">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524B7F">
              <w:rPr>
                <w:rFonts w:ascii="Times New Roman" w:eastAsia="Times New Roman" w:hAnsi="Times New Roman" w:cs="Times New Roman"/>
                <w:color w:val="000000"/>
                <w:sz w:val="24"/>
                <w:szCs w:val="24"/>
                <w:lang w:eastAsia="ru-RU"/>
              </w:rPr>
              <w:t xml:space="preserve"> балл</w:t>
            </w:r>
            <w:r>
              <w:rPr>
                <w:rFonts w:ascii="Times New Roman" w:eastAsia="Times New Roman" w:hAnsi="Times New Roman" w:cs="Times New Roman"/>
                <w:color w:val="000000"/>
                <w:sz w:val="24"/>
                <w:szCs w:val="24"/>
                <w:lang w:eastAsia="ru-RU"/>
              </w:rPr>
              <w:t>ов</w:t>
            </w:r>
            <w:r w:rsidRPr="00524B7F">
              <w:rPr>
                <w:rFonts w:ascii="Times New Roman" w:eastAsia="Times New Roman" w:hAnsi="Times New Roman" w:cs="Times New Roman"/>
                <w:color w:val="000000"/>
                <w:sz w:val="24"/>
                <w:szCs w:val="24"/>
                <w:lang w:eastAsia="ru-RU"/>
              </w:rPr>
              <w:t xml:space="preserve"> за каждый объект</w:t>
            </w:r>
          </w:p>
        </w:tc>
      </w:tr>
      <w:tr w:rsidR="00B10E69" w:rsidRPr="00FF2082" w:rsidTr="00FD73CA">
        <w:trPr>
          <w:cantSplit/>
          <w:trHeight w:val="843"/>
          <w:jc w:val="center"/>
        </w:trPr>
        <w:tc>
          <w:tcPr>
            <w:tcW w:w="865" w:type="dxa"/>
            <w:tcBorders>
              <w:top w:val="single" w:sz="4" w:space="0" w:color="auto"/>
              <w:left w:val="single" w:sz="4" w:space="0" w:color="auto"/>
              <w:bottom w:val="single" w:sz="4" w:space="0" w:color="auto"/>
              <w:right w:val="single" w:sz="4" w:space="0" w:color="auto"/>
            </w:tcBorders>
          </w:tcPr>
          <w:p w:rsidR="00B10E69" w:rsidRPr="00865F03" w:rsidRDefault="00865F03" w:rsidP="00FF2082">
            <w:pPr>
              <w:spacing w:before="60" w:after="6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4793" w:type="dxa"/>
            <w:tcBorders>
              <w:top w:val="single" w:sz="4" w:space="0" w:color="auto"/>
              <w:left w:val="single" w:sz="4" w:space="0" w:color="auto"/>
              <w:bottom w:val="single" w:sz="4" w:space="0" w:color="auto"/>
              <w:right w:val="single" w:sz="4" w:space="0" w:color="auto"/>
            </w:tcBorders>
          </w:tcPr>
          <w:p w:rsidR="00B10E69" w:rsidRDefault="00B10E69" w:rsidP="00AF506A">
            <w:pPr>
              <w:spacing w:before="60" w:after="6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Количество обслуживаемых </w:t>
            </w:r>
            <w:r w:rsidRPr="00B10E69">
              <w:rPr>
                <w:rFonts w:ascii="Times New Roman" w:eastAsia="Times New Roman" w:hAnsi="Times New Roman" w:cs="Times New Roman"/>
                <w:color w:val="000000"/>
                <w:sz w:val="24"/>
                <w:szCs w:val="24"/>
                <w:lang w:eastAsia="ru-RU"/>
              </w:rPr>
              <w:t>водозаборных</w:t>
            </w:r>
            <w:r>
              <w:rPr>
                <w:rFonts w:ascii="Times New Roman" w:eastAsia="Times New Roman" w:hAnsi="Times New Roman" w:cs="Times New Roman"/>
                <w:color w:val="000000"/>
                <w:sz w:val="24"/>
                <w:szCs w:val="24"/>
                <w:lang w:eastAsia="ru-RU"/>
              </w:rPr>
              <w:t xml:space="preserve"> </w:t>
            </w:r>
            <w:r w:rsidRPr="00B10E69">
              <w:rPr>
                <w:rFonts w:ascii="Times New Roman" w:eastAsia="Times New Roman" w:hAnsi="Times New Roman" w:cs="Times New Roman"/>
                <w:color w:val="000000"/>
                <w:sz w:val="24"/>
                <w:szCs w:val="24"/>
                <w:lang w:eastAsia="ru-RU"/>
              </w:rPr>
              <w:t>сооружений нецентрализованного водоснабжения</w:t>
            </w:r>
          </w:p>
        </w:tc>
        <w:tc>
          <w:tcPr>
            <w:tcW w:w="1556" w:type="dxa"/>
            <w:tcBorders>
              <w:top w:val="single" w:sz="4" w:space="0" w:color="auto"/>
              <w:left w:val="single" w:sz="4" w:space="0" w:color="auto"/>
              <w:bottom w:val="single" w:sz="4" w:space="0" w:color="auto"/>
              <w:right w:val="single" w:sz="4" w:space="0" w:color="auto"/>
            </w:tcBorders>
          </w:tcPr>
          <w:p w:rsidR="00B10E69" w:rsidRDefault="00855B03" w:rsidP="00FD73CA">
            <w:pPr>
              <w:spacing w:before="60" w:after="6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r w:rsidR="00B10E69">
              <w:rPr>
                <w:rFonts w:ascii="Times New Roman" w:eastAsia="Times New Roman" w:hAnsi="Times New Roman" w:cs="Times New Roman"/>
                <w:color w:val="000000"/>
                <w:sz w:val="24"/>
                <w:szCs w:val="24"/>
                <w:lang w:eastAsia="ru-RU"/>
              </w:rPr>
              <w:t>.</w:t>
            </w:r>
          </w:p>
        </w:tc>
        <w:tc>
          <w:tcPr>
            <w:tcW w:w="2761" w:type="dxa"/>
            <w:tcBorders>
              <w:top w:val="single" w:sz="4" w:space="0" w:color="auto"/>
              <w:left w:val="single" w:sz="4" w:space="0" w:color="auto"/>
              <w:bottom w:val="single" w:sz="4" w:space="0" w:color="auto"/>
              <w:right w:val="single" w:sz="4" w:space="0" w:color="auto"/>
            </w:tcBorders>
          </w:tcPr>
          <w:p w:rsidR="00B10E69" w:rsidRPr="00FF2082" w:rsidRDefault="00524B7F" w:rsidP="00FF2082">
            <w:pPr>
              <w:spacing w:before="60" w:after="60" w:line="240" w:lineRule="auto"/>
              <w:rPr>
                <w:rFonts w:ascii="Times New Roman" w:eastAsia="Times New Roman" w:hAnsi="Times New Roman" w:cs="Times New Roman"/>
                <w:color w:val="000000"/>
                <w:sz w:val="24"/>
                <w:szCs w:val="24"/>
                <w:lang w:eastAsia="ru-RU"/>
              </w:rPr>
            </w:pPr>
            <w:r w:rsidRPr="00524B7F">
              <w:rPr>
                <w:rFonts w:ascii="Times New Roman" w:eastAsia="Times New Roman" w:hAnsi="Times New Roman" w:cs="Times New Roman"/>
                <w:color w:val="000000"/>
                <w:sz w:val="24"/>
                <w:szCs w:val="24"/>
                <w:lang w:eastAsia="ru-RU"/>
              </w:rPr>
              <w:t>1 балл за каждый объект</w:t>
            </w:r>
          </w:p>
        </w:tc>
      </w:tr>
      <w:tr w:rsidR="00FF2082" w:rsidRPr="00FF2082" w:rsidTr="00FD73CA">
        <w:trPr>
          <w:cantSplit/>
          <w:trHeight w:val="1300"/>
          <w:jc w:val="center"/>
        </w:trPr>
        <w:tc>
          <w:tcPr>
            <w:tcW w:w="865" w:type="dxa"/>
            <w:tcBorders>
              <w:top w:val="single" w:sz="4" w:space="0" w:color="auto"/>
              <w:left w:val="single" w:sz="4" w:space="0" w:color="auto"/>
              <w:bottom w:val="single" w:sz="4" w:space="0" w:color="auto"/>
              <w:right w:val="single" w:sz="4" w:space="0" w:color="auto"/>
            </w:tcBorders>
            <w:hideMark/>
          </w:tcPr>
          <w:p w:rsidR="00FF2082" w:rsidRPr="00865F03" w:rsidRDefault="00865F03" w:rsidP="00FF2082">
            <w:pPr>
              <w:spacing w:before="60" w:after="6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4793" w:type="dxa"/>
            <w:tcBorders>
              <w:top w:val="single" w:sz="4" w:space="0" w:color="auto"/>
              <w:left w:val="single" w:sz="4" w:space="0" w:color="auto"/>
              <w:bottom w:val="single" w:sz="4" w:space="0" w:color="auto"/>
              <w:right w:val="single" w:sz="4" w:space="0" w:color="auto"/>
            </w:tcBorders>
            <w:hideMark/>
          </w:tcPr>
          <w:p w:rsidR="00FF2082" w:rsidRPr="00FF2082" w:rsidRDefault="00FF2082" w:rsidP="00AF506A">
            <w:pPr>
              <w:spacing w:before="60" w:after="60" w:line="240" w:lineRule="auto"/>
              <w:jc w:val="both"/>
              <w:rPr>
                <w:rFonts w:ascii="Times New Roman" w:eastAsia="Times New Roman" w:hAnsi="Times New Roman" w:cs="Times New Roman"/>
                <w:color w:val="000000"/>
                <w:sz w:val="24"/>
                <w:szCs w:val="24"/>
                <w:lang w:eastAsia="ru-RU"/>
              </w:rPr>
            </w:pPr>
            <w:r w:rsidRPr="00FF2082">
              <w:rPr>
                <w:rFonts w:ascii="Times New Roman" w:eastAsia="Times New Roman" w:hAnsi="Times New Roman" w:cs="Times New Roman"/>
                <w:color w:val="000000"/>
                <w:sz w:val="24"/>
                <w:szCs w:val="24"/>
                <w:lang w:eastAsia="ru-RU"/>
              </w:rPr>
              <w:t>Протяженность обслуживаемых автомобильных дорог общего пользования</w:t>
            </w:r>
          </w:p>
        </w:tc>
        <w:tc>
          <w:tcPr>
            <w:tcW w:w="1556" w:type="dxa"/>
            <w:tcBorders>
              <w:top w:val="single" w:sz="4" w:space="0" w:color="auto"/>
              <w:left w:val="single" w:sz="4" w:space="0" w:color="auto"/>
              <w:bottom w:val="single" w:sz="4" w:space="0" w:color="auto"/>
              <w:right w:val="single" w:sz="4" w:space="0" w:color="auto"/>
            </w:tcBorders>
            <w:hideMark/>
          </w:tcPr>
          <w:p w:rsidR="00FF2082" w:rsidRPr="00FF2082" w:rsidRDefault="00AF506A" w:rsidP="00FD73CA">
            <w:pPr>
              <w:spacing w:before="60" w:after="6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FF2082" w:rsidRPr="00FF2082">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w:t>
            </w:r>
          </w:p>
        </w:tc>
        <w:tc>
          <w:tcPr>
            <w:tcW w:w="2761" w:type="dxa"/>
            <w:tcBorders>
              <w:top w:val="single" w:sz="4" w:space="0" w:color="auto"/>
              <w:left w:val="single" w:sz="4" w:space="0" w:color="auto"/>
              <w:bottom w:val="single" w:sz="4" w:space="0" w:color="auto"/>
              <w:right w:val="single" w:sz="4" w:space="0" w:color="auto"/>
            </w:tcBorders>
            <w:hideMark/>
          </w:tcPr>
          <w:p w:rsidR="00FF2082" w:rsidRPr="00BC2702" w:rsidRDefault="00FF2082" w:rsidP="00FF2082">
            <w:pPr>
              <w:spacing w:before="60" w:after="60" w:line="240" w:lineRule="auto"/>
              <w:rPr>
                <w:rFonts w:ascii="Times New Roman" w:eastAsia="Times New Roman" w:hAnsi="Times New Roman" w:cs="Times New Roman"/>
                <w:lang w:eastAsia="ru-RU"/>
              </w:rPr>
            </w:pPr>
            <w:r w:rsidRPr="00BC2702">
              <w:rPr>
                <w:rFonts w:ascii="Times New Roman" w:eastAsia="Times New Roman" w:hAnsi="Times New Roman" w:cs="Times New Roman"/>
                <w:lang w:eastAsia="ru-RU"/>
              </w:rPr>
              <w:t>1-</w:t>
            </w:r>
            <w:r w:rsidR="00FC3426">
              <w:rPr>
                <w:rFonts w:ascii="Times New Roman" w:eastAsia="Times New Roman" w:hAnsi="Times New Roman" w:cs="Times New Roman"/>
                <w:lang w:eastAsia="ru-RU"/>
              </w:rPr>
              <w:t>39,9</w:t>
            </w:r>
            <w:r w:rsidRPr="00BC2702">
              <w:rPr>
                <w:rFonts w:ascii="Times New Roman" w:eastAsia="Times New Roman" w:hAnsi="Times New Roman" w:cs="Times New Roman"/>
                <w:lang w:eastAsia="ru-RU"/>
              </w:rPr>
              <w:t xml:space="preserve"> = 1</w:t>
            </w:r>
            <w:r w:rsidR="0058492E" w:rsidRPr="00BC2702">
              <w:rPr>
                <w:rFonts w:ascii="Times New Roman" w:eastAsia="Times New Roman" w:hAnsi="Times New Roman" w:cs="Times New Roman"/>
                <w:lang w:eastAsia="ru-RU"/>
              </w:rPr>
              <w:t>0</w:t>
            </w:r>
            <w:r w:rsidRPr="00BC2702">
              <w:rPr>
                <w:rFonts w:ascii="Times New Roman" w:eastAsia="Times New Roman" w:hAnsi="Times New Roman" w:cs="Times New Roman"/>
                <w:lang w:eastAsia="ru-RU"/>
              </w:rPr>
              <w:t>0 баллов</w:t>
            </w:r>
          </w:p>
          <w:p w:rsidR="00FF2082" w:rsidRPr="00BC2702" w:rsidRDefault="0058492E" w:rsidP="00FF2082">
            <w:pPr>
              <w:spacing w:before="60" w:after="60" w:line="240" w:lineRule="auto"/>
              <w:rPr>
                <w:rFonts w:ascii="Times New Roman" w:eastAsia="Times New Roman" w:hAnsi="Times New Roman" w:cs="Times New Roman"/>
                <w:lang w:eastAsia="ru-RU"/>
              </w:rPr>
            </w:pPr>
            <w:r w:rsidRPr="00BC2702">
              <w:rPr>
                <w:rFonts w:ascii="Times New Roman" w:eastAsia="Times New Roman" w:hAnsi="Times New Roman" w:cs="Times New Roman"/>
                <w:lang w:eastAsia="ru-RU"/>
              </w:rPr>
              <w:t>4</w:t>
            </w:r>
            <w:r w:rsidR="00FC3426">
              <w:rPr>
                <w:rFonts w:ascii="Times New Roman" w:eastAsia="Times New Roman" w:hAnsi="Times New Roman" w:cs="Times New Roman"/>
                <w:lang w:eastAsia="ru-RU"/>
              </w:rPr>
              <w:t>0</w:t>
            </w:r>
            <w:r w:rsidR="00FF2082" w:rsidRPr="00BC2702">
              <w:rPr>
                <w:rFonts w:ascii="Times New Roman" w:eastAsia="Times New Roman" w:hAnsi="Times New Roman" w:cs="Times New Roman"/>
                <w:lang w:eastAsia="ru-RU"/>
              </w:rPr>
              <w:t>-</w:t>
            </w:r>
            <w:r w:rsidR="00FC3426">
              <w:rPr>
                <w:rFonts w:ascii="Times New Roman" w:eastAsia="Times New Roman" w:hAnsi="Times New Roman" w:cs="Times New Roman"/>
                <w:lang w:eastAsia="ru-RU"/>
              </w:rPr>
              <w:t>79,9</w:t>
            </w:r>
            <w:r w:rsidR="00FF2082" w:rsidRPr="00BC2702">
              <w:rPr>
                <w:rFonts w:ascii="Times New Roman" w:eastAsia="Times New Roman" w:hAnsi="Times New Roman" w:cs="Times New Roman"/>
                <w:lang w:eastAsia="ru-RU"/>
              </w:rPr>
              <w:t xml:space="preserve"> = </w:t>
            </w:r>
            <w:r w:rsidRPr="00BC2702">
              <w:rPr>
                <w:rFonts w:ascii="Times New Roman" w:eastAsia="Times New Roman" w:hAnsi="Times New Roman" w:cs="Times New Roman"/>
                <w:lang w:eastAsia="ru-RU"/>
              </w:rPr>
              <w:t>15</w:t>
            </w:r>
            <w:r w:rsidR="00FF2082" w:rsidRPr="00BC2702">
              <w:rPr>
                <w:rFonts w:ascii="Times New Roman" w:eastAsia="Times New Roman" w:hAnsi="Times New Roman" w:cs="Times New Roman"/>
                <w:lang w:eastAsia="ru-RU"/>
              </w:rPr>
              <w:t>0 баллов</w:t>
            </w:r>
          </w:p>
          <w:p w:rsidR="00FF2082" w:rsidRPr="00BC2702" w:rsidRDefault="0058492E" w:rsidP="00FF2082">
            <w:pPr>
              <w:spacing w:before="60" w:after="60" w:line="240" w:lineRule="auto"/>
              <w:rPr>
                <w:rFonts w:ascii="Times New Roman" w:eastAsia="Times New Roman" w:hAnsi="Times New Roman" w:cs="Times New Roman"/>
                <w:lang w:eastAsia="ru-RU"/>
              </w:rPr>
            </w:pPr>
            <w:r w:rsidRPr="00BC2702">
              <w:rPr>
                <w:rFonts w:ascii="Times New Roman" w:eastAsia="Times New Roman" w:hAnsi="Times New Roman" w:cs="Times New Roman"/>
                <w:lang w:eastAsia="ru-RU"/>
              </w:rPr>
              <w:t>8</w:t>
            </w:r>
            <w:r w:rsidR="00FC3426">
              <w:rPr>
                <w:rFonts w:ascii="Times New Roman" w:eastAsia="Times New Roman" w:hAnsi="Times New Roman" w:cs="Times New Roman"/>
                <w:lang w:eastAsia="ru-RU"/>
              </w:rPr>
              <w:t>0</w:t>
            </w:r>
            <w:r w:rsidR="00FF2082" w:rsidRPr="00BC2702">
              <w:rPr>
                <w:rFonts w:ascii="Times New Roman" w:eastAsia="Times New Roman" w:hAnsi="Times New Roman" w:cs="Times New Roman"/>
                <w:lang w:eastAsia="ru-RU"/>
              </w:rPr>
              <w:t>-</w:t>
            </w:r>
            <w:r w:rsidR="00FC3426">
              <w:rPr>
                <w:rFonts w:ascii="Times New Roman" w:eastAsia="Times New Roman" w:hAnsi="Times New Roman" w:cs="Times New Roman"/>
                <w:lang w:eastAsia="ru-RU"/>
              </w:rPr>
              <w:t>99,9</w:t>
            </w:r>
            <w:r w:rsidR="00FF2082" w:rsidRPr="00BC2702">
              <w:rPr>
                <w:rFonts w:ascii="Times New Roman" w:eastAsia="Times New Roman" w:hAnsi="Times New Roman" w:cs="Times New Roman"/>
                <w:lang w:eastAsia="ru-RU"/>
              </w:rPr>
              <w:t xml:space="preserve"> = </w:t>
            </w:r>
            <w:r w:rsidRPr="00BC2702">
              <w:rPr>
                <w:rFonts w:ascii="Times New Roman" w:eastAsia="Times New Roman" w:hAnsi="Times New Roman" w:cs="Times New Roman"/>
                <w:lang w:eastAsia="ru-RU"/>
              </w:rPr>
              <w:t>200</w:t>
            </w:r>
            <w:r w:rsidR="00FF2082" w:rsidRPr="00BC2702">
              <w:rPr>
                <w:rFonts w:ascii="Times New Roman" w:eastAsia="Times New Roman" w:hAnsi="Times New Roman" w:cs="Times New Roman"/>
                <w:lang w:eastAsia="ru-RU"/>
              </w:rPr>
              <w:t xml:space="preserve"> баллов</w:t>
            </w:r>
          </w:p>
          <w:p w:rsidR="00FF2082" w:rsidRPr="00BC2702" w:rsidRDefault="0058492E" w:rsidP="00FC3426">
            <w:pPr>
              <w:spacing w:before="60" w:after="60" w:line="240" w:lineRule="auto"/>
              <w:rPr>
                <w:rFonts w:ascii="Times New Roman" w:eastAsia="Times New Roman" w:hAnsi="Times New Roman" w:cs="Times New Roman"/>
                <w:sz w:val="24"/>
                <w:szCs w:val="24"/>
                <w:lang w:eastAsia="ru-RU"/>
              </w:rPr>
            </w:pPr>
            <w:r w:rsidRPr="00BC2702">
              <w:rPr>
                <w:rFonts w:ascii="Times New Roman" w:eastAsia="Times New Roman" w:hAnsi="Times New Roman" w:cs="Times New Roman"/>
                <w:lang w:eastAsia="ru-RU"/>
              </w:rPr>
              <w:t>10</w:t>
            </w:r>
            <w:r w:rsidR="00FC3426">
              <w:rPr>
                <w:rFonts w:ascii="Times New Roman" w:eastAsia="Times New Roman" w:hAnsi="Times New Roman" w:cs="Times New Roman"/>
                <w:lang w:eastAsia="ru-RU"/>
              </w:rPr>
              <w:t>0</w:t>
            </w:r>
            <w:r w:rsidR="00FF2082" w:rsidRPr="00BC2702">
              <w:rPr>
                <w:rFonts w:ascii="Times New Roman" w:eastAsia="Times New Roman" w:hAnsi="Times New Roman" w:cs="Times New Roman"/>
                <w:lang w:eastAsia="ru-RU"/>
              </w:rPr>
              <w:t xml:space="preserve"> и более = </w:t>
            </w:r>
            <w:r w:rsidRPr="00BC2702">
              <w:rPr>
                <w:rFonts w:ascii="Times New Roman" w:eastAsia="Times New Roman" w:hAnsi="Times New Roman" w:cs="Times New Roman"/>
                <w:lang w:eastAsia="ru-RU"/>
              </w:rPr>
              <w:t>25</w:t>
            </w:r>
            <w:r w:rsidR="00FF2082" w:rsidRPr="00BC2702">
              <w:rPr>
                <w:rFonts w:ascii="Times New Roman" w:eastAsia="Times New Roman" w:hAnsi="Times New Roman" w:cs="Times New Roman"/>
                <w:lang w:eastAsia="ru-RU"/>
              </w:rPr>
              <w:t>0 баллов</w:t>
            </w:r>
          </w:p>
        </w:tc>
      </w:tr>
      <w:tr w:rsidR="00B10E69" w:rsidRPr="00FF2082" w:rsidTr="00FD73CA">
        <w:trPr>
          <w:cantSplit/>
          <w:trHeight w:val="1300"/>
          <w:jc w:val="center"/>
        </w:trPr>
        <w:tc>
          <w:tcPr>
            <w:tcW w:w="865" w:type="dxa"/>
            <w:tcBorders>
              <w:top w:val="single" w:sz="4" w:space="0" w:color="auto"/>
              <w:left w:val="single" w:sz="4" w:space="0" w:color="auto"/>
              <w:bottom w:val="single" w:sz="4" w:space="0" w:color="auto"/>
              <w:right w:val="single" w:sz="4" w:space="0" w:color="auto"/>
            </w:tcBorders>
          </w:tcPr>
          <w:p w:rsidR="00B10E69" w:rsidRPr="00865F03" w:rsidRDefault="00865F03" w:rsidP="00FF2082">
            <w:pPr>
              <w:spacing w:before="60" w:after="6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4793" w:type="dxa"/>
            <w:tcBorders>
              <w:top w:val="single" w:sz="4" w:space="0" w:color="auto"/>
              <w:left w:val="single" w:sz="4" w:space="0" w:color="auto"/>
              <w:bottom w:val="single" w:sz="4" w:space="0" w:color="auto"/>
              <w:right w:val="single" w:sz="4" w:space="0" w:color="auto"/>
            </w:tcBorders>
          </w:tcPr>
          <w:p w:rsidR="00B10E69" w:rsidRPr="00FF2082" w:rsidRDefault="00B10E69" w:rsidP="00AF506A">
            <w:pPr>
              <w:spacing w:before="60" w:after="6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Количество обслуживаемых павильонов ожидания (остановочных пунктов, </w:t>
            </w:r>
            <w:r w:rsidRPr="00B10E69">
              <w:rPr>
                <w:rFonts w:ascii="Times New Roman" w:eastAsia="Times New Roman" w:hAnsi="Times New Roman" w:cs="Times New Roman"/>
                <w:color w:val="000000"/>
                <w:sz w:val="24"/>
                <w:szCs w:val="24"/>
                <w:lang w:eastAsia="ru-RU"/>
              </w:rPr>
              <w:t>посадочных площадок, площадок и павильонов для ожидания</w:t>
            </w:r>
            <w:r>
              <w:rPr>
                <w:rFonts w:ascii="Times New Roman" w:eastAsia="Times New Roman" w:hAnsi="Times New Roman" w:cs="Times New Roman"/>
                <w:color w:val="000000"/>
                <w:sz w:val="24"/>
                <w:szCs w:val="24"/>
                <w:lang w:eastAsia="ru-RU"/>
              </w:rPr>
              <w:t>) в</w:t>
            </w:r>
            <w:r w:rsidRPr="00B10E69">
              <w:rPr>
                <w:rFonts w:ascii="Times New Roman" w:eastAsia="Times New Roman" w:hAnsi="Times New Roman" w:cs="Times New Roman"/>
                <w:color w:val="000000"/>
                <w:sz w:val="24"/>
                <w:szCs w:val="24"/>
                <w:lang w:eastAsia="ru-RU"/>
              </w:rPr>
              <w:t xml:space="preserve"> места</w:t>
            </w:r>
            <w:r>
              <w:rPr>
                <w:rFonts w:ascii="Times New Roman" w:eastAsia="Times New Roman" w:hAnsi="Times New Roman" w:cs="Times New Roman"/>
                <w:color w:val="000000"/>
                <w:sz w:val="24"/>
                <w:szCs w:val="24"/>
                <w:lang w:eastAsia="ru-RU"/>
              </w:rPr>
              <w:t>х</w:t>
            </w:r>
            <w:r w:rsidRPr="00B10E69">
              <w:rPr>
                <w:rFonts w:ascii="Times New Roman" w:eastAsia="Times New Roman" w:hAnsi="Times New Roman" w:cs="Times New Roman"/>
                <w:color w:val="000000"/>
                <w:sz w:val="24"/>
                <w:szCs w:val="24"/>
                <w:lang w:eastAsia="ru-RU"/>
              </w:rPr>
              <w:t xml:space="preserve"> остановки маршрутных транспортных средств</w:t>
            </w:r>
          </w:p>
        </w:tc>
        <w:tc>
          <w:tcPr>
            <w:tcW w:w="1556" w:type="dxa"/>
            <w:tcBorders>
              <w:top w:val="single" w:sz="4" w:space="0" w:color="auto"/>
              <w:left w:val="single" w:sz="4" w:space="0" w:color="auto"/>
              <w:bottom w:val="single" w:sz="4" w:space="0" w:color="auto"/>
              <w:right w:val="single" w:sz="4" w:space="0" w:color="auto"/>
            </w:tcBorders>
          </w:tcPr>
          <w:p w:rsidR="00B10E69" w:rsidRPr="00FF2082" w:rsidRDefault="00855B03" w:rsidP="00FD73CA">
            <w:pPr>
              <w:spacing w:before="60" w:after="6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r w:rsidR="00524B7F">
              <w:rPr>
                <w:rFonts w:ascii="Times New Roman" w:eastAsia="Times New Roman" w:hAnsi="Times New Roman" w:cs="Times New Roman"/>
                <w:color w:val="000000"/>
                <w:sz w:val="24"/>
                <w:szCs w:val="24"/>
                <w:lang w:eastAsia="ru-RU"/>
              </w:rPr>
              <w:t>.</w:t>
            </w:r>
          </w:p>
        </w:tc>
        <w:tc>
          <w:tcPr>
            <w:tcW w:w="2761" w:type="dxa"/>
            <w:tcBorders>
              <w:top w:val="single" w:sz="4" w:space="0" w:color="auto"/>
              <w:left w:val="single" w:sz="4" w:space="0" w:color="auto"/>
              <w:bottom w:val="single" w:sz="4" w:space="0" w:color="auto"/>
              <w:right w:val="single" w:sz="4" w:space="0" w:color="auto"/>
            </w:tcBorders>
          </w:tcPr>
          <w:p w:rsidR="00B10E69" w:rsidRPr="00BC2702" w:rsidRDefault="00524B7F" w:rsidP="00FF2082">
            <w:pPr>
              <w:spacing w:before="60" w:after="60" w:line="240" w:lineRule="auto"/>
              <w:rPr>
                <w:rFonts w:ascii="Times New Roman" w:eastAsia="Times New Roman" w:hAnsi="Times New Roman" w:cs="Times New Roman"/>
                <w:lang w:eastAsia="ru-RU"/>
              </w:rPr>
            </w:pPr>
            <w:r w:rsidRPr="00BC2702">
              <w:rPr>
                <w:rFonts w:ascii="Times New Roman" w:eastAsia="Times New Roman" w:hAnsi="Times New Roman" w:cs="Times New Roman"/>
                <w:lang w:eastAsia="ru-RU"/>
              </w:rPr>
              <w:t>5 баллов за каждый объект</w:t>
            </w:r>
          </w:p>
        </w:tc>
      </w:tr>
      <w:tr w:rsidR="00FF2082" w:rsidRPr="00FF2082" w:rsidTr="00FD73CA">
        <w:trPr>
          <w:cantSplit/>
          <w:trHeight w:val="676"/>
          <w:jc w:val="center"/>
        </w:trPr>
        <w:tc>
          <w:tcPr>
            <w:tcW w:w="865" w:type="dxa"/>
            <w:tcBorders>
              <w:top w:val="single" w:sz="4" w:space="0" w:color="auto"/>
              <w:left w:val="single" w:sz="4" w:space="0" w:color="auto"/>
              <w:bottom w:val="single" w:sz="4" w:space="0" w:color="auto"/>
              <w:right w:val="single" w:sz="4" w:space="0" w:color="auto"/>
            </w:tcBorders>
            <w:hideMark/>
          </w:tcPr>
          <w:p w:rsidR="00FF2082" w:rsidRPr="00865F03" w:rsidRDefault="00865F03" w:rsidP="00FF2082">
            <w:pPr>
              <w:spacing w:before="60" w:after="6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4793" w:type="dxa"/>
            <w:tcBorders>
              <w:top w:val="single" w:sz="4" w:space="0" w:color="auto"/>
              <w:left w:val="single" w:sz="4" w:space="0" w:color="auto"/>
              <w:bottom w:val="single" w:sz="4" w:space="0" w:color="auto"/>
              <w:right w:val="single" w:sz="4" w:space="0" w:color="auto"/>
            </w:tcBorders>
            <w:hideMark/>
          </w:tcPr>
          <w:p w:rsidR="00FF2082" w:rsidRPr="00FF2082" w:rsidRDefault="00FF2082" w:rsidP="00AF506A">
            <w:pPr>
              <w:tabs>
                <w:tab w:val="left" w:pos="1395"/>
              </w:tabs>
              <w:spacing w:after="0" w:line="240" w:lineRule="auto"/>
              <w:jc w:val="both"/>
              <w:rPr>
                <w:rFonts w:ascii="Times New Roman" w:eastAsia="Times New Roman" w:hAnsi="Times New Roman" w:cs="Times New Roman"/>
                <w:sz w:val="24"/>
                <w:szCs w:val="24"/>
                <w:lang w:eastAsia="ru-RU"/>
              </w:rPr>
            </w:pPr>
            <w:r w:rsidRPr="00FF2082">
              <w:rPr>
                <w:rFonts w:ascii="Times New Roman" w:eastAsia="Times New Roman" w:hAnsi="Times New Roman" w:cs="Times New Roman"/>
                <w:color w:val="000000"/>
                <w:sz w:val="24"/>
                <w:szCs w:val="24"/>
                <w:lang w:eastAsia="ru-RU"/>
              </w:rPr>
              <w:t>Н</w:t>
            </w:r>
            <w:r w:rsidRPr="00FF2082">
              <w:rPr>
                <w:rFonts w:ascii="Times New Roman" w:eastAsia="Times New Roman" w:hAnsi="Times New Roman" w:cs="Times New Roman"/>
                <w:sz w:val="24"/>
                <w:szCs w:val="24"/>
                <w:lang w:eastAsia="ru-RU"/>
              </w:rPr>
              <w:t>аличие собственной самоходной техники</w:t>
            </w:r>
            <w:r w:rsidR="00865F03">
              <w:rPr>
                <w:rFonts w:ascii="Times New Roman" w:eastAsia="Times New Roman" w:hAnsi="Times New Roman" w:cs="Times New Roman"/>
                <w:sz w:val="24"/>
                <w:szCs w:val="24"/>
                <w:lang w:eastAsia="ru-RU"/>
              </w:rPr>
              <w:t>&lt;4</w:t>
            </w:r>
            <w:r w:rsidR="00CD4E62" w:rsidRPr="00CD4E62">
              <w:rPr>
                <w:rFonts w:ascii="Times New Roman" w:eastAsia="Times New Roman" w:hAnsi="Times New Roman" w:cs="Times New Roman"/>
                <w:sz w:val="24"/>
                <w:szCs w:val="24"/>
                <w:lang w:eastAsia="ru-RU"/>
              </w:rPr>
              <w:t>&gt;</w:t>
            </w:r>
          </w:p>
        </w:tc>
        <w:tc>
          <w:tcPr>
            <w:tcW w:w="1556" w:type="dxa"/>
            <w:tcBorders>
              <w:top w:val="single" w:sz="4" w:space="0" w:color="auto"/>
              <w:left w:val="single" w:sz="4" w:space="0" w:color="auto"/>
              <w:bottom w:val="single" w:sz="4" w:space="0" w:color="auto"/>
              <w:right w:val="single" w:sz="4" w:space="0" w:color="auto"/>
            </w:tcBorders>
            <w:hideMark/>
          </w:tcPr>
          <w:p w:rsidR="00FF2082" w:rsidRPr="00FF2082" w:rsidRDefault="00855B03" w:rsidP="00FD73CA">
            <w:pPr>
              <w:spacing w:before="60" w:after="6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r w:rsidR="00524B7F">
              <w:rPr>
                <w:rFonts w:ascii="Times New Roman" w:eastAsia="Times New Roman" w:hAnsi="Times New Roman" w:cs="Times New Roman"/>
                <w:color w:val="000000"/>
                <w:sz w:val="24"/>
                <w:szCs w:val="24"/>
                <w:lang w:eastAsia="ru-RU"/>
              </w:rPr>
              <w:t>.</w:t>
            </w:r>
          </w:p>
        </w:tc>
        <w:tc>
          <w:tcPr>
            <w:tcW w:w="2761" w:type="dxa"/>
            <w:tcBorders>
              <w:top w:val="single" w:sz="4" w:space="0" w:color="auto"/>
              <w:left w:val="single" w:sz="4" w:space="0" w:color="auto"/>
              <w:bottom w:val="single" w:sz="4" w:space="0" w:color="auto"/>
              <w:right w:val="single" w:sz="4" w:space="0" w:color="auto"/>
            </w:tcBorders>
            <w:hideMark/>
          </w:tcPr>
          <w:p w:rsidR="00FF2082" w:rsidRPr="00FF2082" w:rsidRDefault="00FF2082" w:rsidP="00855B03">
            <w:pPr>
              <w:spacing w:before="60" w:after="60" w:line="240" w:lineRule="auto"/>
              <w:rPr>
                <w:rFonts w:ascii="Times New Roman" w:eastAsia="Times New Roman" w:hAnsi="Times New Roman" w:cs="Times New Roman"/>
                <w:color w:val="000000"/>
                <w:lang w:eastAsia="ru-RU"/>
              </w:rPr>
            </w:pPr>
            <w:r w:rsidRPr="00FF2082">
              <w:rPr>
                <w:rFonts w:ascii="Times New Roman" w:eastAsia="Times New Roman" w:hAnsi="Times New Roman" w:cs="Times New Roman"/>
                <w:color w:val="000000"/>
                <w:lang w:eastAsia="ru-RU"/>
              </w:rPr>
              <w:t>1 балл за кажд</w:t>
            </w:r>
            <w:r w:rsidR="00855B03">
              <w:rPr>
                <w:rFonts w:ascii="Times New Roman" w:eastAsia="Times New Roman" w:hAnsi="Times New Roman" w:cs="Times New Roman"/>
                <w:color w:val="000000"/>
                <w:lang w:eastAsia="ru-RU"/>
              </w:rPr>
              <w:t>ую</w:t>
            </w:r>
            <w:r w:rsidRPr="00FF2082">
              <w:rPr>
                <w:rFonts w:ascii="Times New Roman" w:eastAsia="Times New Roman" w:hAnsi="Times New Roman" w:cs="Times New Roman"/>
                <w:color w:val="000000"/>
                <w:lang w:eastAsia="ru-RU"/>
              </w:rPr>
              <w:t xml:space="preserve"> </w:t>
            </w:r>
            <w:r w:rsidR="00855B03">
              <w:rPr>
                <w:rFonts w:ascii="Times New Roman" w:eastAsia="Times New Roman" w:hAnsi="Times New Roman" w:cs="Times New Roman"/>
                <w:color w:val="000000"/>
                <w:lang w:eastAsia="ru-RU"/>
              </w:rPr>
              <w:t>единицу техники</w:t>
            </w:r>
          </w:p>
        </w:tc>
      </w:tr>
      <w:tr w:rsidR="00FD73CA" w:rsidRPr="00FF2082" w:rsidTr="00FD73CA">
        <w:trPr>
          <w:cantSplit/>
          <w:trHeight w:val="676"/>
          <w:jc w:val="center"/>
        </w:trPr>
        <w:tc>
          <w:tcPr>
            <w:tcW w:w="865" w:type="dxa"/>
            <w:tcBorders>
              <w:top w:val="single" w:sz="4" w:space="0" w:color="auto"/>
              <w:left w:val="single" w:sz="4" w:space="0" w:color="auto"/>
              <w:bottom w:val="single" w:sz="4" w:space="0" w:color="auto"/>
              <w:right w:val="single" w:sz="4" w:space="0" w:color="auto"/>
            </w:tcBorders>
          </w:tcPr>
          <w:p w:rsidR="00FD73CA" w:rsidRPr="00865F03" w:rsidRDefault="009A4094" w:rsidP="00865F03">
            <w:pPr>
              <w:spacing w:before="60" w:after="6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1</w:t>
            </w:r>
            <w:r w:rsidR="00865F03">
              <w:rPr>
                <w:rFonts w:ascii="Times New Roman" w:eastAsia="Times New Roman" w:hAnsi="Times New Roman" w:cs="Times New Roman"/>
                <w:color w:val="000000"/>
                <w:sz w:val="24"/>
                <w:szCs w:val="24"/>
                <w:lang w:val="en-US" w:eastAsia="ru-RU"/>
              </w:rPr>
              <w:t>0</w:t>
            </w:r>
          </w:p>
        </w:tc>
        <w:tc>
          <w:tcPr>
            <w:tcW w:w="4793" w:type="dxa"/>
            <w:tcBorders>
              <w:top w:val="single" w:sz="4" w:space="0" w:color="auto"/>
              <w:left w:val="single" w:sz="4" w:space="0" w:color="auto"/>
              <w:bottom w:val="single" w:sz="4" w:space="0" w:color="auto"/>
              <w:right w:val="single" w:sz="4" w:space="0" w:color="auto"/>
            </w:tcBorders>
          </w:tcPr>
          <w:p w:rsidR="00FD73CA" w:rsidRPr="00FF2082" w:rsidRDefault="00FD73CA" w:rsidP="00AF506A">
            <w:pPr>
              <w:tabs>
                <w:tab w:val="left" w:pos="1395"/>
              </w:tabs>
              <w:spacing w:after="0" w:line="240" w:lineRule="auto"/>
              <w:jc w:val="both"/>
              <w:rPr>
                <w:rFonts w:ascii="Times New Roman" w:eastAsia="Times New Roman" w:hAnsi="Times New Roman" w:cs="Times New Roman"/>
                <w:color w:val="000000"/>
                <w:sz w:val="24"/>
                <w:szCs w:val="24"/>
                <w:lang w:eastAsia="ru-RU"/>
              </w:rPr>
            </w:pPr>
            <w:r w:rsidRPr="00FD73CA">
              <w:rPr>
                <w:rFonts w:ascii="Times New Roman" w:eastAsia="Times New Roman" w:hAnsi="Times New Roman" w:cs="Times New Roman"/>
                <w:color w:val="000000"/>
                <w:sz w:val="24"/>
                <w:szCs w:val="24"/>
                <w:lang w:eastAsia="ru-RU"/>
              </w:rPr>
              <w:t xml:space="preserve">Плановый объем расходов учреждения по плану финансово-хозяйственной деятельности на </w:t>
            </w:r>
            <w:r w:rsidR="00D20075">
              <w:rPr>
                <w:rFonts w:ascii="Times New Roman" w:eastAsia="Times New Roman" w:hAnsi="Times New Roman" w:cs="Times New Roman"/>
                <w:color w:val="000000"/>
                <w:sz w:val="24"/>
                <w:szCs w:val="24"/>
                <w:lang w:eastAsia="ru-RU"/>
              </w:rPr>
              <w:t>очередной</w:t>
            </w:r>
            <w:r w:rsidRPr="00FD73CA">
              <w:rPr>
                <w:rFonts w:ascii="Times New Roman" w:eastAsia="Times New Roman" w:hAnsi="Times New Roman" w:cs="Times New Roman"/>
                <w:color w:val="000000"/>
                <w:sz w:val="24"/>
                <w:szCs w:val="24"/>
                <w:lang w:eastAsia="ru-RU"/>
              </w:rPr>
              <w:t xml:space="preserve"> финансовый год&lt;</w:t>
            </w:r>
            <w:r w:rsidR="00865F03">
              <w:rPr>
                <w:rFonts w:ascii="Times New Roman" w:eastAsia="Times New Roman" w:hAnsi="Times New Roman" w:cs="Times New Roman"/>
                <w:color w:val="000000"/>
                <w:sz w:val="24"/>
                <w:szCs w:val="24"/>
                <w:lang w:eastAsia="ru-RU"/>
              </w:rPr>
              <w:t>5</w:t>
            </w:r>
            <w:r w:rsidRPr="00FD73CA">
              <w:rPr>
                <w:rFonts w:ascii="Times New Roman" w:eastAsia="Times New Roman" w:hAnsi="Times New Roman" w:cs="Times New Roman"/>
                <w:color w:val="000000"/>
                <w:sz w:val="24"/>
                <w:szCs w:val="24"/>
                <w:lang w:eastAsia="ru-RU"/>
              </w:rPr>
              <w:t>&gt;</w:t>
            </w:r>
          </w:p>
        </w:tc>
        <w:tc>
          <w:tcPr>
            <w:tcW w:w="1556" w:type="dxa"/>
            <w:tcBorders>
              <w:top w:val="single" w:sz="4" w:space="0" w:color="auto"/>
              <w:left w:val="single" w:sz="4" w:space="0" w:color="auto"/>
              <w:bottom w:val="single" w:sz="4" w:space="0" w:color="auto"/>
              <w:right w:val="single" w:sz="4" w:space="0" w:color="auto"/>
            </w:tcBorders>
          </w:tcPr>
          <w:p w:rsidR="00FD73CA" w:rsidRPr="00FF2082" w:rsidRDefault="00524B7F" w:rsidP="00FD73CA">
            <w:pPr>
              <w:spacing w:before="60" w:after="6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Млн</w:t>
            </w:r>
            <w:r w:rsidR="00FD73CA">
              <w:rPr>
                <w:rFonts w:ascii="Times New Roman" w:eastAsia="Times New Roman" w:hAnsi="Times New Roman" w:cs="Times New Roman"/>
                <w:color w:val="000000"/>
                <w:sz w:val="24"/>
                <w:szCs w:val="24"/>
                <w:lang w:eastAsia="ru-RU"/>
              </w:rPr>
              <w:t>. руб.</w:t>
            </w:r>
          </w:p>
        </w:tc>
        <w:tc>
          <w:tcPr>
            <w:tcW w:w="2761" w:type="dxa"/>
            <w:tcBorders>
              <w:top w:val="single" w:sz="4" w:space="0" w:color="auto"/>
              <w:left w:val="single" w:sz="4" w:space="0" w:color="auto"/>
              <w:bottom w:val="single" w:sz="4" w:space="0" w:color="auto"/>
              <w:right w:val="single" w:sz="4" w:space="0" w:color="auto"/>
            </w:tcBorders>
          </w:tcPr>
          <w:p w:rsidR="00FD73CA" w:rsidRPr="00FF2082" w:rsidRDefault="00524B7F" w:rsidP="00524B7F">
            <w:pPr>
              <w:spacing w:before="60" w:after="6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 балла за каждый млн. руб.</w:t>
            </w:r>
          </w:p>
        </w:tc>
      </w:tr>
      <w:tr w:rsidR="00FF2082" w:rsidRPr="00FF2082" w:rsidTr="00FD73CA">
        <w:trPr>
          <w:cantSplit/>
          <w:trHeight w:val="73"/>
          <w:jc w:val="center"/>
        </w:trPr>
        <w:tc>
          <w:tcPr>
            <w:tcW w:w="865" w:type="dxa"/>
            <w:tcBorders>
              <w:top w:val="single" w:sz="4" w:space="0" w:color="auto"/>
              <w:left w:val="single" w:sz="4" w:space="0" w:color="auto"/>
              <w:bottom w:val="single" w:sz="4" w:space="0" w:color="auto"/>
              <w:right w:val="single" w:sz="4" w:space="0" w:color="auto"/>
            </w:tcBorders>
            <w:hideMark/>
          </w:tcPr>
          <w:p w:rsidR="00FF2082" w:rsidRPr="00865F03" w:rsidRDefault="009A4094" w:rsidP="00865F03">
            <w:pPr>
              <w:spacing w:before="60" w:after="6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1</w:t>
            </w:r>
            <w:r w:rsidR="00865F03">
              <w:rPr>
                <w:rFonts w:ascii="Times New Roman" w:eastAsia="Times New Roman" w:hAnsi="Times New Roman" w:cs="Times New Roman"/>
                <w:color w:val="000000"/>
                <w:sz w:val="24"/>
                <w:szCs w:val="24"/>
                <w:lang w:val="en-US" w:eastAsia="ru-RU"/>
              </w:rPr>
              <w:t>1</w:t>
            </w:r>
          </w:p>
        </w:tc>
        <w:tc>
          <w:tcPr>
            <w:tcW w:w="4793" w:type="dxa"/>
            <w:tcBorders>
              <w:top w:val="single" w:sz="4" w:space="0" w:color="auto"/>
              <w:left w:val="single" w:sz="4" w:space="0" w:color="auto"/>
              <w:bottom w:val="single" w:sz="4" w:space="0" w:color="auto"/>
              <w:right w:val="single" w:sz="4" w:space="0" w:color="auto"/>
            </w:tcBorders>
            <w:hideMark/>
          </w:tcPr>
          <w:p w:rsidR="00FF2082" w:rsidRPr="00FF2082" w:rsidRDefault="00FF2082" w:rsidP="00AF506A">
            <w:pPr>
              <w:spacing w:before="60" w:after="60" w:line="240" w:lineRule="auto"/>
              <w:jc w:val="both"/>
              <w:rPr>
                <w:rFonts w:ascii="Times New Roman" w:eastAsia="Times New Roman" w:hAnsi="Times New Roman" w:cs="Times New Roman"/>
                <w:color w:val="000000"/>
                <w:sz w:val="24"/>
                <w:szCs w:val="24"/>
                <w:lang w:eastAsia="ru-RU"/>
              </w:rPr>
            </w:pPr>
            <w:r w:rsidRPr="00FF2082">
              <w:rPr>
                <w:rFonts w:ascii="Times New Roman" w:eastAsia="Times New Roman" w:hAnsi="Times New Roman" w:cs="Times New Roman"/>
                <w:color w:val="000000"/>
                <w:sz w:val="24"/>
                <w:szCs w:val="24"/>
                <w:lang w:eastAsia="ru-RU"/>
              </w:rPr>
              <w:t>Численность сотрудников</w:t>
            </w:r>
          </w:p>
        </w:tc>
        <w:tc>
          <w:tcPr>
            <w:tcW w:w="1556" w:type="dxa"/>
            <w:tcBorders>
              <w:top w:val="single" w:sz="4" w:space="0" w:color="auto"/>
              <w:left w:val="single" w:sz="4" w:space="0" w:color="auto"/>
              <w:bottom w:val="single" w:sz="4" w:space="0" w:color="auto"/>
              <w:right w:val="single" w:sz="4" w:space="0" w:color="auto"/>
            </w:tcBorders>
            <w:hideMark/>
          </w:tcPr>
          <w:p w:rsidR="00FF2082" w:rsidRPr="00FF2082" w:rsidRDefault="00524B7F" w:rsidP="00FD73CA">
            <w:pPr>
              <w:spacing w:before="60" w:after="6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r w:rsidR="00855B03">
              <w:rPr>
                <w:rFonts w:ascii="Times New Roman" w:eastAsia="Times New Roman" w:hAnsi="Times New Roman" w:cs="Times New Roman"/>
                <w:color w:val="000000"/>
                <w:sz w:val="24"/>
                <w:szCs w:val="24"/>
                <w:lang w:eastAsia="ru-RU"/>
              </w:rPr>
              <w:t>ат</w:t>
            </w:r>
            <w:r>
              <w:rPr>
                <w:rFonts w:ascii="Times New Roman" w:eastAsia="Times New Roman" w:hAnsi="Times New Roman" w:cs="Times New Roman"/>
                <w:color w:val="000000"/>
                <w:sz w:val="24"/>
                <w:szCs w:val="24"/>
                <w:lang w:eastAsia="ru-RU"/>
              </w:rPr>
              <w:t>. ед.</w:t>
            </w:r>
          </w:p>
        </w:tc>
        <w:tc>
          <w:tcPr>
            <w:tcW w:w="2761" w:type="dxa"/>
            <w:tcBorders>
              <w:top w:val="single" w:sz="4" w:space="0" w:color="auto"/>
              <w:left w:val="single" w:sz="4" w:space="0" w:color="auto"/>
              <w:bottom w:val="single" w:sz="4" w:space="0" w:color="auto"/>
              <w:right w:val="single" w:sz="4" w:space="0" w:color="auto"/>
            </w:tcBorders>
            <w:hideMark/>
          </w:tcPr>
          <w:p w:rsidR="00FF2082" w:rsidRPr="00FF2082" w:rsidRDefault="00FF2082" w:rsidP="00FF2082">
            <w:pPr>
              <w:spacing w:before="60" w:after="60" w:line="240" w:lineRule="auto"/>
              <w:rPr>
                <w:rFonts w:ascii="Times New Roman" w:eastAsia="Times New Roman" w:hAnsi="Times New Roman" w:cs="Times New Roman"/>
                <w:color w:val="000000"/>
                <w:sz w:val="24"/>
                <w:szCs w:val="24"/>
                <w:lang w:eastAsia="ru-RU"/>
              </w:rPr>
            </w:pPr>
            <w:r w:rsidRPr="00FF2082">
              <w:rPr>
                <w:rFonts w:ascii="Times New Roman" w:eastAsia="Times New Roman" w:hAnsi="Times New Roman" w:cs="Times New Roman"/>
                <w:color w:val="000000"/>
                <w:sz w:val="24"/>
                <w:szCs w:val="24"/>
                <w:lang w:eastAsia="ru-RU"/>
              </w:rPr>
              <w:t>1 балл</w:t>
            </w:r>
            <w:r w:rsidR="00524B7F">
              <w:rPr>
                <w:rFonts w:ascii="Times New Roman" w:eastAsia="Times New Roman" w:hAnsi="Times New Roman" w:cs="Times New Roman"/>
                <w:color w:val="000000"/>
                <w:sz w:val="24"/>
                <w:szCs w:val="24"/>
                <w:lang w:eastAsia="ru-RU"/>
              </w:rPr>
              <w:t xml:space="preserve"> за каждую шт</w:t>
            </w:r>
            <w:r w:rsidR="00855B03">
              <w:rPr>
                <w:rFonts w:ascii="Times New Roman" w:eastAsia="Times New Roman" w:hAnsi="Times New Roman" w:cs="Times New Roman"/>
                <w:color w:val="000000"/>
                <w:sz w:val="24"/>
                <w:szCs w:val="24"/>
                <w:lang w:eastAsia="ru-RU"/>
              </w:rPr>
              <w:t>ат</w:t>
            </w:r>
            <w:r w:rsidR="00524B7F">
              <w:rPr>
                <w:rFonts w:ascii="Times New Roman" w:eastAsia="Times New Roman" w:hAnsi="Times New Roman" w:cs="Times New Roman"/>
                <w:color w:val="000000"/>
                <w:sz w:val="24"/>
                <w:szCs w:val="24"/>
                <w:lang w:eastAsia="ru-RU"/>
              </w:rPr>
              <w:t>. ед.</w:t>
            </w:r>
          </w:p>
        </w:tc>
      </w:tr>
    </w:tbl>
    <w:p w:rsidR="00FF2082" w:rsidRPr="006F4CC1" w:rsidRDefault="00FF2082" w:rsidP="00865F03">
      <w:pPr>
        <w:spacing w:before="120" w:after="0" w:line="240" w:lineRule="auto"/>
        <w:ind w:firstLine="567"/>
        <w:jc w:val="both"/>
        <w:rPr>
          <w:rFonts w:ascii="Times New Roman" w:eastAsia="Times New Roman" w:hAnsi="Times New Roman" w:cs="Times New Roman"/>
          <w:sz w:val="24"/>
          <w:szCs w:val="24"/>
          <w:lang w:eastAsia="ru-RU"/>
        </w:rPr>
      </w:pPr>
      <w:r w:rsidRPr="00FF2082">
        <w:rPr>
          <w:rFonts w:ascii="Times New Roman" w:eastAsia="Times New Roman" w:hAnsi="Times New Roman" w:cs="Times New Roman"/>
          <w:sz w:val="24"/>
          <w:szCs w:val="24"/>
          <w:lang w:eastAsia="ru-RU"/>
        </w:rPr>
        <w:t>&lt;1&gt; Подтверждаются справками о наличии имущества, находящегося в оперативном управлении</w:t>
      </w:r>
      <w:r>
        <w:rPr>
          <w:rFonts w:ascii="Times New Roman" w:eastAsia="Times New Roman" w:hAnsi="Times New Roman" w:cs="Times New Roman"/>
          <w:sz w:val="24"/>
          <w:szCs w:val="24"/>
          <w:lang w:eastAsia="ru-RU"/>
        </w:rPr>
        <w:t xml:space="preserve"> (безвозмездном пользовании)</w:t>
      </w:r>
      <w:r w:rsidR="00B37C6F">
        <w:rPr>
          <w:rFonts w:ascii="Times New Roman" w:eastAsia="Times New Roman" w:hAnsi="Times New Roman" w:cs="Times New Roman"/>
          <w:sz w:val="24"/>
          <w:szCs w:val="24"/>
          <w:lang w:eastAsia="ru-RU"/>
        </w:rPr>
        <w:t xml:space="preserve"> в муниципальном учреждении</w:t>
      </w:r>
      <w:r w:rsidRPr="00FF2082">
        <w:rPr>
          <w:rFonts w:ascii="Times New Roman" w:eastAsia="Times New Roman" w:hAnsi="Times New Roman" w:cs="Times New Roman"/>
          <w:sz w:val="24"/>
          <w:szCs w:val="24"/>
          <w:lang w:eastAsia="ru-RU"/>
        </w:rPr>
        <w:t>, с приложением инвентарных карточек (</w:t>
      </w:r>
      <w:r w:rsidR="009A4094">
        <w:rPr>
          <w:rFonts w:ascii="Times New Roman" w:eastAsia="Times New Roman" w:hAnsi="Times New Roman" w:cs="Times New Roman"/>
          <w:sz w:val="24"/>
          <w:szCs w:val="24"/>
          <w:lang w:eastAsia="ru-RU"/>
        </w:rPr>
        <w:t xml:space="preserve">паспортов, </w:t>
      </w:r>
      <w:r w:rsidRPr="00FF2082">
        <w:rPr>
          <w:rFonts w:ascii="Times New Roman" w:eastAsia="Times New Roman" w:hAnsi="Times New Roman" w:cs="Times New Roman"/>
          <w:sz w:val="24"/>
          <w:szCs w:val="24"/>
          <w:lang w:eastAsia="ru-RU"/>
        </w:rPr>
        <w:t>выписок из реестра</w:t>
      </w:r>
      <w:r w:rsidR="00800EC4">
        <w:rPr>
          <w:rFonts w:ascii="Times New Roman" w:eastAsia="Times New Roman" w:hAnsi="Times New Roman" w:cs="Times New Roman"/>
          <w:sz w:val="24"/>
          <w:szCs w:val="24"/>
          <w:lang w:eastAsia="ru-RU"/>
        </w:rPr>
        <w:t>, оборотно-сальдовых ведомостей по счету</w:t>
      </w:r>
      <w:r w:rsidRPr="00FF20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6F4CC1" w:rsidRPr="006F4CC1">
        <w:rPr>
          <w:rFonts w:ascii="Times New Roman" w:eastAsia="Times New Roman" w:hAnsi="Times New Roman" w:cs="Times New Roman"/>
          <w:sz w:val="24"/>
          <w:szCs w:val="24"/>
          <w:lang w:eastAsia="ru-RU"/>
        </w:rPr>
        <w:t xml:space="preserve"> </w:t>
      </w:r>
      <w:r w:rsidR="006F4CC1">
        <w:rPr>
          <w:rFonts w:ascii="Times New Roman" w:eastAsia="Times New Roman" w:hAnsi="Times New Roman" w:cs="Times New Roman"/>
          <w:sz w:val="24"/>
          <w:szCs w:val="24"/>
          <w:lang w:eastAsia="ru-RU"/>
        </w:rPr>
        <w:t xml:space="preserve">В случае отсутствия в учете </w:t>
      </w:r>
      <w:r w:rsidR="00BA00C6">
        <w:rPr>
          <w:rFonts w:ascii="Times New Roman" w:eastAsia="Times New Roman" w:hAnsi="Times New Roman" w:cs="Times New Roman"/>
          <w:sz w:val="24"/>
          <w:szCs w:val="24"/>
          <w:lang w:eastAsia="ru-RU"/>
        </w:rPr>
        <w:t xml:space="preserve">муниципального учреждения </w:t>
      </w:r>
      <w:r w:rsidR="006F4CC1">
        <w:rPr>
          <w:rFonts w:ascii="Times New Roman" w:eastAsia="Times New Roman" w:hAnsi="Times New Roman" w:cs="Times New Roman"/>
          <w:sz w:val="24"/>
          <w:szCs w:val="24"/>
          <w:lang w:eastAsia="ru-RU"/>
        </w:rPr>
        <w:t>обслуживаемого объекта</w:t>
      </w:r>
      <w:r w:rsidR="00D20075">
        <w:rPr>
          <w:rFonts w:ascii="Times New Roman" w:eastAsia="Times New Roman" w:hAnsi="Times New Roman" w:cs="Times New Roman"/>
          <w:sz w:val="24"/>
          <w:szCs w:val="24"/>
          <w:lang w:eastAsia="ru-RU"/>
        </w:rPr>
        <w:t>, характеристик, необходимых для расчета показателей,</w:t>
      </w:r>
      <w:r w:rsidR="006F4CC1">
        <w:rPr>
          <w:rFonts w:ascii="Times New Roman" w:eastAsia="Times New Roman" w:hAnsi="Times New Roman" w:cs="Times New Roman"/>
          <w:sz w:val="24"/>
          <w:szCs w:val="24"/>
          <w:lang w:eastAsia="ru-RU"/>
        </w:rPr>
        <w:t xml:space="preserve"> значение показателя принимается равным «0».</w:t>
      </w:r>
      <w:r w:rsidR="00524B7F">
        <w:rPr>
          <w:rFonts w:ascii="Times New Roman" w:eastAsia="Times New Roman" w:hAnsi="Times New Roman" w:cs="Times New Roman"/>
          <w:sz w:val="24"/>
          <w:szCs w:val="24"/>
          <w:lang w:eastAsia="ru-RU"/>
        </w:rPr>
        <w:t xml:space="preserve"> Подтверждающие документы должны быть заверены руководителей учреждения и главным бухгалтером.</w:t>
      </w:r>
    </w:p>
    <w:p w:rsidR="00FF2082" w:rsidRDefault="00FF2082" w:rsidP="00865F03">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FF2082">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2</w:t>
      </w:r>
      <w:r w:rsidRPr="00FF2082">
        <w:rPr>
          <w:rFonts w:ascii="Times New Roman" w:eastAsia="Times New Roman" w:hAnsi="Times New Roman" w:cs="Times New Roman"/>
          <w:sz w:val="24"/>
          <w:szCs w:val="24"/>
          <w:lang w:eastAsia="ru-RU"/>
        </w:rPr>
        <w:t>&gt;</w:t>
      </w:r>
      <w:r>
        <w:rPr>
          <w:rFonts w:ascii="Times New Roman" w:eastAsia="Times New Roman" w:hAnsi="Times New Roman" w:cs="Times New Roman"/>
          <w:sz w:val="24"/>
          <w:szCs w:val="24"/>
          <w:lang w:eastAsia="ru-RU"/>
        </w:rPr>
        <w:t xml:space="preserve"> Принимаются к расчету </w:t>
      </w:r>
      <w:r w:rsidRPr="00FF2082">
        <w:rPr>
          <w:rFonts w:ascii="Times New Roman" w:eastAsia="Times New Roman" w:hAnsi="Times New Roman" w:cs="Times New Roman"/>
          <w:sz w:val="24"/>
          <w:szCs w:val="24"/>
          <w:lang w:eastAsia="ru-RU"/>
        </w:rPr>
        <w:t>спортивные площадки, детские площадки, площадки для выгула собак и другие</w:t>
      </w:r>
      <w:r>
        <w:rPr>
          <w:rFonts w:ascii="Times New Roman" w:eastAsia="Times New Roman" w:hAnsi="Times New Roman" w:cs="Times New Roman"/>
          <w:sz w:val="24"/>
          <w:szCs w:val="24"/>
          <w:lang w:eastAsia="ru-RU"/>
        </w:rPr>
        <w:t xml:space="preserve"> подобные площадки как комплекс </w:t>
      </w:r>
      <w:r w:rsidRPr="00FF2082">
        <w:rPr>
          <w:rFonts w:ascii="Times New Roman" w:eastAsia="Times New Roman" w:hAnsi="Times New Roman" w:cs="Times New Roman"/>
          <w:sz w:val="24"/>
          <w:szCs w:val="24"/>
          <w:lang w:eastAsia="ru-RU"/>
        </w:rPr>
        <w:t xml:space="preserve">конструктивно-сочлененных предметов </w:t>
      </w:r>
      <w:r>
        <w:rPr>
          <w:rFonts w:ascii="Times New Roman" w:eastAsia="Times New Roman" w:hAnsi="Times New Roman" w:cs="Times New Roman"/>
          <w:sz w:val="24"/>
          <w:szCs w:val="24"/>
          <w:lang w:eastAsia="ru-RU"/>
        </w:rPr>
        <w:t>(</w:t>
      </w:r>
      <w:r w:rsidRPr="00FF2082">
        <w:rPr>
          <w:rFonts w:ascii="Times New Roman" w:eastAsia="Times New Roman" w:hAnsi="Times New Roman" w:cs="Times New Roman"/>
          <w:sz w:val="24"/>
          <w:szCs w:val="24"/>
          <w:lang w:eastAsia="ru-RU"/>
        </w:rPr>
        <w:t>один или несколько предметов одного или разного назначения, имеющих общие приспособления и принадлежности, общее управление, смонтированных в единый комплекс (на одном фундаменте)</w:t>
      </w:r>
      <w:r>
        <w:rPr>
          <w:rFonts w:ascii="Times New Roman" w:eastAsia="Times New Roman" w:hAnsi="Times New Roman" w:cs="Times New Roman"/>
          <w:sz w:val="24"/>
          <w:szCs w:val="24"/>
          <w:lang w:eastAsia="ru-RU"/>
        </w:rPr>
        <w:t>).</w:t>
      </w:r>
    </w:p>
    <w:p w:rsidR="00865F03" w:rsidRPr="00865F03" w:rsidRDefault="00865F03" w:rsidP="00865F03">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865F03">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3</w:t>
      </w:r>
      <w:r w:rsidRPr="00865F03">
        <w:rPr>
          <w:rFonts w:ascii="Times New Roman" w:eastAsia="Times New Roman" w:hAnsi="Times New Roman" w:cs="Times New Roman"/>
          <w:sz w:val="24"/>
          <w:szCs w:val="24"/>
          <w:lang w:eastAsia="ru-RU"/>
        </w:rPr>
        <w:t>&gt;</w:t>
      </w:r>
      <w:r w:rsidRPr="00865F03">
        <w:t xml:space="preserve"> </w:t>
      </w:r>
      <w:r w:rsidRPr="00865F03">
        <w:rPr>
          <w:rFonts w:ascii="Times New Roman" w:eastAsia="Times New Roman" w:hAnsi="Times New Roman" w:cs="Times New Roman"/>
          <w:sz w:val="24"/>
          <w:szCs w:val="24"/>
          <w:lang w:eastAsia="ru-RU"/>
        </w:rPr>
        <w:t>Площадь обслуживаемых территорий общего пользования: парки, скверы, набережные, площади, пешеходные бульвары, береговые полосы водных объектов общего пользования</w:t>
      </w:r>
      <w:r>
        <w:rPr>
          <w:rFonts w:ascii="Times New Roman" w:eastAsia="Times New Roman" w:hAnsi="Times New Roman" w:cs="Times New Roman"/>
          <w:sz w:val="24"/>
          <w:szCs w:val="24"/>
          <w:lang w:eastAsia="ru-RU"/>
        </w:rPr>
        <w:t>, учтенных в п. 2 таблицы «</w:t>
      </w:r>
      <w:r w:rsidRPr="00865F03">
        <w:rPr>
          <w:rFonts w:ascii="Times New Roman" w:eastAsia="Times New Roman" w:hAnsi="Times New Roman" w:cs="Times New Roman"/>
          <w:sz w:val="24"/>
          <w:szCs w:val="24"/>
          <w:lang w:eastAsia="ru-RU"/>
        </w:rPr>
        <w:t>Объемные показатели, характеризующие масштаб управления муниципальными учреждениями</w:t>
      </w:r>
      <w:r>
        <w:rPr>
          <w:rFonts w:ascii="Times New Roman" w:eastAsia="Times New Roman" w:hAnsi="Times New Roman" w:cs="Times New Roman"/>
          <w:sz w:val="24"/>
          <w:szCs w:val="24"/>
          <w:lang w:eastAsia="ru-RU"/>
        </w:rPr>
        <w:t>»</w:t>
      </w:r>
    </w:p>
    <w:p w:rsidR="00CD4E62" w:rsidRPr="00D20075" w:rsidRDefault="00CD4E62" w:rsidP="00865F03">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CD4E62">
        <w:rPr>
          <w:rFonts w:ascii="Times New Roman" w:eastAsia="Times New Roman" w:hAnsi="Times New Roman" w:cs="Times New Roman"/>
          <w:sz w:val="24"/>
          <w:szCs w:val="24"/>
          <w:lang w:eastAsia="ru-RU"/>
        </w:rPr>
        <w:t>&lt;</w:t>
      </w:r>
      <w:r w:rsidR="00865F03">
        <w:rPr>
          <w:rFonts w:ascii="Times New Roman" w:eastAsia="Times New Roman" w:hAnsi="Times New Roman" w:cs="Times New Roman"/>
          <w:sz w:val="24"/>
          <w:szCs w:val="24"/>
          <w:lang w:eastAsia="ru-RU"/>
        </w:rPr>
        <w:t>4</w:t>
      </w:r>
      <w:r w:rsidRPr="00CD4E62">
        <w:rPr>
          <w:rFonts w:ascii="Times New Roman" w:eastAsia="Times New Roman" w:hAnsi="Times New Roman" w:cs="Times New Roman"/>
          <w:sz w:val="24"/>
          <w:szCs w:val="24"/>
          <w:lang w:eastAsia="ru-RU"/>
        </w:rPr>
        <w:t>&gt;</w:t>
      </w:r>
      <w:r>
        <w:rPr>
          <w:rFonts w:ascii="Times New Roman" w:eastAsia="Times New Roman" w:hAnsi="Times New Roman" w:cs="Times New Roman"/>
          <w:sz w:val="24"/>
          <w:szCs w:val="24"/>
          <w:lang w:eastAsia="ru-RU"/>
        </w:rPr>
        <w:t xml:space="preserve"> Подтвержда</w:t>
      </w:r>
      <w:r w:rsidR="00D20075">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тся паспортом самоходной машины</w:t>
      </w:r>
      <w:r w:rsidR="008A6079">
        <w:rPr>
          <w:rFonts w:ascii="Times New Roman" w:eastAsia="Times New Roman" w:hAnsi="Times New Roman" w:cs="Times New Roman"/>
          <w:sz w:val="24"/>
          <w:szCs w:val="24"/>
          <w:lang w:eastAsia="ru-RU"/>
        </w:rPr>
        <w:t xml:space="preserve"> и других видов техники,</w:t>
      </w:r>
      <w:r>
        <w:rPr>
          <w:rFonts w:ascii="Times New Roman" w:eastAsia="Times New Roman" w:hAnsi="Times New Roman" w:cs="Times New Roman"/>
          <w:sz w:val="24"/>
          <w:szCs w:val="24"/>
          <w:lang w:eastAsia="ru-RU"/>
        </w:rPr>
        <w:t xml:space="preserve"> выданным</w:t>
      </w:r>
      <w:r w:rsidR="008A6079">
        <w:rPr>
          <w:rFonts w:ascii="Times New Roman" w:eastAsia="Times New Roman" w:hAnsi="Times New Roman" w:cs="Times New Roman"/>
          <w:sz w:val="24"/>
          <w:szCs w:val="24"/>
          <w:lang w:eastAsia="ru-RU"/>
        </w:rPr>
        <w:t xml:space="preserve"> Гостехнадзором.</w:t>
      </w:r>
    </w:p>
    <w:p w:rsidR="00EC734E" w:rsidRDefault="00FD73CA" w:rsidP="00865F03">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FD73CA">
        <w:rPr>
          <w:rFonts w:ascii="Times New Roman" w:eastAsia="Times New Roman" w:hAnsi="Times New Roman" w:cs="Times New Roman"/>
          <w:sz w:val="24"/>
          <w:szCs w:val="24"/>
          <w:lang w:eastAsia="ru-RU"/>
        </w:rPr>
        <w:t>&lt;</w:t>
      </w:r>
      <w:r w:rsidR="00865F03">
        <w:rPr>
          <w:rFonts w:ascii="Times New Roman" w:eastAsia="Times New Roman" w:hAnsi="Times New Roman" w:cs="Times New Roman"/>
          <w:sz w:val="24"/>
          <w:szCs w:val="24"/>
          <w:lang w:eastAsia="ru-RU"/>
        </w:rPr>
        <w:t>5</w:t>
      </w:r>
      <w:r w:rsidRPr="00FD73CA">
        <w:rPr>
          <w:rFonts w:ascii="Times New Roman" w:eastAsia="Times New Roman" w:hAnsi="Times New Roman" w:cs="Times New Roman"/>
          <w:sz w:val="24"/>
          <w:szCs w:val="24"/>
          <w:lang w:eastAsia="ru-RU"/>
        </w:rPr>
        <w:t>&gt;</w:t>
      </w:r>
      <w:r>
        <w:rPr>
          <w:rFonts w:ascii="Times New Roman" w:eastAsia="Times New Roman" w:hAnsi="Times New Roman" w:cs="Times New Roman"/>
          <w:sz w:val="24"/>
          <w:szCs w:val="24"/>
          <w:lang w:eastAsia="ru-RU"/>
        </w:rPr>
        <w:t xml:space="preserve"> П</w:t>
      </w:r>
      <w:r w:rsidRPr="00FD73CA">
        <w:rPr>
          <w:rFonts w:ascii="Times New Roman" w:eastAsia="Times New Roman" w:hAnsi="Times New Roman" w:cs="Times New Roman"/>
          <w:sz w:val="24"/>
          <w:szCs w:val="24"/>
          <w:lang w:eastAsia="ru-RU"/>
        </w:rPr>
        <w:t>рименяются объемные показатели по состоянию на 1 января года, на который утверждается группа по оплате труда</w:t>
      </w:r>
      <w:r w:rsidR="00B37C6F">
        <w:rPr>
          <w:rFonts w:ascii="Times New Roman" w:eastAsia="Times New Roman" w:hAnsi="Times New Roman" w:cs="Times New Roman"/>
          <w:sz w:val="24"/>
          <w:szCs w:val="24"/>
          <w:lang w:eastAsia="ru-RU"/>
        </w:rPr>
        <w:t>.</w:t>
      </w:r>
    </w:p>
    <w:p w:rsidR="00EA36EF" w:rsidRPr="00EA36EF" w:rsidRDefault="00EA36EF" w:rsidP="00EA36EF">
      <w:pPr>
        <w:spacing w:before="120" w:after="120" w:line="240" w:lineRule="auto"/>
        <w:jc w:val="center"/>
        <w:outlineLvl w:val="3"/>
        <w:rPr>
          <w:rFonts w:ascii="Times New Roman" w:eastAsia="Times New Roman" w:hAnsi="Times New Roman" w:cs="Times New Roman"/>
          <w:b/>
          <w:sz w:val="28"/>
          <w:szCs w:val="28"/>
          <w:lang w:val="x-none" w:eastAsia="x-none"/>
        </w:rPr>
      </w:pPr>
      <w:r w:rsidRPr="00EA36EF">
        <w:rPr>
          <w:rFonts w:ascii="Times New Roman" w:eastAsia="Times New Roman" w:hAnsi="Times New Roman" w:cs="Times New Roman"/>
          <w:b/>
          <w:sz w:val="28"/>
          <w:szCs w:val="28"/>
          <w:lang w:val="x-none" w:eastAsia="x-none"/>
        </w:rPr>
        <w:t>2. Перечень должностей работников учреждений дорожного хозяйства и благоустройства для определения размеров окладов руководителей</w:t>
      </w:r>
    </w:p>
    <w:p w:rsidR="00EA36EF" w:rsidRPr="00EA36EF" w:rsidRDefault="00EA36EF" w:rsidP="00EA36EF">
      <w:pPr>
        <w:spacing w:after="0" w:line="240" w:lineRule="auto"/>
        <w:ind w:firstLine="709"/>
        <w:contextualSpacing/>
        <w:jc w:val="both"/>
        <w:rPr>
          <w:rFonts w:ascii="Times New Roman" w:eastAsia="Times New Roman" w:hAnsi="Times New Roman" w:cs="Times New Roman"/>
          <w:sz w:val="28"/>
          <w:szCs w:val="28"/>
          <w:lang w:val="x-none" w:eastAsia="x-none"/>
        </w:rPr>
      </w:pPr>
      <w:r w:rsidRPr="00EA36EF">
        <w:rPr>
          <w:rFonts w:ascii="Times New Roman" w:eastAsia="Times New Roman" w:hAnsi="Times New Roman" w:cs="Times New Roman"/>
          <w:sz w:val="28"/>
          <w:szCs w:val="28"/>
          <w:lang w:val="x-none" w:eastAsia="x-none"/>
        </w:rPr>
        <w:t>Начальник участка</w:t>
      </w:r>
    </w:p>
    <w:p w:rsidR="00EA36EF" w:rsidRPr="00EA36EF" w:rsidRDefault="00EA36EF" w:rsidP="00EA36EF">
      <w:pPr>
        <w:spacing w:after="0" w:line="240" w:lineRule="auto"/>
        <w:ind w:firstLine="709"/>
        <w:contextualSpacing/>
        <w:jc w:val="both"/>
        <w:rPr>
          <w:rFonts w:ascii="Times New Roman" w:eastAsia="Times New Roman" w:hAnsi="Times New Roman" w:cs="Times New Roman"/>
          <w:sz w:val="28"/>
          <w:szCs w:val="28"/>
          <w:lang w:val="x-none" w:eastAsia="x-none"/>
        </w:rPr>
      </w:pPr>
      <w:r w:rsidRPr="00EA36EF">
        <w:rPr>
          <w:rFonts w:ascii="Times New Roman" w:eastAsia="Times New Roman" w:hAnsi="Times New Roman" w:cs="Times New Roman"/>
          <w:sz w:val="28"/>
          <w:szCs w:val="28"/>
          <w:lang w:eastAsia="x-none"/>
        </w:rPr>
        <w:t>Начальник</w:t>
      </w:r>
      <w:r w:rsidRPr="00EA36EF">
        <w:rPr>
          <w:rFonts w:ascii="Times New Roman" w:eastAsia="Times New Roman" w:hAnsi="Times New Roman" w:cs="Times New Roman"/>
          <w:sz w:val="28"/>
          <w:szCs w:val="28"/>
          <w:lang w:val="x-none" w:eastAsia="x-none"/>
        </w:rPr>
        <w:t xml:space="preserve"> хозяйства</w:t>
      </w:r>
    </w:p>
    <w:p w:rsidR="00EA36EF" w:rsidRPr="00EA36EF" w:rsidRDefault="00EA36EF" w:rsidP="00EA36EF">
      <w:pPr>
        <w:spacing w:after="0" w:line="240" w:lineRule="auto"/>
        <w:ind w:firstLine="709"/>
        <w:contextualSpacing/>
        <w:jc w:val="both"/>
        <w:rPr>
          <w:rFonts w:ascii="Times New Roman" w:eastAsia="Times New Roman" w:hAnsi="Times New Roman" w:cs="Times New Roman"/>
          <w:sz w:val="28"/>
          <w:szCs w:val="28"/>
          <w:lang w:val="x-none" w:eastAsia="x-none"/>
        </w:rPr>
      </w:pPr>
      <w:r w:rsidRPr="00EA36EF">
        <w:rPr>
          <w:rFonts w:ascii="Times New Roman" w:eastAsia="Times New Roman" w:hAnsi="Times New Roman" w:cs="Times New Roman"/>
          <w:sz w:val="28"/>
          <w:szCs w:val="28"/>
          <w:lang w:val="x-none" w:eastAsia="x-none"/>
        </w:rPr>
        <w:t>Начальник цеха</w:t>
      </w:r>
    </w:p>
    <w:p w:rsidR="00EA36EF" w:rsidRPr="00EA36EF" w:rsidRDefault="00EA36EF" w:rsidP="00EA36EF">
      <w:pPr>
        <w:spacing w:after="0" w:line="240" w:lineRule="auto"/>
        <w:ind w:firstLine="709"/>
        <w:contextualSpacing/>
        <w:jc w:val="both"/>
        <w:rPr>
          <w:rFonts w:ascii="Times New Roman" w:eastAsia="Times New Roman" w:hAnsi="Times New Roman" w:cs="Times New Roman"/>
          <w:sz w:val="28"/>
          <w:szCs w:val="28"/>
          <w:lang w:val="x-none" w:eastAsia="x-none"/>
        </w:rPr>
      </w:pPr>
      <w:r w:rsidRPr="00EA36EF">
        <w:rPr>
          <w:rFonts w:ascii="Times New Roman" w:eastAsia="Times New Roman" w:hAnsi="Times New Roman" w:cs="Times New Roman"/>
          <w:sz w:val="28"/>
          <w:szCs w:val="28"/>
          <w:lang w:val="x-none" w:eastAsia="x-none"/>
        </w:rPr>
        <w:t>Инженер</w:t>
      </w:r>
    </w:p>
    <w:p w:rsidR="00EA36EF" w:rsidRPr="00EA36EF" w:rsidRDefault="00EA36EF" w:rsidP="00EA36EF">
      <w:pPr>
        <w:spacing w:after="0" w:line="240" w:lineRule="auto"/>
        <w:ind w:firstLine="709"/>
        <w:contextualSpacing/>
        <w:jc w:val="both"/>
        <w:rPr>
          <w:rFonts w:ascii="Times New Roman" w:eastAsia="Times New Roman" w:hAnsi="Times New Roman" w:cs="Times New Roman"/>
          <w:sz w:val="28"/>
          <w:szCs w:val="28"/>
          <w:lang w:eastAsia="x-none"/>
        </w:rPr>
      </w:pPr>
      <w:r w:rsidRPr="00EA36EF">
        <w:rPr>
          <w:rFonts w:ascii="Times New Roman" w:eastAsia="Times New Roman" w:hAnsi="Times New Roman" w:cs="Times New Roman"/>
          <w:sz w:val="28"/>
          <w:szCs w:val="28"/>
          <w:lang w:val="x-none" w:eastAsia="x-none"/>
        </w:rPr>
        <w:t>Мастер участка</w:t>
      </w:r>
    </w:p>
    <w:p w:rsidR="00EA36EF" w:rsidRPr="00EA36EF" w:rsidRDefault="00EA36EF" w:rsidP="00EA36EF">
      <w:pPr>
        <w:spacing w:after="0" w:line="240" w:lineRule="auto"/>
        <w:ind w:firstLine="709"/>
        <w:contextualSpacing/>
        <w:jc w:val="both"/>
        <w:rPr>
          <w:rFonts w:ascii="Times New Roman" w:eastAsia="Times New Roman" w:hAnsi="Times New Roman" w:cs="Times New Roman"/>
          <w:sz w:val="28"/>
          <w:szCs w:val="28"/>
          <w:lang w:val="x-none" w:eastAsia="x-none"/>
        </w:rPr>
      </w:pPr>
      <w:r w:rsidRPr="00EA36EF">
        <w:rPr>
          <w:rFonts w:ascii="Times New Roman" w:eastAsia="Times New Roman" w:hAnsi="Times New Roman" w:cs="Times New Roman"/>
          <w:sz w:val="28"/>
          <w:szCs w:val="28"/>
          <w:lang w:val="x-none" w:eastAsia="x-none"/>
        </w:rPr>
        <w:t>Тракторист &lt;1&gt;</w:t>
      </w:r>
    </w:p>
    <w:p w:rsidR="00EA36EF" w:rsidRPr="00EA36EF" w:rsidRDefault="00EA36EF" w:rsidP="00EA36EF">
      <w:pPr>
        <w:spacing w:after="0" w:line="240" w:lineRule="auto"/>
        <w:ind w:firstLine="709"/>
        <w:contextualSpacing/>
        <w:jc w:val="both"/>
        <w:rPr>
          <w:rFonts w:ascii="Times New Roman" w:eastAsia="Times New Roman" w:hAnsi="Times New Roman" w:cs="Times New Roman"/>
          <w:sz w:val="28"/>
          <w:szCs w:val="28"/>
          <w:lang w:val="x-none" w:eastAsia="x-none"/>
        </w:rPr>
      </w:pPr>
      <w:r w:rsidRPr="00EA36EF">
        <w:rPr>
          <w:rFonts w:ascii="Times New Roman" w:eastAsia="Times New Roman" w:hAnsi="Times New Roman" w:cs="Times New Roman"/>
          <w:sz w:val="28"/>
          <w:szCs w:val="28"/>
          <w:lang w:val="x-none" w:eastAsia="x-none"/>
        </w:rPr>
        <w:t>Водитель &lt;1&gt;</w:t>
      </w:r>
    </w:p>
    <w:p w:rsidR="00EA36EF" w:rsidRPr="00EA36EF" w:rsidRDefault="00EA36EF" w:rsidP="00EA36EF">
      <w:pPr>
        <w:spacing w:after="0" w:line="240" w:lineRule="auto"/>
        <w:ind w:firstLine="709"/>
        <w:contextualSpacing/>
        <w:jc w:val="both"/>
        <w:rPr>
          <w:rFonts w:ascii="Times New Roman" w:eastAsia="Times New Roman" w:hAnsi="Times New Roman" w:cs="Times New Roman"/>
          <w:sz w:val="28"/>
          <w:szCs w:val="28"/>
          <w:lang w:val="x-none" w:eastAsia="x-none"/>
        </w:rPr>
      </w:pPr>
      <w:r w:rsidRPr="00EA36EF">
        <w:rPr>
          <w:rFonts w:ascii="Times New Roman" w:eastAsia="Times New Roman" w:hAnsi="Times New Roman" w:cs="Times New Roman"/>
          <w:sz w:val="28"/>
          <w:szCs w:val="28"/>
          <w:lang w:val="x-none" w:eastAsia="x-none"/>
        </w:rPr>
        <w:t>Рабочий зеленого хозяйства &lt;1&gt;</w:t>
      </w:r>
    </w:p>
    <w:p w:rsidR="00EA36EF" w:rsidRPr="00EA36EF" w:rsidRDefault="00EA36EF" w:rsidP="000C15D4">
      <w:pPr>
        <w:spacing w:before="120" w:after="120" w:line="240" w:lineRule="auto"/>
        <w:ind w:firstLine="142"/>
        <w:jc w:val="both"/>
        <w:rPr>
          <w:rFonts w:ascii="Times New Roman" w:eastAsia="Times New Roman" w:hAnsi="Times New Roman" w:cs="Times New Roman"/>
          <w:sz w:val="24"/>
          <w:szCs w:val="24"/>
          <w:lang w:val="x-none" w:eastAsia="x-none"/>
        </w:rPr>
      </w:pPr>
      <w:r w:rsidRPr="00EA36EF">
        <w:rPr>
          <w:rFonts w:ascii="Times New Roman" w:eastAsia="Times New Roman" w:hAnsi="Times New Roman" w:cs="Times New Roman"/>
          <w:sz w:val="24"/>
          <w:szCs w:val="24"/>
          <w:lang w:val="x-none" w:eastAsia="x-none"/>
        </w:rPr>
        <w:t>&lt;1&gt; Дополнительно применяются для определения размеров окладов руководителей учреждений, подведомственных территориальным управления</w:t>
      </w:r>
      <w:r w:rsidRPr="00EA36EF">
        <w:rPr>
          <w:rFonts w:ascii="Times New Roman" w:eastAsia="Times New Roman" w:hAnsi="Times New Roman" w:cs="Times New Roman"/>
          <w:sz w:val="24"/>
          <w:szCs w:val="24"/>
          <w:lang w:eastAsia="x-none"/>
        </w:rPr>
        <w:t>м</w:t>
      </w:r>
      <w:r w:rsidRPr="00EA36EF">
        <w:rPr>
          <w:rFonts w:ascii="Times New Roman" w:eastAsia="Times New Roman" w:hAnsi="Times New Roman" w:cs="Times New Roman"/>
          <w:sz w:val="24"/>
          <w:szCs w:val="24"/>
          <w:lang w:val="x-none" w:eastAsia="x-none"/>
        </w:rPr>
        <w:t xml:space="preserve"> администрации Гатчинского муниципального округа</w:t>
      </w:r>
    </w:p>
    <w:p w:rsidR="00EA36EF" w:rsidRPr="00EA36EF" w:rsidRDefault="00EA36EF" w:rsidP="000C15D4">
      <w:pPr>
        <w:spacing w:before="120" w:after="120" w:line="240" w:lineRule="auto"/>
        <w:jc w:val="center"/>
        <w:outlineLvl w:val="3"/>
        <w:rPr>
          <w:rFonts w:ascii="Times New Roman" w:eastAsia="Times New Roman" w:hAnsi="Times New Roman" w:cs="Times New Roman"/>
          <w:b/>
          <w:sz w:val="28"/>
          <w:szCs w:val="28"/>
          <w:lang w:val="x-none" w:eastAsia="x-none"/>
        </w:rPr>
      </w:pPr>
      <w:r w:rsidRPr="00EA36EF">
        <w:rPr>
          <w:rFonts w:ascii="Times New Roman" w:eastAsia="Times New Roman" w:hAnsi="Times New Roman" w:cs="Times New Roman"/>
          <w:b/>
          <w:sz w:val="28"/>
          <w:szCs w:val="28"/>
          <w:lang w:val="x-none" w:eastAsia="x-none"/>
        </w:rPr>
        <w:t>3. Отношение стимулирующих выплат к окладной части заработной платы, применяемое для планирования фонда оплаты труда работников учреждений дорожного хозяйства и благоустройства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3407"/>
      </w:tblGrid>
      <w:tr w:rsidR="00EA36EF" w:rsidRPr="00EA36EF" w:rsidTr="00B33515">
        <w:trPr>
          <w:cantSplit/>
          <w:jc w:val="center"/>
        </w:trPr>
        <w:tc>
          <w:tcPr>
            <w:tcW w:w="5950" w:type="dxa"/>
            <w:tcBorders>
              <w:top w:val="single" w:sz="4" w:space="0" w:color="auto"/>
              <w:left w:val="single" w:sz="4" w:space="0" w:color="auto"/>
              <w:bottom w:val="single" w:sz="4" w:space="0" w:color="auto"/>
              <w:right w:val="single" w:sz="4" w:space="0" w:color="auto"/>
            </w:tcBorders>
            <w:hideMark/>
          </w:tcPr>
          <w:p w:rsidR="00EA36EF" w:rsidRPr="00EA36EF" w:rsidRDefault="00EA36EF" w:rsidP="000C15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36EF">
              <w:rPr>
                <w:rFonts w:ascii="Times New Roman" w:eastAsia="Times New Roman" w:hAnsi="Times New Roman" w:cs="Times New Roman"/>
                <w:sz w:val="24"/>
                <w:szCs w:val="24"/>
                <w:lang w:eastAsia="ru-RU"/>
              </w:rPr>
              <w:t>Учреждение</w:t>
            </w:r>
          </w:p>
        </w:tc>
        <w:tc>
          <w:tcPr>
            <w:tcW w:w="3406" w:type="dxa"/>
            <w:tcBorders>
              <w:top w:val="single" w:sz="4" w:space="0" w:color="auto"/>
              <w:left w:val="single" w:sz="4" w:space="0" w:color="auto"/>
              <w:bottom w:val="single" w:sz="4" w:space="0" w:color="auto"/>
              <w:right w:val="single" w:sz="4" w:space="0" w:color="auto"/>
            </w:tcBorders>
            <w:hideMark/>
          </w:tcPr>
          <w:p w:rsidR="00EA36EF" w:rsidRPr="00EA36EF" w:rsidRDefault="00EA36EF" w:rsidP="00EA36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36EF">
              <w:rPr>
                <w:rFonts w:ascii="Times New Roman" w:eastAsia="Times New Roman" w:hAnsi="Times New Roman" w:cs="Times New Roman"/>
                <w:sz w:val="24"/>
                <w:szCs w:val="24"/>
                <w:lang w:eastAsia="ru-RU"/>
              </w:rPr>
              <w:t>Отношение</w:t>
            </w:r>
          </w:p>
        </w:tc>
      </w:tr>
      <w:tr w:rsidR="00EA36EF" w:rsidRPr="00EA36EF" w:rsidTr="00B33515">
        <w:trPr>
          <w:cantSplit/>
          <w:jc w:val="center"/>
        </w:trPr>
        <w:tc>
          <w:tcPr>
            <w:tcW w:w="5950" w:type="dxa"/>
            <w:tcBorders>
              <w:top w:val="single" w:sz="4" w:space="0" w:color="auto"/>
              <w:left w:val="single" w:sz="4" w:space="0" w:color="auto"/>
              <w:bottom w:val="single" w:sz="4" w:space="0" w:color="auto"/>
              <w:right w:val="single" w:sz="4" w:space="0" w:color="auto"/>
            </w:tcBorders>
            <w:hideMark/>
          </w:tcPr>
          <w:p w:rsidR="00EA36EF" w:rsidRPr="00EA36EF" w:rsidRDefault="00EA36EF" w:rsidP="000C15D4">
            <w:pPr>
              <w:spacing w:after="0" w:line="240" w:lineRule="auto"/>
              <w:rPr>
                <w:rFonts w:ascii="Times New Roman" w:eastAsia="Times New Roman" w:hAnsi="Times New Roman" w:cs="Times New Roman"/>
                <w:sz w:val="24"/>
                <w:szCs w:val="24"/>
                <w:lang w:eastAsia="ru-RU"/>
              </w:rPr>
            </w:pPr>
            <w:r w:rsidRPr="00EA36EF">
              <w:rPr>
                <w:rFonts w:ascii="Times New Roman" w:eastAsia="Times New Roman" w:hAnsi="Times New Roman" w:cs="Times New Roman"/>
                <w:sz w:val="24"/>
                <w:szCs w:val="24"/>
                <w:lang w:eastAsia="ru-RU"/>
              </w:rPr>
              <w:t>Муниципальное бюджетное учреждение «Управление благоустройства и дорожного хозяйства»</w:t>
            </w:r>
          </w:p>
        </w:tc>
        <w:tc>
          <w:tcPr>
            <w:tcW w:w="3406" w:type="dxa"/>
            <w:tcBorders>
              <w:top w:val="single" w:sz="4" w:space="0" w:color="auto"/>
              <w:left w:val="single" w:sz="4" w:space="0" w:color="auto"/>
              <w:bottom w:val="single" w:sz="4" w:space="0" w:color="auto"/>
              <w:right w:val="single" w:sz="4" w:space="0" w:color="auto"/>
            </w:tcBorders>
            <w:hideMark/>
          </w:tcPr>
          <w:p w:rsidR="00EA36EF" w:rsidRPr="00EA36EF" w:rsidRDefault="00EA36EF" w:rsidP="00EA36EF">
            <w:pPr>
              <w:spacing w:after="60" w:line="240" w:lineRule="auto"/>
              <w:jc w:val="center"/>
              <w:rPr>
                <w:rFonts w:ascii="Times New Roman" w:eastAsia="Times New Roman" w:hAnsi="Times New Roman" w:cs="Times New Roman"/>
                <w:sz w:val="24"/>
                <w:szCs w:val="24"/>
                <w:lang w:eastAsia="ru-RU"/>
              </w:rPr>
            </w:pPr>
            <w:r w:rsidRPr="00EA36EF">
              <w:rPr>
                <w:rFonts w:ascii="Times New Roman" w:eastAsia="Times New Roman" w:hAnsi="Times New Roman" w:cs="Times New Roman"/>
                <w:sz w:val="24"/>
                <w:szCs w:val="24"/>
                <w:lang w:eastAsia="ru-RU"/>
              </w:rPr>
              <w:t>2,0</w:t>
            </w:r>
          </w:p>
        </w:tc>
      </w:tr>
      <w:tr w:rsidR="00EA36EF" w:rsidRPr="00EA36EF" w:rsidTr="00B33515">
        <w:trPr>
          <w:cantSplit/>
          <w:jc w:val="center"/>
        </w:trPr>
        <w:tc>
          <w:tcPr>
            <w:tcW w:w="5950" w:type="dxa"/>
            <w:tcBorders>
              <w:top w:val="single" w:sz="4" w:space="0" w:color="auto"/>
              <w:left w:val="single" w:sz="4" w:space="0" w:color="auto"/>
              <w:bottom w:val="single" w:sz="4" w:space="0" w:color="auto"/>
              <w:right w:val="single" w:sz="4" w:space="0" w:color="auto"/>
            </w:tcBorders>
            <w:hideMark/>
          </w:tcPr>
          <w:p w:rsidR="00EA36EF" w:rsidRPr="00EA36EF" w:rsidRDefault="00EA36EF" w:rsidP="000C15D4">
            <w:pPr>
              <w:spacing w:after="0" w:line="240" w:lineRule="auto"/>
              <w:rPr>
                <w:rFonts w:ascii="Times New Roman" w:eastAsia="Times New Roman" w:hAnsi="Times New Roman" w:cs="Times New Roman"/>
                <w:sz w:val="24"/>
                <w:szCs w:val="24"/>
                <w:lang w:eastAsia="ru-RU"/>
              </w:rPr>
            </w:pPr>
            <w:r w:rsidRPr="00EA36EF">
              <w:rPr>
                <w:rFonts w:ascii="Times New Roman" w:eastAsia="Times New Roman" w:hAnsi="Times New Roman" w:cs="Times New Roman"/>
                <w:sz w:val="24"/>
                <w:szCs w:val="24"/>
                <w:lang w:eastAsia="ru-RU"/>
              </w:rPr>
              <w:t>Прочие учреждения</w:t>
            </w:r>
          </w:p>
        </w:tc>
        <w:tc>
          <w:tcPr>
            <w:tcW w:w="3406" w:type="dxa"/>
            <w:tcBorders>
              <w:top w:val="single" w:sz="4" w:space="0" w:color="auto"/>
              <w:left w:val="single" w:sz="4" w:space="0" w:color="auto"/>
              <w:bottom w:val="single" w:sz="4" w:space="0" w:color="auto"/>
              <w:right w:val="single" w:sz="4" w:space="0" w:color="auto"/>
            </w:tcBorders>
            <w:hideMark/>
          </w:tcPr>
          <w:p w:rsidR="00EA36EF" w:rsidRPr="00EA36EF" w:rsidRDefault="00EA36EF" w:rsidP="00EA36EF">
            <w:pPr>
              <w:spacing w:after="60" w:line="240" w:lineRule="auto"/>
              <w:jc w:val="center"/>
              <w:rPr>
                <w:rFonts w:ascii="Times New Roman" w:eastAsia="Times New Roman" w:hAnsi="Times New Roman" w:cs="Times New Roman"/>
                <w:sz w:val="24"/>
                <w:szCs w:val="24"/>
                <w:lang w:eastAsia="ru-RU"/>
              </w:rPr>
            </w:pPr>
            <w:r w:rsidRPr="00EA36EF">
              <w:rPr>
                <w:rFonts w:ascii="Times New Roman" w:eastAsia="Times New Roman" w:hAnsi="Times New Roman" w:cs="Times New Roman"/>
                <w:sz w:val="24"/>
                <w:szCs w:val="24"/>
                <w:lang w:eastAsia="ru-RU"/>
              </w:rPr>
              <w:t>1,7</w:t>
            </w:r>
          </w:p>
        </w:tc>
      </w:tr>
    </w:tbl>
    <w:p w:rsidR="00EA36EF" w:rsidRPr="00EA36EF" w:rsidRDefault="00EA36EF" w:rsidP="00EA36EF">
      <w:pPr>
        <w:spacing w:after="0" w:line="240" w:lineRule="auto"/>
        <w:rPr>
          <w:rFonts w:ascii="Verdana" w:eastAsia="Times New Roman" w:hAnsi="Verdana" w:cs="Arial"/>
          <w:bCs/>
          <w:sz w:val="24"/>
          <w:szCs w:val="26"/>
          <w:lang w:eastAsia="ru-RU"/>
        </w:rPr>
      </w:pPr>
    </w:p>
    <w:p w:rsidR="00EA36EF" w:rsidRPr="00EA36EF" w:rsidRDefault="00EA36EF" w:rsidP="00EA36EF">
      <w:pPr>
        <w:spacing w:after="0" w:line="240" w:lineRule="auto"/>
        <w:rPr>
          <w:rFonts w:ascii="Verdana" w:eastAsia="Times New Roman" w:hAnsi="Verdana" w:cs="Arial"/>
          <w:bCs/>
          <w:sz w:val="24"/>
          <w:szCs w:val="26"/>
          <w:lang w:eastAsia="ru-RU"/>
        </w:rPr>
      </w:pPr>
    </w:p>
    <w:p w:rsidR="00FF2082" w:rsidRPr="006C68BD" w:rsidRDefault="00FF2082" w:rsidP="00EA36EF">
      <w:pPr>
        <w:rPr>
          <w:rFonts w:ascii="Times New Roman" w:eastAsia="Times New Roman" w:hAnsi="Times New Roman" w:cs="Times New Roman"/>
          <w:sz w:val="24"/>
          <w:szCs w:val="24"/>
          <w:lang w:eastAsia="ru-RU"/>
        </w:rPr>
      </w:pPr>
    </w:p>
    <w:sectPr w:rsidR="00FF2082" w:rsidRPr="006C68BD" w:rsidSect="002A53A0">
      <w:pgSz w:w="11906" w:h="16838"/>
      <w:pgMar w:top="1134" w:right="567"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B2A" w:rsidRDefault="00BD5B2A" w:rsidP="00145A69">
      <w:pPr>
        <w:spacing w:after="0" w:line="240" w:lineRule="auto"/>
      </w:pPr>
      <w:r>
        <w:separator/>
      </w:r>
    </w:p>
  </w:endnote>
  <w:endnote w:type="continuationSeparator" w:id="0">
    <w:p w:rsidR="00BD5B2A" w:rsidRDefault="00BD5B2A" w:rsidP="0014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B2A" w:rsidRDefault="00BD5B2A" w:rsidP="00145A69">
      <w:pPr>
        <w:spacing w:after="0" w:line="240" w:lineRule="auto"/>
      </w:pPr>
      <w:r>
        <w:separator/>
      </w:r>
    </w:p>
  </w:footnote>
  <w:footnote w:type="continuationSeparator" w:id="0">
    <w:p w:rsidR="00BD5B2A" w:rsidRDefault="00BD5B2A" w:rsidP="00145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0106"/>
    <w:multiLevelType w:val="multilevel"/>
    <w:tmpl w:val="D820BCA2"/>
    <w:lvl w:ilvl="0">
      <w:start w:val="1"/>
      <w:numFmt w:val="decimal"/>
      <w:lvlText w:val="%1"/>
      <w:lvlJc w:val="left"/>
      <w:pPr>
        <w:ind w:left="375" w:hanging="375"/>
      </w:pPr>
      <w:rPr>
        <w:rFonts w:hint="default"/>
      </w:rPr>
    </w:lvl>
    <w:lvl w:ilvl="1">
      <w:start w:val="1"/>
      <w:numFmt w:val="decimal"/>
      <w:lvlText w:val="%1.%2"/>
      <w:lvlJc w:val="left"/>
      <w:pPr>
        <w:ind w:left="775"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 w15:restartNumberingAfterBreak="0">
    <w:nsid w:val="27970C1B"/>
    <w:multiLevelType w:val="multilevel"/>
    <w:tmpl w:val="491C4552"/>
    <w:lvl w:ilvl="0">
      <w:start w:val="2"/>
      <w:numFmt w:val="decimal"/>
      <w:lvlText w:val="%1"/>
      <w:lvlJc w:val="left"/>
      <w:pPr>
        <w:ind w:left="375" w:hanging="375"/>
      </w:pPr>
      <w:rPr>
        <w:rFonts w:hint="default"/>
      </w:rPr>
    </w:lvl>
    <w:lvl w:ilvl="1">
      <w:start w:val="2"/>
      <w:numFmt w:val="decimal"/>
      <w:lvlText w:val="%1.%2"/>
      <w:lvlJc w:val="left"/>
      <w:pPr>
        <w:ind w:left="775" w:hanging="375"/>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 w15:restartNumberingAfterBreak="0">
    <w:nsid w:val="3640645A"/>
    <w:multiLevelType w:val="multilevel"/>
    <w:tmpl w:val="2FF2CD62"/>
    <w:lvl w:ilvl="0">
      <w:start w:val="1"/>
      <w:numFmt w:val="decimal"/>
      <w:lvlText w:val="%1"/>
      <w:lvlJc w:val="left"/>
      <w:pPr>
        <w:ind w:left="600" w:hanging="600"/>
      </w:pPr>
      <w:rPr>
        <w:rFonts w:hint="default"/>
      </w:rPr>
    </w:lvl>
    <w:lvl w:ilvl="1">
      <w:start w:val="1"/>
      <w:numFmt w:val="decimal"/>
      <w:lvlText w:val="%1.%2"/>
      <w:lvlJc w:val="left"/>
      <w:pPr>
        <w:ind w:left="987" w:hanging="60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2241" w:hanging="108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375" w:hanging="144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509" w:hanging="1800"/>
      </w:pPr>
      <w:rPr>
        <w:rFonts w:hint="default"/>
      </w:rPr>
    </w:lvl>
    <w:lvl w:ilvl="8">
      <w:start w:val="1"/>
      <w:numFmt w:val="decimal"/>
      <w:lvlText w:val="%1.%2.%3.%4.%5.%6.%7.%8.%9"/>
      <w:lvlJc w:val="left"/>
      <w:pPr>
        <w:ind w:left="5256" w:hanging="2160"/>
      </w:pPr>
      <w:rPr>
        <w:rFonts w:hint="default"/>
      </w:rPr>
    </w:lvl>
  </w:abstractNum>
  <w:abstractNum w:abstractNumId="3" w15:restartNumberingAfterBreak="0">
    <w:nsid w:val="4B84446C"/>
    <w:multiLevelType w:val="multilevel"/>
    <w:tmpl w:val="53F8C1BA"/>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58934DE5"/>
    <w:multiLevelType w:val="multilevel"/>
    <w:tmpl w:val="03E83E8E"/>
    <w:lvl w:ilvl="0">
      <w:start w:val="1"/>
      <w:numFmt w:val="decimal"/>
      <w:lvlText w:val="%1."/>
      <w:lvlJc w:val="left"/>
      <w:pPr>
        <w:ind w:left="1135" w:hanging="735"/>
      </w:pPr>
      <w:rPr>
        <w:rFonts w:hint="default"/>
      </w:rPr>
    </w:lvl>
    <w:lvl w:ilvl="1">
      <w:start w:val="1"/>
      <w:numFmt w:val="decimal"/>
      <w:isLgl/>
      <w:lvlText w:val="%1.%2."/>
      <w:lvlJc w:val="left"/>
      <w:pPr>
        <w:ind w:left="1120" w:hanging="720"/>
      </w:pPr>
      <w:rPr>
        <w:rFonts w:hint="default"/>
        <w:lang w:val="ru-RU"/>
      </w:rPr>
    </w:lvl>
    <w:lvl w:ilvl="2">
      <w:start w:val="1"/>
      <w:numFmt w:val="decimal"/>
      <w:isLgl/>
      <w:lvlText w:val="%1.%2.%3."/>
      <w:lvlJc w:val="left"/>
      <w:pPr>
        <w:ind w:left="1713"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840" w:hanging="144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200" w:hanging="1800"/>
      </w:pPr>
      <w:rPr>
        <w:rFonts w:hint="default"/>
      </w:rPr>
    </w:lvl>
    <w:lvl w:ilvl="8">
      <w:start w:val="1"/>
      <w:numFmt w:val="decimal"/>
      <w:isLgl/>
      <w:lvlText w:val="%1.%2.%3.%4.%5.%6.%7.%8.%9."/>
      <w:lvlJc w:val="left"/>
      <w:pPr>
        <w:ind w:left="2560" w:hanging="2160"/>
      </w:pPr>
      <w:rPr>
        <w:rFonts w:hint="default"/>
      </w:rPr>
    </w:lvl>
  </w:abstractNum>
  <w:abstractNum w:abstractNumId="5" w15:restartNumberingAfterBreak="0">
    <w:nsid w:val="5B867E75"/>
    <w:multiLevelType w:val="multilevel"/>
    <w:tmpl w:val="491C4552"/>
    <w:lvl w:ilvl="0">
      <w:start w:val="2"/>
      <w:numFmt w:val="decimal"/>
      <w:lvlText w:val="%1"/>
      <w:lvlJc w:val="left"/>
      <w:pPr>
        <w:ind w:left="375" w:hanging="375"/>
      </w:pPr>
      <w:rPr>
        <w:rFonts w:hint="default"/>
      </w:rPr>
    </w:lvl>
    <w:lvl w:ilvl="1">
      <w:start w:val="3"/>
      <w:numFmt w:val="decimal"/>
      <w:lvlText w:val="%1.%2"/>
      <w:lvlJc w:val="left"/>
      <w:pPr>
        <w:ind w:left="775" w:hanging="375"/>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8E"/>
    <w:rsid w:val="0000724E"/>
    <w:rsid w:val="00030DA7"/>
    <w:rsid w:val="00056B93"/>
    <w:rsid w:val="000A50CB"/>
    <w:rsid w:val="000C15D4"/>
    <w:rsid w:val="000C7E67"/>
    <w:rsid w:val="000D07A1"/>
    <w:rsid w:val="00112A5D"/>
    <w:rsid w:val="00145A69"/>
    <w:rsid w:val="001527E2"/>
    <w:rsid w:val="00190ADE"/>
    <w:rsid w:val="001B6D79"/>
    <w:rsid w:val="001B75AE"/>
    <w:rsid w:val="001D4218"/>
    <w:rsid w:val="001D7453"/>
    <w:rsid w:val="001E596D"/>
    <w:rsid w:val="00213E95"/>
    <w:rsid w:val="0025102E"/>
    <w:rsid w:val="00253959"/>
    <w:rsid w:val="002A1BC9"/>
    <w:rsid w:val="002A53A0"/>
    <w:rsid w:val="002B2B7C"/>
    <w:rsid w:val="002D3AD0"/>
    <w:rsid w:val="002E05C3"/>
    <w:rsid w:val="002E6133"/>
    <w:rsid w:val="003C4B5A"/>
    <w:rsid w:val="004039CB"/>
    <w:rsid w:val="0041041C"/>
    <w:rsid w:val="0043017A"/>
    <w:rsid w:val="0044443C"/>
    <w:rsid w:val="00466793"/>
    <w:rsid w:val="004974E7"/>
    <w:rsid w:val="004E49CE"/>
    <w:rsid w:val="004F2E34"/>
    <w:rsid w:val="004F3AF1"/>
    <w:rsid w:val="00524B7F"/>
    <w:rsid w:val="0053068F"/>
    <w:rsid w:val="00532306"/>
    <w:rsid w:val="005479D8"/>
    <w:rsid w:val="00554D48"/>
    <w:rsid w:val="00570BB8"/>
    <w:rsid w:val="0058492E"/>
    <w:rsid w:val="00591CF0"/>
    <w:rsid w:val="005F0E35"/>
    <w:rsid w:val="00625958"/>
    <w:rsid w:val="00644298"/>
    <w:rsid w:val="00647D5C"/>
    <w:rsid w:val="0067226E"/>
    <w:rsid w:val="00677598"/>
    <w:rsid w:val="00683BF4"/>
    <w:rsid w:val="006C68BD"/>
    <w:rsid w:val="006E41DC"/>
    <w:rsid w:val="006F4CC1"/>
    <w:rsid w:val="007122A0"/>
    <w:rsid w:val="007351E1"/>
    <w:rsid w:val="00746F03"/>
    <w:rsid w:val="0074753C"/>
    <w:rsid w:val="00761DAC"/>
    <w:rsid w:val="00762216"/>
    <w:rsid w:val="00770029"/>
    <w:rsid w:val="0077584B"/>
    <w:rsid w:val="007B12F3"/>
    <w:rsid w:val="007D6243"/>
    <w:rsid w:val="007E2E84"/>
    <w:rsid w:val="007F34D5"/>
    <w:rsid w:val="00800EC4"/>
    <w:rsid w:val="00803E23"/>
    <w:rsid w:val="00820D45"/>
    <w:rsid w:val="00826662"/>
    <w:rsid w:val="00835465"/>
    <w:rsid w:val="00841139"/>
    <w:rsid w:val="008528B5"/>
    <w:rsid w:val="00855B03"/>
    <w:rsid w:val="00865F03"/>
    <w:rsid w:val="008A6079"/>
    <w:rsid w:val="008A7EB3"/>
    <w:rsid w:val="008B491A"/>
    <w:rsid w:val="008C7581"/>
    <w:rsid w:val="008E11E0"/>
    <w:rsid w:val="008F6E6B"/>
    <w:rsid w:val="00904DAE"/>
    <w:rsid w:val="00935FE9"/>
    <w:rsid w:val="00964E96"/>
    <w:rsid w:val="00976863"/>
    <w:rsid w:val="009A4094"/>
    <w:rsid w:val="009A441F"/>
    <w:rsid w:val="009B2D09"/>
    <w:rsid w:val="009F6149"/>
    <w:rsid w:val="00A02F4A"/>
    <w:rsid w:val="00AC4EC3"/>
    <w:rsid w:val="00AF425A"/>
    <w:rsid w:val="00AF506A"/>
    <w:rsid w:val="00B04D39"/>
    <w:rsid w:val="00B06F11"/>
    <w:rsid w:val="00B10E69"/>
    <w:rsid w:val="00B229F3"/>
    <w:rsid w:val="00B33515"/>
    <w:rsid w:val="00B37C6F"/>
    <w:rsid w:val="00B43912"/>
    <w:rsid w:val="00B551B1"/>
    <w:rsid w:val="00B57C86"/>
    <w:rsid w:val="00B64524"/>
    <w:rsid w:val="00B879EB"/>
    <w:rsid w:val="00BA00C6"/>
    <w:rsid w:val="00BA099B"/>
    <w:rsid w:val="00BA1101"/>
    <w:rsid w:val="00BC2702"/>
    <w:rsid w:val="00BD1CA1"/>
    <w:rsid w:val="00BD5B2A"/>
    <w:rsid w:val="00C21236"/>
    <w:rsid w:val="00C303DB"/>
    <w:rsid w:val="00C42A17"/>
    <w:rsid w:val="00C47098"/>
    <w:rsid w:val="00C65088"/>
    <w:rsid w:val="00C70344"/>
    <w:rsid w:val="00C7337D"/>
    <w:rsid w:val="00C766E4"/>
    <w:rsid w:val="00CB62C2"/>
    <w:rsid w:val="00CD4E62"/>
    <w:rsid w:val="00CF6367"/>
    <w:rsid w:val="00D10237"/>
    <w:rsid w:val="00D14555"/>
    <w:rsid w:val="00D20075"/>
    <w:rsid w:val="00D36A50"/>
    <w:rsid w:val="00D40E08"/>
    <w:rsid w:val="00D70894"/>
    <w:rsid w:val="00D75A26"/>
    <w:rsid w:val="00DA4A9D"/>
    <w:rsid w:val="00DA703D"/>
    <w:rsid w:val="00DB12F3"/>
    <w:rsid w:val="00DC172D"/>
    <w:rsid w:val="00DC4EE7"/>
    <w:rsid w:val="00DF36F5"/>
    <w:rsid w:val="00DF4568"/>
    <w:rsid w:val="00E169A2"/>
    <w:rsid w:val="00E2413C"/>
    <w:rsid w:val="00E32DEC"/>
    <w:rsid w:val="00EA36EF"/>
    <w:rsid w:val="00EA50FC"/>
    <w:rsid w:val="00EB3E3A"/>
    <w:rsid w:val="00EC734E"/>
    <w:rsid w:val="00EF1E8E"/>
    <w:rsid w:val="00F75644"/>
    <w:rsid w:val="00F8114E"/>
    <w:rsid w:val="00F86DE8"/>
    <w:rsid w:val="00FB0082"/>
    <w:rsid w:val="00FC3426"/>
    <w:rsid w:val="00FC7456"/>
    <w:rsid w:val="00FC75D1"/>
    <w:rsid w:val="00FD0166"/>
    <w:rsid w:val="00FD2639"/>
    <w:rsid w:val="00FD73CA"/>
    <w:rsid w:val="00FD7406"/>
    <w:rsid w:val="00FF2082"/>
    <w:rsid w:val="00FF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1B12A-F081-4B0B-97A8-032E4572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D48"/>
  </w:style>
  <w:style w:type="paragraph" w:styleId="3">
    <w:name w:val="heading 3"/>
    <w:basedOn w:val="a"/>
    <w:next w:val="a"/>
    <w:link w:val="30"/>
    <w:uiPriority w:val="9"/>
    <w:semiHidden/>
    <w:unhideWhenUsed/>
    <w:qFormat/>
    <w:rsid w:val="006C68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Pro-Gramma"/>
    <w:next w:val="Pro-Gramma"/>
    <w:link w:val="40"/>
    <w:semiHidden/>
    <w:unhideWhenUsed/>
    <w:qFormat/>
    <w:rsid w:val="00145A69"/>
    <w:pPr>
      <w:ind w:firstLine="0"/>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21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2216"/>
    <w:rPr>
      <w:rFonts w:ascii="Segoe UI" w:hAnsi="Segoe UI" w:cs="Segoe UI"/>
      <w:sz w:val="18"/>
      <w:szCs w:val="18"/>
    </w:rPr>
  </w:style>
  <w:style w:type="table" w:styleId="a5">
    <w:name w:val="Table Grid"/>
    <w:basedOn w:val="a1"/>
    <w:uiPriority w:val="59"/>
    <w:rsid w:val="00762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45A69"/>
    <w:pPr>
      <w:ind w:left="720"/>
      <w:contextualSpacing/>
    </w:pPr>
  </w:style>
  <w:style w:type="character" w:customStyle="1" w:styleId="40">
    <w:name w:val="Заголовок 4 Знак"/>
    <w:basedOn w:val="a0"/>
    <w:link w:val="4"/>
    <w:semiHidden/>
    <w:rsid w:val="00145A69"/>
    <w:rPr>
      <w:rFonts w:ascii="Times New Roman" w:eastAsia="Times New Roman" w:hAnsi="Times New Roman" w:cs="Times New Roman"/>
      <w:b/>
      <w:sz w:val="28"/>
      <w:szCs w:val="28"/>
      <w:lang w:val="x-none" w:eastAsia="x-none"/>
    </w:rPr>
  </w:style>
  <w:style w:type="paragraph" w:customStyle="1" w:styleId="Pro-Gramma">
    <w:name w:val="Pro-Gramma"/>
    <w:basedOn w:val="a"/>
    <w:link w:val="Pro-Gramma0"/>
    <w:uiPriority w:val="99"/>
    <w:semiHidden/>
    <w:qFormat/>
    <w:rsid w:val="00145A69"/>
    <w:pPr>
      <w:spacing w:after="0" w:line="240" w:lineRule="auto"/>
      <w:ind w:firstLine="709"/>
      <w:contextualSpacing/>
      <w:jc w:val="both"/>
    </w:pPr>
    <w:rPr>
      <w:rFonts w:ascii="Times New Roman" w:eastAsia="Times New Roman" w:hAnsi="Times New Roman" w:cs="Times New Roman"/>
      <w:sz w:val="28"/>
      <w:szCs w:val="28"/>
      <w:lang w:val="x-none" w:eastAsia="x-none"/>
    </w:rPr>
  </w:style>
  <w:style w:type="paragraph" w:styleId="a7">
    <w:name w:val="footnote text"/>
    <w:basedOn w:val="a"/>
    <w:link w:val="a8"/>
    <w:uiPriority w:val="99"/>
    <w:semiHidden/>
    <w:unhideWhenUsed/>
    <w:rsid w:val="00145A69"/>
    <w:pPr>
      <w:spacing w:after="0" w:line="240" w:lineRule="auto"/>
    </w:pPr>
    <w:rPr>
      <w:rFonts w:ascii="Tahoma" w:eastAsia="Times New Roman" w:hAnsi="Tahoma" w:cs="Times New Roman"/>
      <w:sz w:val="16"/>
      <w:szCs w:val="16"/>
      <w:lang w:val="x-none" w:eastAsia="x-none"/>
    </w:rPr>
  </w:style>
  <w:style w:type="character" w:customStyle="1" w:styleId="a8">
    <w:name w:val="Текст сноски Знак"/>
    <w:basedOn w:val="a0"/>
    <w:link w:val="a7"/>
    <w:uiPriority w:val="99"/>
    <w:semiHidden/>
    <w:rsid w:val="00145A69"/>
    <w:rPr>
      <w:rFonts w:ascii="Tahoma" w:eastAsia="Times New Roman" w:hAnsi="Tahoma" w:cs="Times New Roman"/>
      <w:sz w:val="16"/>
      <w:szCs w:val="16"/>
      <w:lang w:val="x-none" w:eastAsia="x-none"/>
    </w:rPr>
  </w:style>
  <w:style w:type="character" w:customStyle="1" w:styleId="Pro-Gramma0">
    <w:name w:val="Pro-Gramma Знак"/>
    <w:link w:val="Pro-Gramma"/>
    <w:uiPriority w:val="99"/>
    <w:semiHidden/>
    <w:locked/>
    <w:rsid w:val="00145A69"/>
    <w:rPr>
      <w:rFonts w:ascii="Times New Roman" w:eastAsia="Times New Roman" w:hAnsi="Times New Roman" w:cs="Times New Roman"/>
      <w:sz w:val="28"/>
      <w:szCs w:val="28"/>
      <w:lang w:val="x-none" w:eastAsia="x-none"/>
    </w:rPr>
  </w:style>
  <w:style w:type="character" w:customStyle="1" w:styleId="a9">
    <w:name w:val="Основной Знак"/>
    <w:link w:val="aa"/>
    <w:semiHidden/>
    <w:locked/>
    <w:rsid w:val="00145A69"/>
    <w:rPr>
      <w:rFonts w:ascii="Times New Roman" w:hAnsi="Times New Roman"/>
      <w:sz w:val="28"/>
      <w:szCs w:val="28"/>
    </w:rPr>
  </w:style>
  <w:style w:type="paragraph" w:customStyle="1" w:styleId="aa">
    <w:name w:val="Основной"/>
    <w:basedOn w:val="a"/>
    <w:link w:val="a9"/>
    <w:semiHidden/>
    <w:qFormat/>
    <w:rsid w:val="00145A69"/>
    <w:pPr>
      <w:keepLines/>
      <w:suppressAutoHyphens/>
      <w:spacing w:before="120" w:after="120" w:line="240" w:lineRule="auto"/>
      <w:ind w:firstLine="567"/>
      <w:jc w:val="both"/>
    </w:pPr>
    <w:rPr>
      <w:rFonts w:ascii="Times New Roman" w:hAnsi="Times New Roman"/>
      <w:sz w:val="28"/>
      <w:szCs w:val="28"/>
    </w:rPr>
  </w:style>
  <w:style w:type="character" w:styleId="ab">
    <w:name w:val="footnote reference"/>
    <w:semiHidden/>
    <w:unhideWhenUsed/>
    <w:rsid w:val="00145A69"/>
    <w:rPr>
      <w:vertAlign w:val="superscript"/>
    </w:rPr>
  </w:style>
  <w:style w:type="character" w:customStyle="1" w:styleId="30">
    <w:name w:val="Заголовок 3 Знак"/>
    <w:basedOn w:val="a0"/>
    <w:link w:val="3"/>
    <w:uiPriority w:val="9"/>
    <w:semiHidden/>
    <w:rsid w:val="006C68B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5623</Words>
  <Characters>32055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Булычева Елена Михайловна</dc:creator>
  <cp:keywords/>
  <dc:description/>
  <cp:lastModifiedBy>Татарина Галина Николаевна</cp:lastModifiedBy>
  <cp:revision>2</cp:revision>
  <cp:lastPrinted>2025-11-24T08:32:00Z</cp:lastPrinted>
  <dcterms:created xsi:type="dcterms:W3CDTF">2025-12-04T07:50:00Z</dcterms:created>
  <dcterms:modified xsi:type="dcterms:W3CDTF">2025-12-04T07:50:00Z</dcterms:modified>
</cp:coreProperties>
</file>