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64" w:rsidRDefault="00DB4464" w:rsidP="00DB44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</w:p>
    <w:p w:rsidR="00DB4464" w:rsidRDefault="00DB4464" w:rsidP="00DB44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НЕОБХОДИМОСТИ ПРЕДОСТАВЛЕНИЯ РАЗРЕШЕНИЯ НА ОТКЛОНЕНИЕ </w:t>
      </w:r>
    </w:p>
    <w:p w:rsidR="00DB4464" w:rsidRDefault="00DB4464" w:rsidP="00DB44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4703" w:rsidRPr="00E70EFC" w:rsidRDefault="0021351F" w:rsidP="00DB44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E70EFC" w:rsidRPr="00E70EFC">
        <w:rPr>
          <w:rFonts w:ascii="Times New Roman" w:eastAsia="Times New Roman" w:hAnsi="Times New Roman" w:cs="Times New Roman"/>
          <w:sz w:val="24"/>
          <w:szCs w:val="24"/>
        </w:rPr>
        <w:t>емельн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E70EFC" w:rsidRPr="00E70EFC">
        <w:rPr>
          <w:rFonts w:ascii="Times New Roman" w:eastAsia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70EFC" w:rsidRPr="00E70EFC">
        <w:rPr>
          <w:rFonts w:ascii="Times New Roman" w:eastAsia="Times New Roman" w:hAnsi="Times New Roman" w:cs="Times New Roman"/>
          <w:sz w:val="24"/>
          <w:szCs w:val="24"/>
        </w:rPr>
        <w:t>к, расположенн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E70EFC" w:rsidRPr="00E70EFC">
        <w:rPr>
          <w:rFonts w:ascii="Times New Roman" w:eastAsia="Times New Roman" w:hAnsi="Times New Roman" w:cs="Times New Roman"/>
          <w:sz w:val="24"/>
          <w:szCs w:val="24"/>
        </w:rPr>
        <w:t xml:space="preserve"> по адресу: Ленинградская область, Гатчинский район,</w:t>
      </w:r>
      <w:r w:rsidR="00E70EF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E70E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0EFC" w:rsidRPr="00E70EF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E70EFC" w:rsidRPr="00E70EFC">
        <w:rPr>
          <w:rFonts w:ascii="Times New Roman" w:eastAsia="Times New Roman" w:hAnsi="Times New Roman" w:cs="Times New Roman"/>
          <w:sz w:val="24"/>
          <w:szCs w:val="24"/>
        </w:rPr>
        <w:t>атчина, кадастровый номер: 47:25:0111013:5</w:t>
      </w:r>
      <w:r>
        <w:rPr>
          <w:rFonts w:ascii="Times New Roman" w:eastAsia="Times New Roman" w:hAnsi="Times New Roman" w:cs="Times New Roman"/>
          <w:sz w:val="24"/>
          <w:szCs w:val="24"/>
        </w:rPr>
        <w:t>64</w:t>
      </w:r>
      <w:r w:rsidR="00E70EFC" w:rsidRPr="00E70EFC">
        <w:rPr>
          <w:rFonts w:ascii="Times New Roman" w:eastAsia="Times New Roman" w:hAnsi="Times New Roman" w:cs="Times New Roman"/>
          <w:sz w:val="24"/>
          <w:szCs w:val="24"/>
        </w:rPr>
        <w:t xml:space="preserve"> (далее – Земельный участок)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70EFC" w:rsidRPr="00E70EFC">
        <w:rPr>
          <w:rFonts w:ascii="Times New Roman" w:eastAsia="Times New Roman" w:hAnsi="Times New Roman" w:cs="Times New Roman"/>
          <w:sz w:val="24"/>
          <w:szCs w:val="24"/>
        </w:rPr>
        <w:t>о проекту планировки и проекту межевания территории, утвержденному Постановлением Администрации муниципального образования «Город Гатчина» Гатчинского муниципального района от 23.09.2013 № 1365 (далее  - ППТ и ПМТ) ) соответствует № 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70EFC" w:rsidRPr="00E70E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4703" w:rsidRPr="0021351F" w:rsidRDefault="00E7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EFC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находится в территориальной зоне Ж-4 (зона застройки </w:t>
      </w:r>
      <w:r w:rsidRPr="0021351F">
        <w:rPr>
          <w:rFonts w:ascii="Times New Roman" w:eastAsia="Times New Roman" w:hAnsi="Times New Roman" w:cs="Times New Roman"/>
          <w:sz w:val="24"/>
          <w:szCs w:val="24"/>
        </w:rPr>
        <w:t>многоэтажными жилыми домами).</w:t>
      </w:r>
    </w:p>
    <w:p w:rsidR="00064703" w:rsidRPr="0021351F" w:rsidRDefault="00E7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1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проектом планировки территории на Земельном участке подлежит размещению </w:t>
      </w:r>
      <w:r w:rsidR="0021351F" w:rsidRPr="0021351F">
        <w:rPr>
          <w:rFonts w:ascii="Times New Roman" w:eastAsia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Pr="0021351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1351F" w:rsidRPr="0021351F">
        <w:rPr>
          <w:rFonts w:ascii="Times New Roman" w:eastAsia="Times New Roman" w:hAnsi="Times New Roman" w:cs="Times New Roman"/>
          <w:sz w:val="24"/>
          <w:szCs w:val="24"/>
        </w:rPr>
        <w:t xml:space="preserve">160 </w:t>
      </w:r>
      <w:r w:rsidRPr="0021351F">
        <w:rPr>
          <w:rFonts w:ascii="Times New Roman" w:eastAsia="Times New Roman" w:hAnsi="Times New Roman" w:cs="Times New Roman"/>
          <w:sz w:val="24"/>
          <w:szCs w:val="24"/>
        </w:rPr>
        <w:t>мест.</w:t>
      </w:r>
    </w:p>
    <w:p w:rsidR="00064703" w:rsidRPr="0021351F" w:rsidRDefault="00E7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1F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под проектирование и строительство </w:t>
      </w:r>
      <w:r w:rsidR="0021351F" w:rsidRPr="0021351F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 </w:t>
      </w:r>
      <w:r w:rsidRPr="0021351F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1351F" w:rsidRPr="0021351F">
        <w:rPr>
          <w:rFonts w:ascii="Times New Roman" w:eastAsia="Times New Roman" w:hAnsi="Times New Roman" w:cs="Times New Roman"/>
          <w:sz w:val="24"/>
          <w:szCs w:val="24"/>
        </w:rPr>
        <w:t>5955</w:t>
      </w:r>
      <w:r w:rsidRPr="0021351F">
        <w:rPr>
          <w:rFonts w:ascii="Times New Roman" w:eastAsia="Times New Roman" w:hAnsi="Times New Roman" w:cs="Times New Roman"/>
          <w:sz w:val="24"/>
          <w:szCs w:val="24"/>
        </w:rPr>
        <w:t xml:space="preserve"> кв.м. Данная площадь  меньше </w:t>
      </w:r>
      <w:proofErr w:type="gramStart"/>
      <w:r w:rsidRPr="0021351F">
        <w:rPr>
          <w:rFonts w:ascii="Times New Roman" w:eastAsia="Times New Roman" w:hAnsi="Times New Roman" w:cs="Times New Roman"/>
          <w:sz w:val="24"/>
          <w:szCs w:val="24"/>
        </w:rPr>
        <w:t>нормативной</w:t>
      </w:r>
      <w:proofErr w:type="gramEnd"/>
      <w:r w:rsidRPr="0021351F">
        <w:rPr>
          <w:rFonts w:ascii="Times New Roman" w:eastAsia="Times New Roman" w:hAnsi="Times New Roman" w:cs="Times New Roman"/>
          <w:sz w:val="24"/>
          <w:szCs w:val="24"/>
        </w:rPr>
        <w:t xml:space="preserve">, необходимого для строительства </w:t>
      </w:r>
      <w:r w:rsidR="0021351F" w:rsidRPr="0021351F">
        <w:rPr>
          <w:rFonts w:ascii="Times New Roman" w:eastAsia="Times New Roman" w:hAnsi="Times New Roman" w:cs="Times New Roman"/>
          <w:sz w:val="24"/>
          <w:szCs w:val="24"/>
        </w:rPr>
        <w:t>дошкольного образовательного учреждения</w:t>
      </w:r>
      <w:r w:rsidRPr="002135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4703" w:rsidRPr="0021351F" w:rsidRDefault="00E7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1F">
        <w:rPr>
          <w:rFonts w:ascii="Times New Roman" w:eastAsia="Times New Roman" w:hAnsi="Times New Roman" w:cs="Times New Roman"/>
          <w:sz w:val="24"/>
          <w:szCs w:val="24"/>
        </w:rPr>
        <w:t xml:space="preserve">Согласно РНГП ЛО, п.3.2 - Минимально допустимый размер земельного участка </w:t>
      </w:r>
      <w:r w:rsidR="0021351F" w:rsidRPr="0021351F">
        <w:rPr>
          <w:rFonts w:ascii="Times New Roman" w:eastAsia="Times New Roman" w:hAnsi="Times New Roman" w:cs="Times New Roman"/>
          <w:sz w:val="24"/>
          <w:szCs w:val="24"/>
        </w:rPr>
        <w:t xml:space="preserve">дошкольных </w:t>
      </w:r>
      <w:r w:rsidRPr="0021351F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организаций, за исключением специализированных, в зависимости от вместимости объекта:</w:t>
      </w:r>
    </w:p>
    <w:p w:rsidR="00064703" w:rsidRPr="0021351F" w:rsidRDefault="00E7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1F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21351F" w:rsidRPr="0021351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1351F">
        <w:rPr>
          <w:rFonts w:ascii="Times New Roman" w:eastAsia="Times New Roman" w:hAnsi="Times New Roman" w:cs="Times New Roman"/>
          <w:sz w:val="24"/>
          <w:szCs w:val="24"/>
        </w:rPr>
        <w:t xml:space="preserve">00 мест - </w:t>
      </w:r>
      <w:r w:rsidR="0021351F" w:rsidRPr="0021351F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21351F">
        <w:rPr>
          <w:rFonts w:ascii="Times New Roman" w:eastAsia="Times New Roman" w:hAnsi="Times New Roman" w:cs="Times New Roman"/>
          <w:sz w:val="24"/>
          <w:szCs w:val="24"/>
        </w:rPr>
        <w:t xml:space="preserve"> кв. м на 1 место,</w:t>
      </w:r>
      <w:r w:rsidR="0014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51F">
        <w:rPr>
          <w:rFonts w:ascii="Times New Roman" w:eastAsia="Times New Roman" w:hAnsi="Times New Roman" w:cs="Times New Roman"/>
          <w:sz w:val="24"/>
          <w:szCs w:val="24"/>
        </w:rPr>
        <w:t xml:space="preserve">свыше </w:t>
      </w:r>
      <w:r w:rsidR="0021351F" w:rsidRPr="0021351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1351F">
        <w:rPr>
          <w:rFonts w:ascii="Times New Roman" w:eastAsia="Times New Roman" w:hAnsi="Times New Roman" w:cs="Times New Roman"/>
          <w:sz w:val="24"/>
          <w:szCs w:val="24"/>
        </w:rPr>
        <w:t>00</w:t>
      </w:r>
      <w:r w:rsidR="0021351F" w:rsidRPr="0021351F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Pr="0021351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1351F" w:rsidRPr="0021351F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21351F">
        <w:rPr>
          <w:rFonts w:ascii="Times New Roman" w:eastAsia="Times New Roman" w:hAnsi="Times New Roman" w:cs="Times New Roman"/>
          <w:sz w:val="24"/>
          <w:szCs w:val="24"/>
        </w:rPr>
        <w:t xml:space="preserve"> кв. м на 1 место,</w:t>
      </w:r>
      <w:r w:rsidR="0021351F" w:rsidRPr="0021351F">
        <w:rPr>
          <w:rFonts w:ascii="Times New Roman" w:eastAsia="Times New Roman" w:hAnsi="Times New Roman" w:cs="Times New Roman"/>
          <w:sz w:val="24"/>
          <w:szCs w:val="24"/>
        </w:rPr>
        <w:t xml:space="preserve"> в комплексе дошкольных образовательных организаций</w:t>
      </w:r>
      <w:r w:rsidR="001443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351F">
        <w:rPr>
          <w:rFonts w:ascii="Times New Roman" w:eastAsia="Times New Roman" w:hAnsi="Times New Roman" w:cs="Times New Roman"/>
          <w:sz w:val="24"/>
          <w:szCs w:val="24"/>
        </w:rPr>
        <w:t xml:space="preserve">свыше </w:t>
      </w:r>
      <w:r w:rsidR="0021351F" w:rsidRPr="0021351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351F">
        <w:rPr>
          <w:rFonts w:ascii="Times New Roman" w:eastAsia="Times New Roman" w:hAnsi="Times New Roman" w:cs="Times New Roman"/>
          <w:sz w:val="24"/>
          <w:szCs w:val="24"/>
        </w:rPr>
        <w:t>00мест - 3</w:t>
      </w:r>
      <w:r w:rsidR="0021351F" w:rsidRPr="0021351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1351F">
        <w:rPr>
          <w:rFonts w:ascii="Times New Roman" w:eastAsia="Times New Roman" w:hAnsi="Times New Roman" w:cs="Times New Roman"/>
          <w:sz w:val="24"/>
          <w:szCs w:val="24"/>
        </w:rPr>
        <w:t xml:space="preserve"> кв. м на 1 место.</w:t>
      </w:r>
    </w:p>
    <w:p w:rsidR="00064703" w:rsidRPr="0014437A" w:rsidRDefault="00E7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7A">
        <w:rPr>
          <w:rFonts w:ascii="Times New Roman" w:eastAsia="Times New Roman" w:hAnsi="Times New Roman" w:cs="Times New Roman"/>
          <w:sz w:val="24"/>
          <w:szCs w:val="24"/>
        </w:rPr>
        <w:t xml:space="preserve">Размеры земельных участков могут быть уменьшены: на </w:t>
      </w:r>
      <w:r w:rsidR="0021351F" w:rsidRPr="0014437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4437A">
        <w:rPr>
          <w:rFonts w:ascii="Times New Roman" w:eastAsia="Times New Roman" w:hAnsi="Times New Roman" w:cs="Times New Roman"/>
          <w:sz w:val="24"/>
          <w:szCs w:val="24"/>
        </w:rPr>
        <w:t xml:space="preserve">0% </w:t>
      </w:r>
      <w:r w:rsidR="0021351F" w:rsidRPr="0014437A">
        <w:rPr>
          <w:rFonts w:ascii="Times New Roman" w:eastAsia="Times New Roman" w:hAnsi="Times New Roman" w:cs="Times New Roman"/>
          <w:sz w:val="24"/>
          <w:szCs w:val="24"/>
        </w:rPr>
        <w:t xml:space="preserve">-в климатических подрайонах </w:t>
      </w:r>
      <w:r w:rsidR="0021351F" w:rsidRPr="0014437A">
        <w:rPr>
          <w:rFonts w:ascii="Times New Roman" w:eastAsia="Times New Roman" w:hAnsi="Times New Roman" w:cs="Times New Roman"/>
          <w:sz w:val="24"/>
          <w:szCs w:val="24"/>
          <w:lang w:val="en-US"/>
        </w:rPr>
        <w:t>IA</w:t>
      </w:r>
      <w:r w:rsidR="0021351F" w:rsidRPr="001443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21351F" w:rsidRPr="0014437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="0021351F" w:rsidRPr="0014437A">
        <w:rPr>
          <w:rFonts w:ascii="Times New Roman" w:eastAsia="Times New Roman" w:hAnsi="Times New Roman" w:cs="Times New Roman"/>
          <w:sz w:val="24"/>
          <w:szCs w:val="24"/>
        </w:rPr>
        <w:t xml:space="preserve">Б, </w:t>
      </w:r>
      <w:r w:rsidR="0021351F" w:rsidRPr="0014437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1351F" w:rsidRPr="0014437A"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 w:rsidR="0021351F" w:rsidRPr="0014437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1351F" w:rsidRPr="0014437A">
        <w:rPr>
          <w:rFonts w:ascii="Times New Roman" w:eastAsia="Times New Roman" w:hAnsi="Times New Roman" w:cs="Times New Roman"/>
          <w:sz w:val="24"/>
          <w:szCs w:val="24"/>
        </w:rPr>
        <w:t xml:space="preserve">Д и </w:t>
      </w:r>
      <w:r w:rsidR="0021351F" w:rsidRPr="0014437A">
        <w:rPr>
          <w:rFonts w:ascii="Times New Roman" w:eastAsia="Times New Roman" w:hAnsi="Times New Roman" w:cs="Times New Roman"/>
          <w:sz w:val="24"/>
          <w:szCs w:val="24"/>
          <w:lang w:val="en-US"/>
        </w:rPr>
        <w:t>IIA</w:t>
      </w:r>
      <w:r w:rsidR="0021351F" w:rsidRPr="0014437A">
        <w:rPr>
          <w:rFonts w:ascii="Times New Roman" w:eastAsia="Times New Roman" w:hAnsi="Times New Roman" w:cs="Times New Roman"/>
          <w:sz w:val="24"/>
          <w:szCs w:val="24"/>
        </w:rPr>
        <w:t>;</w:t>
      </w:r>
      <w:r w:rsidR="0014437A" w:rsidRPr="0014437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21351F" w:rsidRPr="0014437A">
        <w:rPr>
          <w:rFonts w:ascii="Times New Roman" w:eastAsia="Times New Roman" w:hAnsi="Times New Roman" w:cs="Times New Roman"/>
          <w:sz w:val="24"/>
          <w:szCs w:val="24"/>
        </w:rPr>
        <w:t xml:space="preserve"> 20% </w:t>
      </w:r>
      <w:r w:rsidR="0014437A" w:rsidRPr="0014437A">
        <w:rPr>
          <w:rFonts w:ascii="Times New Roman" w:eastAsia="Times New Roman" w:hAnsi="Times New Roman" w:cs="Times New Roman"/>
          <w:sz w:val="24"/>
          <w:szCs w:val="24"/>
        </w:rPr>
        <w:t>- в условиях реконструкции; на 15% - при размещении на рельефе с уклоном  более 20%; на 10% - в поселениях – новостройках (за счет сокращения площади озеленения).</w:t>
      </w:r>
    </w:p>
    <w:p w:rsidR="00064703" w:rsidRPr="0014437A" w:rsidRDefault="00E7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7A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при размещении </w:t>
      </w:r>
      <w:r w:rsidR="0014437A" w:rsidRPr="0014437A">
        <w:rPr>
          <w:rFonts w:ascii="Times New Roman" w:eastAsia="Times New Roman" w:hAnsi="Times New Roman" w:cs="Times New Roman"/>
          <w:sz w:val="24"/>
          <w:szCs w:val="24"/>
        </w:rPr>
        <w:t>дошкольного образовательного учреждения</w:t>
      </w:r>
      <w:r w:rsidRPr="0014437A">
        <w:rPr>
          <w:rFonts w:ascii="Times New Roman" w:eastAsia="Times New Roman" w:hAnsi="Times New Roman" w:cs="Times New Roman"/>
          <w:sz w:val="24"/>
          <w:szCs w:val="24"/>
        </w:rPr>
        <w:t>, участок должен иметь площадь не менее</w:t>
      </w:r>
      <w:r w:rsidR="0014437A" w:rsidRPr="0014437A">
        <w:rPr>
          <w:rFonts w:ascii="Times New Roman" w:eastAsia="Times New Roman" w:hAnsi="Times New Roman" w:cs="Times New Roman"/>
          <w:sz w:val="24"/>
          <w:szCs w:val="24"/>
        </w:rPr>
        <w:t xml:space="preserve"> 6080 кв.м.</w:t>
      </w:r>
    </w:p>
    <w:p w:rsidR="00064703" w:rsidRPr="0014437A" w:rsidRDefault="00E7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7A">
        <w:rPr>
          <w:rFonts w:ascii="Times New Roman" w:eastAsia="Times New Roman" w:hAnsi="Times New Roman" w:cs="Times New Roman"/>
          <w:sz w:val="24"/>
          <w:szCs w:val="24"/>
        </w:rPr>
        <w:t>Правилами землепользования и застройки  Муниципального образования «Город Гатчина» Гатчинского муниципального района Ленинградской области, утвержденных приказом Комитета по архитектуре и градостроительству Ленинградской области  от 13.05.2019 № 19 установлен</w:t>
      </w:r>
      <w:r w:rsidR="0014437A" w:rsidRPr="001443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43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437A" w:rsidRPr="0014437A">
        <w:rPr>
          <w:rFonts w:ascii="Times New Roman" w:eastAsia="Times New Roman" w:hAnsi="Times New Roman" w:cs="Times New Roman"/>
          <w:sz w:val="24"/>
          <w:szCs w:val="24"/>
        </w:rPr>
        <w:t xml:space="preserve">что на земельном участке подлежат размещению </w:t>
      </w:r>
      <w:r w:rsidRPr="0014437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14437A">
        <w:rPr>
          <w:rFonts w:ascii="Times New Roman" w:eastAsia="Times New Roman" w:hAnsi="Times New Roman" w:cs="Times New Roman"/>
          <w:sz w:val="24"/>
          <w:szCs w:val="24"/>
        </w:rPr>
        <w:t>машино-место</w:t>
      </w:r>
      <w:proofErr w:type="spellEnd"/>
      <w:r w:rsidRPr="0014437A">
        <w:rPr>
          <w:rFonts w:ascii="Times New Roman" w:eastAsia="Times New Roman" w:hAnsi="Times New Roman" w:cs="Times New Roman"/>
          <w:sz w:val="24"/>
          <w:szCs w:val="24"/>
        </w:rPr>
        <w:t xml:space="preserve"> на 4 работников</w:t>
      </w:r>
      <w:r w:rsidR="0014437A" w:rsidRPr="001443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437A" w:rsidRPr="0014437A" w:rsidRDefault="00E7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7A">
        <w:rPr>
          <w:rFonts w:ascii="Times New Roman" w:eastAsia="Times New Roman" w:hAnsi="Times New Roman" w:cs="Times New Roman"/>
          <w:sz w:val="24"/>
          <w:szCs w:val="24"/>
        </w:rPr>
        <w:t xml:space="preserve">Расчетное количество </w:t>
      </w:r>
      <w:proofErr w:type="spellStart"/>
      <w:r w:rsidRPr="0014437A">
        <w:rPr>
          <w:rFonts w:ascii="Times New Roman" w:eastAsia="Times New Roman" w:hAnsi="Times New Roman" w:cs="Times New Roman"/>
          <w:sz w:val="24"/>
          <w:szCs w:val="24"/>
        </w:rPr>
        <w:t>машино-мест</w:t>
      </w:r>
      <w:proofErr w:type="spellEnd"/>
      <w:r w:rsidRPr="0014437A">
        <w:rPr>
          <w:rFonts w:ascii="Times New Roman" w:eastAsia="Times New Roman" w:hAnsi="Times New Roman" w:cs="Times New Roman"/>
          <w:sz w:val="24"/>
          <w:szCs w:val="24"/>
        </w:rPr>
        <w:t xml:space="preserve">, подлежащих размещению в соответствии с </w:t>
      </w:r>
      <w:proofErr w:type="spellStart"/>
      <w:r w:rsidRPr="0014437A">
        <w:rPr>
          <w:rFonts w:ascii="Times New Roman" w:eastAsia="Times New Roman" w:hAnsi="Times New Roman" w:cs="Times New Roman"/>
          <w:sz w:val="24"/>
          <w:szCs w:val="24"/>
        </w:rPr>
        <w:t>ПЗиЗ</w:t>
      </w:r>
      <w:proofErr w:type="spellEnd"/>
      <w:r w:rsidRPr="0014437A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участка № 3</w:t>
      </w:r>
      <w:r w:rsidR="0014437A" w:rsidRPr="0014437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4437A">
        <w:rPr>
          <w:rFonts w:ascii="Times New Roman" w:eastAsia="Times New Roman" w:hAnsi="Times New Roman" w:cs="Times New Roman"/>
          <w:sz w:val="24"/>
          <w:szCs w:val="24"/>
        </w:rPr>
        <w:t xml:space="preserve"> составляет 9 </w:t>
      </w:r>
      <w:proofErr w:type="spellStart"/>
      <w:r w:rsidRPr="0014437A">
        <w:rPr>
          <w:rFonts w:ascii="Times New Roman" w:eastAsia="Times New Roman" w:hAnsi="Times New Roman" w:cs="Times New Roman"/>
          <w:sz w:val="24"/>
          <w:szCs w:val="24"/>
        </w:rPr>
        <w:t>машино-мест</w:t>
      </w:r>
      <w:proofErr w:type="spellEnd"/>
      <w:r w:rsidRPr="0014437A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14437A" w:rsidRPr="0014437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4437A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4437A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14437A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населения, исходя из следующего расчета:</w:t>
      </w:r>
    </w:p>
    <w:p w:rsidR="00064703" w:rsidRPr="0014437A" w:rsidRDefault="00E7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37A">
        <w:rPr>
          <w:rFonts w:ascii="Times New Roman" w:eastAsia="Times New Roman" w:hAnsi="Times New Roman" w:cs="Times New Roman"/>
          <w:sz w:val="24"/>
          <w:szCs w:val="24"/>
        </w:rPr>
        <w:t xml:space="preserve"> всего работников в максимальную смену </w:t>
      </w:r>
      <w:r w:rsidR="0014437A" w:rsidRPr="0014437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4437A">
        <w:rPr>
          <w:rFonts w:ascii="Times New Roman" w:eastAsia="Times New Roman" w:hAnsi="Times New Roman" w:cs="Times New Roman"/>
          <w:sz w:val="24"/>
          <w:szCs w:val="24"/>
        </w:rPr>
        <w:t xml:space="preserve">4 чел. </w:t>
      </w:r>
      <w:r w:rsidR="0014437A" w:rsidRPr="0014437A">
        <w:rPr>
          <w:rFonts w:ascii="Times New Roman" w:eastAsia="Times New Roman" w:hAnsi="Times New Roman" w:cs="Times New Roman"/>
          <w:sz w:val="24"/>
          <w:szCs w:val="24"/>
        </w:rPr>
        <w:t xml:space="preserve">(34/4 = 9 </w:t>
      </w:r>
      <w:proofErr w:type="spellStart"/>
      <w:r w:rsidR="0014437A" w:rsidRPr="0014437A">
        <w:rPr>
          <w:rFonts w:ascii="Times New Roman" w:eastAsia="Times New Roman" w:hAnsi="Times New Roman" w:cs="Times New Roman"/>
          <w:sz w:val="24"/>
          <w:szCs w:val="24"/>
        </w:rPr>
        <w:t>машино-мест</w:t>
      </w:r>
      <w:proofErr w:type="spellEnd"/>
      <w:r w:rsidR="0014437A" w:rsidRPr="001443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437A" w:rsidRPr="00762AE7" w:rsidRDefault="00E7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AE7">
        <w:rPr>
          <w:rFonts w:ascii="Times New Roman" w:eastAsia="Times New Roman" w:hAnsi="Times New Roman" w:cs="Times New Roman"/>
          <w:sz w:val="24"/>
          <w:szCs w:val="24"/>
        </w:rPr>
        <w:t xml:space="preserve">Требуемое количество </w:t>
      </w:r>
      <w:proofErr w:type="spellStart"/>
      <w:r w:rsidRPr="00762AE7">
        <w:rPr>
          <w:rFonts w:ascii="Times New Roman" w:eastAsia="Times New Roman" w:hAnsi="Times New Roman" w:cs="Times New Roman"/>
          <w:sz w:val="24"/>
          <w:szCs w:val="24"/>
        </w:rPr>
        <w:t>машино-мест</w:t>
      </w:r>
      <w:proofErr w:type="spellEnd"/>
      <w:r w:rsidRPr="00762AE7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762AE7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762AE7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 – (СП 59.13330.2016 п.5.2) – 10% </w:t>
      </w:r>
      <w:proofErr w:type="spellStart"/>
      <w:r w:rsidRPr="00762AE7">
        <w:rPr>
          <w:rFonts w:ascii="Times New Roman" w:eastAsia="Times New Roman" w:hAnsi="Times New Roman" w:cs="Times New Roman"/>
          <w:sz w:val="24"/>
          <w:szCs w:val="24"/>
        </w:rPr>
        <w:t>машиномест</w:t>
      </w:r>
      <w:proofErr w:type="spellEnd"/>
      <w:r w:rsidRPr="00762AE7">
        <w:rPr>
          <w:rFonts w:ascii="Times New Roman" w:eastAsia="Times New Roman" w:hAnsi="Times New Roman" w:cs="Times New Roman"/>
          <w:sz w:val="24"/>
          <w:szCs w:val="24"/>
        </w:rPr>
        <w:t xml:space="preserve"> (но не менее одного </w:t>
      </w:r>
      <w:proofErr w:type="spellStart"/>
      <w:r w:rsidRPr="00762AE7">
        <w:rPr>
          <w:rFonts w:ascii="Times New Roman" w:eastAsia="Times New Roman" w:hAnsi="Times New Roman" w:cs="Times New Roman"/>
          <w:sz w:val="24"/>
          <w:szCs w:val="24"/>
        </w:rPr>
        <w:t>машино-места</w:t>
      </w:r>
      <w:proofErr w:type="spellEnd"/>
      <w:r w:rsidRPr="00762AE7">
        <w:rPr>
          <w:rFonts w:ascii="Times New Roman" w:eastAsia="Times New Roman" w:hAnsi="Times New Roman" w:cs="Times New Roman"/>
          <w:sz w:val="24"/>
          <w:szCs w:val="24"/>
        </w:rPr>
        <w:t xml:space="preserve">) для людей с инвалидностью, в том числе количество специализированных  расширенных  </w:t>
      </w:r>
      <w:proofErr w:type="spellStart"/>
      <w:r w:rsidRPr="00762AE7">
        <w:rPr>
          <w:rFonts w:ascii="Times New Roman" w:eastAsia="Times New Roman" w:hAnsi="Times New Roman" w:cs="Times New Roman"/>
          <w:sz w:val="24"/>
          <w:szCs w:val="24"/>
        </w:rPr>
        <w:t>машино-мест</w:t>
      </w:r>
      <w:proofErr w:type="spellEnd"/>
      <w:r w:rsidRPr="00762AE7">
        <w:rPr>
          <w:rFonts w:ascii="Times New Roman" w:eastAsia="Times New Roman" w:hAnsi="Times New Roman" w:cs="Times New Roman"/>
          <w:sz w:val="24"/>
          <w:szCs w:val="24"/>
        </w:rPr>
        <w:t xml:space="preserve"> для транспортных средств инвалидов, передвигающихся на кресле-коляске, из расчета при числе мест до 100 включительно – 5%, но не менее одного места. </w:t>
      </w:r>
    </w:p>
    <w:p w:rsidR="00064703" w:rsidRPr="00DB4464" w:rsidRDefault="00E7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B4464">
        <w:rPr>
          <w:rFonts w:ascii="Times New Roman" w:eastAsia="Times New Roman" w:hAnsi="Times New Roman" w:cs="Times New Roman"/>
          <w:sz w:val="24"/>
          <w:szCs w:val="24"/>
        </w:rPr>
        <w:t xml:space="preserve">Единственно возможным решением  в данной ситуации является размещение части </w:t>
      </w:r>
      <w:proofErr w:type="spellStart"/>
      <w:r w:rsidRPr="00DB4464">
        <w:rPr>
          <w:rFonts w:ascii="Times New Roman" w:eastAsia="Times New Roman" w:hAnsi="Times New Roman" w:cs="Times New Roman"/>
          <w:sz w:val="24"/>
          <w:szCs w:val="24"/>
        </w:rPr>
        <w:t>машиномест</w:t>
      </w:r>
      <w:proofErr w:type="spellEnd"/>
      <w:r w:rsidRPr="00DB4464">
        <w:rPr>
          <w:rFonts w:ascii="Times New Roman" w:eastAsia="Times New Roman" w:hAnsi="Times New Roman" w:cs="Times New Roman"/>
          <w:sz w:val="24"/>
          <w:szCs w:val="24"/>
        </w:rPr>
        <w:t xml:space="preserve"> на земельном участке №44 (нумерация участка согласно ППТ)</w:t>
      </w:r>
      <w:r w:rsidR="00DB4464" w:rsidRPr="00DB4464">
        <w:rPr>
          <w:rFonts w:ascii="Times New Roman" w:eastAsia="Times New Roman" w:hAnsi="Times New Roman" w:cs="Times New Roman"/>
          <w:sz w:val="24"/>
          <w:szCs w:val="24"/>
        </w:rPr>
        <w:t xml:space="preserve"> или в улично-дорожной сети в радиусе доступности 25 метров от границы земельного участка №34</w:t>
      </w:r>
      <w:r w:rsidRPr="00DB44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4703" w:rsidRPr="00DB4464" w:rsidRDefault="00E7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6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40 Градостроительного кодекса, отклонение от указанных выше предельных параметров разрешенного строительства, разрешается для отдельных земельных участков при соблюдении требований технических регламентов. </w:t>
      </w:r>
    </w:p>
    <w:p w:rsidR="00064703" w:rsidRPr="0021351F" w:rsidRDefault="00E70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B4464">
        <w:rPr>
          <w:rFonts w:ascii="Times New Roman" w:eastAsia="Times New Roman" w:hAnsi="Times New Roman" w:cs="Times New Roman"/>
          <w:sz w:val="24"/>
          <w:szCs w:val="24"/>
        </w:rPr>
        <w:t xml:space="preserve">Запрашиваемые отклонения от предельных параметров застройки являются необходимыми, так как позволят уменьшить концентрацию </w:t>
      </w:r>
      <w:proofErr w:type="spellStart"/>
      <w:r w:rsidRPr="00DB4464">
        <w:rPr>
          <w:rFonts w:ascii="Times New Roman" w:eastAsia="Times New Roman" w:hAnsi="Times New Roman" w:cs="Times New Roman"/>
          <w:sz w:val="24"/>
          <w:szCs w:val="24"/>
        </w:rPr>
        <w:t>машино-мест</w:t>
      </w:r>
      <w:proofErr w:type="spellEnd"/>
      <w:r w:rsidRPr="00DB4464">
        <w:rPr>
          <w:rFonts w:ascii="Times New Roman" w:eastAsia="Times New Roman" w:hAnsi="Times New Roman" w:cs="Times New Roman"/>
          <w:sz w:val="24"/>
          <w:szCs w:val="24"/>
        </w:rPr>
        <w:t xml:space="preserve"> на  территории общеобразовательного учреждения, что в свою очередь улучшит экологическую составляющую проекта и сохранит здоровье </w:t>
      </w:r>
      <w:r w:rsidR="00DB4464" w:rsidRPr="00DB446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B4464">
        <w:rPr>
          <w:rFonts w:ascii="Times New Roman" w:eastAsia="Times New Roman" w:hAnsi="Times New Roman" w:cs="Times New Roman"/>
          <w:sz w:val="24"/>
          <w:szCs w:val="24"/>
        </w:rPr>
        <w:t>. Также указанные решения позволят оптимально организовать расположение парковочных мест и избежать излишнего движения машин на придомовой территории, создавая более безопасную среду для детей и их родителей.</w:t>
      </w:r>
    </w:p>
    <w:sectPr w:rsidR="00064703" w:rsidRPr="0021351F" w:rsidSect="00DB4464">
      <w:pgSz w:w="11906" w:h="16838"/>
      <w:pgMar w:top="1134" w:right="849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064703"/>
    <w:rsid w:val="00064703"/>
    <w:rsid w:val="0014437A"/>
    <w:rsid w:val="00181B1B"/>
    <w:rsid w:val="0021351F"/>
    <w:rsid w:val="0069329D"/>
    <w:rsid w:val="00762AE7"/>
    <w:rsid w:val="00DB4464"/>
    <w:rsid w:val="00E03088"/>
    <w:rsid w:val="00E7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5"/>
  </w:style>
  <w:style w:type="paragraph" w:styleId="1">
    <w:name w:val="heading 1"/>
    <w:basedOn w:val="a"/>
    <w:link w:val="10"/>
    <w:uiPriority w:val="9"/>
    <w:qFormat/>
    <w:rsid w:val="002D6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A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normal"/>
    <w:next w:val="normal"/>
    <w:rsid w:val="000647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647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6470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647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64703"/>
  </w:style>
  <w:style w:type="table" w:customStyle="1" w:styleId="TableNormal">
    <w:name w:val="Table Normal"/>
    <w:rsid w:val="000647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64703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76757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610DE"/>
    <w:pPr>
      <w:ind w:left="720"/>
      <w:contextualSpacing/>
    </w:pPr>
  </w:style>
  <w:style w:type="table" w:styleId="a6">
    <w:name w:val="Table Grid"/>
    <w:basedOn w:val="a1"/>
    <w:uiPriority w:val="59"/>
    <w:rsid w:val="00853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5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8E138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13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138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138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138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E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1383"/>
    <w:rPr>
      <w:rFonts w:ascii="Segoe UI" w:hAnsi="Segoe UI" w:cs="Segoe UI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8E1383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E1383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E1383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AE6BA2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E6BA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AE6BA2"/>
    <w:rPr>
      <w:vertAlign w:val="superscript"/>
    </w:rPr>
  </w:style>
  <w:style w:type="character" w:customStyle="1" w:styleId="upper">
    <w:name w:val="upper"/>
    <w:basedOn w:val="a0"/>
    <w:rsid w:val="00353E7E"/>
  </w:style>
  <w:style w:type="character" w:customStyle="1" w:styleId="10">
    <w:name w:val="Заголовок 1 Знак"/>
    <w:basedOn w:val="a0"/>
    <w:link w:val="1"/>
    <w:uiPriority w:val="9"/>
    <w:rsid w:val="002D6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0A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4">
    <w:name w:val="Subtitle"/>
    <w:basedOn w:val="normal"/>
    <w:next w:val="normal"/>
    <w:rsid w:val="000647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6F8FE-22AD-4816-A8FC-B5ED7A11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vzv</cp:lastModifiedBy>
  <cp:revision>4</cp:revision>
  <cp:lastPrinted>2020-07-24T08:17:00Z</cp:lastPrinted>
  <dcterms:created xsi:type="dcterms:W3CDTF">2020-07-24T08:10:00Z</dcterms:created>
  <dcterms:modified xsi:type="dcterms:W3CDTF">2021-07-06T08:32:00Z</dcterms:modified>
</cp:coreProperties>
</file>