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54327" w14:textId="77777777" w:rsidR="00BD27CD" w:rsidRDefault="00DA6611">
      <w:pPr>
        <w:jc w:val="center"/>
        <w:rPr>
          <w:sz w:val="28"/>
        </w:rPr>
      </w:pPr>
      <w:r>
        <w:rPr>
          <w:b/>
          <w:noProof/>
        </w:rPr>
        <w:drawing>
          <wp:inline distT="0" distB="0" distL="0" distR="0" wp14:anchorId="7E631D48" wp14:editId="3B6760EC">
            <wp:extent cx="600075" cy="743428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600075" cy="743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E2B67" w14:textId="77777777" w:rsidR="00BD27CD" w:rsidRDefault="00BD27CD">
      <w:pPr>
        <w:jc w:val="center"/>
        <w:rPr>
          <w:sz w:val="2"/>
        </w:rPr>
      </w:pPr>
    </w:p>
    <w:p w14:paraId="1763C831" w14:textId="77777777" w:rsidR="00BD27CD" w:rsidRDefault="00DA6611">
      <w:pPr>
        <w:pStyle w:val="13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АДМИНИСТРАЦИЯ ГАТЧИНСКОГО МУНИЦИПАЛЬНОГО ОКРУГА</w:t>
      </w:r>
    </w:p>
    <w:p w14:paraId="6A03B4FF" w14:textId="77777777" w:rsidR="00BD27CD" w:rsidRDefault="00DA6611">
      <w:pPr>
        <w:pStyle w:val="13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ЛЕНИНГРАДСКОЙ ОБЛАСТИ</w:t>
      </w:r>
    </w:p>
    <w:p w14:paraId="2B43997E" w14:textId="77777777" w:rsidR="00BD27CD" w:rsidRDefault="00BD27CD">
      <w:pPr>
        <w:pStyle w:val="13"/>
        <w:ind w:firstLine="0"/>
        <w:jc w:val="center"/>
        <w:rPr>
          <w:rFonts w:ascii="Times New Roman" w:hAnsi="Times New Roman"/>
          <w:sz w:val="16"/>
        </w:rPr>
      </w:pPr>
    </w:p>
    <w:p w14:paraId="774E9626" w14:textId="581266CE" w:rsidR="00BD27CD" w:rsidRPr="006C5B2B" w:rsidRDefault="00DA6611">
      <w:pPr>
        <w:pStyle w:val="23"/>
        <w:keepNext/>
        <w:keepLines/>
        <w:ind w:firstLine="0"/>
        <w:jc w:val="center"/>
        <w:rPr>
          <w:rFonts w:ascii="Times New Roman" w:hAnsi="Times New Roman"/>
          <w:sz w:val="28"/>
          <w:szCs w:val="28"/>
        </w:rPr>
      </w:pPr>
      <w:bookmarkStart w:id="0" w:name="bookmark61"/>
      <w:r w:rsidRPr="006C5B2B">
        <w:rPr>
          <w:rFonts w:ascii="Times New Roman" w:hAnsi="Times New Roman"/>
          <w:sz w:val="28"/>
          <w:szCs w:val="28"/>
        </w:rPr>
        <w:t>П</w:t>
      </w:r>
      <w:r w:rsidR="008E5F7B" w:rsidRPr="006C5B2B">
        <w:rPr>
          <w:rFonts w:ascii="Times New Roman" w:hAnsi="Times New Roman"/>
          <w:sz w:val="28"/>
          <w:szCs w:val="28"/>
        </w:rPr>
        <w:t xml:space="preserve"> </w:t>
      </w:r>
      <w:r w:rsidRPr="006C5B2B">
        <w:rPr>
          <w:rFonts w:ascii="Times New Roman" w:hAnsi="Times New Roman"/>
          <w:sz w:val="28"/>
          <w:szCs w:val="28"/>
        </w:rPr>
        <w:t>О</w:t>
      </w:r>
      <w:r w:rsidR="008E5F7B" w:rsidRPr="006C5B2B">
        <w:rPr>
          <w:rFonts w:ascii="Times New Roman" w:hAnsi="Times New Roman"/>
          <w:sz w:val="28"/>
          <w:szCs w:val="28"/>
        </w:rPr>
        <w:t xml:space="preserve"> </w:t>
      </w:r>
      <w:r w:rsidRPr="006C5B2B">
        <w:rPr>
          <w:rFonts w:ascii="Times New Roman" w:hAnsi="Times New Roman"/>
          <w:sz w:val="28"/>
          <w:szCs w:val="28"/>
        </w:rPr>
        <w:t>С</w:t>
      </w:r>
      <w:r w:rsidR="008E5F7B" w:rsidRPr="006C5B2B">
        <w:rPr>
          <w:rFonts w:ascii="Times New Roman" w:hAnsi="Times New Roman"/>
          <w:sz w:val="28"/>
          <w:szCs w:val="28"/>
        </w:rPr>
        <w:t xml:space="preserve"> </w:t>
      </w:r>
      <w:r w:rsidRPr="006C5B2B">
        <w:rPr>
          <w:rFonts w:ascii="Times New Roman" w:hAnsi="Times New Roman"/>
          <w:sz w:val="28"/>
          <w:szCs w:val="28"/>
        </w:rPr>
        <w:t>Т</w:t>
      </w:r>
      <w:r w:rsidR="008E5F7B" w:rsidRPr="006C5B2B">
        <w:rPr>
          <w:rFonts w:ascii="Times New Roman" w:hAnsi="Times New Roman"/>
          <w:sz w:val="28"/>
          <w:szCs w:val="28"/>
        </w:rPr>
        <w:t xml:space="preserve"> </w:t>
      </w:r>
      <w:r w:rsidRPr="006C5B2B">
        <w:rPr>
          <w:rFonts w:ascii="Times New Roman" w:hAnsi="Times New Roman"/>
          <w:sz w:val="28"/>
          <w:szCs w:val="28"/>
        </w:rPr>
        <w:t>А</w:t>
      </w:r>
      <w:r w:rsidR="008E5F7B" w:rsidRPr="006C5B2B">
        <w:rPr>
          <w:rFonts w:ascii="Times New Roman" w:hAnsi="Times New Roman"/>
          <w:sz w:val="28"/>
          <w:szCs w:val="28"/>
        </w:rPr>
        <w:t xml:space="preserve"> </w:t>
      </w:r>
      <w:r w:rsidRPr="006C5B2B">
        <w:rPr>
          <w:rFonts w:ascii="Times New Roman" w:hAnsi="Times New Roman"/>
          <w:sz w:val="28"/>
          <w:szCs w:val="28"/>
        </w:rPr>
        <w:t>Н</w:t>
      </w:r>
      <w:r w:rsidR="008E5F7B" w:rsidRPr="006C5B2B">
        <w:rPr>
          <w:rFonts w:ascii="Times New Roman" w:hAnsi="Times New Roman"/>
          <w:sz w:val="28"/>
          <w:szCs w:val="28"/>
        </w:rPr>
        <w:t xml:space="preserve"> </w:t>
      </w:r>
      <w:r w:rsidRPr="006C5B2B">
        <w:rPr>
          <w:rFonts w:ascii="Times New Roman" w:hAnsi="Times New Roman"/>
          <w:sz w:val="28"/>
          <w:szCs w:val="28"/>
        </w:rPr>
        <w:t>О</w:t>
      </w:r>
      <w:r w:rsidR="008E5F7B" w:rsidRPr="006C5B2B">
        <w:rPr>
          <w:rFonts w:ascii="Times New Roman" w:hAnsi="Times New Roman"/>
          <w:sz w:val="28"/>
          <w:szCs w:val="28"/>
        </w:rPr>
        <w:t xml:space="preserve"> </w:t>
      </w:r>
      <w:r w:rsidRPr="006C5B2B">
        <w:rPr>
          <w:rFonts w:ascii="Times New Roman" w:hAnsi="Times New Roman"/>
          <w:sz w:val="28"/>
          <w:szCs w:val="28"/>
        </w:rPr>
        <w:t>В</w:t>
      </w:r>
      <w:r w:rsidR="008E5F7B" w:rsidRPr="006C5B2B">
        <w:rPr>
          <w:rFonts w:ascii="Times New Roman" w:hAnsi="Times New Roman"/>
          <w:sz w:val="28"/>
          <w:szCs w:val="28"/>
        </w:rPr>
        <w:t xml:space="preserve"> </w:t>
      </w:r>
      <w:r w:rsidRPr="006C5B2B">
        <w:rPr>
          <w:rFonts w:ascii="Times New Roman" w:hAnsi="Times New Roman"/>
          <w:sz w:val="28"/>
          <w:szCs w:val="28"/>
        </w:rPr>
        <w:t>Л</w:t>
      </w:r>
      <w:r w:rsidR="008E5F7B" w:rsidRPr="006C5B2B">
        <w:rPr>
          <w:rFonts w:ascii="Times New Roman" w:hAnsi="Times New Roman"/>
          <w:sz w:val="28"/>
          <w:szCs w:val="28"/>
        </w:rPr>
        <w:t xml:space="preserve"> </w:t>
      </w:r>
      <w:r w:rsidRPr="006C5B2B">
        <w:rPr>
          <w:rFonts w:ascii="Times New Roman" w:hAnsi="Times New Roman"/>
          <w:sz w:val="28"/>
          <w:szCs w:val="28"/>
        </w:rPr>
        <w:t>Е</w:t>
      </w:r>
      <w:r w:rsidR="008E5F7B" w:rsidRPr="006C5B2B">
        <w:rPr>
          <w:rFonts w:ascii="Times New Roman" w:hAnsi="Times New Roman"/>
          <w:sz w:val="28"/>
          <w:szCs w:val="28"/>
        </w:rPr>
        <w:t xml:space="preserve"> </w:t>
      </w:r>
      <w:r w:rsidRPr="006C5B2B">
        <w:rPr>
          <w:rFonts w:ascii="Times New Roman" w:hAnsi="Times New Roman"/>
          <w:sz w:val="28"/>
          <w:szCs w:val="28"/>
        </w:rPr>
        <w:t>Н</w:t>
      </w:r>
      <w:r w:rsidR="008E5F7B" w:rsidRPr="006C5B2B">
        <w:rPr>
          <w:rFonts w:ascii="Times New Roman" w:hAnsi="Times New Roman"/>
          <w:sz w:val="28"/>
          <w:szCs w:val="28"/>
        </w:rPr>
        <w:t xml:space="preserve"> </w:t>
      </w:r>
      <w:r w:rsidRPr="006C5B2B">
        <w:rPr>
          <w:rFonts w:ascii="Times New Roman" w:hAnsi="Times New Roman"/>
          <w:sz w:val="28"/>
          <w:szCs w:val="28"/>
        </w:rPr>
        <w:t>И</w:t>
      </w:r>
      <w:r w:rsidR="008E5F7B" w:rsidRPr="006C5B2B">
        <w:rPr>
          <w:rFonts w:ascii="Times New Roman" w:hAnsi="Times New Roman"/>
          <w:sz w:val="28"/>
          <w:szCs w:val="28"/>
        </w:rPr>
        <w:t xml:space="preserve"> </w:t>
      </w:r>
      <w:r w:rsidRPr="006C5B2B">
        <w:rPr>
          <w:rFonts w:ascii="Times New Roman" w:hAnsi="Times New Roman"/>
          <w:sz w:val="28"/>
          <w:szCs w:val="28"/>
        </w:rPr>
        <w:t>Е</w:t>
      </w:r>
      <w:bookmarkEnd w:id="0"/>
    </w:p>
    <w:p w14:paraId="1CE31496" w14:textId="77777777" w:rsidR="00BD27CD" w:rsidRDefault="00BD27CD">
      <w:pPr>
        <w:pStyle w:val="23"/>
        <w:keepNext/>
        <w:keepLines/>
        <w:ind w:firstLine="0"/>
        <w:jc w:val="center"/>
        <w:rPr>
          <w:rFonts w:ascii="Times New Roman" w:hAnsi="Times New Roman"/>
          <w:sz w:val="16"/>
        </w:rPr>
      </w:pPr>
    </w:p>
    <w:p w14:paraId="44F07B51" w14:textId="133073A6" w:rsidR="00BD27CD" w:rsidRPr="006C5B2B" w:rsidRDefault="000244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5B2B">
        <w:rPr>
          <w:rFonts w:ascii="Times New Roman" w:hAnsi="Times New Roman"/>
          <w:sz w:val="24"/>
          <w:szCs w:val="24"/>
        </w:rPr>
        <w:t xml:space="preserve">от </w:t>
      </w:r>
      <w:r w:rsidR="00F427B9">
        <w:rPr>
          <w:rFonts w:ascii="Times New Roman" w:hAnsi="Times New Roman"/>
          <w:sz w:val="24"/>
          <w:szCs w:val="24"/>
        </w:rPr>
        <w:t>30.12.2025</w:t>
      </w:r>
      <w:r w:rsidR="00DA6611" w:rsidRPr="006C5B2B">
        <w:rPr>
          <w:rFonts w:ascii="Times New Roman" w:hAnsi="Times New Roman"/>
          <w:sz w:val="24"/>
          <w:szCs w:val="24"/>
        </w:rPr>
        <w:tab/>
      </w:r>
      <w:r w:rsidR="00DA6611" w:rsidRPr="006C5B2B">
        <w:rPr>
          <w:rFonts w:ascii="Times New Roman" w:hAnsi="Times New Roman"/>
          <w:sz w:val="24"/>
          <w:szCs w:val="24"/>
        </w:rPr>
        <w:tab/>
      </w:r>
      <w:r w:rsidR="00DA6611" w:rsidRPr="006C5B2B">
        <w:rPr>
          <w:rFonts w:ascii="Times New Roman" w:hAnsi="Times New Roman"/>
          <w:sz w:val="24"/>
          <w:szCs w:val="24"/>
        </w:rPr>
        <w:tab/>
      </w:r>
      <w:r w:rsidR="00DA6611" w:rsidRPr="006C5B2B">
        <w:rPr>
          <w:rFonts w:ascii="Times New Roman" w:hAnsi="Times New Roman"/>
          <w:sz w:val="24"/>
          <w:szCs w:val="24"/>
        </w:rPr>
        <w:tab/>
      </w:r>
      <w:r w:rsidR="00DA6611" w:rsidRPr="006C5B2B">
        <w:rPr>
          <w:rFonts w:ascii="Times New Roman" w:hAnsi="Times New Roman"/>
          <w:sz w:val="24"/>
          <w:szCs w:val="24"/>
        </w:rPr>
        <w:tab/>
        <w:t xml:space="preserve">        </w:t>
      </w:r>
      <w:r w:rsidRPr="006C5B2B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6C5B2B">
        <w:rPr>
          <w:rFonts w:ascii="Times New Roman" w:hAnsi="Times New Roman"/>
          <w:sz w:val="24"/>
          <w:szCs w:val="24"/>
        </w:rPr>
        <w:t xml:space="preserve">        </w:t>
      </w:r>
      <w:r w:rsidR="00DA6611" w:rsidRPr="006C5B2B">
        <w:rPr>
          <w:rFonts w:ascii="Times New Roman" w:hAnsi="Times New Roman"/>
          <w:sz w:val="24"/>
          <w:szCs w:val="24"/>
        </w:rPr>
        <w:t>№</w:t>
      </w:r>
      <w:r w:rsidR="00F427B9">
        <w:rPr>
          <w:rFonts w:ascii="Times New Roman" w:hAnsi="Times New Roman"/>
          <w:sz w:val="24"/>
          <w:szCs w:val="24"/>
        </w:rPr>
        <w:t xml:space="preserve"> 12917</w:t>
      </w:r>
    </w:p>
    <w:p w14:paraId="1ABCEE57" w14:textId="77777777" w:rsidR="00BD27CD" w:rsidRPr="006C5B2B" w:rsidRDefault="00BD27CD">
      <w:pPr>
        <w:pStyle w:val="13"/>
        <w:tabs>
          <w:tab w:val="left" w:pos="3792"/>
          <w:tab w:val="left" w:pos="7550"/>
        </w:tabs>
        <w:ind w:firstLine="0"/>
        <w:rPr>
          <w:rFonts w:ascii="Times New Roman" w:hAnsi="Times New Roman"/>
          <w:sz w:val="24"/>
          <w:szCs w:val="24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962"/>
      </w:tblGrid>
      <w:tr w:rsidR="00BD27CD" w:rsidRPr="006C5B2B" w14:paraId="34FF9FF8" w14:textId="77777777" w:rsidTr="008E5F7B">
        <w:trPr>
          <w:trHeight w:val="8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D104CB5" w14:textId="10431227" w:rsidR="00BD27CD" w:rsidRPr="006C5B2B" w:rsidRDefault="00DA6611" w:rsidP="008E5F7B">
            <w:pPr>
              <w:spacing w:after="0" w:line="264" w:lineRule="auto"/>
              <w:ind w:right="-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B2B">
              <w:rPr>
                <w:rFonts w:ascii="Times New Roman" w:hAnsi="Times New Roman"/>
                <w:sz w:val="24"/>
                <w:szCs w:val="24"/>
              </w:rPr>
              <w:t>О внесении изменени</w:t>
            </w:r>
            <w:r w:rsidR="00100C25" w:rsidRPr="006C5B2B">
              <w:rPr>
                <w:rFonts w:ascii="Times New Roman" w:hAnsi="Times New Roman"/>
                <w:sz w:val="24"/>
                <w:szCs w:val="24"/>
              </w:rPr>
              <w:t xml:space="preserve">й в постановление администрации </w:t>
            </w:r>
            <w:r w:rsidRPr="006C5B2B">
              <w:rPr>
                <w:rFonts w:ascii="Times New Roman" w:hAnsi="Times New Roman"/>
                <w:sz w:val="24"/>
                <w:szCs w:val="24"/>
              </w:rPr>
              <w:t xml:space="preserve">Гатчинского муниципального </w:t>
            </w:r>
            <w:r w:rsidR="00100C25" w:rsidRPr="006C5B2B">
              <w:rPr>
                <w:rFonts w:ascii="Times New Roman" w:hAnsi="Times New Roman"/>
                <w:sz w:val="24"/>
                <w:szCs w:val="24"/>
              </w:rPr>
              <w:t xml:space="preserve">округа </w:t>
            </w:r>
            <w:r w:rsidR="00C00EE2">
              <w:rPr>
                <w:rFonts w:ascii="Times New Roman" w:hAnsi="Times New Roman"/>
                <w:sz w:val="24"/>
                <w:szCs w:val="24"/>
              </w:rPr>
              <w:t xml:space="preserve">от 17.12.2025 № 12336 </w:t>
            </w:r>
            <w:r w:rsidR="004D0E13" w:rsidRPr="006C5B2B">
              <w:rPr>
                <w:rFonts w:ascii="Times New Roman" w:hAnsi="Times New Roman"/>
                <w:sz w:val="24"/>
                <w:szCs w:val="24"/>
              </w:rPr>
              <w:t>«</w:t>
            </w:r>
            <w:r w:rsidR="000244C4" w:rsidRPr="006C5B2B">
              <w:rPr>
                <w:rFonts w:ascii="Times New Roman" w:hAnsi="Times New Roman"/>
                <w:sz w:val="24"/>
                <w:szCs w:val="24"/>
              </w:rPr>
              <w:t>О</w:t>
            </w:r>
            <w:r w:rsidR="008E5F7B" w:rsidRPr="006C5B2B">
              <w:rPr>
                <w:rFonts w:ascii="Times New Roman" w:hAnsi="Times New Roman"/>
                <w:sz w:val="24"/>
                <w:szCs w:val="24"/>
              </w:rPr>
              <w:t>б</w:t>
            </w:r>
            <w:r w:rsidR="000244C4" w:rsidRPr="006C5B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5F7B" w:rsidRPr="006C5B2B">
              <w:rPr>
                <w:rFonts w:ascii="Times New Roman" w:hAnsi="Times New Roman"/>
                <w:sz w:val="24"/>
                <w:szCs w:val="24"/>
              </w:rPr>
              <w:t>обеспечении правопорядка и безопасности при проведении мероприятий, посвященных праздничным Рождественским богослужениям, на территории города Гатчины</w:t>
            </w:r>
            <w:r w:rsidR="004D0E13" w:rsidRPr="006C5B2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55B9212" w14:textId="77777777" w:rsidR="00BD27CD" w:rsidRPr="006C5B2B" w:rsidRDefault="00BD27CD" w:rsidP="008E5F7B">
            <w:pPr>
              <w:pStyle w:val="13"/>
              <w:tabs>
                <w:tab w:val="left" w:pos="3792"/>
                <w:tab w:val="left" w:pos="7550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1B2E0A" w14:textId="40461A8D" w:rsidR="00BD27CD" w:rsidRDefault="008E5F7B" w:rsidP="00C00EE2">
      <w:pPr>
        <w:pStyle w:val="13"/>
        <w:tabs>
          <w:tab w:val="left" w:pos="3792"/>
          <w:tab w:val="left" w:pos="7550"/>
        </w:tabs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4"/>
        </w:rPr>
        <w:br w:type="textWrapping" w:clear="all"/>
      </w:r>
      <w:r w:rsidR="006C5B2B">
        <w:rPr>
          <w:rFonts w:ascii="Times New Roman" w:hAnsi="Times New Roman"/>
          <w:sz w:val="28"/>
          <w:szCs w:val="28"/>
        </w:rPr>
        <w:t xml:space="preserve">          </w:t>
      </w:r>
      <w:r w:rsidR="007254F8" w:rsidRPr="002D67D1">
        <w:rPr>
          <w:rFonts w:ascii="Times New Roman" w:hAnsi="Times New Roman"/>
          <w:sz w:val="28"/>
          <w:szCs w:val="28"/>
        </w:rPr>
        <w:t xml:space="preserve">В целях координации взаимодействия органов местного самоуправления, правоохранительных органов и народных дружин по охране общественного порядка и обеспечению общественной безопасности на территории </w:t>
      </w:r>
      <w:r>
        <w:rPr>
          <w:rFonts w:ascii="Times New Roman" w:hAnsi="Times New Roman"/>
          <w:sz w:val="28"/>
          <w:szCs w:val="28"/>
        </w:rPr>
        <w:t xml:space="preserve">города </w:t>
      </w:r>
      <w:r w:rsidR="007254F8" w:rsidRPr="002D67D1">
        <w:rPr>
          <w:rFonts w:ascii="Times New Roman" w:hAnsi="Times New Roman"/>
          <w:sz w:val="28"/>
          <w:szCs w:val="28"/>
        </w:rPr>
        <w:t>Гатчин</w:t>
      </w:r>
      <w:r>
        <w:rPr>
          <w:rFonts w:ascii="Times New Roman" w:hAnsi="Times New Roman"/>
          <w:sz w:val="28"/>
          <w:szCs w:val="28"/>
        </w:rPr>
        <w:t>ы</w:t>
      </w:r>
      <w:r w:rsidR="00C00EE2">
        <w:rPr>
          <w:rFonts w:ascii="Times New Roman" w:hAnsi="Times New Roman"/>
          <w:sz w:val="28"/>
          <w:szCs w:val="28"/>
        </w:rPr>
        <w:t>, р</w:t>
      </w:r>
      <w:r w:rsidR="00C00EE2" w:rsidRPr="00C00EE2">
        <w:rPr>
          <w:rFonts w:ascii="Times New Roman" w:eastAsia="Calibri" w:hAnsi="Times New Roman"/>
          <w:color w:val="auto"/>
          <w:sz w:val="28"/>
          <w:szCs w:val="28"/>
        </w:rPr>
        <w:t>уководствуясь Федеральным законом от 06.10.2003 № 131-ФЗ «Об общих принципах организации местного самоуправления в Российской Федерации»,</w:t>
      </w:r>
      <w:r w:rsidR="00563724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563724" w:rsidRPr="00563724">
        <w:rPr>
          <w:rFonts w:ascii="Times New Roman" w:eastAsia="Calibri" w:hAnsi="Times New Roman"/>
          <w:color w:val="auto"/>
          <w:sz w:val="28"/>
          <w:szCs w:val="28"/>
          <w:lang w:eastAsia="en-US"/>
        </w:rPr>
        <w:t>Федеральн</w:t>
      </w:r>
      <w:r w:rsidR="00563724">
        <w:rPr>
          <w:rFonts w:ascii="Times New Roman" w:eastAsia="Calibri" w:hAnsi="Times New Roman"/>
          <w:color w:val="auto"/>
          <w:sz w:val="28"/>
          <w:szCs w:val="28"/>
          <w:lang w:eastAsia="en-US"/>
        </w:rPr>
        <w:t>ым</w:t>
      </w:r>
      <w:r w:rsidR="00563724" w:rsidRPr="0056372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Закон</w:t>
      </w:r>
      <w:r w:rsidR="00563724">
        <w:rPr>
          <w:rFonts w:ascii="Times New Roman" w:eastAsia="Calibri" w:hAnsi="Times New Roman"/>
          <w:color w:val="auto"/>
          <w:sz w:val="28"/>
          <w:szCs w:val="28"/>
          <w:lang w:eastAsia="en-US"/>
        </w:rPr>
        <w:t>ом</w:t>
      </w:r>
      <w:r w:rsidR="00563724" w:rsidRPr="0056372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от 20.03.2025 № 33</w:t>
      </w:r>
      <w:r w:rsidR="00563724">
        <w:rPr>
          <w:rFonts w:ascii="Times New Roman" w:eastAsia="Calibri" w:hAnsi="Times New Roman"/>
          <w:color w:val="auto"/>
          <w:sz w:val="28"/>
          <w:szCs w:val="28"/>
          <w:lang w:eastAsia="en-US"/>
        </w:rPr>
        <w:t>-ФЗ</w:t>
      </w:r>
      <w:r w:rsidR="00563724" w:rsidRPr="0056372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«Об общих принципах организации местного самоуправления в единой системе публичной власти»</w:t>
      </w:r>
      <w:r w:rsidR="004C17C6">
        <w:rPr>
          <w:rFonts w:ascii="Times New Roman" w:eastAsia="Calibri" w:hAnsi="Times New Roman"/>
          <w:color w:val="auto"/>
          <w:sz w:val="28"/>
          <w:szCs w:val="28"/>
          <w:lang w:eastAsia="en-US"/>
        </w:rPr>
        <w:t>,</w:t>
      </w:r>
      <w:r w:rsidR="00C00EE2" w:rsidRPr="00C00EE2">
        <w:rPr>
          <w:rFonts w:ascii="Times New Roman" w:eastAsia="Calibri" w:hAnsi="Times New Roman"/>
          <w:color w:val="auto"/>
          <w:sz w:val="28"/>
          <w:szCs w:val="28"/>
        </w:rPr>
        <w:t xml:space="preserve"> Уставом муниципального образования Гатчинский муниципальный округ Ленинградской области</w:t>
      </w:r>
    </w:p>
    <w:p w14:paraId="30C20D73" w14:textId="77777777" w:rsidR="00BD27CD" w:rsidRDefault="00DA661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ПОСТАНОВЛЯЕТ:</w:t>
      </w:r>
    </w:p>
    <w:p w14:paraId="1F8ACA1F" w14:textId="04606FE2" w:rsidR="00F076F2" w:rsidRDefault="00A84002" w:rsidP="006C5B2B">
      <w:pPr>
        <w:pStyle w:val="13"/>
        <w:tabs>
          <w:tab w:val="left" w:pos="3792"/>
          <w:tab w:val="left" w:pos="755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7D1E6F">
        <w:rPr>
          <w:rFonts w:ascii="Times New Roman" w:hAnsi="Times New Roman"/>
          <w:sz w:val="28"/>
        </w:rPr>
        <w:t xml:space="preserve"> </w:t>
      </w:r>
      <w:r w:rsidR="00F96714">
        <w:rPr>
          <w:rFonts w:ascii="Times New Roman" w:hAnsi="Times New Roman"/>
          <w:sz w:val="28"/>
        </w:rPr>
        <w:t>Внести изменения</w:t>
      </w:r>
      <w:r>
        <w:rPr>
          <w:rFonts w:ascii="Times New Roman" w:hAnsi="Times New Roman"/>
          <w:sz w:val="28"/>
        </w:rPr>
        <w:t xml:space="preserve"> </w:t>
      </w:r>
      <w:r w:rsidR="00DA6611">
        <w:rPr>
          <w:rFonts w:ascii="Times New Roman" w:hAnsi="Times New Roman"/>
          <w:sz w:val="28"/>
        </w:rPr>
        <w:t xml:space="preserve">в постановление администрации Гатчинского муниципального округа от </w:t>
      </w:r>
      <w:r w:rsidR="00294FD5">
        <w:rPr>
          <w:rFonts w:ascii="Times New Roman" w:hAnsi="Times New Roman"/>
          <w:sz w:val="28"/>
        </w:rPr>
        <w:t>17</w:t>
      </w:r>
      <w:r w:rsidR="007254F8" w:rsidRPr="007254F8">
        <w:rPr>
          <w:rFonts w:ascii="Times New Roman" w:hAnsi="Times New Roman"/>
          <w:sz w:val="28"/>
        </w:rPr>
        <w:t>.</w:t>
      </w:r>
      <w:r w:rsidR="00294FD5">
        <w:rPr>
          <w:rFonts w:ascii="Times New Roman" w:hAnsi="Times New Roman"/>
          <w:sz w:val="28"/>
        </w:rPr>
        <w:t>12</w:t>
      </w:r>
      <w:r w:rsidR="007254F8" w:rsidRPr="007254F8">
        <w:rPr>
          <w:rFonts w:ascii="Times New Roman" w:hAnsi="Times New Roman"/>
          <w:sz w:val="28"/>
        </w:rPr>
        <w:t>.2025</w:t>
      </w:r>
      <w:r w:rsidR="000244C4">
        <w:rPr>
          <w:rFonts w:ascii="Times New Roman" w:hAnsi="Times New Roman"/>
          <w:sz w:val="28"/>
        </w:rPr>
        <w:t xml:space="preserve"> № </w:t>
      </w:r>
      <w:r w:rsidR="00294FD5">
        <w:rPr>
          <w:rFonts w:ascii="Times New Roman" w:hAnsi="Times New Roman"/>
          <w:sz w:val="28"/>
        </w:rPr>
        <w:t>1</w:t>
      </w:r>
      <w:r w:rsidR="007254F8" w:rsidRPr="007254F8">
        <w:rPr>
          <w:rFonts w:ascii="Times New Roman" w:hAnsi="Times New Roman"/>
          <w:sz w:val="28"/>
        </w:rPr>
        <w:t>2</w:t>
      </w:r>
      <w:r w:rsidR="00294FD5">
        <w:rPr>
          <w:rFonts w:ascii="Times New Roman" w:hAnsi="Times New Roman"/>
          <w:sz w:val="28"/>
        </w:rPr>
        <w:t>336</w:t>
      </w:r>
      <w:r>
        <w:rPr>
          <w:rFonts w:ascii="Times New Roman" w:hAnsi="Times New Roman"/>
          <w:sz w:val="28"/>
        </w:rPr>
        <w:t xml:space="preserve"> </w:t>
      </w:r>
      <w:r w:rsidR="00076A7F">
        <w:rPr>
          <w:rFonts w:ascii="Times New Roman" w:hAnsi="Times New Roman"/>
          <w:sz w:val="28"/>
        </w:rPr>
        <w:t>«</w:t>
      </w:r>
      <w:r w:rsidR="00294FD5" w:rsidRPr="00294FD5">
        <w:rPr>
          <w:rFonts w:ascii="Times New Roman" w:hAnsi="Times New Roman"/>
          <w:sz w:val="28"/>
          <w:szCs w:val="28"/>
        </w:rPr>
        <w:t>Об обеспечении правопорядка и безопасности при проведении мероприятий, посвященных праздничным Рождественским богослужениям, на территории города Гатчины</w:t>
      </w:r>
      <w:r w:rsidR="00294FD5">
        <w:rPr>
          <w:rFonts w:ascii="Times New Roman" w:hAnsi="Times New Roman"/>
          <w:sz w:val="24"/>
        </w:rPr>
        <w:t>»</w:t>
      </w:r>
      <w:r w:rsidR="00C40086">
        <w:rPr>
          <w:rFonts w:ascii="Times New Roman" w:hAnsi="Times New Roman"/>
          <w:sz w:val="28"/>
        </w:rPr>
        <w:t xml:space="preserve"> (далее постановление)</w:t>
      </w:r>
      <w:r w:rsidR="00076A7F">
        <w:rPr>
          <w:rFonts w:ascii="Times New Roman" w:hAnsi="Times New Roman"/>
          <w:sz w:val="28"/>
        </w:rPr>
        <w:t>:</w:t>
      </w:r>
    </w:p>
    <w:p w14:paraId="2A78DCD5" w14:textId="0F034CD9" w:rsidR="00076A7F" w:rsidRDefault="00076A7F" w:rsidP="006C5B2B">
      <w:pPr>
        <w:pStyle w:val="13"/>
        <w:tabs>
          <w:tab w:val="left" w:pos="3792"/>
          <w:tab w:val="left" w:pos="755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</w:t>
      </w:r>
      <w:bookmarkStart w:id="1" w:name="_Hlk217656806"/>
      <w:r>
        <w:rPr>
          <w:rFonts w:ascii="Times New Roman" w:hAnsi="Times New Roman"/>
          <w:sz w:val="28"/>
        </w:rPr>
        <w:t xml:space="preserve">. </w:t>
      </w:r>
      <w:r w:rsidR="00563724">
        <w:rPr>
          <w:rFonts w:ascii="Times New Roman" w:hAnsi="Times New Roman"/>
          <w:sz w:val="28"/>
        </w:rPr>
        <w:t>П</w:t>
      </w:r>
      <w:r w:rsidR="004D0E13">
        <w:rPr>
          <w:rFonts w:ascii="Times New Roman" w:hAnsi="Times New Roman"/>
          <w:sz w:val="28"/>
        </w:rPr>
        <w:t>ункт</w:t>
      </w:r>
      <w:r>
        <w:rPr>
          <w:rFonts w:ascii="Times New Roman" w:hAnsi="Times New Roman"/>
          <w:sz w:val="28"/>
        </w:rPr>
        <w:t xml:space="preserve"> </w:t>
      </w:r>
      <w:r w:rsidR="00043E48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</w:t>
      </w:r>
      <w:r w:rsidR="00C40086">
        <w:rPr>
          <w:rFonts w:ascii="Times New Roman" w:hAnsi="Times New Roman"/>
          <w:sz w:val="28"/>
        </w:rPr>
        <w:t>Постановления</w:t>
      </w:r>
      <w:bookmarkEnd w:id="1"/>
      <w:r w:rsidR="00563724">
        <w:rPr>
          <w:rFonts w:ascii="Times New Roman" w:hAnsi="Times New Roman"/>
          <w:sz w:val="28"/>
        </w:rPr>
        <w:t xml:space="preserve"> изложить в следующей редакции</w:t>
      </w:r>
      <w:r>
        <w:rPr>
          <w:rFonts w:ascii="Times New Roman" w:hAnsi="Times New Roman"/>
          <w:sz w:val="28"/>
        </w:rPr>
        <w:t>:</w:t>
      </w:r>
    </w:p>
    <w:p w14:paraId="4B1AB81C" w14:textId="40122661" w:rsidR="00043E48" w:rsidRPr="00043E48" w:rsidRDefault="00043E48" w:rsidP="006C5B2B">
      <w:pPr>
        <w:spacing w:after="0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043E48">
        <w:rPr>
          <w:rFonts w:ascii="Times New Roman" w:eastAsia="Calibri" w:hAnsi="Times New Roman"/>
          <w:color w:val="auto"/>
          <w:sz w:val="28"/>
          <w:szCs w:val="28"/>
        </w:rPr>
        <w:t>Ввести временное ограничение движения транспорта на территории города Гатчины с 2</w:t>
      </w:r>
      <w:r>
        <w:rPr>
          <w:rFonts w:ascii="Times New Roman" w:eastAsia="Calibri" w:hAnsi="Times New Roman"/>
          <w:color w:val="auto"/>
          <w:sz w:val="28"/>
          <w:szCs w:val="28"/>
        </w:rPr>
        <w:t>2</w:t>
      </w:r>
      <w:r w:rsidRPr="00043E48">
        <w:rPr>
          <w:rFonts w:ascii="Times New Roman" w:eastAsia="Calibri" w:hAnsi="Times New Roman"/>
          <w:color w:val="auto"/>
          <w:sz w:val="28"/>
          <w:szCs w:val="28"/>
        </w:rPr>
        <w:t>:</w:t>
      </w:r>
      <w:r>
        <w:rPr>
          <w:rFonts w:ascii="Times New Roman" w:eastAsia="Calibri" w:hAnsi="Times New Roman"/>
          <w:color w:val="auto"/>
          <w:sz w:val="28"/>
          <w:szCs w:val="28"/>
        </w:rPr>
        <w:t>00</w:t>
      </w:r>
      <w:r w:rsidRPr="00043E48">
        <w:rPr>
          <w:rFonts w:ascii="Times New Roman" w:eastAsia="Calibri" w:hAnsi="Times New Roman"/>
          <w:color w:val="auto"/>
          <w:sz w:val="28"/>
          <w:szCs w:val="28"/>
        </w:rPr>
        <w:t xml:space="preserve"> 06 января 2026 года до 0</w:t>
      </w:r>
      <w:r w:rsidR="006F0069">
        <w:rPr>
          <w:rFonts w:ascii="Times New Roman" w:eastAsia="Calibri" w:hAnsi="Times New Roman"/>
          <w:color w:val="auto"/>
          <w:sz w:val="28"/>
          <w:szCs w:val="28"/>
        </w:rPr>
        <w:t>4</w:t>
      </w:r>
      <w:r w:rsidRPr="00043E48">
        <w:rPr>
          <w:rFonts w:ascii="Times New Roman" w:eastAsia="Calibri" w:hAnsi="Times New Roman"/>
          <w:color w:val="auto"/>
          <w:sz w:val="28"/>
          <w:szCs w:val="28"/>
        </w:rPr>
        <w:t>:00 07 января 2026 года, в связи с проведением мероприятий, посвященных праздничным Рождественским богослужениям по следующим адресам:</w:t>
      </w:r>
    </w:p>
    <w:p w14:paraId="5B15D732" w14:textId="77777777" w:rsidR="00043E48" w:rsidRPr="00043E48" w:rsidRDefault="00043E48" w:rsidP="00043E48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043E48">
        <w:rPr>
          <w:rFonts w:ascii="Times New Roman" w:eastAsia="Calibri" w:hAnsi="Times New Roman"/>
          <w:color w:val="auto"/>
          <w:sz w:val="28"/>
          <w:szCs w:val="28"/>
        </w:rPr>
        <w:t>- ул. Достоевского (от перекрестка ул. Достоевского с ул. Горького до ул. Красная);</w:t>
      </w:r>
    </w:p>
    <w:p w14:paraId="6FED8EE0" w14:textId="77777777" w:rsidR="00043E48" w:rsidRPr="00043E48" w:rsidRDefault="00043E48" w:rsidP="00043E48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043E48">
        <w:rPr>
          <w:rFonts w:ascii="Times New Roman" w:eastAsia="Calibri" w:hAnsi="Times New Roman"/>
          <w:color w:val="auto"/>
          <w:sz w:val="28"/>
          <w:szCs w:val="28"/>
        </w:rPr>
        <w:t>- ул. Красная (от перекрестка ул. Красная с Революционным пер. до ул. Чкалова);</w:t>
      </w:r>
    </w:p>
    <w:p w14:paraId="078F0EEE" w14:textId="77777777" w:rsidR="00043E48" w:rsidRDefault="00043E48" w:rsidP="00043E48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043E48">
        <w:rPr>
          <w:rFonts w:ascii="Times New Roman" w:eastAsia="Calibri" w:hAnsi="Times New Roman"/>
          <w:color w:val="auto"/>
          <w:sz w:val="28"/>
          <w:szCs w:val="28"/>
        </w:rPr>
        <w:t>- ул. Соборная (вокруг Павловского кафедрального собора) от ул. Соборная, д.17а (перекресток ул. Соборная с ул. Урицкого) до ул. Урицкого, д.10 (перекресток ул. Соборная с ул. Урицкого).</w:t>
      </w:r>
    </w:p>
    <w:p w14:paraId="4D82E47D" w14:textId="0DACD41F" w:rsidR="007E1F55" w:rsidRDefault="007E1F55" w:rsidP="00043E48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lastRenderedPageBreak/>
        <w:t xml:space="preserve">1.2. Дополнить </w:t>
      </w:r>
      <w:r w:rsidR="00563724">
        <w:rPr>
          <w:rFonts w:ascii="Times New Roman" w:eastAsia="Calibri" w:hAnsi="Times New Roman"/>
          <w:color w:val="auto"/>
          <w:sz w:val="28"/>
          <w:szCs w:val="28"/>
        </w:rPr>
        <w:t xml:space="preserve">пункт 1 Постановления </w:t>
      </w:r>
      <w:r>
        <w:rPr>
          <w:rFonts w:ascii="Times New Roman" w:eastAsia="Calibri" w:hAnsi="Times New Roman"/>
          <w:color w:val="auto"/>
          <w:sz w:val="28"/>
          <w:szCs w:val="28"/>
        </w:rPr>
        <w:t>подпунктом 1.3</w:t>
      </w:r>
      <w:r w:rsidR="00563724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5A1009">
        <w:rPr>
          <w:rFonts w:ascii="Times New Roman" w:eastAsia="Calibri" w:hAnsi="Times New Roman"/>
          <w:color w:val="auto"/>
          <w:sz w:val="28"/>
          <w:szCs w:val="28"/>
        </w:rPr>
        <w:t>следующего содержания</w:t>
      </w:r>
      <w:r>
        <w:rPr>
          <w:rFonts w:ascii="Times New Roman" w:eastAsia="Calibri" w:hAnsi="Times New Roman"/>
          <w:color w:val="auto"/>
          <w:sz w:val="28"/>
          <w:szCs w:val="28"/>
        </w:rPr>
        <w:t>:</w:t>
      </w:r>
    </w:p>
    <w:p w14:paraId="2EFD57AD" w14:textId="7A54D669" w:rsidR="00043E48" w:rsidRDefault="007E1F55" w:rsidP="006C5B2B">
      <w:pPr>
        <w:tabs>
          <w:tab w:val="left" w:pos="921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Рекомендовать председателю приходского совета Покровского собора, г Гатчина, ул. Красная, д. 1а</w:t>
      </w:r>
      <w:r w:rsidR="00255759">
        <w:rPr>
          <w:rFonts w:ascii="Times New Roman" w:eastAsia="Calibri" w:hAnsi="Times New Roman"/>
          <w:color w:val="auto"/>
          <w:sz w:val="28"/>
          <w:szCs w:val="28"/>
        </w:rPr>
        <w:t>,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C5649F">
        <w:rPr>
          <w:rFonts w:ascii="Times New Roman" w:eastAsia="Calibri" w:hAnsi="Times New Roman"/>
          <w:color w:val="auto"/>
          <w:sz w:val="28"/>
          <w:szCs w:val="28"/>
        </w:rPr>
        <w:t>организовать недопущение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 парков</w:t>
      </w:r>
      <w:r w:rsidR="00255759">
        <w:rPr>
          <w:rFonts w:ascii="Times New Roman" w:eastAsia="Calibri" w:hAnsi="Times New Roman"/>
          <w:color w:val="auto"/>
          <w:sz w:val="28"/>
          <w:szCs w:val="28"/>
        </w:rPr>
        <w:t>к</w:t>
      </w:r>
      <w:r w:rsidR="00C5649F">
        <w:rPr>
          <w:rFonts w:ascii="Times New Roman" w:eastAsia="Calibri" w:hAnsi="Times New Roman"/>
          <w:color w:val="auto"/>
          <w:sz w:val="28"/>
          <w:szCs w:val="28"/>
        </w:rPr>
        <w:t>и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255759">
        <w:rPr>
          <w:rFonts w:ascii="Times New Roman" w:eastAsia="Calibri" w:hAnsi="Times New Roman"/>
          <w:color w:val="auto"/>
          <w:sz w:val="28"/>
          <w:szCs w:val="28"/>
        </w:rPr>
        <w:t>транспортных средств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 в непосредственной близости от собора с 17.00 06</w:t>
      </w:r>
      <w:r w:rsidR="003934BA">
        <w:rPr>
          <w:rFonts w:ascii="Times New Roman" w:eastAsia="Calibri" w:hAnsi="Times New Roman"/>
          <w:color w:val="auto"/>
          <w:sz w:val="28"/>
          <w:szCs w:val="28"/>
        </w:rPr>
        <w:t xml:space="preserve"> января 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2026 года.   </w:t>
      </w:r>
    </w:p>
    <w:p w14:paraId="517B7CDF" w14:textId="1FB4C19D" w:rsidR="00043E48" w:rsidRDefault="00563724" w:rsidP="006C5B2B">
      <w:pPr>
        <w:pStyle w:val="13"/>
        <w:tabs>
          <w:tab w:val="left" w:pos="3792"/>
          <w:tab w:val="left" w:pos="755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</w:t>
      </w:r>
      <w:r w:rsidR="00BD29B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 w:rsidR="00C40086">
        <w:rPr>
          <w:rFonts w:ascii="Times New Roman" w:hAnsi="Times New Roman"/>
          <w:sz w:val="28"/>
        </w:rPr>
        <w:t xml:space="preserve">одпункт 2.1. </w:t>
      </w:r>
      <w:r>
        <w:rPr>
          <w:rFonts w:ascii="Times New Roman" w:hAnsi="Times New Roman"/>
          <w:sz w:val="28"/>
        </w:rPr>
        <w:t>П</w:t>
      </w:r>
      <w:r w:rsidR="00C40086">
        <w:rPr>
          <w:rFonts w:ascii="Times New Roman" w:hAnsi="Times New Roman"/>
          <w:sz w:val="28"/>
        </w:rPr>
        <w:t>остановления</w:t>
      </w:r>
      <w:r>
        <w:rPr>
          <w:rFonts w:ascii="Times New Roman" w:hAnsi="Times New Roman"/>
          <w:sz w:val="28"/>
        </w:rPr>
        <w:t xml:space="preserve"> изложить в следующей редакции</w:t>
      </w:r>
      <w:r w:rsidR="00C1761E">
        <w:rPr>
          <w:rFonts w:ascii="Times New Roman" w:hAnsi="Times New Roman"/>
          <w:sz w:val="28"/>
        </w:rPr>
        <w:t>:</w:t>
      </w:r>
      <w:r w:rsidR="00043E48">
        <w:rPr>
          <w:rFonts w:ascii="Times New Roman" w:hAnsi="Times New Roman"/>
          <w:sz w:val="28"/>
        </w:rPr>
        <w:t xml:space="preserve"> </w:t>
      </w:r>
    </w:p>
    <w:p w14:paraId="18DF97E5" w14:textId="4ACBB91D" w:rsidR="00043E48" w:rsidRDefault="00043E48" w:rsidP="006C5B2B">
      <w:pPr>
        <w:spacing w:after="0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043E48">
        <w:rPr>
          <w:rFonts w:ascii="Times New Roman" w:hAnsi="Times New Roman"/>
          <w:color w:val="auto"/>
          <w:sz w:val="28"/>
          <w:szCs w:val="28"/>
        </w:rPr>
        <w:t>С 2</w:t>
      </w:r>
      <w:r>
        <w:rPr>
          <w:rFonts w:ascii="Times New Roman" w:hAnsi="Times New Roman"/>
          <w:color w:val="auto"/>
          <w:sz w:val="28"/>
          <w:szCs w:val="28"/>
        </w:rPr>
        <w:t>2</w:t>
      </w:r>
      <w:r w:rsidRPr="00043E48">
        <w:rPr>
          <w:rFonts w:ascii="Times New Roman" w:hAnsi="Times New Roman"/>
          <w:color w:val="auto"/>
          <w:sz w:val="28"/>
          <w:szCs w:val="28"/>
        </w:rPr>
        <w:t>:</w:t>
      </w:r>
      <w:r>
        <w:rPr>
          <w:rFonts w:ascii="Times New Roman" w:hAnsi="Times New Roman"/>
          <w:color w:val="auto"/>
          <w:sz w:val="28"/>
          <w:szCs w:val="28"/>
        </w:rPr>
        <w:t>00</w:t>
      </w:r>
      <w:r w:rsidRPr="00043E48">
        <w:rPr>
          <w:rFonts w:ascii="Times New Roman" w:hAnsi="Times New Roman"/>
          <w:color w:val="auto"/>
          <w:sz w:val="28"/>
          <w:szCs w:val="28"/>
        </w:rPr>
        <w:t xml:space="preserve"> 0</w:t>
      </w:r>
      <w:r w:rsidRPr="00043E48">
        <w:rPr>
          <w:rFonts w:ascii="Times New Roman" w:eastAsia="Calibri" w:hAnsi="Times New Roman"/>
          <w:color w:val="auto"/>
          <w:sz w:val="28"/>
          <w:szCs w:val="28"/>
        </w:rPr>
        <w:t xml:space="preserve">6 января 2026 года до окончания мероприятия </w:t>
      </w:r>
      <w:r w:rsidRPr="00043E48">
        <w:rPr>
          <w:rFonts w:ascii="Times New Roman" w:eastAsia="Calibri" w:hAnsi="Times New Roman"/>
          <w:color w:val="auto"/>
          <w:spacing w:val="14"/>
          <w:sz w:val="28"/>
          <w:szCs w:val="28"/>
        </w:rPr>
        <w:t>р</w:t>
      </w:r>
      <w:r w:rsidRPr="00043E48">
        <w:rPr>
          <w:rFonts w:ascii="Times New Roman" w:eastAsia="Calibri" w:hAnsi="Times New Roman"/>
          <w:color w:val="auto"/>
          <w:sz w:val="28"/>
          <w:szCs w:val="28"/>
        </w:rPr>
        <w:t xml:space="preserve">азработать и организовать дополнительные меры по охране общественного порядка, по обеспечению безопасности участников, антитеррористическую защищенность в месте проведения мероприятия: </w:t>
      </w:r>
      <w:bookmarkStart w:id="2" w:name="_Hlk28268125"/>
      <w:r w:rsidRPr="00043E48">
        <w:rPr>
          <w:rFonts w:ascii="Times New Roman" w:eastAsia="Calibri" w:hAnsi="Times New Roman"/>
          <w:color w:val="auto"/>
          <w:sz w:val="28"/>
          <w:szCs w:val="28"/>
        </w:rPr>
        <w:t>г. Гатчина, ул. Соборная, д.26 (Павловский кафедральный собор); г. Гатчина, ул. Красная, д.1А (Покровский собор).</w:t>
      </w:r>
      <w:bookmarkEnd w:id="2"/>
      <w:r w:rsidRPr="00043E48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</w:p>
    <w:p w14:paraId="71263980" w14:textId="784833BA" w:rsidR="00043E48" w:rsidRDefault="00563724" w:rsidP="00BA6AF6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</w:t>
      </w:r>
      <w:r w:rsidR="00076A7F">
        <w:rPr>
          <w:rFonts w:ascii="Times New Roman" w:hAnsi="Times New Roman"/>
          <w:sz w:val="28"/>
        </w:rPr>
        <w:t>.</w:t>
      </w:r>
      <w:r w:rsidR="001C0B3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 w:rsidR="00C40086">
        <w:rPr>
          <w:rFonts w:ascii="Times New Roman" w:hAnsi="Times New Roman"/>
          <w:sz w:val="28"/>
        </w:rPr>
        <w:t>ункт 5 Постановления</w:t>
      </w:r>
      <w:r>
        <w:rPr>
          <w:rFonts w:ascii="Times New Roman" w:hAnsi="Times New Roman"/>
          <w:sz w:val="28"/>
        </w:rPr>
        <w:t xml:space="preserve"> изложить в следующей редакции</w:t>
      </w:r>
      <w:r w:rsidR="00C1761E">
        <w:rPr>
          <w:rFonts w:ascii="Times New Roman" w:hAnsi="Times New Roman"/>
          <w:sz w:val="28"/>
        </w:rPr>
        <w:t xml:space="preserve">:  </w:t>
      </w:r>
    </w:p>
    <w:p w14:paraId="3D24EDA1" w14:textId="123C622B" w:rsidR="00C1761E" w:rsidRPr="00C1761E" w:rsidRDefault="00C1761E" w:rsidP="006C5B2B">
      <w:pP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  <w:r w:rsidRPr="00C1761E">
        <w:rPr>
          <w:rFonts w:ascii="Times New Roman" w:eastAsia="Calibri" w:hAnsi="Times New Roman"/>
          <w:color w:val="auto"/>
          <w:sz w:val="28"/>
          <w:szCs w:val="28"/>
        </w:rPr>
        <w:t xml:space="preserve">Просить </w:t>
      </w:r>
      <w:r>
        <w:rPr>
          <w:rFonts w:ascii="Times New Roman" w:eastAsia="Calibri" w:hAnsi="Times New Roman"/>
          <w:color w:val="auto"/>
          <w:sz w:val="28"/>
          <w:szCs w:val="28"/>
        </w:rPr>
        <w:t>руководство</w:t>
      </w:r>
      <w:r w:rsidRPr="00C1761E">
        <w:rPr>
          <w:rFonts w:ascii="Times New Roman" w:eastAsia="Calibri" w:hAnsi="Times New Roman"/>
          <w:color w:val="auto"/>
          <w:sz w:val="28"/>
          <w:szCs w:val="28"/>
        </w:rPr>
        <w:t xml:space="preserve"> ПТ «</w:t>
      </w:r>
      <w:proofErr w:type="spellStart"/>
      <w:r w:rsidRPr="00C1761E">
        <w:rPr>
          <w:rFonts w:ascii="Times New Roman" w:eastAsia="Calibri" w:hAnsi="Times New Roman"/>
          <w:color w:val="auto"/>
          <w:sz w:val="28"/>
          <w:szCs w:val="28"/>
        </w:rPr>
        <w:t>Гатчинамаршрутавто</w:t>
      </w:r>
      <w:proofErr w:type="spellEnd"/>
      <w:r w:rsidRPr="00C1761E">
        <w:rPr>
          <w:rFonts w:ascii="Times New Roman" w:eastAsia="Calibri" w:hAnsi="Times New Roman"/>
          <w:color w:val="auto"/>
          <w:sz w:val="28"/>
          <w:szCs w:val="28"/>
        </w:rPr>
        <w:t>»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, ООО «Транс-Балт», </w:t>
      </w:r>
      <w:r w:rsidRPr="00C1761E">
        <w:rPr>
          <w:rFonts w:ascii="Times New Roman" w:eastAsia="Calibri" w:hAnsi="Times New Roman"/>
          <w:color w:val="auto"/>
          <w:sz w:val="28"/>
          <w:szCs w:val="28"/>
        </w:rPr>
        <w:t xml:space="preserve">выделить </w:t>
      </w:r>
      <w:r w:rsidR="009F3BC6">
        <w:rPr>
          <w:rFonts w:ascii="Times New Roman" w:eastAsia="Calibri" w:hAnsi="Times New Roman"/>
          <w:color w:val="auto"/>
          <w:sz w:val="28"/>
          <w:szCs w:val="28"/>
        </w:rPr>
        <w:t xml:space="preserve">автобусы </w:t>
      </w:r>
      <w:bookmarkStart w:id="3" w:name="_Hlk217841816"/>
      <w:r w:rsidR="009F3BC6">
        <w:rPr>
          <w:rFonts w:ascii="Times New Roman" w:eastAsia="Calibri" w:hAnsi="Times New Roman"/>
          <w:color w:val="auto"/>
          <w:sz w:val="28"/>
          <w:szCs w:val="28"/>
        </w:rPr>
        <w:t>для перекрытия движения</w:t>
      </w:r>
      <w:r w:rsidRPr="00C1761E">
        <w:rPr>
          <w:rFonts w:ascii="Times New Roman" w:eastAsia="Calibri" w:hAnsi="Times New Roman"/>
          <w:color w:val="auto"/>
          <w:sz w:val="28"/>
          <w:szCs w:val="28"/>
        </w:rPr>
        <w:t xml:space="preserve"> в целях недопущения совершения инцидентов, связанных с возможностью наезда автотранспортных средств на участников мероприятия. </w:t>
      </w:r>
      <w:r w:rsidR="009F3BC6">
        <w:rPr>
          <w:rFonts w:ascii="Times New Roman" w:eastAsia="Calibri" w:hAnsi="Times New Roman"/>
          <w:color w:val="auto"/>
          <w:sz w:val="28"/>
          <w:szCs w:val="28"/>
        </w:rPr>
        <w:t>Транспортные средства</w:t>
      </w:r>
      <w:r w:rsidRPr="00C1761E">
        <w:rPr>
          <w:rFonts w:ascii="Times New Roman" w:eastAsia="Calibri" w:hAnsi="Times New Roman"/>
          <w:color w:val="auto"/>
          <w:sz w:val="28"/>
          <w:szCs w:val="28"/>
        </w:rPr>
        <w:t xml:space="preserve"> необходимо предоставить с </w:t>
      </w:r>
      <w:r w:rsidRPr="00C1761E">
        <w:rPr>
          <w:rFonts w:ascii="Times New Roman" w:hAnsi="Times New Roman"/>
          <w:color w:val="auto"/>
          <w:sz w:val="28"/>
          <w:szCs w:val="28"/>
        </w:rPr>
        <w:t>2</w:t>
      </w:r>
      <w:r w:rsidR="009F3BC6">
        <w:rPr>
          <w:rFonts w:ascii="Times New Roman" w:hAnsi="Times New Roman"/>
          <w:color w:val="auto"/>
          <w:sz w:val="28"/>
          <w:szCs w:val="28"/>
        </w:rPr>
        <w:t>2</w:t>
      </w:r>
      <w:r w:rsidRPr="00C1761E">
        <w:rPr>
          <w:rFonts w:ascii="Times New Roman" w:hAnsi="Times New Roman"/>
          <w:color w:val="auto"/>
          <w:sz w:val="28"/>
          <w:szCs w:val="28"/>
        </w:rPr>
        <w:t>:</w:t>
      </w:r>
      <w:r w:rsidR="009F3BC6">
        <w:rPr>
          <w:rFonts w:ascii="Times New Roman" w:hAnsi="Times New Roman"/>
          <w:color w:val="auto"/>
          <w:sz w:val="28"/>
          <w:szCs w:val="28"/>
        </w:rPr>
        <w:t>00</w:t>
      </w:r>
      <w:r w:rsidRPr="00C1761E">
        <w:rPr>
          <w:rFonts w:ascii="Times New Roman" w:hAnsi="Times New Roman"/>
          <w:color w:val="auto"/>
          <w:sz w:val="28"/>
          <w:szCs w:val="28"/>
        </w:rPr>
        <w:t xml:space="preserve"> 06 января 2026 года по 0</w:t>
      </w:r>
      <w:r w:rsidR="006F0069">
        <w:rPr>
          <w:rFonts w:ascii="Times New Roman" w:hAnsi="Times New Roman"/>
          <w:color w:val="auto"/>
          <w:sz w:val="28"/>
          <w:szCs w:val="28"/>
        </w:rPr>
        <w:t>4</w:t>
      </w:r>
      <w:r w:rsidRPr="00C1761E">
        <w:rPr>
          <w:rFonts w:ascii="Times New Roman" w:hAnsi="Times New Roman"/>
          <w:color w:val="auto"/>
          <w:sz w:val="28"/>
          <w:szCs w:val="28"/>
        </w:rPr>
        <w:t>:00 07 января 2026 года для размещения по следующим адресам:</w:t>
      </w:r>
    </w:p>
    <w:bookmarkEnd w:id="3"/>
    <w:p w14:paraId="4CBD204A" w14:textId="77777777" w:rsidR="00C1761E" w:rsidRPr="00C1761E" w:rsidRDefault="00C1761E" w:rsidP="00C1761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1761E">
        <w:rPr>
          <w:rFonts w:ascii="Times New Roman" w:hAnsi="Times New Roman"/>
          <w:color w:val="auto"/>
          <w:sz w:val="28"/>
          <w:szCs w:val="28"/>
        </w:rPr>
        <w:t>- г. Гатчина, ул. Красная, д.8 (перекресток ул. Красная с ул. Достоевского);</w:t>
      </w:r>
    </w:p>
    <w:p w14:paraId="0E8C98D1" w14:textId="07110B18" w:rsidR="00C1761E" w:rsidRPr="00C1761E" w:rsidRDefault="00C1761E" w:rsidP="00C1761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1761E">
        <w:rPr>
          <w:rFonts w:ascii="Times New Roman" w:hAnsi="Times New Roman"/>
          <w:color w:val="auto"/>
          <w:sz w:val="28"/>
          <w:szCs w:val="28"/>
        </w:rPr>
        <w:t>-</w:t>
      </w:r>
      <w:r w:rsidR="009F3BC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1761E">
        <w:rPr>
          <w:rFonts w:ascii="Times New Roman" w:hAnsi="Times New Roman"/>
          <w:color w:val="auto"/>
          <w:sz w:val="28"/>
          <w:szCs w:val="28"/>
        </w:rPr>
        <w:t xml:space="preserve"> г. Гатчина, ул. Красная, д.2 (перекресток ул. Красная с ул. Чкалова);</w:t>
      </w:r>
    </w:p>
    <w:p w14:paraId="42CF4CE9" w14:textId="037A63BE" w:rsidR="00C1761E" w:rsidRPr="00C1761E" w:rsidRDefault="00C1761E" w:rsidP="00C1761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1761E">
        <w:rPr>
          <w:rFonts w:ascii="Times New Roman" w:hAnsi="Times New Roman"/>
          <w:color w:val="auto"/>
          <w:sz w:val="28"/>
          <w:szCs w:val="28"/>
        </w:rPr>
        <w:t>-</w:t>
      </w:r>
      <w:r w:rsidR="009F3BC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1761E">
        <w:rPr>
          <w:rFonts w:ascii="Times New Roman" w:hAnsi="Times New Roman"/>
          <w:color w:val="auto"/>
          <w:sz w:val="28"/>
          <w:szCs w:val="28"/>
        </w:rPr>
        <w:t>г. Гатчина, ул. Горького, д.7 (перекресток ул. Достоевского с ул. Горького);</w:t>
      </w:r>
    </w:p>
    <w:p w14:paraId="25C66F52" w14:textId="095117F7" w:rsidR="00C1761E" w:rsidRPr="00C1761E" w:rsidRDefault="00C1761E" w:rsidP="00C1761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1761E">
        <w:rPr>
          <w:rFonts w:ascii="Times New Roman" w:hAnsi="Times New Roman"/>
          <w:color w:val="auto"/>
          <w:sz w:val="28"/>
          <w:szCs w:val="28"/>
        </w:rPr>
        <w:t>-</w:t>
      </w:r>
      <w:r w:rsidR="009F3BC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1761E">
        <w:rPr>
          <w:rFonts w:ascii="Times New Roman" w:hAnsi="Times New Roman"/>
          <w:color w:val="auto"/>
          <w:sz w:val="28"/>
          <w:szCs w:val="28"/>
        </w:rPr>
        <w:t>г. Гатчина, ул. Соборная, д.17а (перекресток ул. Соборная с ул. Урицкого);</w:t>
      </w:r>
    </w:p>
    <w:p w14:paraId="48A96D1D" w14:textId="33E33936" w:rsidR="00C1761E" w:rsidRPr="00C1761E" w:rsidRDefault="00C1761E" w:rsidP="00C1761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1761E">
        <w:rPr>
          <w:rFonts w:ascii="Times New Roman" w:hAnsi="Times New Roman"/>
          <w:color w:val="auto"/>
          <w:sz w:val="28"/>
          <w:szCs w:val="28"/>
        </w:rPr>
        <w:t>-</w:t>
      </w:r>
      <w:r w:rsidR="009F3BC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1761E">
        <w:rPr>
          <w:rFonts w:ascii="Times New Roman" w:hAnsi="Times New Roman"/>
          <w:color w:val="auto"/>
          <w:sz w:val="28"/>
          <w:szCs w:val="28"/>
        </w:rPr>
        <w:t>г. Гатчина, ул. Урицкого, д.10 (перекресток ул. Соборная с ул. Урицкого);</w:t>
      </w:r>
    </w:p>
    <w:p w14:paraId="26CBC096" w14:textId="77777777" w:rsidR="00C1761E" w:rsidRDefault="00C1761E" w:rsidP="00C1761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1761E">
        <w:rPr>
          <w:rFonts w:ascii="Times New Roman" w:hAnsi="Times New Roman"/>
          <w:color w:val="auto"/>
          <w:sz w:val="28"/>
          <w:szCs w:val="28"/>
        </w:rPr>
        <w:t>- г. Гатчина, ул. Соборная д.27/13 (перекресток ул. Соборная с ул. Урицкого).</w:t>
      </w:r>
    </w:p>
    <w:p w14:paraId="64B68967" w14:textId="79E17516" w:rsidR="001C0B32" w:rsidRDefault="001C0B32" w:rsidP="00C1761E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1.5 Дополнить пункт 5 Постановления подпунктом 5.1 следующе</w:t>
      </w:r>
      <w:r w:rsidR="005A1009">
        <w:rPr>
          <w:rFonts w:ascii="Times New Roman" w:eastAsia="Calibri" w:hAnsi="Times New Roman"/>
          <w:color w:val="auto"/>
          <w:sz w:val="28"/>
          <w:szCs w:val="28"/>
        </w:rPr>
        <w:t>го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5A1009">
        <w:rPr>
          <w:rFonts w:ascii="Times New Roman" w:eastAsia="Calibri" w:hAnsi="Times New Roman"/>
          <w:color w:val="auto"/>
          <w:sz w:val="28"/>
          <w:szCs w:val="28"/>
        </w:rPr>
        <w:t>содержания</w:t>
      </w:r>
      <w:r>
        <w:rPr>
          <w:rFonts w:ascii="Times New Roman" w:eastAsia="Calibri" w:hAnsi="Times New Roman"/>
          <w:color w:val="auto"/>
          <w:sz w:val="28"/>
          <w:szCs w:val="28"/>
        </w:rPr>
        <w:t>:</w:t>
      </w:r>
    </w:p>
    <w:p w14:paraId="6F307B7A" w14:textId="56C88BCC" w:rsidR="001C0B32" w:rsidRPr="00C1761E" w:rsidRDefault="001C0B32" w:rsidP="001C0B32">
      <w:pP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Обязать руководителей МБУ «УБДХ», МУП «Водоканал», АО «Коммунальные системы Гатчинского района», МУП «Тепловые сети»</w:t>
      </w:r>
      <w:r w:rsidRPr="001C0B32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auto"/>
          <w:sz w:val="28"/>
          <w:szCs w:val="28"/>
        </w:rPr>
        <w:t>выделить большегрузные транспортные средства</w:t>
      </w:r>
      <w:r w:rsidRPr="001C0B32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auto"/>
          <w:sz w:val="28"/>
          <w:szCs w:val="28"/>
        </w:rPr>
        <w:t>для перекрытия движения</w:t>
      </w:r>
      <w:r w:rsidRPr="00C1761E">
        <w:rPr>
          <w:rFonts w:ascii="Times New Roman" w:eastAsia="Calibri" w:hAnsi="Times New Roman"/>
          <w:color w:val="auto"/>
          <w:sz w:val="28"/>
          <w:szCs w:val="28"/>
        </w:rPr>
        <w:t xml:space="preserve"> в целях недопущения совершения инцидентов, связанных с возможностью наезда автотранспортных средств на участников мероприятия. </w:t>
      </w:r>
      <w:r>
        <w:rPr>
          <w:rFonts w:ascii="Times New Roman" w:eastAsia="Calibri" w:hAnsi="Times New Roman"/>
          <w:color w:val="auto"/>
          <w:sz w:val="28"/>
          <w:szCs w:val="28"/>
        </w:rPr>
        <w:t>Транспортные средства</w:t>
      </w:r>
      <w:r w:rsidRPr="00C1761E">
        <w:rPr>
          <w:rFonts w:ascii="Times New Roman" w:eastAsia="Calibri" w:hAnsi="Times New Roman"/>
          <w:color w:val="auto"/>
          <w:sz w:val="28"/>
          <w:szCs w:val="28"/>
        </w:rPr>
        <w:t xml:space="preserve"> необходимо предоставить с </w:t>
      </w:r>
      <w:r w:rsidRPr="00C1761E">
        <w:rPr>
          <w:rFonts w:ascii="Times New Roman" w:hAnsi="Times New Roman"/>
          <w:color w:val="auto"/>
          <w:sz w:val="28"/>
          <w:szCs w:val="28"/>
        </w:rPr>
        <w:t>2</w:t>
      </w:r>
      <w:r>
        <w:rPr>
          <w:rFonts w:ascii="Times New Roman" w:hAnsi="Times New Roman"/>
          <w:color w:val="auto"/>
          <w:sz w:val="28"/>
          <w:szCs w:val="28"/>
        </w:rPr>
        <w:t>2</w:t>
      </w:r>
      <w:r w:rsidRPr="00C1761E">
        <w:rPr>
          <w:rFonts w:ascii="Times New Roman" w:hAnsi="Times New Roman"/>
          <w:color w:val="auto"/>
          <w:sz w:val="28"/>
          <w:szCs w:val="28"/>
        </w:rPr>
        <w:t>:</w:t>
      </w:r>
      <w:r>
        <w:rPr>
          <w:rFonts w:ascii="Times New Roman" w:hAnsi="Times New Roman"/>
          <w:color w:val="auto"/>
          <w:sz w:val="28"/>
          <w:szCs w:val="28"/>
        </w:rPr>
        <w:t>00</w:t>
      </w:r>
      <w:r w:rsidRPr="00C1761E">
        <w:rPr>
          <w:rFonts w:ascii="Times New Roman" w:hAnsi="Times New Roman"/>
          <w:color w:val="auto"/>
          <w:sz w:val="28"/>
          <w:szCs w:val="28"/>
        </w:rPr>
        <w:t xml:space="preserve"> 06 января 2026 года по 0</w:t>
      </w:r>
      <w:r>
        <w:rPr>
          <w:rFonts w:ascii="Times New Roman" w:hAnsi="Times New Roman"/>
          <w:color w:val="auto"/>
          <w:sz w:val="28"/>
          <w:szCs w:val="28"/>
        </w:rPr>
        <w:t>4</w:t>
      </w:r>
      <w:r w:rsidRPr="00C1761E">
        <w:rPr>
          <w:rFonts w:ascii="Times New Roman" w:hAnsi="Times New Roman"/>
          <w:color w:val="auto"/>
          <w:sz w:val="28"/>
          <w:szCs w:val="28"/>
        </w:rPr>
        <w:t xml:space="preserve">:00 07 января 2026 года для размещения по </w:t>
      </w:r>
      <w:r>
        <w:rPr>
          <w:rFonts w:ascii="Times New Roman" w:hAnsi="Times New Roman"/>
          <w:color w:val="auto"/>
          <w:sz w:val="28"/>
          <w:szCs w:val="28"/>
        </w:rPr>
        <w:t>адресам перечисленным в пункте 5 Постановления.</w:t>
      </w:r>
    </w:p>
    <w:p w14:paraId="14193B60" w14:textId="43B4A2C5" w:rsidR="009F3BC6" w:rsidRPr="00C1761E" w:rsidRDefault="001C0B32" w:rsidP="00C1761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1.6</w:t>
      </w:r>
      <w:r w:rsidR="009F3BC6">
        <w:rPr>
          <w:rFonts w:ascii="Times New Roman" w:hAnsi="Times New Roman"/>
          <w:color w:val="auto"/>
          <w:sz w:val="28"/>
          <w:szCs w:val="28"/>
        </w:rPr>
        <w:t>.</w:t>
      </w:r>
      <w:r w:rsidR="00C4008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 w:rsidR="00C40086">
        <w:rPr>
          <w:rFonts w:ascii="Times New Roman" w:hAnsi="Times New Roman"/>
          <w:sz w:val="28"/>
        </w:rPr>
        <w:t xml:space="preserve">ункт 6 </w:t>
      </w:r>
      <w:r>
        <w:rPr>
          <w:rFonts w:ascii="Times New Roman" w:hAnsi="Times New Roman"/>
          <w:sz w:val="28"/>
        </w:rPr>
        <w:t>П</w:t>
      </w:r>
      <w:r w:rsidR="00C40086">
        <w:rPr>
          <w:rFonts w:ascii="Times New Roman" w:hAnsi="Times New Roman"/>
          <w:sz w:val="28"/>
        </w:rPr>
        <w:t>остановления</w:t>
      </w:r>
      <w:r>
        <w:rPr>
          <w:rFonts w:ascii="Times New Roman" w:hAnsi="Times New Roman"/>
          <w:sz w:val="28"/>
        </w:rPr>
        <w:t xml:space="preserve"> изложить в следующей редакции</w:t>
      </w:r>
      <w:r w:rsidR="009F3BC6">
        <w:rPr>
          <w:rFonts w:ascii="Times New Roman" w:hAnsi="Times New Roman"/>
          <w:sz w:val="28"/>
        </w:rPr>
        <w:t xml:space="preserve">:  </w:t>
      </w:r>
    </w:p>
    <w:p w14:paraId="71A8062B" w14:textId="4DBB82B8" w:rsidR="00C1761E" w:rsidRDefault="00C1761E" w:rsidP="00C1761E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C1761E">
        <w:rPr>
          <w:rFonts w:ascii="Times New Roman" w:hAnsi="Times New Roman"/>
          <w:color w:val="auto"/>
          <w:sz w:val="28"/>
          <w:szCs w:val="28"/>
        </w:rPr>
        <w:t xml:space="preserve">Просить общественные организации «Добровольная народная дружина МО «Город Гатчина» Нечаеву Т.Е., «Добровольная народная дружина Сиверского городского поселения «Кольчуга» Шаповалова А.А.  оказать </w:t>
      </w:r>
      <w:r w:rsidRPr="00C1761E">
        <w:rPr>
          <w:rFonts w:ascii="Times New Roman" w:hAnsi="Times New Roman"/>
          <w:color w:val="auto"/>
          <w:sz w:val="28"/>
          <w:szCs w:val="28"/>
        </w:rPr>
        <w:lastRenderedPageBreak/>
        <w:t>содействие в охране общественного порядка с целью оказания содействия правоохранительным органам во время проведения мероприятия   с 2</w:t>
      </w:r>
      <w:r w:rsidR="009F3BC6">
        <w:rPr>
          <w:rFonts w:ascii="Times New Roman" w:hAnsi="Times New Roman"/>
          <w:color w:val="auto"/>
          <w:sz w:val="28"/>
          <w:szCs w:val="28"/>
        </w:rPr>
        <w:t>2</w:t>
      </w:r>
      <w:r w:rsidRPr="00C1761E">
        <w:rPr>
          <w:rFonts w:ascii="Times New Roman" w:hAnsi="Times New Roman"/>
          <w:color w:val="auto"/>
          <w:sz w:val="28"/>
          <w:szCs w:val="28"/>
        </w:rPr>
        <w:t>:</w:t>
      </w:r>
      <w:r w:rsidR="009F3BC6">
        <w:rPr>
          <w:rFonts w:ascii="Times New Roman" w:hAnsi="Times New Roman"/>
          <w:color w:val="auto"/>
          <w:sz w:val="28"/>
          <w:szCs w:val="28"/>
        </w:rPr>
        <w:t>00</w:t>
      </w:r>
      <w:r w:rsidRPr="00C1761E">
        <w:rPr>
          <w:rFonts w:ascii="Times New Roman" w:hAnsi="Times New Roman"/>
          <w:color w:val="auto"/>
          <w:sz w:val="28"/>
          <w:szCs w:val="28"/>
        </w:rPr>
        <w:t xml:space="preserve"> 06 января 2026 года по 0</w:t>
      </w:r>
      <w:r w:rsidR="006F0069">
        <w:rPr>
          <w:rFonts w:ascii="Times New Roman" w:hAnsi="Times New Roman"/>
          <w:color w:val="auto"/>
          <w:sz w:val="28"/>
          <w:szCs w:val="28"/>
        </w:rPr>
        <w:t>4</w:t>
      </w:r>
      <w:r w:rsidRPr="00C1761E">
        <w:rPr>
          <w:rFonts w:ascii="Times New Roman" w:hAnsi="Times New Roman"/>
          <w:color w:val="auto"/>
          <w:sz w:val="28"/>
          <w:szCs w:val="28"/>
        </w:rPr>
        <w:t>:00 07 января 2026 года по адресу</w:t>
      </w:r>
      <w:r w:rsidRPr="00C1761E">
        <w:rPr>
          <w:rFonts w:ascii="Times New Roman" w:eastAsia="Calibri" w:hAnsi="Times New Roman"/>
          <w:bCs/>
          <w:color w:val="auto"/>
          <w:sz w:val="28"/>
          <w:szCs w:val="28"/>
        </w:rPr>
        <w:t xml:space="preserve">: </w:t>
      </w:r>
      <w:r w:rsidRPr="00C1761E">
        <w:rPr>
          <w:rFonts w:ascii="Times New Roman" w:eastAsia="Calibri" w:hAnsi="Times New Roman"/>
          <w:color w:val="auto"/>
          <w:sz w:val="28"/>
          <w:szCs w:val="28"/>
        </w:rPr>
        <w:t>г. Гатчина, ул. Соборная, д.26 (Павловский кафедральный собор); г. Гатчина, ул. Красная, д.1А (Покровский собор).</w:t>
      </w:r>
    </w:p>
    <w:p w14:paraId="2B26040F" w14:textId="6501BCC9" w:rsidR="004F2F42" w:rsidRPr="00C1761E" w:rsidRDefault="004F2F42" w:rsidP="00C1761E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 xml:space="preserve">2. </w:t>
      </w:r>
      <w:r w:rsidRPr="004F2F42">
        <w:rPr>
          <w:rFonts w:ascii="Times New Roman" w:eastAsia="Calibri" w:hAnsi="Times New Roman"/>
          <w:color w:val="auto"/>
          <w:sz w:val="28"/>
          <w:szCs w:val="28"/>
        </w:rPr>
        <w:t>Настоящее постановление вступает в силу со дня опубликования в газете «Официальный вестник»-приложение к газете «Гатчинская правда» и подлежит размещению на официальном сайте Гатчинского муниципального округа (http://gmolo.ru).</w:t>
      </w:r>
    </w:p>
    <w:p w14:paraId="78B2DD75" w14:textId="77777777" w:rsidR="006C5B2B" w:rsidRDefault="006C5B2B">
      <w:pPr>
        <w:pStyle w:val="13"/>
        <w:tabs>
          <w:tab w:val="left" w:pos="3792"/>
          <w:tab w:val="left" w:pos="7550"/>
        </w:tabs>
        <w:ind w:firstLine="0"/>
        <w:rPr>
          <w:rFonts w:ascii="Times New Roman" w:hAnsi="Times New Roman"/>
          <w:sz w:val="28"/>
        </w:rPr>
      </w:pPr>
    </w:p>
    <w:p w14:paraId="4E352CA6" w14:textId="77777777" w:rsidR="00D618C4" w:rsidRDefault="00D618C4">
      <w:pPr>
        <w:pStyle w:val="13"/>
        <w:tabs>
          <w:tab w:val="left" w:pos="3792"/>
          <w:tab w:val="left" w:pos="7550"/>
        </w:tabs>
        <w:ind w:firstLine="0"/>
        <w:rPr>
          <w:rFonts w:ascii="Times New Roman" w:hAnsi="Times New Roman"/>
          <w:sz w:val="28"/>
        </w:rPr>
      </w:pPr>
    </w:p>
    <w:p w14:paraId="7E792745" w14:textId="00E6CBB7" w:rsidR="00BD27CD" w:rsidRDefault="00DA6611">
      <w:pPr>
        <w:pStyle w:val="13"/>
        <w:tabs>
          <w:tab w:val="left" w:pos="3792"/>
          <w:tab w:val="left" w:pos="7550"/>
        </w:tabs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14:paraId="08E47B27" w14:textId="3707956A" w:rsidR="00BD27CD" w:rsidRDefault="00DA6611">
      <w:pPr>
        <w:pStyle w:val="13"/>
        <w:tabs>
          <w:tab w:val="left" w:pos="3792"/>
          <w:tab w:val="left" w:pos="7550"/>
        </w:tabs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Гатчинского муниципального округа                                          </w:t>
      </w:r>
      <w:r w:rsidR="006C5B2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Л.Н. </w:t>
      </w:r>
      <w:proofErr w:type="spellStart"/>
      <w:r>
        <w:rPr>
          <w:rFonts w:ascii="Times New Roman" w:hAnsi="Times New Roman"/>
          <w:sz w:val="28"/>
        </w:rPr>
        <w:t>Нещадим</w:t>
      </w:r>
      <w:proofErr w:type="spellEnd"/>
    </w:p>
    <w:p w14:paraId="40554F06" w14:textId="77777777" w:rsidR="00BD27CD" w:rsidRDefault="00BD27CD">
      <w:pPr>
        <w:pStyle w:val="13"/>
        <w:tabs>
          <w:tab w:val="left" w:pos="3792"/>
          <w:tab w:val="left" w:pos="7550"/>
        </w:tabs>
        <w:ind w:firstLine="0"/>
        <w:rPr>
          <w:rFonts w:ascii="Times New Roman" w:hAnsi="Times New Roman"/>
          <w:sz w:val="28"/>
        </w:rPr>
      </w:pPr>
    </w:p>
    <w:p w14:paraId="6E2EA306" w14:textId="77777777" w:rsidR="00BD27CD" w:rsidRDefault="00BD27CD">
      <w:pPr>
        <w:pStyle w:val="13"/>
        <w:tabs>
          <w:tab w:val="left" w:pos="3792"/>
          <w:tab w:val="left" w:pos="7550"/>
        </w:tabs>
        <w:ind w:firstLine="0"/>
        <w:rPr>
          <w:rFonts w:ascii="Times New Roman" w:hAnsi="Times New Roman"/>
          <w:sz w:val="28"/>
        </w:rPr>
      </w:pPr>
    </w:p>
    <w:p w14:paraId="4798C854" w14:textId="3B500A6B" w:rsidR="00076A7F" w:rsidRDefault="009F3BC6">
      <w:pPr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Супренок</w:t>
      </w:r>
      <w:proofErr w:type="spellEnd"/>
      <w:r>
        <w:rPr>
          <w:rFonts w:ascii="Times New Roman" w:hAnsi="Times New Roman"/>
          <w:sz w:val="20"/>
        </w:rPr>
        <w:t xml:space="preserve"> Александр Алексеевич</w:t>
      </w:r>
    </w:p>
    <w:sectPr w:rsidR="00076A7F" w:rsidSect="00D618C4">
      <w:pgSz w:w="11906" w:h="16838"/>
      <w:pgMar w:top="567" w:right="991" w:bottom="709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682D"/>
    <w:multiLevelType w:val="hybridMultilevel"/>
    <w:tmpl w:val="5DEA5DE2"/>
    <w:lvl w:ilvl="0" w:tplc="C7349FC2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 w16cid:durableId="1308903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7CD"/>
    <w:rsid w:val="000140CC"/>
    <w:rsid w:val="00016048"/>
    <w:rsid w:val="000244C4"/>
    <w:rsid w:val="00025415"/>
    <w:rsid w:val="00043E48"/>
    <w:rsid w:val="000466CA"/>
    <w:rsid w:val="0005559F"/>
    <w:rsid w:val="00076A7F"/>
    <w:rsid w:val="000C3F56"/>
    <w:rsid w:val="00100C25"/>
    <w:rsid w:val="00164396"/>
    <w:rsid w:val="001C0B32"/>
    <w:rsid w:val="00255759"/>
    <w:rsid w:val="00261B5B"/>
    <w:rsid w:val="00290379"/>
    <w:rsid w:val="00294FD5"/>
    <w:rsid w:val="002B33DC"/>
    <w:rsid w:val="002E161C"/>
    <w:rsid w:val="003129CE"/>
    <w:rsid w:val="0034058A"/>
    <w:rsid w:val="00340C05"/>
    <w:rsid w:val="003625CF"/>
    <w:rsid w:val="00377AF3"/>
    <w:rsid w:val="003934BA"/>
    <w:rsid w:val="0043464C"/>
    <w:rsid w:val="00440C22"/>
    <w:rsid w:val="00467F18"/>
    <w:rsid w:val="004B37C3"/>
    <w:rsid w:val="004C17C6"/>
    <w:rsid w:val="004D0E13"/>
    <w:rsid w:val="004D2993"/>
    <w:rsid w:val="004E0FF2"/>
    <w:rsid w:val="004F0D86"/>
    <w:rsid w:val="004F2F42"/>
    <w:rsid w:val="00563724"/>
    <w:rsid w:val="00596180"/>
    <w:rsid w:val="005A1009"/>
    <w:rsid w:val="005A21A4"/>
    <w:rsid w:val="005B0D6E"/>
    <w:rsid w:val="005B64A1"/>
    <w:rsid w:val="005C16A4"/>
    <w:rsid w:val="005C434A"/>
    <w:rsid w:val="0060768C"/>
    <w:rsid w:val="006217C4"/>
    <w:rsid w:val="006C5B2B"/>
    <w:rsid w:val="006D0639"/>
    <w:rsid w:val="006E0CE9"/>
    <w:rsid w:val="006F0069"/>
    <w:rsid w:val="007133B2"/>
    <w:rsid w:val="007254F8"/>
    <w:rsid w:val="00735B94"/>
    <w:rsid w:val="007451A4"/>
    <w:rsid w:val="0076127B"/>
    <w:rsid w:val="00773A59"/>
    <w:rsid w:val="007861AE"/>
    <w:rsid w:val="007D1E6F"/>
    <w:rsid w:val="007D447D"/>
    <w:rsid w:val="007E1F55"/>
    <w:rsid w:val="008645F9"/>
    <w:rsid w:val="008D4137"/>
    <w:rsid w:val="008E0ADE"/>
    <w:rsid w:val="008E5F7B"/>
    <w:rsid w:val="009015CD"/>
    <w:rsid w:val="00937A2A"/>
    <w:rsid w:val="00941E5B"/>
    <w:rsid w:val="00952E53"/>
    <w:rsid w:val="0097528C"/>
    <w:rsid w:val="009876CC"/>
    <w:rsid w:val="009C3D55"/>
    <w:rsid w:val="009D6DAE"/>
    <w:rsid w:val="009F3BC6"/>
    <w:rsid w:val="00A371B8"/>
    <w:rsid w:val="00A50D3E"/>
    <w:rsid w:val="00A510F1"/>
    <w:rsid w:val="00A84002"/>
    <w:rsid w:val="00A95164"/>
    <w:rsid w:val="00A97F1C"/>
    <w:rsid w:val="00AF06B9"/>
    <w:rsid w:val="00BA0E9D"/>
    <w:rsid w:val="00BA6AF6"/>
    <w:rsid w:val="00BD27CD"/>
    <w:rsid w:val="00BD29B0"/>
    <w:rsid w:val="00BE7AA7"/>
    <w:rsid w:val="00C00EE2"/>
    <w:rsid w:val="00C1761E"/>
    <w:rsid w:val="00C40086"/>
    <w:rsid w:val="00C5649F"/>
    <w:rsid w:val="00C97161"/>
    <w:rsid w:val="00CA6A41"/>
    <w:rsid w:val="00CC1078"/>
    <w:rsid w:val="00D5009F"/>
    <w:rsid w:val="00D618C4"/>
    <w:rsid w:val="00DA0EC5"/>
    <w:rsid w:val="00DA6611"/>
    <w:rsid w:val="00DE0D43"/>
    <w:rsid w:val="00E25847"/>
    <w:rsid w:val="00E4520A"/>
    <w:rsid w:val="00E546B9"/>
    <w:rsid w:val="00E95283"/>
    <w:rsid w:val="00EA19AF"/>
    <w:rsid w:val="00EA434B"/>
    <w:rsid w:val="00EC46B3"/>
    <w:rsid w:val="00F00C6B"/>
    <w:rsid w:val="00F076F2"/>
    <w:rsid w:val="00F427B9"/>
    <w:rsid w:val="00F65303"/>
    <w:rsid w:val="00F74301"/>
    <w:rsid w:val="00F92519"/>
    <w:rsid w:val="00F96714"/>
    <w:rsid w:val="00FA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1A699"/>
  <w15:docId w15:val="{92F2D2BC-EEA2-4B71-9483-DAD121AB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3">
    <w:name w:val="Основной текст1"/>
    <w:basedOn w:val="a"/>
    <w:link w:val="14"/>
    <w:pPr>
      <w:widowControl w:val="0"/>
      <w:spacing w:after="0" w:line="240" w:lineRule="auto"/>
      <w:ind w:firstLine="400"/>
    </w:pPr>
    <w:rPr>
      <w:rFonts w:ascii="Arial" w:hAnsi="Arial"/>
    </w:rPr>
  </w:style>
  <w:style w:type="character" w:customStyle="1" w:styleId="14">
    <w:name w:val="Основной текст1"/>
    <w:basedOn w:val="1"/>
    <w:link w:val="13"/>
    <w:rPr>
      <w:rFonts w:ascii="Arial" w:hAnsi="Arial"/>
    </w:rPr>
  </w:style>
  <w:style w:type="paragraph" w:customStyle="1" w:styleId="23">
    <w:name w:val="Заголовок №2"/>
    <w:basedOn w:val="a"/>
    <w:link w:val="24"/>
    <w:pPr>
      <w:widowControl w:val="0"/>
      <w:spacing w:after="0" w:line="240" w:lineRule="auto"/>
      <w:ind w:firstLine="720"/>
      <w:outlineLvl w:val="1"/>
    </w:pPr>
    <w:rPr>
      <w:rFonts w:ascii="Arial" w:hAnsi="Arial"/>
      <w:b/>
    </w:rPr>
  </w:style>
  <w:style w:type="character" w:customStyle="1" w:styleId="24">
    <w:name w:val="Заголовок №2"/>
    <w:basedOn w:val="1"/>
    <w:link w:val="23"/>
    <w:rPr>
      <w:rFonts w:ascii="Arial" w:hAnsi="Arial"/>
      <w:b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3"/>
    <w:rPr>
      <w:color w:val="0000FF"/>
      <w:u w:val="single"/>
    </w:rPr>
  </w:style>
  <w:style w:type="character" w:styleId="a3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"/>
    <w:basedOn w:val="a1"/>
    <w:next w:val="aa"/>
    <w:rsid w:val="00E4520A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D6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D6DAE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5B0D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Верендальский Алексей Иванович</dc:creator>
  <cp:lastModifiedBy>Башкирова Светлана Евгеньевна</cp:lastModifiedBy>
  <cp:revision>2</cp:revision>
  <cp:lastPrinted>2025-12-30T08:33:00Z</cp:lastPrinted>
  <dcterms:created xsi:type="dcterms:W3CDTF">2025-12-30T08:33:00Z</dcterms:created>
  <dcterms:modified xsi:type="dcterms:W3CDTF">2025-12-30T08:33:00Z</dcterms:modified>
</cp:coreProperties>
</file>