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F539" w14:textId="77777777" w:rsidR="007A78AE" w:rsidRPr="007A78AE" w:rsidRDefault="007A78AE" w:rsidP="007A78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C15691" w14:textId="77777777" w:rsidR="007A78AE" w:rsidRPr="007A78AE" w:rsidRDefault="007A78AE" w:rsidP="007A78AE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922A2DC" w14:textId="77777777" w:rsidR="007A78AE" w:rsidRPr="007A78AE" w:rsidRDefault="007A78AE" w:rsidP="007A78AE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 w:rsidRPr="007A78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726BD3" wp14:editId="149F6E59">
            <wp:extent cx="596900" cy="749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B5E1" w14:textId="77777777" w:rsidR="007A78AE" w:rsidRPr="007A78AE" w:rsidRDefault="007A78AE" w:rsidP="007A78AE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524380E" w14:textId="77777777" w:rsidR="007A78AE" w:rsidRPr="007A78AE" w:rsidRDefault="007A78AE" w:rsidP="007A78A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A78A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9873738" w14:textId="77777777" w:rsidR="007A78AE" w:rsidRPr="007A78AE" w:rsidRDefault="007A78AE" w:rsidP="007A78A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A78A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35E39C8" w14:textId="77777777" w:rsidR="007A78AE" w:rsidRPr="007A78AE" w:rsidRDefault="007A78AE" w:rsidP="007A78A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0DB90B6" w14:textId="77777777" w:rsidR="007A78AE" w:rsidRPr="007A78AE" w:rsidRDefault="007A78AE" w:rsidP="007A78A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7A78A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24B74E6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3D09324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03A9A206" w14:textId="77777777" w:rsidR="007A78AE" w:rsidRPr="007A78AE" w:rsidRDefault="007A78AE" w:rsidP="007A7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>от 26.03.2025</w:t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A78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2324</w:t>
      </w:r>
    </w:p>
    <w:p w14:paraId="1DB980C5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8DCF12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ind w:right="45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78AE">
        <w:rPr>
          <w:rFonts w:ascii="Times New Roman" w:eastAsia="Arial" w:hAnsi="Times New Roman" w:cs="Times New Roman"/>
          <w:sz w:val="24"/>
          <w:szCs w:val="24"/>
        </w:rPr>
        <w:t xml:space="preserve">О внесении изменений в постановление администрации Гатчинского муниципального округа от </w:t>
      </w:r>
      <w:bookmarkStart w:id="1" w:name="_Hlk193724179"/>
      <w:r w:rsidRPr="007A78AE">
        <w:rPr>
          <w:rFonts w:ascii="Times New Roman" w:eastAsia="Arial" w:hAnsi="Times New Roman" w:cs="Times New Roman"/>
          <w:sz w:val="24"/>
          <w:szCs w:val="24"/>
        </w:rPr>
        <w:t>05.03.2025 № 1569 «Об утверждении Порядка предоставления субсидий из бюджета Гатчинского муниципального округа на поддержку сельскохозяйственного производства»</w:t>
      </w:r>
      <w:bookmarkEnd w:id="1"/>
    </w:p>
    <w:p w14:paraId="0B4DC6A6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41CA915E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78AE">
        <w:rPr>
          <w:rFonts w:ascii="Times New Roman" w:eastAsia="Arial" w:hAnsi="Times New Roman" w:cs="Times New Roman"/>
          <w:sz w:val="28"/>
          <w:szCs w:val="28"/>
        </w:rPr>
        <w:t>В соответствии со статьей 78, статьей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Законом Ленинградской области от 18.11.2009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 (с изменениями), в рамках реализации мероприятий муниципальной программы «Развитие сельского хозяйства в Гатчинском муниципальном округе», утвержденной постановлением администрации Гатчинского муниципального района от 11.12.2024г. №6137, в целях выполнения переданных полномочий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27.11.2024 №73, Уставом муниципального образования Гатчинский муниципальный округ Ленинградской области</w:t>
      </w:r>
      <w:r w:rsidRPr="007A78AE">
        <w:rPr>
          <w:rFonts w:ascii="Times New Roman" w:eastAsia="Arial" w:hAnsi="Times New Roman" w:cs="Times New Roman"/>
          <w:sz w:val="24"/>
          <w:szCs w:val="24"/>
        </w:rPr>
        <w:t>,</w:t>
      </w:r>
    </w:p>
    <w:p w14:paraId="13378C6E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A78A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ПОСТАНОВЛЯЕТ: </w:t>
      </w:r>
    </w:p>
    <w:p w14:paraId="55132429" w14:textId="77777777" w:rsidR="007A78AE" w:rsidRPr="007A78AE" w:rsidRDefault="007A78AE" w:rsidP="007A78AE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1 к постановлению администрации Гатчинского муниципального округа от 05.03.2025 № 1569 «Об утверждении </w:t>
      </w: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Порядка предоставления субсидий </w:t>
      </w:r>
      <w:bookmarkStart w:id="2" w:name="_Hlk193724722"/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Гатчинского муниципального округа на поддержку сельскохозяйственного производства</w:t>
      </w:r>
      <w:bookmarkEnd w:id="2"/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(далее-Порядок), следующие изменения:</w:t>
      </w:r>
    </w:p>
    <w:p w14:paraId="5A5F2EAE" w14:textId="77777777" w:rsidR="007A78AE" w:rsidRPr="007A78AE" w:rsidRDefault="007A78AE" w:rsidP="007A78AE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4.7. Порядка изложить в следующей редакции:</w:t>
      </w:r>
    </w:p>
    <w:p w14:paraId="108EB7BC" w14:textId="77777777" w:rsidR="007A78AE" w:rsidRPr="007A78AE" w:rsidRDefault="007A78AE" w:rsidP="007A78A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«4.7. Получатель субсидии признается уклонившимся от заключения Соглашения в случае, если победитель отбора получателей субсидий не подписал Соглашение в течение 15 рабочих дней, следующих за днем направления Соглашения в системе «Электронный бюджет» (при технической возможности), и не направил возражения по проекту Соглашения.»</w:t>
      </w:r>
    </w:p>
    <w:p w14:paraId="4E2B57B3" w14:textId="77777777" w:rsidR="007A78AE" w:rsidRPr="007A78AE" w:rsidRDefault="007A78AE" w:rsidP="007A78AE">
      <w:pPr>
        <w:widowControl w:val="0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5.3.,5.4. Порядка изложить в следующей редакции:</w:t>
      </w:r>
    </w:p>
    <w:p w14:paraId="6FD054E7" w14:textId="77777777" w:rsidR="007A78AE" w:rsidRPr="007A78AE" w:rsidRDefault="007A78AE" w:rsidP="007A78A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«5.3. В течение 15 рабочих дней с даты опубликования на едином портале информации о результатах отбора главный распорядитель бюджетных средств заключает с победителем отбора Соглашение.</w:t>
      </w:r>
    </w:p>
    <w:p w14:paraId="26560AD2" w14:textId="77777777" w:rsidR="007A78AE" w:rsidRPr="007A78AE" w:rsidRDefault="007A78AE" w:rsidP="007A78A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течение 10 рабочих дней с даты заключения (подписания) Соглашения с победителями отбора, главный распорядитель бюджетных средств формирует реестр справок и реестр получателей субсидий (приложения 5 и 6 к настоящему Порядку).»</w:t>
      </w:r>
    </w:p>
    <w:p w14:paraId="4DE9D927" w14:textId="77777777" w:rsidR="007A78AE" w:rsidRPr="007A78AE" w:rsidRDefault="007A78AE" w:rsidP="007A78AE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7.5. Порядка изложить в следующей редакции:</w:t>
      </w:r>
    </w:p>
    <w:p w14:paraId="1F3C9638" w14:textId="77777777" w:rsidR="007A78AE" w:rsidRPr="007A78AE" w:rsidRDefault="007A78AE" w:rsidP="007A78AE">
      <w:pPr>
        <w:widowControl w:val="0"/>
        <w:tabs>
          <w:tab w:val="left" w:pos="567"/>
        </w:tabs>
        <w:spacing w:after="6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«7.5. Представления и (или) предписания органами внешнего и внутреннего муниципального финансового контроля Гатчинского муниципального округа о возврате субсидий в случае обнаружения обстоятельств, предусмотренных пунктом 7.2. раздела 7 настоящего Порядка, направляются получателям субсидии в порядке и сроки, в соответствии с действующим законодательством.»</w:t>
      </w:r>
    </w:p>
    <w:p w14:paraId="725BAF24" w14:textId="77777777" w:rsidR="007A78AE" w:rsidRPr="007A78AE" w:rsidRDefault="007A78AE" w:rsidP="007A78A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425AFF40" w14:textId="77777777" w:rsidR="007A78AE" w:rsidRPr="007A78AE" w:rsidRDefault="007A78AE" w:rsidP="007A78AE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37FF07CD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DDB1D3C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9FD77DD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A78AE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3BEC36CC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A78AE">
        <w:rPr>
          <w:rFonts w:ascii="Times New Roman" w:eastAsia="Arial" w:hAnsi="Times New Roman" w:cs="Times New Roman"/>
          <w:sz w:val="28"/>
          <w:szCs w:val="28"/>
        </w:rPr>
        <w:t>Гатчинского муниципального округа                                                 Л.Н. Нещадим</w:t>
      </w:r>
    </w:p>
    <w:p w14:paraId="6FFEFDF5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46195A5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B6954F" w14:textId="77777777" w:rsidR="007A78AE" w:rsidRPr="007A78AE" w:rsidRDefault="007A78AE" w:rsidP="007A78AE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D8AE4A5" w14:textId="77777777" w:rsidR="007A78AE" w:rsidRPr="007A78AE" w:rsidRDefault="007A78AE" w:rsidP="007A78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AE">
        <w:rPr>
          <w:rFonts w:ascii="Times New Roman" w:eastAsia="Calibri" w:hAnsi="Times New Roman" w:cs="Times New Roman"/>
          <w:bCs/>
          <w:sz w:val="20"/>
          <w:szCs w:val="20"/>
          <w:vertAlign w:val="subscript"/>
        </w:rPr>
        <w:t xml:space="preserve">Ильясова Елена Владиславовна </w:t>
      </w: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C00"/>
    <w:multiLevelType w:val="multilevel"/>
    <w:tmpl w:val="4218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7" w:hanging="720"/>
      </w:pPr>
    </w:lvl>
    <w:lvl w:ilvl="2">
      <w:start w:val="1"/>
      <w:numFmt w:val="decimal"/>
      <w:isLgl/>
      <w:lvlText w:val="%1.%2.%3."/>
      <w:lvlJc w:val="left"/>
      <w:pPr>
        <w:ind w:left="1694" w:hanging="720"/>
      </w:pPr>
    </w:lvl>
    <w:lvl w:ilvl="3">
      <w:start w:val="1"/>
      <w:numFmt w:val="decimal"/>
      <w:isLgl/>
      <w:lvlText w:val="%1.%2.%3.%4."/>
      <w:lvlJc w:val="left"/>
      <w:pPr>
        <w:ind w:left="2361" w:hanging="1080"/>
      </w:pPr>
    </w:lvl>
    <w:lvl w:ilvl="4">
      <w:start w:val="1"/>
      <w:numFmt w:val="decimal"/>
      <w:isLgl/>
      <w:lvlText w:val="%1.%2.%3.%4.%5."/>
      <w:lvlJc w:val="left"/>
      <w:pPr>
        <w:ind w:left="2668" w:hanging="1080"/>
      </w:pPr>
    </w:lvl>
    <w:lvl w:ilvl="5">
      <w:start w:val="1"/>
      <w:numFmt w:val="decimal"/>
      <w:isLgl/>
      <w:lvlText w:val="%1.%2.%3.%4.%5.%6."/>
      <w:lvlJc w:val="left"/>
      <w:pPr>
        <w:ind w:left="3335" w:hanging="1440"/>
      </w:pPr>
    </w:lvl>
    <w:lvl w:ilvl="6">
      <w:start w:val="1"/>
      <w:numFmt w:val="decimal"/>
      <w:isLgl/>
      <w:lvlText w:val="%1.%2.%3.%4.%5.%6.%7."/>
      <w:lvlJc w:val="left"/>
      <w:pPr>
        <w:ind w:left="4002" w:hanging="1800"/>
      </w:p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</w:lvl>
  </w:abstractNum>
  <w:num w:numId="1" w16cid:durableId="888226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7A78AE"/>
    <w:rsid w:val="0084471A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2025-03-27T06:40:00Z</dcterms:created>
  <dcterms:modified xsi:type="dcterms:W3CDTF">2025-03-27T06:40:00Z</dcterms:modified>
</cp:coreProperties>
</file>