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32D045B7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64A22">
        <w:rPr>
          <w:rFonts w:ascii="Times New Roman" w:hAnsi="Times New Roman"/>
          <w:sz w:val="28"/>
          <w:szCs w:val="28"/>
          <w:lang w:eastAsia="ru-RU"/>
        </w:rPr>
        <w:t>03.04.2025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64A22">
        <w:rPr>
          <w:rFonts w:ascii="Times New Roman" w:hAnsi="Times New Roman"/>
          <w:sz w:val="28"/>
          <w:szCs w:val="28"/>
          <w:lang w:eastAsia="ru-RU"/>
        </w:rPr>
        <w:t>2714</w:t>
      </w:r>
    </w:p>
    <w:p w14:paraId="15E0202A" w14:textId="77777777" w:rsidR="00E64A22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E64A22" w:rsidRPr="00E64A22" w14:paraId="491CCFCB" w14:textId="77777777" w:rsidTr="00E64A22">
        <w:trPr>
          <w:trHeight w:val="965"/>
        </w:trPr>
        <w:tc>
          <w:tcPr>
            <w:tcW w:w="5495" w:type="dxa"/>
            <w:hideMark/>
          </w:tcPr>
          <w:p w14:paraId="523EAA6C" w14:textId="77777777" w:rsidR="00E64A22" w:rsidRPr="00E64A22" w:rsidRDefault="00E64A22" w:rsidP="00E64A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и состава комиссии по проведению торгов по продаже имущества, находящегося в собственности муниципального образования Гатчинский муниципальный округ Ленинградской области</w:t>
            </w:r>
          </w:p>
        </w:tc>
      </w:tr>
    </w:tbl>
    <w:p w14:paraId="715C816D" w14:textId="77777777" w:rsidR="00E64A22" w:rsidRPr="00E64A22" w:rsidRDefault="00E64A22" w:rsidP="00E64A22">
      <w:pPr>
        <w:widowControl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56D4C7BF" w14:textId="77777777" w:rsidR="00E64A22" w:rsidRPr="00E64A22" w:rsidRDefault="00E64A22" w:rsidP="00E64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муниципального образования Гатчинский муниципальный округ Ленинградской области, </w:t>
      </w:r>
    </w:p>
    <w:p w14:paraId="3BFFBE75" w14:textId="77777777" w:rsidR="00E64A22" w:rsidRPr="00E64A22" w:rsidRDefault="00E64A22" w:rsidP="00E6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D3A60B3" w14:textId="77777777" w:rsidR="00E64A22" w:rsidRPr="00E64A22" w:rsidRDefault="00E64A22" w:rsidP="00E64A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комиссии по проведению торгов (конкурсов, аукционов) по продаже имущества, находящегося в собственности муниципального образования Гатчинский муниципальный округ Ленинградской области согласно Приложению № 1 к настоящему постановлению.</w:t>
      </w:r>
    </w:p>
    <w:p w14:paraId="239C96D5" w14:textId="77777777" w:rsidR="00E64A22" w:rsidRPr="00E64A22" w:rsidRDefault="00E64A22" w:rsidP="00E64A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 по проведению торгов по продаже имущества, находящегося в собственности муниципального образования Гатчинский муниципальный округ Ленинградской области согласно Приложению № 2 к настоящему постановлению.</w:t>
      </w:r>
    </w:p>
    <w:p w14:paraId="4953411F" w14:textId="77777777" w:rsidR="00E64A22" w:rsidRPr="00E64A22" w:rsidRDefault="00E64A22" w:rsidP="00E64A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19F610A4" w14:textId="77777777" w:rsidR="00E64A22" w:rsidRPr="00E64A22" w:rsidRDefault="00E64A22" w:rsidP="00E64A2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Ленинградской области от 10.10.2014 № 4121 «Об утверждении положения и состава комиссии по проведению торгов (аукционов, конкурсов) по продаже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области»;</w:t>
      </w:r>
    </w:p>
    <w:p w14:paraId="0FE916E8" w14:textId="77777777" w:rsidR="00E64A22" w:rsidRPr="00E64A22" w:rsidRDefault="00E64A22" w:rsidP="00E64A2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Гатчинского муниципального района Ленинградской области от 02.02.2016 №177 «О   внесении  изменений  в  приложение 2 к   постановлению  главы  администрации Гатчинского   муниципального      района Ленинградской   области   от    10.10.2014 № 4121   «Об утверждении        положения и состава комиссии по проведению торгов 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(аукционов, конкурсов) по продаже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области»;</w:t>
      </w:r>
    </w:p>
    <w:p w14:paraId="7C208603" w14:textId="77777777" w:rsidR="00E64A22" w:rsidRPr="00E64A22" w:rsidRDefault="00E64A22" w:rsidP="00E64A22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Гатчинского муниципального района Ленинградской области от 28.05.2019 №2032 «О   внесении изменений  в  постановление    администрации Гатчинского   муниципального      района Ленинградской   области   от    10.10.2014  № 4121   «Об утверждении        положения  и состава комиссии по проведению торгов (аукционов, конкурсов) по продаже имущества, находящегося в собственности МО «Город Гатчина» Гатчинского муниципального района и МО «Гатчинский муниципальный район» Ленинградской области».</w:t>
      </w:r>
    </w:p>
    <w:p w14:paraId="06C22917" w14:textId="77777777" w:rsidR="00E64A22" w:rsidRPr="00E64A22" w:rsidRDefault="00E64A22" w:rsidP="00E64A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 и вступает в силу со дня его издания.</w:t>
      </w:r>
    </w:p>
    <w:p w14:paraId="61AEFE8B" w14:textId="77777777" w:rsidR="00E64A22" w:rsidRPr="00E64A22" w:rsidRDefault="00E64A22" w:rsidP="00E64A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комплексу.</w:t>
      </w:r>
    </w:p>
    <w:p w14:paraId="1167F443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2790B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A7882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BADE114" w14:textId="09F67AE4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Л.Н. </w:t>
      </w:r>
      <w:proofErr w:type="spellStart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8A08B8A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0DB6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D18B6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9E632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0E21C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F0CC4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5E59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53713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EBD53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21442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0129A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63A0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8EE7B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1BA2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33DA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2146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0B67875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7F8B2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C967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5FA60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2FADB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E966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4A22">
        <w:rPr>
          <w:rFonts w:ascii="Times New Roman" w:eastAsia="Times New Roman" w:hAnsi="Times New Roman" w:cs="Times New Roman"/>
          <w:lang w:eastAsia="ru-RU"/>
        </w:rPr>
        <w:t>Аввакумов Александр Николаевич</w:t>
      </w:r>
    </w:p>
    <w:p w14:paraId="3FF8BA07" w14:textId="77777777" w:rsid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E2B08E" w14:textId="77777777" w:rsid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D9888" w14:textId="44056AE5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14:paraId="63A17770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44700251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1815B638" w14:textId="511107F0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03.04.205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2714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14:paraId="13FC3F30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0DACB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A68D17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F820D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7AACE644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проведению торгов по продаже имущества, находящегося </w:t>
      </w:r>
    </w:p>
    <w:p w14:paraId="560AABB9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собственности муниципального образования Гатчинский муниципальный округ Ленинградской области</w:t>
      </w:r>
    </w:p>
    <w:p w14:paraId="726ABD22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6B4E5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66C44" w14:textId="77777777" w:rsidR="00E64A22" w:rsidRPr="00E64A22" w:rsidRDefault="00E64A22" w:rsidP="00E64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правовые основы, определяет функции, полномочия и порядок работы комиссии по проведению торгов по продаже имущества, находящегося в собственности </w:t>
      </w:r>
      <w:bookmarkStart w:id="1" w:name="_Hlk193972643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bookmarkEnd w:id="1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Комиссия).</w:t>
      </w:r>
    </w:p>
    <w:p w14:paraId="25643396" w14:textId="77777777" w:rsidR="00E64A22" w:rsidRPr="00E64A22" w:rsidRDefault="00E64A22" w:rsidP="00E64A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Федеральным законом от 21.12.2001 № 178-ФЗ «О приватизации государственного 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и  иными нормативными правовыми актами Российской Федерации, Ленинградской области, муниципального образования Гатчинский муниципальный округ Ленинградской области, настоящим Положением.</w:t>
      </w:r>
    </w:p>
    <w:p w14:paraId="101BD4E4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является коллегиальным органом, создаваемым для проведения торгов по продаже имущества, находящегося в собственности муниципального образования Гатчинский муниципальный округ Ленинградской области.</w:t>
      </w:r>
    </w:p>
    <w:p w14:paraId="16C2E8AD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принципы деятельности Комиссии:</w:t>
      </w:r>
    </w:p>
    <w:p w14:paraId="4E64F104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установленном законом порядке равных возможностей и равных конкурентных условий для юридических и физических лиц при реализации механизма приватизации имущества, находящегося в собственности муниципального образования Гатчинский муниципальный округ Ленинградской области на торгах;</w:t>
      </w:r>
    </w:p>
    <w:p w14:paraId="117EFAD3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предъявляемых к претендентам и участникам торгов требований;</w:t>
      </w:r>
    </w:p>
    <w:p w14:paraId="4F69385C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оценок и гласность.</w:t>
      </w:r>
    </w:p>
    <w:p w14:paraId="12A3F4BF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целях реализации своих задач Комиссия выполняет следующие функции:</w:t>
      </w:r>
    </w:p>
    <w:p w14:paraId="36F0F644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заявки на участие в торгах и прилагаемые документы, устанавливает факт поступления задатка от претендентов на основании выписки (выписок) со счета;</w:t>
      </w:r>
    </w:p>
    <w:p w14:paraId="55244EFE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признании претендентов участниками торгов;</w:t>
      </w:r>
    </w:p>
    <w:p w14:paraId="6CF73A44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принимает решение об отказе в допуске претендентов к участию в торгах, по основаниям, установленным федеральным законодательством о приватизации государственного и муниципального имущества;</w:t>
      </w:r>
    </w:p>
    <w:p w14:paraId="6383344B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претендентов о принятом решении; </w:t>
      </w:r>
    </w:p>
    <w:p w14:paraId="3B7A092C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определении победителя торгов или принимает иное решение по результатам торгов;</w:t>
      </w:r>
    </w:p>
    <w:p w14:paraId="53BEB45A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результаты торгов;</w:t>
      </w:r>
    </w:p>
    <w:p w14:paraId="5619B297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Комиссии.</w:t>
      </w:r>
    </w:p>
    <w:p w14:paraId="32E53927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 председатель, заместитель председателя, члены комиссии и секретарь;</w:t>
      </w:r>
    </w:p>
    <w:p w14:paraId="1ECE4F08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 утверждается постановлением администрации Гатчинского муниципального округа Ленинградской области.</w:t>
      </w:r>
    </w:p>
    <w:p w14:paraId="6BBAB2C8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Комиссии не могут быть лица, заинтересованные в результатах торгов.</w:t>
      </w:r>
    </w:p>
    <w:p w14:paraId="74698A6E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для выполнения возложенных на нее функций имеет право:</w:t>
      </w:r>
    </w:p>
    <w:p w14:paraId="0FF08DD5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заявки и документы претендентов на участие в торгах;</w:t>
      </w:r>
    </w:p>
    <w:p w14:paraId="1A7DDF33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факт поступления от претендентов задатков за участие в торгах на основании выписки (выписок) с соответствующего счета (счетов);</w:t>
      </w:r>
    </w:p>
    <w:p w14:paraId="69E8718E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о признании торгов несостоявшимися в случаях, предусмотренных действующим законодательством.</w:t>
      </w:r>
    </w:p>
    <w:p w14:paraId="1559401C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Члены Комиссии обязаны:</w:t>
      </w:r>
    </w:p>
    <w:p w14:paraId="1BFD3EC0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в своей деятельности требованиями настоящего Положения;</w:t>
      </w:r>
    </w:p>
    <w:p w14:paraId="5D5D17A7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присутствовать на заседаниях Комиссии;</w:t>
      </w:r>
    </w:p>
    <w:p w14:paraId="57613B95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конфиденциальность информации, ставшей известной им при исполнении своих обязанностей.</w:t>
      </w:r>
    </w:p>
    <w:p w14:paraId="48379BC5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Председатель или заместитель председателя (в отсутствие председателя) подписывают протокол о признании претендентов участниками торгов, протокол об игах торгов и несут ответственность за соответствие действующему законодательству принимаемых решений.</w:t>
      </w:r>
    </w:p>
    <w:p w14:paraId="185FA9D6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Председатель Комиссии:</w:t>
      </w:r>
    </w:p>
    <w:p w14:paraId="29034558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работой Комиссии и несет персональную ответственность за выполнение возложенных на Комиссию задач;</w:t>
      </w:r>
    </w:p>
    <w:p w14:paraId="7D880932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процедурой проведения торгов.</w:t>
      </w:r>
    </w:p>
    <w:p w14:paraId="66D5C743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Заместитель председателя Комиссии осуществляет полномочия председателя в его отсутствие.</w:t>
      </w:r>
    </w:p>
    <w:p w14:paraId="324A382C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Секретарь Комиссии:</w:t>
      </w:r>
    </w:p>
    <w:p w14:paraId="6459B9DD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членов Комиссии о дне, месте и времени проведения заседания Комиссии;</w:t>
      </w:r>
    </w:p>
    <w:p w14:paraId="613C30DE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Комиссии и обеспечивает их надлежащее оформление и размещение;</w:t>
      </w:r>
    </w:p>
    <w:p w14:paraId="5D2BAFD4" w14:textId="77777777" w:rsidR="00E64A22" w:rsidRPr="00E64A22" w:rsidRDefault="00E64A22" w:rsidP="00E64A2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претендентов торгов о принятом Комиссией решении.</w:t>
      </w:r>
    </w:p>
    <w:p w14:paraId="70054988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 Работа Комиссии осуществляется на ее заседаниях, которые проводятся по мере необходимости. Заседание Комиссии считается правомочным, если на нем присутствует не менее половины членов Комиссии.</w:t>
      </w:r>
    </w:p>
    <w:p w14:paraId="15E2C75E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Решения Комиссии принимаются простым большинством голосов членов Комиссии, секретаря Комиссии, </w:t>
      </w:r>
      <w:bookmarkStart w:id="2" w:name="_Hlk194049796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председателя, заместителя председателя </w:t>
      </w:r>
      <w:bookmarkEnd w:id="2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присутствующих на заседании. При голосовании каждый член Комиссии, секретарь, председатель, заместитель председателя Комиссии имеют по одному голосу. При равенстве голосов голос председателя Комиссии является решающим.</w:t>
      </w:r>
    </w:p>
    <w:p w14:paraId="3807166C" w14:textId="77777777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Итоги заседаний Комиссии оформляются соответствующими протоколами.</w:t>
      </w:r>
    </w:p>
    <w:p w14:paraId="02F40CB2" w14:textId="77777777" w:rsidR="00E64A22" w:rsidRPr="00E64A22" w:rsidRDefault="00E64A22" w:rsidP="00E64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7CBDF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52798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CCD2F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84B2E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90C02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EA2F0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D8E7A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FCE7C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16819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38D5A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2A2B8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92B69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32853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EAF13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F4B36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53241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5C713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2E71C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91AC0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42212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C0314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D762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97828" w14:textId="717A5228" w:rsid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AEAC7B" w14:textId="541BF6E0" w:rsid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AC385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8128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EA14B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71D9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23CC4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081E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E235F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F9707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1C520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57CF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96B5B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3CA7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BAE28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5060E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6128A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20E9A" w14:textId="77777777" w:rsidR="00E64A22" w:rsidRPr="00E64A22" w:rsidRDefault="00E64A22" w:rsidP="00E64A2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E125A" w14:textId="77777777" w:rsidR="00E64A22" w:rsidRPr="00E64A22" w:rsidRDefault="00E64A22" w:rsidP="00E64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0F42EC14" w14:textId="77777777" w:rsidR="00E64A22" w:rsidRPr="00E64A22" w:rsidRDefault="00E64A22" w:rsidP="00E64A2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567659A" w14:textId="77777777" w:rsidR="00E64A22" w:rsidRPr="00E64A22" w:rsidRDefault="00E64A22" w:rsidP="00E64A2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</w:p>
    <w:p w14:paraId="3AB19079" w14:textId="77777777" w:rsidR="00E64A22" w:rsidRPr="00E64A22" w:rsidRDefault="00E64A22" w:rsidP="00E64A2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14:paraId="49004F64" w14:textId="60CC691F" w:rsidR="00E64A22" w:rsidRPr="00E64A22" w:rsidRDefault="00E64A22" w:rsidP="00E64A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03.04.2025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2714</w:t>
      </w:r>
    </w:p>
    <w:p w14:paraId="2BF29C93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D86CD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92052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9A5F6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0E207C60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по проведению торгов по продаже имущества, находящегося </w:t>
      </w:r>
    </w:p>
    <w:p w14:paraId="0F503696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собственности муниципального образования Гатчинский муниципальный округ Ленинградской области</w:t>
      </w:r>
    </w:p>
    <w:p w14:paraId="134AC574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685A605" w14:textId="77777777" w:rsidR="00E64A22" w:rsidRPr="00E64A22" w:rsidRDefault="00E64A22" w:rsidP="00E64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03ECE1B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 комиссии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главы администрации Гатчинского муниципального округа по имущественном комплексу</w:t>
      </w:r>
    </w:p>
    <w:p w14:paraId="4475B5CE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CC6B10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</w:t>
      </w: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Аввакумов А.Н. - председатель комитета по управлению имуществом администрации Гатчинского муниципального округа Ленинградской области</w:t>
      </w:r>
    </w:p>
    <w:p w14:paraId="27342CB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5261B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Члены комиссии:  </w:t>
      </w:r>
    </w:p>
    <w:p w14:paraId="35B38C50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Г.В. – заместитель председателя комитета по управлению имуществом администрации Гатчинского муниципального округа Ленинградской области</w:t>
      </w:r>
    </w:p>
    <w:p w14:paraId="441A9CDF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0FF9C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Орехова Л.И. – председатель комитета финансов администрации муниципального образования Гатчинский муниципальный округ Ленинградской области </w:t>
      </w:r>
    </w:p>
    <w:p w14:paraId="5D5AF363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81681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Шитикова</w:t>
      </w:r>
      <w:proofErr w:type="spellEnd"/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– начальник отдела по вопросам имущественных отношений комитета по управлению имуществом администрации Гатчинского муниципального округа Ленинградской области</w:t>
      </w:r>
    </w:p>
    <w:p w14:paraId="53C3F7CD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6625E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Секретарь комиссии:</w:t>
      </w:r>
    </w:p>
    <w:p w14:paraId="2FF88365" w14:textId="77777777" w:rsidR="00E64A22" w:rsidRPr="00E64A22" w:rsidRDefault="00E64A22" w:rsidP="00E64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Пичугина Е.Е. – заместитель начальника отдела по вопросам имущественных отношений комитета по управлению имуществом администрации Гатчинского муниципального округа Ленинградской области </w:t>
      </w:r>
    </w:p>
    <w:sectPr w:rsidR="00E64A22" w:rsidRPr="00E64A22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81"/>
    <w:multiLevelType w:val="hybridMultilevel"/>
    <w:tmpl w:val="94168EDC"/>
    <w:lvl w:ilvl="0" w:tplc="9B0832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1D4BCB"/>
    <w:multiLevelType w:val="hybridMultilevel"/>
    <w:tmpl w:val="E470517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6062D"/>
    <w:multiLevelType w:val="multilevel"/>
    <w:tmpl w:val="0A04AE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E64A22"/>
    <w:rsid w:val="00EA483A"/>
    <w:rsid w:val="00F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2025-04-04T08:42:00Z</cp:lastPrinted>
  <dcterms:created xsi:type="dcterms:W3CDTF">2025-04-04T08:48:00Z</dcterms:created>
  <dcterms:modified xsi:type="dcterms:W3CDTF">2025-04-04T08:48:00Z</dcterms:modified>
</cp:coreProperties>
</file>