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CF0C" w14:textId="77777777" w:rsidR="004A05E0" w:rsidRPr="004A05E0" w:rsidRDefault="004A05E0" w:rsidP="004A05E0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4A05E0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13E2D611" wp14:editId="003B0A6C">
            <wp:extent cx="596900" cy="749300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3C112" w14:textId="77777777" w:rsidR="004A05E0" w:rsidRPr="004A05E0" w:rsidRDefault="004A05E0" w:rsidP="004A05E0">
      <w:pPr>
        <w:spacing w:after="0" w:line="24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14:paraId="0442B4D9" w14:textId="77777777" w:rsidR="004A05E0" w:rsidRPr="004A05E0" w:rsidRDefault="004A05E0" w:rsidP="004A05E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4A05E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0E208C20" w14:textId="77777777" w:rsidR="004A05E0" w:rsidRPr="004A05E0" w:rsidRDefault="004A05E0" w:rsidP="004A05E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4A05E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1AC704F" w14:textId="77777777" w:rsidR="004A05E0" w:rsidRPr="004A05E0" w:rsidRDefault="004A05E0" w:rsidP="004A05E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1F5D4185" w14:textId="77777777" w:rsidR="004A05E0" w:rsidRPr="004A05E0" w:rsidRDefault="004A05E0" w:rsidP="004A05E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4A05E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57A75558" w14:textId="77777777" w:rsidR="004A05E0" w:rsidRPr="004A05E0" w:rsidRDefault="004A05E0" w:rsidP="004A05E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4981FC7E" w14:textId="77777777" w:rsidR="004A05E0" w:rsidRPr="004A05E0" w:rsidRDefault="004A05E0" w:rsidP="004A05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5E0">
        <w:rPr>
          <w:rFonts w:ascii="Times New Roman" w:eastAsia="Calibri" w:hAnsi="Times New Roman" w:cs="Times New Roman"/>
          <w:sz w:val="28"/>
          <w:szCs w:val="28"/>
          <w:lang w:eastAsia="ru-RU"/>
        </w:rPr>
        <w:t>от 14.04.2025</w:t>
      </w:r>
      <w:r w:rsidRPr="004A05E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A05E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A05E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A05E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A05E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A05E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A05E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A05E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A05E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3011</w:t>
      </w:r>
    </w:p>
    <w:p w14:paraId="1AC03A5A" w14:textId="77777777" w:rsidR="004A05E0" w:rsidRPr="004A05E0" w:rsidRDefault="004A05E0" w:rsidP="004A05E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4A05E0" w:rsidRPr="004A05E0" w14:paraId="0C1F7980" w14:textId="77777777" w:rsidTr="004A05E0">
        <w:trPr>
          <w:trHeight w:val="275"/>
        </w:trPr>
        <w:tc>
          <w:tcPr>
            <w:tcW w:w="4916" w:type="dxa"/>
            <w:hideMark/>
          </w:tcPr>
          <w:p w14:paraId="5B8B5A99" w14:textId="77777777" w:rsidR="004A05E0" w:rsidRPr="004A05E0" w:rsidRDefault="004A05E0" w:rsidP="004A05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4A0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установлении публичного сервитута в целях эксплуатации объекта электросетевого хозяйства – здания ТП №1375 (КН 47:23:0000000:52813), являющегося объектом местного значения, необходимого для электроснабжения населения</w:t>
            </w:r>
          </w:p>
        </w:tc>
      </w:tr>
    </w:tbl>
    <w:p w14:paraId="2E84D5C7" w14:textId="77777777" w:rsidR="004A05E0" w:rsidRPr="004A05E0" w:rsidRDefault="004A05E0" w:rsidP="004A05E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90A0890" w14:textId="77777777" w:rsidR="004A05E0" w:rsidRPr="004A05E0" w:rsidRDefault="004A05E0" w:rsidP="004A05E0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ходатайство Публичного акционерного общества «</w:t>
      </w:r>
      <w:bookmarkStart w:id="1" w:name="_Hlk191303373"/>
      <w:proofErr w:type="spellStart"/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Ленэнерго</w:t>
      </w:r>
      <w:bookmarkEnd w:id="1"/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bookmarkStart w:id="2" w:name="_Hlk189056226"/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</w:t>
      </w:r>
      <w:proofErr w:type="spellStart"/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Ленэнерго»</w:t>
      </w:r>
      <w:bookmarkEnd w:id="2"/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зарегистрированного за основным государственным регистрационным номером 1027809170300, ИНН 7803002209, адрес местонахождения:</w:t>
      </w:r>
      <w:r w:rsidRPr="004A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197349, г. Санкт-Петербург, </w:t>
      </w:r>
      <w:proofErr w:type="spellStart"/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proofErr w:type="spellEnd"/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тер. г. Муниципальный округ Озеро Долгое, ул. </w:t>
      </w:r>
      <w:proofErr w:type="spellStart"/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Гаккелевская</w:t>
      </w:r>
      <w:proofErr w:type="spellEnd"/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21, литера А, об установлении публичного сервитута, руководствуясь ст. 23 Земельного кодекса Российской Федерации, главой </w:t>
      </w:r>
      <w:r w:rsidRPr="004A05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.7  Земельного кодекса Российской Федерации, ст. 14 Федерального закона от 13.07.2015 № 218-ФЗ «О государственной регистрации недвижимости», Федеральным законом от 06.10.2003 № 131-ФЗ «Об общих принципах организации местного самоуправления в Российской Федерации, Федеральным законом «Об оценочной деятельности в Российской Федерации» от 29.07.1998 № 135-ФЗ и методическими рекомендациями, утвержденными федеральным органом исполнительной власти, Уставом муниципального образования Гатчинский муниципальный округ Ленинградской области;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вместе с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зон"; Решением арбитражного суда города Санкт-Петербурга и Ленинградской области от 11.12.2024 № A56-95159-2024</w:t>
      </w:r>
      <w:r w:rsidRPr="004A05E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</w:p>
    <w:p w14:paraId="50F74AE9" w14:textId="77777777" w:rsidR="004A05E0" w:rsidRPr="004A05E0" w:rsidRDefault="004A05E0" w:rsidP="004A05E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4A05E0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4A05E0">
        <w:rPr>
          <w:rFonts w:ascii="Times New Roman" w:eastAsia="Arial" w:hAnsi="Times New Roman" w:cs="Times New Roman"/>
          <w:sz w:val="28"/>
          <w:szCs w:val="28"/>
        </w:rPr>
        <w:t>:</w:t>
      </w:r>
    </w:p>
    <w:p w14:paraId="3A01BB3D" w14:textId="77777777" w:rsidR="004A05E0" w:rsidRPr="004A05E0" w:rsidRDefault="004A05E0" w:rsidP="004A05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Установить публичный сервитут в целях эксплуатации объекта электросетевого хозяйства – здания ТП №1375 (КН 47:23:0000000:52813), являющегося объектом местного значения, необходимого для электроснабжения населения</w:t>
      </w:r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следующих </w:t>
      </w:r>
      <w:bookmarkStart w:id="3" w:name="_Hlk191996642"/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их частей и земель</w:t>
      </w:r>
      <w:bookmarkEnd w:id="3"/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4A05E0" w:rsidRPr="004A05E0" w14:paraId="5C0D2456" w14:textId="77777777" w:rsidTr="004A05E0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F0E5" w14:textId="77777777" w:rsidR="004A05E0" w:rsidRPr="004A05E0" w:rsidRDefault="004A05E0" w:rsidP="004A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05E0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63F3" w14:textId="77777777" w:rsidR="004A05E0" w:rsidRPr="004A05E0" w:rsidRDefault="004A05E0" w:rsidP="004A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05E0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A05E0" w:rsidRPr="004A05E0" w14:paraId="0E40AE1D" w14:textId="77777777" w:rsidTr="004A05E0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297"/>
            </w:tblGrid>
            <w:tr w:rsidR="004A05E0" w:rsidRPr="004A05E0" w14:paraId="1EA15EAB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37E6E2" w14:textId="77777777" w:rsidR="004A05E0" w:rsidRPr="004A05E0" w:rsidRDefault="004A05E0" w:rsidP="004A05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A05E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47:23:0245003:62</w:t>
                  </w:r>
                </w:p>
              </w:tc>
            </w:tr>
          </w:tbl>
          <w:p w14:paraId="2FB9959F" w14:textId="77777777" w:rsidR="004A05E0" w:rsidRPr="004A05E0" w:rsidRDefault="004A05E0" w:rsidP="004A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C3E2" w14:textId="77777777" w:rsidR="004A05E0" w:rsidRPr="004A05E0" w:rsidRDefault="004A05E0" w:rsidP="004A05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05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Ленинградская область, Гатчинский район, д. Малое Верево, ул. </w:t>
            </w:r>
            <w:proofErr w:type="spellStart"/>
            <w:r w:rsidRPr="004A05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Кутышева</w:t>
            </w:r>
            <w:proofErr w:type="spellEnd"/>
            <w:r w:rsidRPr="004A05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д.55</w:t>
            </w:r>
          </w:p>
        </w:tc>
      </w:tr>
      <w:tr w:rsidR="004A05E0" w:rsidRPr="004A05E0" w14:paraId="74080C8C" w14:textId="77777777" w:rsidTr="004A05E0">
        <w:trPr>
          <w:trHeight w:val="639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4F7F" w14:textId="77777777" w:rsidR="004A05E0" w:rsidRPr="004A05E0" w:rsidRDefault="004A05E0" w:rsidP="004A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47:23:0245003:476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A77C" w14:textId="77777777" w:rsidR="004A05E0" w:rsidRPr="004A05E0" w:rsidRDefault="004A05E0" w:rsidP="004A05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05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Ленинградская область, Гатчинский муниципальный район, </w:t>
            </w:r>
            <w:proofErr w:type="spellStart"/>
            <w:r w:rsidRPr="004A05E0">
              <w:rPr>
                <w:rFonts w:ascii="Times New Roman" w:eastAsia="Calibri" w:hAnsi="Times New Roman" w:cs="Times New Roman"/>
                <w:sz w:val="20"/>
                <w:szCs w:val="20"/>
              </w:rPr>
              <w:t>Веревское</w:t>
            </w:r>
            <w:proofErr w:type="spellEnd"/>
            <w:r w:rsidRPr="004A05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поселение, д. Малое Верево, ул. Киевское шоссе, уч.9Б</w:t>
            </w:r>
          </w:p>
        </w:tc>
      </w:tr>
      <w:tr w:rsidR="004A05E0" w:rsidRPr="004A05E0" w14:paraId="0E576493" w14:textId="77777777" w:rsidTr="004A05E0">
        <w:trPr>
          <w:trHeight w:val="639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297"/>
            </w:tblGrid>
            <w:tr w:rsidR="004A05E0" w:rsidRPr="004A05E0" w14:paraId="7DB4D690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D64227" w14:textId="77777777" w:rsidR="004A05E0" w:rsidRPr="004A05E0" w:rsidRDefault="004A05E0" w:rsidP="004A05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A05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47:23:0000000:52857</w:t>
                  </w:r>
                </w:p>
              </w:tc>
            </w:tr>
          </w:tbl>
          <w:p w14:paraId="1D985105" w14:textId="77777777" w:rsidR="004A05E0" w:rsidRPr="004A05E0" w:rsidRDefault="004A05E0" w:rsidP="004A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E649" w14:textId="77777777" w:rsidR="004A05E0" w:rsidRPr="004A05E0" w:rsidRDefault="004A05E0" w:rsidP="004A05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5E0">
              <w:rPr>
                <w:rFonts w:ascii="Times New Roman" w:eastAsia="Calibri" w:hAnsi="Times New Roman" w:cs="Times New Roman"/>
                <w:sz w:val="20"/>
                <w:szCs w:val="20"/>
              </w:rPr>
              <w:t>Российская Федерация, Ленинградская область, Гатчинский муниципальный район, д. Малое Верево, ул. Киевское шоссе</w:t>
            </w:r>
          </w:p>
        </w:tc>
      </w:tr>
    </w:tbl>
    <w:p w14:paraId="49BA1E2A" w14:textId="77777777" w:rsidR="004A05E0" w:rsidRPr="004A05E0" w:rsidRDefault="004A05E0" w:rsidP="004A0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Утвердить границы публичного </w:t>
      </w:r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Pr="004A05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552 (пятьсот пятьдесят два) кв.м.,</w:t>
      </w:r>
      <w:r w:rsidRPr="004A05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04240508" w14:textId="77777777" w:rsidR="004A05E0" w:rsidRPr="004A05E0" w:rsidRDefault="004A05E0" w:rsidP="004A05E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Публичный сервитут устанавливается сроком на 49 (сорок девять) лет.</w:t>
      </w:r>
    </w:p>
    <w:p w14:paraId="74E1BA3A" w14:textId="77777777" w:rsidR="004A05E0" w:rsidRPr="004A05E0" w:rsidRDefault="004A05E0" w:rsidP="004A0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Срок, в течение которого использование </w:t>
      </w:r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их частей и земель</w:t>
      </w:r>
      <w:r w:rsidRPr="004A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указанных в п. 1 настоящего постановления, в соответствии с их разрешенным использованием будет невозможно или существенно затруднено в связи с осуществлением публичного сервитута – отсутствует.</w:t>
      </w:r>
    </w:p>
    <w:p w14:paraId="12B2375D" w14:textId="77777777" w:rsidR="004A05E0" w:rsidRPr="004A05E0" w:rsidRDefault="004A05E0" w:rsidP="004A05E0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Рекомендовать ПАО «</w:t>
      </w:r>
      <w:proofErr w:type="spellStart"/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Ленэнерго» заключить с правообладателями земельных участков, их частей и земель, указанных в п. 1 настоящего постановления соглашение об осуществлении публичного сервитута.</w:t>
      </w:r>
    </w:p>
    <w:p w14:paraId="5A029AAA" w14:textId="77777777" w:rsidR="004A05E0" w:rsidRPr="004A05E0" w:rsidRDefault="004A05E0" w:rsidP="004A0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Плата за публичный сервитут в отношении земельных участков, их частей и земель, находящихся в государственной или муниципальной собственности и не обремененных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 и вносится правообладателю земельного участка, его части или земель  единовременным платежом не позднее 6 месяцев со дня принятия настоящего постановления.</w:t>
      </w:r>
    </w:p>
    <w:p w14:paraId="30F44838" w14:textId="77777777" w:rsidR="004A05E0" w:rsidRPr="004A05E0" w:rsidRDefault="004A05E0" w:rsidP="004A0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26836BBB" w14:textId="77777777" w:rsidR="004A05E0" w:rsidRPr="004A05E0" w:rsidRDefault="004A05E0" w:rsidP="004A0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ПАО «</w:t>
      </w:r>
      <w:proofErr w:type="spellStart"/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Ленэнерго» привести земельные участки, их части и земли, указанные в п. 1 настоящего постановления в состояние, пригодное для их использования в соответствии с разрешенным использованием, в срок не позднее чем три месяца после завершения эксплуатации объекта.</w:t>
      </w:r>
    </w:p>
    <w:p w14:paraId="1AC8A12E" w14:textId="77777777" w:rsidR="004A05E0" w:rsidRPr="004A05E0" w:rsidRDefault="004A05E0" w:rsidP="004A0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Порядок установления зон с особыми условиями использования территорий и содержание ограничений прав на земельные участки определен Постановлением Правительства Российской Федерации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1DDC16B0" w14:textId="77777777" w:rsidR="004A05E0" w:rsidRPr="004A05E0" w:rsidRDefault="004A05E0" w:rsidP="004A05E0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1F5F2186" w14:textId="77777777" w:rsidR="004A05E0" w:rsidRPr="004A05E0" w:rsidRDefault="004A05E0" w:rsidP="004A0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10.1. направить копию настоящего постановления в орган регистрации прав;</w:t>
      </w:r>
    </w:p>
    <w:p w14:paraId="1F95E560" w14:textId="77777777" w:rsidR="004A05E0" w:rsidRPr="004A05E0" w:rsidRDefault="004A05E0" w:rsidP="004A0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10.2. направить обладателю публичного сервитута - ПАО «</w:t>
      </w:r>
      <w:proofErr w:type="spellStart"/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Ленэнерго»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548D6998" w14:textId="77777777" w:rsidR="004A05E0" w:rsidRPr="004A05E0" w:rsidRDefault="004A05E0" w:rsidP="004A0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Публичный сервитут устанавливается со дня внесения сведений о нем в Единый государственный реестр недвижимости.</w:t>
      </w:r>
    </w:p>
    <w:p w14:paraId="5018BE44" w14:textId="77777777" w:rsidR="004A05E0" w:rsidRPr="004A05E0" w:rsidRDefault="004A05E0" w:rsidP="004A05E0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60480C92" w14:textId="77777777" w:rsidR="004A05E0" w:rsidRPr="004A05E0" w:rsidRDefault="004A05E0" w:rsidP="004A05E0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E0">
        <w:rPr>
          <w:rFonts w:ascii="Times New Roman" w:eastAsia="Times New Roman" w:hAnsi="Times New Roman" w:cs="Times New Roman"/>
          <w:sz w:val="28"/>
          <w:szCs w:val="28"/>
          <w:lang w:eastAsia="ru-RU"/>
        </w:rPr>
        <w:t>13.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47171D06" w14:textId="77777777" w:rsidR="004A05E0" w:rsidRPr="004A05E0" w:rsidRDefault="004A05E0" w:rsidP="004A05E0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CC13CCE" w14:textId="77777777" w:rsidR="004A05E0" w:rsidRPr="004A05E0" w:rsidRDefault="004A05E0" w:rsidP="004A05E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C468B91" w14:textId="77777777" w:rsidR="004A05E0" w:rsidRPr="004A05E0" w:rsidRDefault="004A05E0" w:rsidP="004A05E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4A05E0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3965269F" w14:textId="77777777" w:rsidR="004A05E0" w:rsidRPr="004A05E0" w:rsidRDefault="004A05E0" w:rsidP="004A05E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4A05E0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Л.Н. </w:t>
      </w:r>
      <w:proofErr w:type="spellStart"/>
      <w:r w:rsidRPr="004A05E0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78877FCB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E8D61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274D0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840B4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72956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989F4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E3AF1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81F91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FECB8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9302C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5A0651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10E7F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5D309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DE340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3E611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DEF85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A96E2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B4693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4F5384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3A7D4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A1E53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A135F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5E65B" w14:textId="77777777" w:rsidR="004A05E0" w:rsidRPr="004A05E0" w:rsidRDefault="004A05E0" w:rsidP="004A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E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Аввакумов Александр Николаевич</w:t>
      </w: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A05E0"/>
    <w:rsid w:val="00791485"/>
    <w:rsid w:val="00883CA0"/>
    <w:rsid w:val="0090043A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4A0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dcterms:created xsi:type="dcterms:W3CDTF">2026-02-04T06:39:00Z</dcterms:created>
  <dcterms:modified xsi:type="dcterms:W3CDTF">2026-02-04T06:39:00Z</dcterms:modified>
</cp:coreProperties>
</file>