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CF26" w14:textId="77777777" w:rsidR="00C96432" w:rsidRPr="00C96432" w:rsidRDefault="00C96432" w:rsidP="00C96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2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0C01F52A" wp14:editId="4226F6E4">
            <wp:extent cx="596900" cy="749300"/>
            <wp:effectExtent l="0" t="0" r="0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FE11D" w14:textId="77777777" w:rsidR="00C96432" w:rsidRPr="00C96432" w:rsidRDefault="00C96432" w:rsidP="00C96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BD620" w14:textId="77777777" w:rsidR="00C96432" w:rsidRPr="00C96432" w:rsidRDefault="00C96432" w:rsidP="00C9643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9643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5AF25321" w14:textId="77777777" w:rsidR="00C96432" w:rsidRPr="00C96432" w:rsidRDefault="00C96432" w:rsidP="00C9643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C9643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ЛЕНИНГРАДСКОЙ ОБЛАСТИ</w:t>
      </w:r>
    </w:p>
    <w:p w14:paraId="1D6BFA19" w14:textId="77777777" w:rsidR="00C96432" w:rsidRPr="00C96432" w:rsidRDefault="00C96432" w:rsidP="00C96432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52665424" w14:textId="77777777" w:rsidR="00C96432" w:rsidRPr="00C96432" w:rsidRDefault="00C96432" w:rsidP="00C9643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C96432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 О С Т А Н О В Л Е Н И Е</w:t>
      </w:r>
    </w:p>
    <w:p w14:paraId="3AB6D8B9" w14:textId="77777777" w:rsidR="00C96432" w:rsidRPr="00C96432" w:rsidRDefault="00C96432" w:rsidP="00C96432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13A4FD6A" w14:textId="77777777" w:rsidR="00C96432" w:rsidRPr="00C96432" w:rsidRDefault="00C96432" w:rsidP="00C96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3441</w:t>
      </w:r>
    </w:p>
    <w:p w14:paraId="3B9A7492" w14:textId="77777777" w:rsidR="00C96432" w:rsidRPr="00C96432" w:rsidRDefault="00C96432" w:rsidP="00C96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6CD32" w14:textId="77777777" w:rsidR="00C96432" w:rsidRPr="00C96432" w:rsidRDefault="00C96432" w:rsidP="00C9643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субсидии </w:t>
      </w:r>
    </w:p>
    <w:p w14:paraId="7BAACDED" w14:textId="77777777" w:rsidR="00C96432" w:rsidRPr="00C96432" w:rsidRDefault="00C96432" w:rsidP="00C9643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лицам, индивидуальным предпринимателям, </w:t>
      </w:r>
    </w:p>
    <w:p w14:paraId="62AB0A56" w14:textId="77777777" w:rsidR="00C96432" w:rsidRPr="00C96432" w:rsidRDefault="00C96432" w:rsidP="00C9643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 лицам – производителям товаров, работ, услуг </w:t>
      </w:r>
    </w:p>
    <w:p w14:paraId="56B86E37" w14:textId="77777777" w:rsidR="00C96432" w:rsidRPr="00C96432" w:rsidRDefault="00C96432" w:rsidP="00C9643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соглашения о возмещении затрат, связанных </w:t>
      </w:r>
    </w:p>
    <w:p w14:paraId="7C69202C" w14:textId="77777777" w:rsidR="00C96432" w:rsidRPr="00C96432" w:rsidRDefault="00C96432" w:rsidP="00C9643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оказанием муниципальных услуг в социальной сфере </w:t>
      </w:r>
    </w:p>
    <w:p w14:paraId="68044346" w14:textId="77777777" w:rsidR="00C96432" w:rsidRPr="00C96432" w:rsidRDefault="00C96432" w:rsidP="00C9643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социальным сертификатом</w:t>
      </w:r>
    </w:p>
    <w:p w14:paraId="0695C80C" w14:textId="77777777" w:rsidR="00C96432" w:rsidRPr="00C96432" w:rsidRDefault="00C96432" w:rsidP="00C9643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83240" w14:textId="77777777" w:rsidR="00C96432" w:rsidRPr="00C96432" w:rsidRDefault="00C96432" w:rsidP="00C9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22 </w:t>
      </w:r>
      <w:r w:rsidRPr="00C96432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432">
        <w:rPr>
          <w:rFonts w:ascii="Times New Roman" w:eastAsia="Times New Roman" w:hAnsi="Times New Roman" w:cs="Times New Roman"/>
          <w:sz w:val="28"/>
          <w:szCs w:val="28"/>
        </w:rPr>
        <w:t xml:space="preserve">от 13.07.2020  № 189-ФЗ 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6432">
        <w:rPr>
          <w:rFonts w:ascii="Times New Roman" w:eastAsia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64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6432">
        <w:rPr>
          <w:rFonts w:ascii="Times New Roman" w:eastAsia="Times New Roman" w:hAnsi="Times New Roman" w:cs="Times New Roman"/>
          <w:sz w:val="28"/>
          <w:szCs w:val="28"/>
        </w:rPr>
        <w:br/>
        <w:t>частью 2 статьи 78.4 Бюджетного кодекса Российской Федерации,</w:t>
      </w:r>
      <w:r w:rsidRPr="00C9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целях приведения в соответствие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руководствуясь Уставом муниципального образования Гатчинский  муниципальный округ Ленинградской области, </w:t>
      </w:r>
      <w:r w:rsidRPr="00C964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101C9C71" w14:textId="77777777" w:rsidR="00C96432" w:rsidRPr="00C96432" w:rsidRDefault="00C96432" w:rsidP="00C9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96432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</w:t>
      </w:r>
      <w:r w:rsidRPr="00C96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согласно Приложению к настоящему постановлению.</w:t>
      </w:r>
    </w:p>
    <w:p w14:paraId="34AA50B3" w14:textId="77777777" w:rsidR="00C96432" w:rsidRPr="00C96432" w:rsidRDefault="00C96432" w:rsidP="00C964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04E6BEF8" w14:textId="77777777" w:rsidR="00C96432" w:rsidRPr="00C96432" w:rsidRDefault="00C96432" w:rsidP="00C96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432">
        <w:rPr>
          <w:rFonts w:ascii="Times New Roman" w:eastAsia="Times New Roman" w:hAnsi="Times New Roman" w:cs="Times New Roman"/>
          <w:sz w:val="28"/>
          <w:szCs w:val="28"/>
        </w:rPr>
        <w:t>3. Считать утратившим силу постановление администрации Гатчинского муниципального района от 04.09.2023 № 3866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сертификатом».</w:t>
      </w:r>
    </w:p>
    <w:p w14:paraId="2338DEB4" w14:textId="77777777" w:rsidR="00C96432" w:rsidRPr="00C96432" w:rsidRDefault="00C96432" w:rsidP="00C96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4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П.В.</w:t>
      </w:r>
    </w:p>
    <w:p w14:paraId="57C4521E" w14:textId="77777777" w:rsidR="00C96432" w:rsidRPr="00C96432" w:rsidRDefault="00C96432" w:rsidP="00C96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F219E" w14:textId="77777777" w:rsidR="00C96432" w:rsidRPr="00C96432" w:rsidRDefault="00C96432" w:rsidP="00C96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96047" w14:textId="77777777" w:rsidR="00C96432" w:rsidRPr="00C96432" w:rsidRDefault="00C96432" w:rsidP="00C96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F27EA" w14:textId="77777777" w:rsidR="00C96432" w:rsidRPr="00C96432" w:rsidRDefault="00C96432" w:rsidP="00C96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1D6ADE41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Л.Н.Нещадим</w:t>
      </w:r>
      <w:proofErr w:type="spellEnd"/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DD1778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A1562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7332AF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6C347F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26CC92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82CE1E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29F68B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E3FB54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2D8E45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B7D538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7B8B40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9A0225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5134DD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65B995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8D64EC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656968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89930C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DB0C26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6DF102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C3C673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A0F2D5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90B30A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31626B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999045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406209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FDCB3B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6AA014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8BECAC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0327F3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206839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4B2F78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68E37D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EC0489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76B23E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Шутова Марина Викторовна</w:t>
      </w:r>
    </w:p>
    <w:p w14:paraId="0AA0D064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6733F7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4167F1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3D60E3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BAEA96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C65BBA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9C33E" w14:textId="77777777" w:rsidR="00C96432" w:rsidRPr="00C96432" w:rsidRDefault="00C96432" w:rsidP="00C9643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3383DEBE" w14:textId="77777777" w:rsidR="00C96432" w:rsidRPr="00C96432" w:rsidRDefault="00C96432" w:rsidP="00C9643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постановлению    администрации </w:t>
      </w:r>
    </w:p>
    <w:p w14:paraId="6504E1DC" w14:textId="77777777" w:rsidR="00C96432" w:rsidRPr="00C96432" w:rsidRDefault="00C96432" w:rsidP="00C9643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07598FAA" w14:textId="77777777" w:rsidR="00C96432" w:rsidRPr="00C96432" w:rsidRDefault="00C96432" w:rsidP="00C9643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25.04.2025 № 3441</w:t>
      </w:r>
    </w:p>
    <w:p w14:paraId="11E91EF7" w14:textId="77777777" w:rsidR="00C96432" w:rsidRPr="00C96432" w:rsidRDefault="00C96432" w:rsidP="00C96432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5591AB" w14:textId="77777777" w:rsidR="00C96432" w:rsidRPr="00C96432" w:rsidRDefault="00C96432" w:rsidP="00C964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21FD7" w14:textId="77777777" w:rsidR="00C96432" w:rsidRPr="00C96432" w:rsidRDefault="00C96432" w:rsidP="00C964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Порядок</w:t>
      </w:r>
    </w:p>
    <w:p w14:paraId="7A4C6952" w14:textId="77777777" w:rsidR="00C96432" w:rsidRPr="00C96432" w:rsidRDefault="00C96432" w:rsidP="00C964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C96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 социальным сертификатом </w:t>
      </w:r>
    </w:p>
    <w:p w14:paraId="60717668" w14:textId="77777777" w:rsidR="00C96432" w:rsidRPr="00C96432" w:rsidRDefault="00C96432" w:rsidP="00C96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86B4A" w14:textId="77777777" w:rsidR="00C96432" w:rsidRPr="00C96432" w:rsidRDefault="00C96432" w:rsidP="00C96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оказанием муниципальных услуг в социальной сфере 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C96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частью 2 статьи 22 Федерального закона от 13.07.2020 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3898EB39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0" w:name="_Hlk134803688"/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0"/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социальным сертификатом. </w:t>
      </w:r>
    </w:p>
    <w:p w14:paraId="5D84AE91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 Предоставление субсидии осуществляется в пределах бюджетных ассигнований, предусмотренных решением </w:t>
      </w:r>
      <w:bookmarkStart w:id="1" w:name="_Hlk134803721"/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C9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бюджете Гатчинского муниципального округа Ленинградской области на текущий финансовый год и плановый период</w:t>
      </w:r>
      <w:bookmarkEnd w:id="1"/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доведенных на цели, указанные в пункте 2 настоящего Порядка, Комитету образования Гатчинского муниципального округа (далее – уполномоченный орган) лимитов бюджетных обязательств на основании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- соглашение).</w:t>
      </w:r>
    </w:p>
    <w:p w14:paraId="4629C7BE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 получателем субсидии заключается соглашение, порядок заключения которого устанавливается </w:t>
      </w:r>
      <w:r w:rsidRPr="00C96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</w:t>
      </w:r>
      <w:r w:rsidRPr="00C96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муниципальных услуг в социальной сфере в соответствии с социальным сертификатом на получение муниципальной услуги в социальной сфере, утверждаемыми постановлением администрации Гатчинского муниципального округа.</w:t>
      </w:r>
    </w:p>
    <w:p w14:paraId="4BE0A069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Результатом предоставления субсидии является оказание в соответствии с </w:t>
      </w:r>
      <w:r w:rsidRPr="00C96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Требованиями к условиям и порядку оказания муниципальной услуги «Реализация дополнительных общеразвивающих программ», утвержденными приказом Уполномоченного органа (далее – Требования)</w:t>
      </w:r>
      <w:r w:rsidRPr="00C96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потребителям услуг, предъявившим получателю субсидии социальный сертификат в объеме, определенном соглашением.</w:t>
      </w:r>
    </w:p>
    <w:p w14:paraId="0376B490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Размер Субсидии, предоставляемый </w:t>
      </w:r>
      <w:proofErr w:type="spellStart"/>
      <w:r w:rsidRPr="00C96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 получателю субсидии </w:t>
      </w:r>
      <w:r w:rsidRPr="00C96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9643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</w:t>
      </w:r>
      <w:r w:rsidRPr="00C96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bookmarkStart w:id="2" w:name="_Hlk112233153"/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2"/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F9B8AC" w14:textId="77777777" w:rsidR="00C96432" w:rsidRPr="00C96432" w:rsidRDefault="00C96432" w:rsidP="00C9643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E9FD0" w14:textId="77777777" w:rsidR="00C96432" w:rsidRPr="00C96432" w:rsidRDefault="00C96432" w:rsidP="00C9643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="00EC7BC0">
        <w:rPr>
          <w:rFonts w:ascii="Calibri" w:eastAsia="Times New Roman" w:hAnsi="Calibri" w:cs="Calibri"/>
          <w:position w:val="-12"/>
          <w:szCs w:val="20"/>
          <w:lang w:eastAsia="ru-RU"/>
        </w:rPr>
        <w:pict w14:anchorId="279E91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9pt" equationxml="&lt;">
            <v:imagedata r:id="rId5" o:title="" chromakey="white"/>
          </v:shape>
        </w:pic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EC7BC0">
        <w:rPr>
          <w:rFonts w:ascii="Calibri" w:eastAsia="Times New Roman" w:hAnsi="Calibri" w:cs="Calibri"/>
          <w:position w:val="-12"/>
          <w:szCs w:val="20"/>
          <w:lang w:eastAsia="ru-RU"/>
        </w:rPr>
        <w:pict w14:anchorId="094C91BD">
          <v:shape id="_x0000_i1026" type="#_x0000_t75" style="width:108pt;height:19pt" equationxml="&lt;">
            <v:imagedata r:id="rId5" o:title="" chromakey="white"/>
          </v:shape>
        </w:pic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5B5B5D2" w14:textId="77777777" w:rsidR="00C96432" w:rsidRPr="00C96432" w:rsidRDefault="00C96432" w:rsidP="00C9643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D092A" w14:textId="77777777" w:rsidR="00C96432" w:rsidRPr="00C96432" w:rsidRDefault="00C96432" w:rsidP="00C964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6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C96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объем муниципальной услуги, оказанной в соответствии с социальным сертификатом</w:t>
      </w:r>
      <w:r w:rsidRPr="00C96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j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-му потребителю услуги;</w:t>
      </w:r>
    </w:p>
    <w:p w14:paraId="6A255BDC" w14:textId="77777777" w:rsidR="00C96432" w:rsidRPr="00C96432" w:rsidRDefault="00C96432" w:rsidP="00C964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96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96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–</w:t>
      </w:r>
      <w:proofErr w:type="gramEnd"/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3" w:name="_Hlk112233251"/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социальным сертификатом</w:t>
      </w:r>
      <w:bookmarkEnd w:id="3"/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администрацией Гатчинского муниципального округа;</w:t>
      </w:r>
    </w:p>
    <w:p w14:paraId="3641EB54" w14:textId="77777777" w:rsidR="00C96432" w:rsidRPr="00C96432" w:rsidRDefault="00C96432" w:rsidP="00C964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C9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число потребителей, которым муниципальная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услуга в соответствии с социальным сертификатом оказана </w:t>
      </w:r>
      <w:r w:rsidRPr="00C964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C9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 получателем субсидии.</w:t>
      </w:r>
    </w:p>
    <w:p w14:paraId="19EDB848" w14:textId="77777777" w:rsidR="00C96432" w:rsidRPr="00C96432" w:rsidRDefault="00C96432" w:rsidP="00C964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субсидий, предоставляемых в соответствии с соглашениями, </w:t>
      </w:r>
      <w:r w:rsidRPr="00C9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FC34F90" w14:textId="77777777" w:rsidR="00C96432" w:rsidRPr="00C96432" w:rsidRDefault="00C96432" w:rsidP="00C96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12D02400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субсидии получателю субсидии в соответствии 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заключенным соглашением, осуществляется на счета, определенные 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положений, установленных бюджетным законодательством Российской Федерации.</w:t>
      </w:r>
    </w:p>
    <w:p w14:paraId="5601E1ED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Получатель субсидии ежемесячно, не позднее 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 </w:t>
      </w:r>
    </w:p>
    <w:p w14:paraId="21451758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9. Уполномоченный орган в течение 5 рабочих дней после представления получателем субсидии отчета осуществляет проверку отчета.</w:t>
      </w:r>
    </w:p>
    <w:p w14:paraId="729D4110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выявленных нарушений.</w:t>
      </w:r>
    </w:p>
    <w:p w14:paraId="15D60890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14:paraId="4F1338A1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14:paraId="2F705ACC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Pr="00C9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14:paraId="04580394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В случае установления факта недостижения получателем субсидии результата предоставлении субсидии и (или) нарушения </w:t>
      </w:r>
      <w:r w:rsidRPr="00C96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Требований к условиям и порядку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выявленного по результатам проверок, проведенных уполномоченным органом и (или) органами </w:t>
      </w:r>
      <w:r w:rsidRPr="00C9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получатель субсидии обязан возвратить субсидию в доход бюджета Гатчинского муниципального округа Ленинградской области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10 календарных дней со дня завершения проверки в размере </w:t>
      </w:r>
      <w:r w:rsidRPr="00C96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9643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C96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рассчитанным по следующей формуле:</w:t>
      </w:r>
    </w:p>
    <w:p w14:paraId="3F8DF279" w14:textId="77777777" w:rsidR="00C96432" w:rsidRPr="00C96432" w:rsidRDefault="00C96432" w:rsidP="00C9643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BDE27" w14:textId="77777777" w:rsidR="00C96432" w:rsidRPr="00C96432" w:rsidRDefault="00C96432" w:rsidP="00C9643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="00EC7BC0">
        <w:rPr>
          <w:rFonts w:ascii="Calibri" w:eastAsia="Times New Roman" w:hAnsi="Calibri" w:cs="Calibri"/>
          <w:position w:val="-12"/>
          <w:szCs w:val="20"/>
          <w:lang w:eastAsia="ru-RU"/>
        </w:rPr>
        <w:pict w14:anchorId="597FA37A">
          <v:shape id="_x0000_i1027" type="#_x0000_t75" style="width:103pt;height:19pt" equationxml="&lt;">
            <v:imagedata r:id="rId6" o:title="" chromakey="white"/>
          </v:shape>
        </w:pic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EC7BC0">
        <w:rPr>
          <w:rFonts w:ascii="Calibri" w:eastAsia="Times New Roman" w:hAnsi="Calibri" w:cs="Calibri"/>
          <w:position w:val="-12"/>
          <w:szCs w:val="20"/>
          <w:lang w:eastAsia="ru-RU"/>
        </w:rPr>
        <w:pict w14:anchorId="10AF526B">
          <v:shape id="_x0000_i1028" type="#_x0000_t75" style="width:103pt;height:19pt" equationxml="&lt;">
            <v:imagedata r:id="rId6" o:title="" chromakey="white"/>
          </v:shape>
        </w:pic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14:paraId="4DA661F9" w14:textId="77777777" w:rsidR="00C96432" w:rsidRPr="00C96432" w:rsidRDefault="00C96432" w:rsidP="00C9643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96534" w14:textId="77777777" w:rsidR="00C96432" w:rsidRPr="00C96432" w:rsidRDefault="00C96432" w:rsidP="00C964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fldChar w:fldCharType="begin"/>
      </w:r>
      <w:r w:rsidRPr="00C96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instrText xml:space="preserve"> </w:instrText>
      </w:r>
      <w:r w:rsidRPr="00C96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instrText>QUOTE</w:instrText>
      </w:r>
      <w:r w:rsidRPr="00C96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instrText xml:space="preserve"> </w:instrText>
      </w:r>
      <w:r w:rsidR="00EC7BC0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 w14:anchorId="30F99735">
          <v:shape id="_x0000_i1029" type="#_x0000_t75" style="width:10pt;height:17pt" equationxml="&lt;">
            <v:imagedata r:id="rId7" o:title="" chromakey="white"/>
          </v:shape>
        </w:pict>
      </w:r>
      <w:r w:rsidRPr="00C96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instrText xml:space="preserve"> </w:instrText>
      </w:r>
      <w:r w:rsidRPr="00C96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fldChar w:fldCharType="separate"/>
      </w:r>
      <w:r w:rsidR="00EC7BC0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 w14:anchorId="722A98E7">
          <v:shape id="_x0000_i1030" type="#_x0000_t75" style="width:10pt;height:17pt" equationxml="&lt;">
            <v:imagedata r:id="rId7" o:title="" chromakey="white"/>
          </v:shape>
        </w:pict>
      </w:r>
      <w:r w:rsidRPr="00C96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fldChar w:fldCharType="end"/>
      </w:r>
      <w:r w:rsidRPr="00C96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Pr="00C964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Требований к условиям и порядку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j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-му потребителю услуги;</w:t>
      </w:r>
    </w:p>
    <w:p w14:paraId="1A7C23E8" w14:textId="77777777" w:rsidR="00C96432" w:rsidRPr="00C96432" w:rsidRDefault="00C96432" w:rsidP="00C964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96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96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–</w:t>
      </w:r>
      <w:proofErr w:type="gramEnd"/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C9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администрацией Гатчинского муниципального округа;</w:t>
      </w:r>
    </w:p>
    <w:p w14:paraId="277A2E9C" w14:textId="77777777" w:rsidR="00C96432" w:rsidRPr="00C96432" w:rsidRDefault="00C96432" w:rsidP="00C964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C9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число потребителей, которым муниципальная услуга 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социальным сертификатом не </w:t>
      </w:r>
      <w:r w:rsidRPr="00C9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оказана </w:t>
      </w:r>
      <w:r w:rsidRPr="00C964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C9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 получателем субсидии.</w:t>
      </w:r>
    </w:p>
    <w:p w14:paraId="155AF16A" w14:textId="77777777" w:rsidR="00C96432" w:rsidRPr="00C96432" w:rsidRDefault="00C96432" w:rsidP="00C96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надлежащем порядке до момента расторжения соглашения, в доход бюджета Гатчинского муниципального округа Ленинградской области,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p w14:paraId="5CEC21B5" w14:textId="77777777" w:rsidR="00C96432" w:rsidRPr="00C96432" w:rsidRDefault="00C96432" w:rsidP="00C96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№ 189-ФЗ.</w:t>
      </w:r>
    </w:p>
    <w:p w14:paraId="69D6116A" w14:textId="77777777" w:rsidR="00C96432" w:rsidRPr="00C96432" w:rsidRDefault="00C96432" w:rsidP="00C96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Заключение соглашения на срок, превышающий срок действия утвержденных лимитов бюджетных обязательств, не осуществляется.</w:t>
      </w:r>
    </w:p>
    <w:p w14:paraId="54670897" w14:textId="77777777" w:rsidR="00C96432" w:rsidRPr="00C96432" w:rsidRDefault="00C96432" w:rsidP="00C96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</w:t>
      </w:r>
    </w:p>
    <w:p w14:paraId="0FC17714" w14:textId="77777777" w:rsidR="00C96432" w:rsidRPr="00C96432" w:rsidRDefault="00C96432" w:rsidP="00C96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4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77777777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>№ ______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D093D"/>
    <w:rsid w:val="00C73573"/>
    <w:rsid w:val="00C96432"/>
    <w:rsid w:val="00EA483A"/>
    <w:rsid w:val="00E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1672</Words>
  <Characters>9536</Characters>
  <Application>Microsoft Office Word</Application>
  <DocSecurity>0</DocSecurity>
  <Lines>79</Lines>
  <Paragraphs>22</Paragraphs>
  <ScaleCrop>false</ScaleCrop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2025-04-28T07:05:00Z</dcterms:created>
  <dcterms:modified xsi:type="dcterms:W3CDTF">2025-04-28T07:05:00Z</dcterms:modified>
</cp:coreProperties>
</file>