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368A" w14:textId="77777777" w:rsidR="0077103B" w:rsidRPr="0077103B" w:rsidRDefault="0077103B" w:rsidP="0077103B">
      <w:pPr>
        <w:spacing w:after="0" w:line="240" w:lineRule="auto"/>
        <w:ind w:right="-143"/>
        <w:jc w:val="center"/>
        <w:rPr>
          <w:rFonts w:ascii="Calibri" w:eastAsia="Calibri" w:hAnsi="Calibri" w:cs="Cordia New"/>
          <w:sz w:val="28"/>
          <w:szCs w:val="28"/>
        </w:rPr>
      </w:pPr>
      <w:r w:rsidRPr="0077103B">
        <w:rPr>
          <w:rFonts w:ascii="Calibri" w:eastAsia="Calibri" w:hAnsi="Calibri" w:cs="Cordia New"/>
          <w:b/>
          <w:noProof/>
          <w:lang w:eastAsia="ru-RU"/>
        </w:rPr>
        <w:drawing>
          <wp:inline distT="0" distB="0" distL="0" distR="0" wp14:anchorId="2E044825" wp14:editId="7550760D">
            <wp:extent cx="596900" cy="749300"/>
            <wp:effectExtent l="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A0DB1" w14:textId="77777777" w:rsidR="0077103B" w:rsidRPr="0077103B" w:rsidRDefault="0077103B" w:rsidP="0077103B">
      <w:pPr>
        <w:spacing w:after="0" w:line="240" w:lineRule="auto"/>
        <w:jc w:val="center"/>
        <w:rPr>
          <w:rFonts w:ascii="Calibri" w:eastAsia="Calibri" w:hAnsi="Calibri" w:cs="Cordia New"/>
          <w:sz w:val="2"/>
          <w:szCs w:val="2"/>
        </w:rPr>
      </w:pPr>
    </w:p>
    <w:p w14:paraId="39AC3D08" w14:textId="77777777" w:rsidR="0077103B" w:rsidRPr="0077103B" w:rsidRDefault="0077103B" w:rsidP="0077103B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77103B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АДМИНИСТРАЦИЯ ГАТЧИНСКОГО МУНИЦИПАЛЬНОГО ОКРУГА</w:t>
      </w:r>
    </w:p>
    <w:p w14:paraId="1FAE2DCE" w14:textId="77777777" w:rsidR="0077103B" w:rsidRPr="0077103B" w:rsidRDefault="0077103B" w:rsidP="0077103B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77103B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ЛЕНИНГРАДСКОЙ ОБЛАСТИ</w:t>
      </w:r>
    </w:p>
    <w:p w14:paraId="781FFFC4" w14:textId="77777777" w:rsidR="0077103B" w:rsidRPr="0077103B" w:rsidRDefault="0077103B" w:rsidP="0077103B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</w:pPr>
    </w:p>
    <w:p w14:paraId="7EA3EA6D" w14:textId="77777777" w:rsidR="0077103B" w:rsidRPr="0077103B" w:rsidRDefault="0077103B" w:rsidP="0077103B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0" w:name="bookmark61"/>
      <w:r w:rsidRPr="0077103B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  <w:t>П О С Т А Н О В Л Е Н И Е</w:t>
      </w:r>
      <w:bookmarkEnd w:id="0"/>
    </w:p>
    <w:p w14:paraId="71654AE9" w14:textId="77777777" w:rsidR="0077103B" w:rsidRPr="0077103B" w:rsidRDefault="0077103B" w:rsidP="0077103B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</w:pPr>
    </w:p>
    <w:p w14:paraId="55F7BB76" w14:textId="77777777" w:rsidR="0077103B" w:rsidRPr="0077103B" w:rsidRDefault="0077103B" w:rsidP="0077103B">
      <w:pPr>
        <w:spacing w:after="0" w:line="240" w:lineRule="auto"/>
        <w:rPr>
          <w:rFonts w:ascii="Times New Roman" w:eastAsia="Calibri" w:hAnsi="Times New Roman" w:cs="Cordia New"/>
          <w:sz w:val="28"/>
          <w:szCs w:val="28"/>
          <w:lang w:eastAsia="ru-RU"/>
        </w:rPr>
      </w:pPr>
      <w:r w:rsidRPr="0077103B">
        <w:rPr>
          <w:rFonts w:ascii="Times New Roman" w:eastAsia="Calibri" w:hAnsi="Times New Roman" w:cs="Cordia New"/>
          <w:sz w:val="28"/>
          <w:szCs w:val="28"/>
          <w:lang w:eastAsia="ru-RU"/>
        </w:rPr>
        <w:t>от 30.04.2025</w:t>
      </w:r>
      <w:r w:rsidRPr="0077103B">
        <w:rPr>
          <w:rFonts w:ascii="Times New Roman" w:eastAsia="Calibri" w:hAnsi="Times New Roman" w:cs="Cordia New"/>
          <w:sz w:val="28"/>
          <w:szCs w:val="28"/>
          <w:lang w:eastAsia="ru-RU"/>
        </w:rPr>
        <w:tab/>
      </w:r>
      <w:r w:rsidRPr="0077103B">
        <w:rPr>
          <w:rFonts w:ascii="Times New Roman" w:eastAsia="Calibri" w:hAnsi="Times New Roman" w:cs="Cordia New"/>
          <w:sz w:val="28"/>
          <w:szCs w:val="28"/>
          <w:lang w:eastAsia="ru-RU"/>
        </w:rPr>
        <w:tab/>
      </w:r>
      <w:r w:rsidRPr="0077103B">
        <w:rPr>
          <w:rFonts w:ascii="Times New Roman" w:eastAsia="Calibri" w:hAnsi="Times New Roman" w:cs="Cordia New"/>
          <w:sz w:val="28"/>
          <w:szCs w:val="28"/>
          <w:lang w:eastAsia="ru-RU"/>
        </w:rPr>
        <w:tab/>
      </w:r>
      <w:r w:rsidRPr="0077103B">
        <w:rPr>
          <w:rFonts w:ascii="Times New Roman" w:eastAsia="Calibri" w:hAnsi="Times New Roman" w:cs="Cordia New"/>
          <w:sz w:val="28"/>
          <w:szCs w:val="28"/>
          <w:lang w:eastAsia="ru-RU"/>
        </w:rPr>
        <w:tab/>
      </w:r>
      <w:r w:rsidRPr="0077103B">
        <w:rPr>
          <w:rFonts w:ascii="Times New Roman" w:eastAsia="Calibri" w:hAnsi="Times New Roman" w:cs="Cordia New"/>
          <w:sz w:val="28"/>
          <w:szCs w:val="28"/>
          <w:lang w:eastAsia="ru-RU"/>
        </w:rPr>
        <w:tab/>
      </w:r>
      <w:r w:rsidRPr="0077103B">
        <w:rPr>
          <w:rFonts w:ascii="Times New Roman" w:eastAsia="Calibri" w:hAnsi="Times New Roman" w:cs="Cordia New"/>
          <w:sz w:val="28"/>
          <w:szCs w:val="28"/>
          <w:lang w:eastAsia="ru-RU"/>
        </w:rPr>
        <w:tab/>
      </w:r>
      <w:r w:rsidRPr="0077103B">
        <w:rPr>
          <w:rFonts w:ascii="Times New Roman" w:eastAsia="Calibri" w:hAnsi="Times New Roman" w:cs="Cordia New"/>
          <w:sz w:val="28"/>
          <w:szCs w:val="28"/>
          <w:lang w:eastAsia="ru-RU"/>
        </w:rPr>
        <w:tab/>
      </w:r>
      <w:r w:rsidRPr="0077103B">
        <w:rPr>
          <w:rFonts w:ascii="Times New Roman" w:eastAsia="Calibri" w:hAnsi="Times New Roman" w:cs="Cordia New"/>
          <w:sz w:val="28"/>
          <w:szCs w:val="28"/>
          <w:lang w:eastAsia="ru-RU"/>
        </w:rPr>
        <w:tab/>
      </w:r>
      <w:r w:rsidRPr="0077103B">
        <w:rPr>
          <w:rFonts w:ascii="Times New Roman" w:eastAsia="Calibri" w:hAnsi="Times New Roman" w:cs="Cordia New"/>
          <w:sz w:val="28"/>
          <w:szCs w:val="28"/>
          <w:lang w:eastAsia="ru-RU"/>
        </w:rPr>
        <w:tab/>
        <w:t>№ 3687</w:t>
      </w:r>
    </w:p>
    <w:p w14:paraId="1BDF9096" w14:textId="77777777" w:rsidR="0077103B" w:rsidRPr="0077103B" w:rsidRDefault="0077103B" w:rsidP="0077103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10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4"/>
      </w:tblGrid>
      <w:tr w:rsidR="0077103B" w:rsidRPr="0077103B" w14:paraId="10067EB1" w14:textId="77777777" w:rsidTr="0077103B">
        <w:trPr>
          <w:trHeight w:val="1033"/>
        </w:trPr>
        <w:tc>
          <w:tcPr>
            <w:tcW w:w="5944" w:type="dxa"/>
            <w:hideMark/>
          </w:tcPr>
          <w:p w14:paraId="6ABA817D" w14:textId="77777777" w:rsidR="0077103B" w:rsidRPr="0077103B" w:rsidRDefault="0077103B" w:rsidP="00771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B">
              <w:rPr>
                <w:rFonts w:ascii="Times New Roman" w:hAnsi="Times New Roman" w:cs="Times New Roman"/>
                <w:sz w:val="24"/>
                <w:szCs w:val="24"/>
              </w:rPr>
              <w:t>Об условиях продажи 1/10 доли в праве общей долевой собственности на жилой дом, расположенный по адресу: Российская Федерация, Ленинградская область, Гатчинский муниципальный район, Гатчинское городское поселение, город Гатчина, переулок Паровозный, д. 12, с 1/10 долей в праве общей долевой собственности на земельный участок, расположенный по адресу: Российская Федерация, Ленинградская область, Гатчинский муниципальный район, Гатчинское городское поселение,  город Гатчина, переулок Паровозный, земельный участок 12</w:t>
            </w:r>
          </w:p>
        </w:tc>
      </w:tr>
    </w:tbl>
    <w:p w14:paraId="6436FD74" w14:textId="77777777" w:rsidR="0077103B" w:rsidRPr="0077103B" w:rsidRDefault="0077103B" w:rsidP="0077103B">
      <w:pPr>
        <w:spacing w:after="0" w:line="240" w:lineRule="auto"/>
        <w:ind w:firstLineChars="303" w:firstLine="8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A62AFA" w14:textId="77777777" w:rsidR="0077103B" w:rsidRPr="0077103B" w:rsidRDefault="0077103B" w:rsidP="0077103B">
      <w:pPr>
        <w:spacing w:after="0" w:line="240" w:lineRule="auto"/>
        <w:ind w:right="-284" w:firstLineChars="25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03B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21.12.2001 №178-ФЗ «О приватизации государственного и муниципального имущества», постановлением Правительства Российской Федерации от 27 августа 2012 года №860 «Об организации и проведении продажи государственного или муниципального имущества в электронной форме», руководствуясь Уставом муниципального образования Гатчинский муниципальный округ Ленинградской области,  решением совета депутатов муниципального образования Гатчинский муниципальный округ Ленинградской области от 27.11.2024 № 79 «О прогнозном плане (программе) приватизации имущества Гатчинского муниципального округа на 2025 год и плановый период 2026-2027 годы», решением совета депутатов муниципального образования Гатчинский муниципальный округ Ленинградской области от 20.12.2024 № 120 «Об утверждении Положения о порядке продажи объектов жилищного фонда муниципального образования Гатчинский муниципальный округ Ленинградской области», учитывая отчет об оценке № Р-32/25 от 14.04.2025, выполненный ООО «Иола»,</w:t>
      </w:r>
    </w:p>
    <w:p w14:paraId="7DCB7882" w14:textId="77777777" w:rsidR="0077103B" w:rsidRPr="0077103B" w:rsidRDefault="0077103B" w:rsidP="0077103B">
      <w:pPr>
        <w:spacing w:after="0" w:line="360" w:lineRule="auto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7103B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ПОСТАНОВЛЯЕТ:</w:t>
      </w:r>
    </w:p>
    <w:p w14:paraId="01DAFC35" w14:textId="2328F465" w:rsidR="0077103B" w:rsidRPr="0077103B" w:rsidRDefault="0077103B" w:rsidP="0077103B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03B">
        <w:rPr>
          <w:rFonts w:ascii="Times New Roman" w:eastAsia="Calibri" w:hAnsi="Times New Roman" w:cs="Times New Roman"/>
          <w:sz w:val="28"/>
          <w:szCs w:val="28"/>
        </w:rPr>
        <w:t>1.</w:t>
      </w:r>
      <w:r w:rsidRPr="0077103B">
        <w:rPr>
          <w:rFonts w:ascii="Times New Roman" w:eastAsia="Calibri" w:hAnsi="Times New Roman" w:cs="Times New Roman"/>
          <w:sz w:val="28"/>
          <w:szCs w:val="28"/>
        </w:rPr>
        <w:tab/>
        <w:t>Осуществить продажу 1/10 доли в праве общей долевой собственности на жилой дом, расположенный по адресу:</w:t>
      </w:r>
      <w:r w:rsidRPr="0077103B">
        <w:rPr>
          <w:rFonts w:ascii="Calibri" w:eastAsia="Calibri" w:hAnsi="Calibri" w:cs="Cordia New"/>
        </w:rPr>
        <w:t xml:space="preserve"> </w:t>
      </w:r>
      <w:r w:rsidRPr="0077103B">
        <w:rPr>
          <w:rFonts w:ascii="Times New Roman" w:eastAsia="Calibri" w:hAnsi="Times New Roman" w:cs="Times New Roman"/>
          <w:sz w:val="28"/>
          <w:szCs w:val="28"/>
        </w:rPr>
        <w:t>Российская Федерация,</w:t>
      </w:r>
      <w:r w:rsidRPr="0077103B">
        <w:rPr>
          <w:rFonts w:ascii="Calibri" w:eastAsia="Calibri" w:hAnsi="Calibri" w:cs="Cordia New"/>
        </w:rPr>
        <w:t xml:space="preserve"> </w:t>
      </w:r>
      <w:r w:rsidRPr="0077103B">
        <w:rPr>
          <w:rFonts w:ascii="Times New Roman" w:eastAsia="Calibri" w:hAnsi="Times New Roman" w:cs="Times New Roman"/>
          <w:sz w:val="28"/>
          <w:szCs w:val="28"/>
        </w:rPr>
        <w:t xml:space="preserve">Ленинградская область, Гатчинский муниципальный район, Гатчинское городское поселение, город Гатчина, переулок Паровозный, дом 12, общей площадью 29,7 кв. м., кадастровый номер 47:25:0105029:31, с 1/10 долей в праве общей долевой собственности на земельный участок, расположенный по адресу: Российская Федерация, Ленинградская область, Гатчинский муниципальный район, Гатчинское городское поселение, город Гатчина, переулок Паровозный, земельный участок 12, общей площадью 500 +/- 8 кв. м., кадастровый номер </w:t>
      </w:r>
      <w:r w:rsidRPr="0077103B">
        <w:rPr>
          <w:rFonts w:ascii="Times New Roman" w:eastAsia="Calibri" w:hAnsi="Times New Roman" w:cs="Times New Roman"/>
          <w:sz w:val="28"/>
          <w:szCs w:val="28"/>
        </w:rPr>
        <w:lastRenderedPageBreak/>
        <w:t>47:25:0105029:263, категория земель: земли населенных пунктов, вид разрешенного использования: для индивидуального жилищного строит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77103B">
        <w:rPr>
          <w:rFonts w:ascii="Times New Roman" w:eastAsia="Calibri" w:hAnsi="Times New Roman" w:cs="Times New Roman"/>
          <w:sz w:val="28"/>
          <w:szCs w:val="28"/>
        </w:rPr>
        <w:t xml:space="preserve">льства. Ограничения: </w:t>
      </w:r>
      <w:proofErr w:type="spellStart"/>
      <w:r w:rsidRPr="0077103B">
        <w:rPr>
          <w:rFonts w:ascii="Times New Roman" w:eastAsia="Calibri" w:hAnsi="Times New Roman" w:cs="Times New Roman"/>
          <w:sz w:val="28"/>
          <w:szCs w:val="28"/>
        </w:rPr>
        <w:t>приаэродромная</w:t>
      </w:r>
      <w:proofErr w:type="spellEnd"/>
      <w:r w:rsidRPr="0077103B">
        <w:rPr>
          <w:rFonts w:ascii="Times New Roman" w:eastAsia="Calibri" w:hAnsi="Times New Roman" w:cs="Times New Roman"/>
          <w:sz w:val="28"/>
          <w:szCs w:val="28"/>
        </w:rPr>
        <w:t xml:space="preserve"> территория, зона застройки индивидуальными жилыми домами (далее по тексту – Муниципальное имущество).</w:t>
      </w:r>
    </w:p>
    <w:p w14:paraId="490A1CCC" w14:textId="77777777" w:rsidR="0077103B" w:rsidRPr="0077103B" w:rsidRDefault="0077103B" w:rsidP="0077103B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03B">
        <w:rPr>
          <w:rFonts w:ascii="Times New Roman" w:eastAsia="Calibri" w:hAnsi="Times New Roman" w:cs="Times New Roman"/>
          <w:sz w:val="28"/>
          <w:szCs w:val="28"/>
        </w:rPr>
        <w:t xml:space="preserve">2. Комитету по управлению имуществом администрации Гатчинского муниципального округа предложить иным участникам долевой собственности приобрести продаваемую долю в праве собственности на Муниципальное имущество в соответствии с порядком, установленным гражданским законодательством Российской Федерации. </w:t>
      </w:r>
    </w:p>
    <w:p w14:paraId="23FFAA03" w14:textId="77777777" w:rsidR="0077103B" w:rsidRPr="0077103B" w:rsidRDefault="0077103B" w:rsidP="0077103B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03B">
        <w:rPr>
          <w:rFonts w:ascii="Times New Roman" w:eastAsia="Calibri" w:hAnsi="Times New Roman" w:cs="Times New Roman"/>
          <w:sz w:val="28"/>
          <w:szCs w:val="28"/>
        </w:rPr>
        <w:t>3. Установить выкупную стоимость Муниципального имущества в размере 166 700 (Ста шестидесяти шести тысяч семисот) рублей 00 копеек, без учета НДС (в соответствии с: подпунктом 22 пункта 3 статьи 149 Налогового кодекса Российской Федерации, подпунктом 6 пункта 2 статьи 146 Налогового кодекса Российской Федерации):</w:t>
      </w:r>
    </w:p>
    <w:p w14:paraId="2229EEC9" w14:textId="77777777" w:rsidR="0077103B" w:rsidRPr="0077103B" w:rsidRDefault="0077103B" w:rsidP="0077103B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03B">
        <w:rPr>
          <w:rFonts w:ascii="Times New Roman" w:eastAsia="Calibri" w:hAnsi="Times New Roman" w:cs="Times New Roman"/>
          <w:sz w:val="28"/>
          <w:szCs w:val="28"/>
        </w:rPr>
        <w:t>- 1/10 доли в праве общей долевой собственности на жилой дом, составляет 19 200 (Девятнадцать тысяч двести) рублей 00 копеек. НДС не облагается;</w:t>
      </w:r>
    </w:p>
    <w:p w14:paraId="3DBA699D" w14:textId="77777777" w:rsidR="0077103B" w:rsidRPr="0077103B" w:rsidRDefault="0077103B" w:rsidP="0077103B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03B">
        <w:rPr>
          <w:rFonts w:ascii="Times New Roman" w:eastAsia="Calibri" w:hAnsi="Times New Roman" w:cs="Times New Roman"/>
          <w:sz w:val="28"/>
          <w:szCs w:val="28"/>
        </w:rPr>
        <w:t>- 1/10 доли в праве общей долевой собственности на земельный участок, составляет 147 500 (Сто сорок семь тысяч пятьсот) рублей 00 копеек. НДС не облагается.</w:t>
      </w:r>
    </w:p>
    <w:p w14:paraId="337288A6" w14:textId="77777777" w:rsidR="0077103B" w:rsidRPr="0077103B" w:rsidRDefault="0077103B" w:rsidP="0077103B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03B">
        <w:rPr>
          <w:rFonts w:ascii="Times New Roman" w:eastAsia="Calibri" w:hAnsi="Times New Roman" w:cs="Times New Roman"/>
          <w:sz w:val="28"/>
          <w:szCs w:val="28"/>
        </w:rPr>
        <w:t>4. В случае, если иные участники долевой собственности не приобретут продаваемую долю в праве собственности на Муниципальное имущество в течение месяца либо откажутся от  реализации преимущественного права покупки продаваемой доли в соответствии с порядком, указанным в п.2 настоящего постановления, осуществить продажу Муниципального имущества в электронной форме на аукционе с открытой формой подачи предложений о цене.</w:t>
      </w:r>
    </w:p>
    <w:p w14:paraId="4BF10F43" w14:textId="77777777" w:rsidR="0077103B" w:rsidRPr="0077103B" w:rsidRDefault="0077103B" w:rsidP="0077103B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03B">
        <w:rPr>
          <w:rFonts w:ascii="Times New Roman" w:eastAsia="Calibri" w:hAnsi="Times New Roman" w:cs="Times New Roman"/>
          <w:sz w:val="28"/>
          <w:szCs w:val="28"/>
        </w:rPr>
        <w:t>4.1. Определить организатором аукциона, указанного в п. 4 настоящего постановления, Комитет по управлению имуществом администрации Гатчинского муниципального округа Ленинградской области. Наделив Комитет по управлению имуществом администрации Гатчинского муниципального округа Ленинградской области функциями продавца Муниципального имущества (далее по тексту – Продавец).</w:t>
      </w:r>
    </w:p>
    <w:p w14:paraId="79E357B3" w14:textId="77777777" w:rsidR="0077103B" w:rsidRPr="0077103B" w:rsidRDefault="0077103B" w:rsidP="0077103B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03B">
        <w:rPr>
          <w:rFonts w:ascii="Times New Roman" w:eastAsia="Calibri" w:hAnsi="Times New Roman" w:cs="Times New Roman"/>
          <w:sz w:val="28"/>
          <w:szCs w:val="28"/>
        </w:rPr>
        <w:t>4.2. Установить начальную цену продажи Муниципального имущества размере 166 700 (Ста шестидесяти шести тысяч семисот) рублей 00 копеек, без учета НДС (в соответствии с: подпунктом 22 пункта 3 статьи 149 Налогового кодекса Российской Федерации,</w:t>
      </w:r>
      <w:r w:rsidRPr="0077103B">
        <w:rPr>
          <w:rFonts w:ascii="Calibri" w:eastAsia="Calibri" w:hAnsi="Calibri" w:cs="Cordia New"/>
        </w:rPr>
        <w:t xml:space="preserve"> </w:t>
      </w:r>
      <w:r w:rsidRPr="0077103B">
        <w:rPr>
          <w:rFonts w:ascii="Times New Roman" w:eastAsia="Calibri" w:hAnsi="Times New Roman" w:cs="Times New Roman"/>
          <w:sz w:val="28"/>
          <w:szCs w:val="28"/>
        </w:rPr>
        <w:t>подпунктом 6 пункта 2 статьи 146 Налогового кодекса Российской Федерации):</w:t>
      </w:r>
    </w:p>
    <w:p w14:paraId="21A8707B" w14:textId="77777777" w:rsidR="0077103B" w:rsidRPr="0077103B" w:rsidRDefault="0077103B" w:rsidP="0077103B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03B">
        <w:rPr>
          <w:rFonts w:ascii="Times New Roman" w:eastAsia="Calibri" w:hAnsi="Times New Roman" w:cs="Times New Roman"/>
          <w:sz w:val="28"/>
          <w:szCs w:val="28"/>
        </w:rPr>
        <w:t>- 1/10 доли в праве общей долевой собственности на жилой дом, составляет 19 200 (Девятнадцать тысяч двести) рублей 00 копеек. НДС не облагается;</w:t>
      </w:r>
    </w:p>
    <w:p w14:paraId="55EFDB4D" w14:textId="77777777" w:rsidR="0077103B" w:rsidRPr="0077103B" w:rsidRDefault="0077103B" w:rsidP="0077103B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03B">
        <w:rPr>
          <w:rFonts w:ascii="Times New Roman" w:eastAsia="Calibri" w:hAnsi="Times New Roman" w:cs="Times New Roman"/>
          <w:sz w:val="28"/>
          <w:szCs w:val="28"/>
        </w:rPr>
        <w:t>- 1/10 доли в праве общей долевой собственности на земельный участок, составляет 147 500 (Сто сорок семь тысяч пятьсот) рублей 00 копеек. НДС не облагается.</w:t>
      </w:r>
    </w:p>
    <w:p w14:paraId="6DBCF0C9" w14:textId="77777777" w:rsidR="0077103B" w:rsidRPr="0077103B" w:rsidRDefault="0077103B" w:rsidP="0077103B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03B">
        <w:rPr>
          <w:rFonts w:ascii="Times New Roman" w:eastAsia="Calibri" w:hAnsi="Times New Roman" w:cs="Times New Roman"/>
          <w:sz w:val="28"/>
          <w:szCs w:val="28"/>
        </w:rPr>
        <w:t>4.3. Продавцу организовать продажу Муниципального имущества, указанного в п.1 настоящего постановления, в электронной форме.</w:t>
      </w:r>
    </w:p>
    <w:p w14:paraId="046E4ABB" w14:textId="77777777" w:rsidR="0077103B" w:rsidRPr="0077103B" w:rsidRDefault="0077103B" w:rsidP="0077103B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03B">
        <w:rPr>
          <w:rFonts w:ascii="Times New Roman" w:eastAsia="Calibri" w:hAnsi="Times New Roman" w:cs="Times New Roman"/>
          <w:sz w:val="28"/>
          <w:szCs w:val="28"/>
        </w:rPr>
        <w:t>4.4. По итогам торгов, указанных в 4.3 настоящего постановления, Продавцу заключить договор купли-продажи Муниципального имущества.</w:t>
      </w:r>
    </w:p>
    <w:p w14:paraId="16359737" w14:textId="77777777" w:rsidR="0077103B" w:rsidRPr="0077103B" w:rsidRDefault="0077103B" w:rsidP="0077103B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03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 Настоящее постановление вступает в силу с момента подписания и подлежит размещению на официальном сайте Российской Федерации для размещения информации о проведении торгов </w:t>
      </w:r>
      <w:proofErr w:type="spellStart"/>
      <w:r w:rsidRPr="0077103B">
        <w:rPr>
          <w:rFonts w:ascii="Times New Roman" w:eastAsia="Calibri" w:hAnsi="Times New Roman" w:cs="Times New Roman"/>
          <w:sz w:val="28"/>
          <w:szCs w:val="28"/>
        </w:rPr>
        <w:t>ne</w:t>
      </w:r>
      <w:proofErr w:type="spellEnd"/>
      <w:r w:rsidRPr="0077103B">
        <w:rPr>
          <w:rFonts w:ascii="Times New Roman" w:eastAsia="Calibri" w:hAnsi="Times New Roman" w:cs="Times New Roman"/>
          <w:sz w:val="28"/>
          <w:szCs w:val="28"/>
          <w:lang w:val="en-US"/>
        </w:rPr>
        <w:t>w</w:t>
      </w:r>
      <w:r w:rsidRPr="0077103B">
        <w:rPr>
          <w:rFonts w:ascii="Times New Roman" w:eastAsia="Calibri" w:hAnsi="Times New Roman" w:cs="Times New Roman"/>
          <w:sz w:val="28"/>
          <w:szCs w:val="28"/>
        </w:rPr>
        <w:t>.torgi.gov.ru в информационно-телекоммуникационной сети Интернет.</w:t>
      </w:r>
    </w:p>
    <w:p w14:paraId="20F6E410" w14:textId="77777777" w:rsidR="0077103B" w:rsidRPr="0077103B" w:rsidRDefault="0077103B" w:rsidP="0077103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3B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771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возложить на заместителя главы администрации по имущественному комплексу.</w:t>
      </w:r>
    </w:p>
    <w:p w14:paraId="3A97ED70" w14:textId="77777777" w:rsidR="0077103B" w:rsidRPr="0077103B" w:rsidRDefault="0077103B" w:rsidP="0077103B">
      <w:pPr>
        <w:widowControl w:val="0"/>
        <w:tabs>
          <w:tab w:val="left" w:pos="3792"/>
          <w:tab w:val="left" w:pos="7550"/>
        </w:tabs>
        <w:spacing w:after="0" w:line="240" w:lineRule="auto"/>
        <w:ind w:right="-284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717CC14B" w14:textId="77777777" w:rsidR="0077103B" w:rsidRPr="0077103B" w:rsidRDefault="0077103B" w:rsidP="0077103B">
      <w:pPr>
        <w:widowControl w:val="0"/>
        <w:tabs>
          <w:tab w:val="left" w:pos="3792"/>
          <w:tab w:val="left" w:pos="7550"/>
        </w:tabs>
        <w:spacing w:after="0" w:line="240" w:lineRule="auto"/>
        <w:ind w:right="-284"/>
        <w:rPr>
          <w:rFonts w:ascii="Times New Roman" w:eastAsia="Arial" w:hAnsi="Times New Roman" w:cs="Times New Roman"/>
          <w:sz w:val="28"/>
          <w:szCs w:val="28"/>
        </w:rPr>
      </w:pPr>
    </w:p>
    <w:p w14:paraId="5A1051C1" w14:textId="77777777" w:rsidR="0077103B" w:rsidRPr="0077103B" w:rsidRDefault="0077103B" w:rsidP="0077103B">
      <w:pPr>
        <w:widowControl w:val="0"/>
        <w:tabs>
          <w:tab w:val="left" w:pos="3792"/>
          <w:tab w:val="left" w:pos="7550"/>
        </w:tabs>
        <w:spacing w:after="0" w:line="240" w:lineRule="auto"/>
        <w:ind w:right="-284"/>
        <w:rPr>
          <w:rFonts w:ascii="Times New Roman" w:eastAsia="Arial" w:hAnsi="Times New Roman" w:cs="Times New Roman"/>
          <w:sz w:val="28"/>
          <w:szCs w:val="28"/>
        </w:rPr>
      </w:pPr>
      <w:r w:rsidRPr="0077103B">
        <w:rPr>
          <w:rFonts w:ascii="Times New Roman" w:eastAsia="Arial" w:hAnsi="Times New Roman" w:cs="Times New Roman"/>
          <w:sz w:val="28"/>
          <w:szCs w:val="28"/>
        </w:rPr>
        <w:t>Глава администрации</w:t>
      </w:r>
    </w:p>
    <w:p w14:paraId="3F1D4E87" w14:textId="77777777" w:rsidR="0077103B" w:rsidRPr="0077103B" w:rsidRDefault="0077103B" w:rsidP="0077103B">
      <w:pPr>
        <w:widowControl w:val="0"/>
        <w:tabs>
          <w:tab w:val="left" w:pos="3792"/>
          <w:tab w:val="left" w:pos="7550"/>
        </w:tabs>
        <w:spacing w:after="0" w:line="240" w:lineRule="auto"/>
        <w:ind w:right="-284"/>
        <w:rPr>
          <w:rFonts w:ascii="Times New Roman" w:eastAsia="Arial" w:hAnsi="Times New Roman" w:cs="Times New Roman"/>
          <w:sz w:val="28"/>
          <w:szCs w:val="28"/>
        </w:rPr>
      </w:pPr>
      <w:r w:rsidRPr="0077103B">
        <w:rPr>
          <w:rFonts w:ascii="Times New Roman" w:eastAsia="Arial" w:hAnsi="Times New Roman" w:cs="Times New Roman"/>
          <w:sz w:val="28"/>
          <w:szCs w:val="28"/>
        </w:rPr>
        <w:t xml:space="preserve">Гатчинского муниципального округа                                                 Л.Н. </w:t>
      </w:r>
      <w:proofErr w:type="spellStart"/>
      <w:r w:rsidRPr="0077103B">
        <w:rPr>
          <w:rFonts w:ascii="Times New Roman" w:eastAsia="Arial" w:hAnsi="Times New Roman" w:cs="Times New Roman"/>
          <w:sz w:val="28"/>
          <w:szCs w:val="28"/>
        </w:rPr>
        <w:t>Нещадим</w:t>
      </w:r>
      <w:proofErr w:type="spellEnd"/>
    </w:p>
    <w:p w14:paraId="625A5CB8" w14:textId="77777777" w:rsidR="0077103B" w:rsidRPr="0077103B" w:rsidRDefault="0077103B" w:rsidP="0077103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FA3EA37" w14:textId="77777777" w:rsidR="0077103B" w:rsidRPr="0077103B" w:rsidRDefault="0077103B" w:rsidP="0077103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E5D24FD" w14:textId="77777777" w:rsidR="0077103B" w:rsidRPr="0077103B" w:rsidRDefault="0077103B" w:rsidP="0077103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660ABB1" w14:textId="77777777" w:rsidR="0077103B" w:rsidRPr="0077103B" w:rsidRDefault="0077103B" w:rsidP="0077103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5A77E77" w14:textId="77777777" w:rsidR="0077103B" w:rsidRPr="0077103B" w:rsidRDefault="0077103B" w:rsidP="0077103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5AB7AE9" w14:textId="77777777" w:rsidR="0077103B" w:rsidRPr="0077103B" w:rsidRDefault="0077103B" w:rsidP="0077103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E973B1F" w14:textId="77777777" w:rsidR="0077103B" w:rsidRPr="0077103B" w:rsidRDefault="0077103B" w:rsidP="0077103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AC4057B" w14:textId="77777777" w:rsidR="0077103B" w:rsidRPr="0077103B" w:rsidRDefault="0077103B" w:rsidP="0077103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D1304D8" w14:textId="77777777" w:rsidR="0077103B" w:rsidRPr="0077103B" w:rsidRDefault="0077103B" w:rsidP="0077103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DAD9F0B" w14:textId="77777777" w:rsidR="0077103B" w:rsidRPr="0077103B" w:rsidRDefault="0077103B" w:rsidP="0077103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8BB5B44" w14:textId="77777777" w:rsidR="0077103B" w:rsidRPr="0077103B" w:rsidRDefault="0077103B" w:rsidP="0077103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6A8F355" w14:textId="77777777" w:rsidR="0077103B" w:rsidRPr="0077103B" w:rsidRDefault="0077103B" w:rsidP="0077103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A8BBD1F" w14:textId="77777777" w:rsidR="0077103B" w:rsidRPr="0077103B" w:rsidRDefault="0077103B" w:rsidP="0077103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DE345C7" w14:textId="77777777" w:rsidR="0077103B" w:rsidRPr="0077103B" w:rsidRDefault="0077103B" w:rsidP="0077103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2F88BE7" w14:textId="77777777" w:rsidR="0077103B" w:rsidRPr="0077103B" w:rsidRDefault="0077103B" w:rsidP="0077103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41C07FD" w14:textId="77777777" w:rsidR="0077103B" w:rsidRPr="0077103B" w:rsidRDefault="0077103B" w:rsidP="0077103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26B6467" w14:textId="77777777" w:rsidR="0077103B" w:rsidRPr="0077103B" w:rsidRDefault="0077103B" w:rsidP="0077103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CF7A80D" w14:textId="77777777" w:rsidR="0077103B" w:rsidRPr="0077103B" w:rsidRDefault="0077103B" w:rsidP="0077103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3F6AC19" w14:textId="77777777" w:rsidR="0077103B" w:rsidRPr="0077103B" w:rsidRDefault="0077103B" w:rsidP="0077103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9352FD3" w14:textId="77777777" w:rsidR="0077103B" w:rsidRPr="0077103B" w:rsidRDefault="0077103B" w:rsidP="0077103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87864FA" w14:textId="77777777" w:rsidR="0077103B" w:rsidRPr="0077103B" w:rsidRDefault="0077103B" w:rsidP="0077103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DC6B4EC" w14:textId="77777777" w:rsidR="0077103B" w:rsidRPr="0077103B" w:rsidRDefault="0077103B" w:rsidP="0077103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B177D00" w14:textId="77777777" w:rsidR="0077103B" w:rsidRPr="0077103B" w:rsidRDefault="0077103B" w:rsidP="0077103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F235CD6" w14:textId="77777777" w:rsidR="0077103B" w:rsidRPr="0077103B" w:rsidRDefault="0077103B" w:rsidP="0077103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AAD770E" w14:textId="77777777" w:rsidR="0077103B" w:rsidRPr="0077103B" w:rsidRDefault="0077103B" w:rsidP="0077103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BBD0A8F" w14:textId="77777777" w:rsidR="0077103B" w:rsidRPr="0077103B" w:rsidRDefault="0077103B" w:rsidP="0077103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E4AEBCF" w14:textId="77777777" w:rsidR="0077103B" w:rsidRPr="0077103B" w:rsidRDefault="0077103B" w:rsidP="0077103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B45588F" w14:textId="77777777" w:rsidR="0077103B" w:rsidRPr="0077103B" w:rsidRDefault="0077103B" w:rsidP="0077103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E636986" w14:textId="77777777" w:rsidR="0077103B" w:rsidRPr="0077103B" w:rsidRDefault="0077103B" w:rsidP="0077103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6D41205" w14:textId="77777777" w:rsidR="0077103B" w:rsidRPr="0077103B" w:rsidRDefault="0077103B" w:rsidP="0077103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0C42994" w14:textId="77777777" w:rsidR="0077103B" w:rsidRPr="0077103B" w:rsidRDefault="0077103B" w:rsidP="0077103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07BCB7E" w14:textId="77777777" w:rsidR="0077103B" w:rsidRPr="0077103B" w:rsidRDefault="0077103B" w:rsidP="0077103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83A4125" w14:textId="77777777" w:rsidR="0077103B" w:rsidRPr="0077103B" w:rsidRDefault="0077103B" w:rsidP="0077103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DE1F966" w14:textId="77777777" w:rsidR="0077103B" w:rsidRPr="0077103B" w:rsidRDefault="0077103B" w:rsidP="0077103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1299E27" w14:textId="77777777" w:rsidR="0077103B" w:rsidRPr="0077103B" w:rsidRDefault="0077103B" w:rsidP="0077103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4A50319" w14:textId="77777777" w:rsidR="0077103B" w:rsidRPr="0077103B" w:rsidRDefault="0077103B" w:rsidP="0077103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974DA7A" w14:textId="77777777" w:rsidR="0077103B" w:rsidRPr="0077103B" w:rsidRDefault="0077103B" w:rsidP="0077103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2EE7907" w14:textId="77777777" w:rsidR="0077103B" w:rsidRPr="0077103B" w:rsidRDefault="0077103B" w:rsidP="0077103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1A5BB03" w14:textId="77777777" w:rsidR="0077103B" w:rsidRPr="0077103B" w:rsidRDefault="0077103B" w:rsidP="0077103B">
      <w:pPr>
        <w:spacing w:after="0" w:line="240" w:lineRule="auto"/>
        <w:rPr>
          <w:rFonts w:ascii="Calibri" w:eastAsia="Calibri" w:hAnsi="Calibri" w:cs="Cordia New"/>
          <w:sz w:val="20"/>
          <w:szCs w:val="20"/>
        </w:rPr>
      </w:pPr>
      <w:r w:rsidRPr="0077103B">
        <w:rPr>
          <w:rFonts w:ascii="Times New Roman" w:eastAsia="Calibri" w:hAnsi="Times New Roman" w:cs="Times New Roman"/>
          <w:sz w:val="20"/>
          <w:szCs w:val="20"/>
        </w:rPr>
        <w:t>Андреева Галина Владимировна</w:t>
      </w: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4C0926"/>
    <w:rsid w:val="0077103B"/>
    <w:rsid w:val="00791485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qFormat/>
    <w:rsid w:val="0077103B"/>
    <w:pPr>
      <w:spacing w:after="0" w:line="240" w:lineRule="auto"/>
    </w:pPr>
    <w:rPr>
      <w:rFonts w:ascii="Calibri" w:eastAsia="Calibri" w:hAnsi="Calibri" w:cs="Cordia New"/>
      <w:sz w:val="20"/>
      <w:szCs w:val="20"/>
      <w:lang w:eastAsia="ru-RU" w:bidi="th-T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9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4905</Characters>
  <Application>Microsoft Office Word</Application>
  <DocSecurity>0</DocSecurity>
  <Lines>40</Lines>
  <Paragraphs>11</Paragraphs>
  <ScaleCrop>false</ScaleCrop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cp:lastPrinted>2025-05-05T08:05:00Z</cp:lastPrinted>
  <dcterms:created xsi:type="dcterms:W3CDTF">2025-05-05T08:06:00Z</dcterms:created>
  <dcterms:modified xsi:type="dcterms:W3CDTF">2025-05-05T08:06:00Z</dcterms:modified>
</cp:coreProperties>
</file>