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1A2F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215991" wp14:editId="5F8DAB3D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63CE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CA170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69DA2A17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718D9D7A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F4B74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715E7DF9" w14:textId="77777777" w:rsidR="001B1B05" w:rsidRPr="001B1B05" w:rsidRDefault="001B1B05" w:rsidP="001B1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3BBAF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18.06.2025</w:t>
      </w: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</w:t>
      </w: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1B05" w:rsidRPr="001B1B05" w14:paraId="7C802D4E" w14:textId="77777777" w:rsidTr="001B1B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D13F6B9" w14:textId="77777777" w:rsidR="001B1B05" w:rsidRPr="001B1B05" w:rsidRDefault="001B1B05" w:rsidP="001B1B05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D025C" w14:textId="77777777" w:rsidR="001B1B05" w:rsidRPr="001B1B05" w:rsidRDefault="001B1B05" w:rsidP="001B1B05">
            <w:pPr>
              <w:tabs>
                <w:tab w:val="center" w:pos="4677"/>
                <w:tab w:val="right" w:pos="9355"/>
              </w:tabs>
              <w:spacing w:after="0" w:line="256" w:lineRule="auto"/>
              <w:ind w:left="-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создании </w:t>
            </w:r>
            <w:bookmarkStart w:id="0" w:name="_Hlk198201351"/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 </w:t>
            </w:r>
            <w:bookmarkEnd w:id="0"/>
          </w:p>
        </w:tc>
      </w:tr>
    </w:tbl>
    <w:p w14:paraId="5C56F7C8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0F6C9A89" w14:textId="77777777" w:rsidR="001B1B05" w:rsidRPr="001B1B05" w:rsidRDefault="001B1B05" w:rsidP="001B1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Федеральным законом от 25.12.2008 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областным законом Ленинградской области от 17.06.2011 № 44-оз «О противодействии коррупции в Ленинградской области», </w:t>
      </w: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</w:t>
      </w:r>
      <w:r w:rsidRPr="001B1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54713C4E" w14:textId="77777777" w:rsidR="001B1B05" w:rsidRPr="001B1B05" w:rsidRDefault="001B1B05" w:rsidP="001B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7236191" w14:textId="77777777" w:rsidR="001B1B05" w:rsidRPr="001B1B05" w:rsidRDefault="001B1B05" w:rsidP="001B1B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комиссию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округа.</w:t>
      </w:r>
    </w:p>
    <w:p w14:paraId="4362BA5D" w14:textId="77777777" w:rsidR="001B1B05" w:rsidRPr="001B1B05" w:rsidRDefault="001B1B05" w:rsidP="001B1B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состав</w:t>
      </w:r>
      <w:proofErr w:type="gramEnd"/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 согласно приложению № 1 к настоящему постановлению.</w:t>
      </w:r>
    </w:p>
    <w:p w14:paraId="3D944E96" w14:textId="77777777" w:rsidR="001B1B05" w:rsidRPr="001B1B05" w:rsidRDefault="001B1B05" w:rsidP="001B1B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Гатчинского муниципального округа согласно приложению № 2 к настоящему постановлению.</w:t>
      </w:r>
    </w:p>
    <w:p w14:paraId="7D97B14C" w14:textId="77777777" w:rsidR="001B1B05" w:rsidRPr="001B1B05" w:rsidRDefault="001B1B05" w:rsidP="001B1B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 подразделениям</w:t>
      </w:r>
      <w:proofErr w:type="gramEnd"/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Гатчинского муниципального округа, обладающих правами юридического лица, </w:t>
      </w:r>
      <w:r w:rsidRPr="001B1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полномочия и функции учредителей муниципальных учреждений Гатчинского муниципального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руководствоваться настоящим постановлением.</w:t>
      </w:r>
    </w:p>
    <w:p w14:paraId="3F79A486" w14:textId="77777777" w:rsidR="001B1B05" w:rsidRPr="001B1B05" w:rsidRDefault="001B1B05" w:rsidP="001B1B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по профилактике коррупционных и иных правонарушений управления кадровой политики администрации Гатчинского муниципального округа ознакомить с настоящим постановлением руководителей муниципальных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Гатчинского муниципального округа </w:t>
      </w:r>
      <w:r w:rsidRPr="001B1B0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подведомственных администрации Гатчинского муниципального округа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 под подпись.</w:t>
      </w:r>
    </w:p>
    <w:p w14:paraId="38A98285" w14:textId="77777777" w:rsidR="001B1B05" w:rsidRPr="001B1B05" w:rsidRDefault="001B1B05" w:rsidP="001B1B05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B1B05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1B1B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1B05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A00F9FD" w14:textId="77777777" w:rsidR="001B1B05" w:rsidRPr="001B1B05" w:rsidRDefault="001B1B05" w:rsidP="001B1B0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3384C" w14:textId="77777777" w:rsidR="001B1B05" w:rsidRPr="001B1B05" w:rsidRDefault="001B1B05" w:rsidP="001B1B0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13B033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15B6048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989762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85D73C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9EED50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03121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D9079F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061264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FC3F9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1FBB8C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6ADF45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044C1B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E8932E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6330B8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50B0A0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94C34A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4CD91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1F0BCA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14359A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591A1B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4B4A6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7183DE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DCB5A3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310DD3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EC28CC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E60F7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EB73A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C00B49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7DA5B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4A5DA7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F7AE28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E0E9E2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79432A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1287B7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ED28B6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3F8E8E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4CBF84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5C144D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3B6A5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02CEA0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BDC589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500AD0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BB9293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B0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Свердлова Анна Александровна</w:t>
      </w:r>
    </w:p>
    <w:p w14:paraId="35F2D00B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240A24" w14:textId="77777777" w:rsidR="001B1B05" w:rsidRPr="001B1B05" w:rsidRDefault="001B1B05" w:rsidP="001B1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4A5E03E" w14:textId="77777777" w:rsidR="001B1B05" w:rsidRPr="001B1B05" w:rsidRDefault="001B1B05" w:rsidP="001B1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4A988A35" w14:textId="77777777" w:rsidR="001B1B05" w:rsidRPr="001B1B05" w:rsidRDefault="001B1B05" w:rsidP="001B1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58FAEB5E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от 18.06.2025 № 5151</w:t>
      </w:r>
    </w:p>
    <w:p w14:paraId="2D24665E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7E93B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B6867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11212DCF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предотвращению и урегулированию конфликта интересов, </w:t>
      </w:r>
    </w:p>
    <w:p w14:paraId="40E71160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возникающего при выполнении трудовых обязанностей руководителями муниципальных учреждений Гатчинского муниципального округа</w:t>
      </w:r>
    </w:p>
    <w:p w14:paraId="7B926C09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B1B05" w:rsidRPr="001B1B05" w14:paraId="629AA1B9" w14:textId="77777777" w:rsidTr="001B1B05">
        <w:trPr>
          <w:trHeight w:val="922"/>
        </w:trPr>
        <w:tc>
          <w:tcPr>
            <w:tcW w:w="4820" w:type="dxa"/>
            <w:hideMark/>
          </w:tcPr>
          <w:p w14:paraId="3B477F25" w14:textId="77777777" w:rsidR="001B1B05" w:rsidRPr="001B1B05" w:rsidRDefault="001B1B05" w:rsidP="001B1B05">
            <w:pPr>
              <w:spacing w:after="0" w:line="256" w:lineRule="auto"/>
              <w:ind w:right="-239" w:firstLine="5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B1B0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Председатель комиссии:</w:t>
            </w:r>
          </w:p>
          <w:p w14:paraId="40E57B3E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Куделя Наталья Геннадьевна</w:t>
            </w:r>
          </w:p>
        </w:tc>
        <w:tc>
          <w:tcPr>
            <w:tcW w:w="5103" w:type="dxa"/>
          </w:tcPr>
          <w:p w14:paraId="3EB5DA55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5BC6E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по общим вопросам </w:t>
            </w:r>
          </w:p>
        </w:tc>
      </w:tr>
      <w:tr w:rsidR="001B1B05" w:rsidRPr="001B1B05" w14:paraId="734608E1" w14:textId="77777777" w:rsidTr="001B1B05">
        <w:trPr>
          <w:trHeight w:val="1293"/>
        </w:trPr>
        <w:tc>
          <w:tcPr>
            <w:tcW w:w="4820" w:type="dxa"/>
            <w:hideMark/>
          </w:tcPr>
          <w:p w14:paraId="613B2746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B1B0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Заместитель председателя комиссии</w:t>
            </w:r>
          </w:p>
          <w:p w14:paraId="355E85F1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5103" w:type="dxa"/>
          </w:tcPr>
          <w:p w14:paraId="06453C68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B0AB2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юридического обеспечения администрации Гатчинского муниципального округа</w:t>
            </w:r>
          </w:p>
        </w:tc>
      </w:tr>
      <w:tr w:rsidR="001B1B05" w:rsidRPr="001B1B05" w14:paraId="64B7988D" w14:textId="77777777" w:rsidTr="001B1B05">
        <w:tc>
          <w:tcPr>
            <w:tcW w:w="4820" w:type="dxa"/>
            <w:hideMark/>
          </w:tcPr>
          <w:p w14:paraId="60CFA51C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B1B0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Члены комиссии</w:t>
            </w:r>
          </w:p>
        </w:tc>
        <w:tc>
          <w:tcPr>
            <w:tcW w:w="5103" w:type="dxa"/>
          </w:tcPr>
          <w:p w14:paraId="18FE094D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1B05" w:rsidRPr="001B1B05" w14:paraId="61660BA9" w14:textId="77777777" w:rsidTr="001B1B05">
        <w:tc>
          <w:tcPr>
            <w:tcW w:w="4820" w:type="dxa"/>
            <w:hideMark/>
          </w:tcPr>
          <w:p w14:paraId="7264414C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Ворожбитова</w:t>
            </w:r>
            <w:proofErr w:type="spellEnd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5103" w:type="dxa"/>
            <w:hideMark/>
          </w:tcPr>
          <w:p w14:paraId="0B29E5EA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совета депутатов Гатчинского муниципального округа</w:t>
            </w:r>
          </w:p>
        </w:tc>
      </w:tr>
      <w:tr w:rsidR="001B1B05" w:rsidRPr="001B1B05" w14:paraId="5A64A30A" w14:textId="77777777" w:rsidTr="001B1B05">
        <w:tc>
          <w:tcPr>
            <w:tcW w:w="4820" w:type="dxa"/>
            <w:hideMark/>
          </w:tcPr>
          <w:p w14:paraId="22DA4171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Носков Илья Вениаминович</w:t>
            </w:r>
          </w:p>
        </w:tc>
        <w:tc>
          <w:tcPr>
            <w:tcW w:w="5103" w:type="dxa"/>
            <w:hideMark/>
          </w:tcPr>
          <w:p w14:paraId="2A0D46DF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по финансовой политике и муниципальному контролю </w:t>
            </w:r>
          </w:p>
        </w:tc>
      </w:tr>
      <w:tr w:rsidR="001B1B05" w:rsidRPr="001B1B05" w14:paraId="2FA6EF13" w14:textId="77777777" w:rsidTr="001B1B05">
        <w:tc>
          <w:tcPr>
            <w:tcW w:w="4820" w:type="dxa"/>
            <w:hideMark/>
          </w:tcPr>
          <w:p w14:paraId="61CFA227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Люсова</w:t>
            </w:r>
            <w:proofErr w:type="spellEnd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103" w:type="dxa"/>
            <w:hideMark/>
          </w:tcPr>
          <w:p w14:paraId="758CA51B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«Гатчинская средняя </w:t>
            </w:r>
            <w:proofErr w:type="gramStart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общеобразовательная  школа</w:t>
            </w:r>
            <w:proofErr w:type="gramEnd"/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7»</w:t>
            </w:r>
          </w:p>
        </w:tc>
      </w:tr>
      <w:tr w:rsidR="001B1B05" w:rsidRPr="001B1B05" w14:paraId="7067A8D5" w14:textId="77777777" w:rsidTr="001B1B05">
        <w:tc>
          <w:tcPr>
            <w:tcW w:w="4820" w:type="dxa"/>
            <w:hideMark/>
          </w:tcPr>
          <w:p w14:paraId="322E85E4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Газаров Игорь Эдуардович</w:t>
            </w:r>
          </w:p>
        </w:tc>
        <w:tc>
          <w:tcPr>
            <w:tcW w:w="5103" w:type="dxa"/>
            <w:hideMark/>
          </w:tcPr>
          <w:p w14:paraId="3DD35B70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ГАОУ ВО ЛО «Гатчинский государственный университет»</w:t>
            </w:r>
          </w:p>
        </w:tc>
      </w:tr>
      <w:tr w:rsidR="001B1B05" w:rsidRPr="001B1B05" w14:paraId="329B9375" w14:textId="77777777" w:rsidTr="001B1B05">
        <w:tc>
          <w:tcPr>
            <w:tcW w:w="4820" w:type="dxa"/>
            <w:hideMark/>
          </w:tcPr>
          <w:p w14:paraId="53C4E8B7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Башкирова Светлана Евгеньевна</w:t>
            </w:r>
          </w:p>
        </w:tc>
        <w:tc>
          <w:tcPr>
            <w:tcW w:w="5103" w:type="dxa"/>
            <w:hideMark/>
          </w:tcPr>
          <w:p w14:paraId="44209FB4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первичной профсоюзной организации администрации Гатчинского муниципального округа</w:t>
            </w:r>
          </w:p>
        </w:tc>
      </w:tr>
      <w:tr w:rsidR="001B1B05" w:rsidRPr="001B1B05" w14:paraId="17D8A1E1" w14:textId="77777777" w:rsidTr="001B1B05">
        <w:tc>
          <w:tcPr>
            <w:tcW w:w="4820" w:type="dxa"/>
          </w:tcPr>
          <w:p w14:paraId="1574CBE5" w14:textId="77777777" w:rsidR="001B1B05" w:rsidRPr="001B1B05" w:rsidRDefault="001B1B05" w:rsidP="001B1B05">
            <w:pPr>
              <w:tabs>
                <w:tab w:val="left" w:pos="3030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3CBEC23E" w14:textId="77777777" w:rsidR="001B1B05" w:rsidRPr="001B1B05" w:rsidRDefault="001B1B05" w:rsidP="001B1B05">
            <w:pPr>
              <w:tabs>
                <w:tab w:val="left" w:pos="3030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B1B0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Секретарь комиссии</w:t>
            </w:r>
          </w:p>
          <w:p w14:paraId="7D2EAB3F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>Свердлова Анна Александровна</w:t>
            </w:r>
          </w:p>
        </w:tc>
        <w:tc>
          <w:tcPr>
            <w:tcW w:w="5103" w:type="dxa"/>
          </w:tcPr>
          <w:p w14:paraId="026C9138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BB23D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19E09" w14:textId="77777777" w:rsidR="001B1B05" w:rsidRPr="001B1B05" w:rsidRDefault="001B1B05" w:rsidP="001B1B0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сектора по профилактике коррупционных и иных правонарушений управления кадровой политики </w:t>
            </w:r>
          </w:p>
        </w:tc>
      </w:tr>
    </w:tbl>
    <w:p w14:paraId="6CC6E9B6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0D511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C106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C079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3ABC3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12E76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01773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03B32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AB47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B2E3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B1B05" w:rsidRPr="001B1B05" w14:paraId="2B8178DA" w14:textId="77777777" w:rsidTr="001B1B0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989A7" w14:textId="77777777" w:rsidR="001B1B05" w:rsidRPr="001B1B05" w:rsidRDefault="001B1B05" w:rsidP="001B1B0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14:paraId="77F2A7AD" w14:textId="77777777" w:rsidR="001B1B05" w:rsidRPr="001B1B05" w:rsidRDefault="001B1B05" w:rsidP="001B1B0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 постановлению администрации Гатчинского муниципального округа</w:t>
            </w:r>
          </w:p>
          <w:p w14:paraId="33179A26" w14:textId="77777777" w:rsidR="001B1B05" w:rsidRPr="001B1B05" w:rsidRDefault="001B1B05" w:rsidP="001B1B0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1B05">
              <w:rPr>
                <w:rFonts w:ascii="Times New Roman" w:eastAsia="Times New Roman" w:hAnsi="Times New Roman" w:cs="Times New Roman"/>
                <w:sz w:val="24"/>
                <w:szCs w:val="24"/>
              </w:rPr>
              <w:t>от 18.06.2025 №_5151_____</w:t>
            </w:r>
            <w:r w:rsidRPr="001B1B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05FCE4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DC38B6B" w14:textId="77777777" w:rsidR="001B1B05" w:rsidRPr="001B1B05" w:rsidRDefault="001B1B05" w:rsidP="001B1B0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1C88AD8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предотвращению и </w:t>
      </w:r>
    </w:p>
    <w:p w14:paraId="15836DCB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конфликта интересов, возникающего </w:t>
      </w:r>
    </w:p>
    <w:p w14:paraId="6E17B8BE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трудовых обязанностей руководителями </w:t>
      </w:r>
    </w:p>
    <w:p w14:paraId="1F17537A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Гатчинского муниципального округа</w:t>
      </w:r>
    </w:p>
    <w:p w14:paraId="5CEA2BF0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6E01" w14:textId="77777777" w:rsidR="001B1B05" w:rsidRPr="001B1B05" w:rsidRDefault="001B1B05" w:rsidP="001B1B0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Положение о комиссии по предотвращению и урегулированию конфликта интересов, возникающего при выполнении трудовых обязанностей руководителями муниципальных учреждений </w:t>
      </w:r>
      <w:r w:rsidRPr="001B1B0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Гатчинского муниципального округа 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(далее – Положение) разработано на основании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пункта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областного закона Ленинградской области от 17.06.2011 № 44-оз «О противодействии коррупции в Ленинградской области»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в целях предотвращения и урегулирования конфликта интересов, возникающего при выполнении трудовых обязанностей руководителями муниципальных учреждений Гатчинского муниципального округа (далее - руководители муниципальных учреждений) </w:t>
      </w:r>
      <w:r w:rsidRPr="001B1B05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подведомственных администрации Гатчинского муниципального округа (далее – администрация)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51CF1B5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14:paraId="62718252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3. Комиссия рассматривает вопросы, связанные с соблюдением требований по предотвращению и урегулированию конфликта интересов, в отношении руководителей муниципальных учреждений 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комиссии)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7A16E43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4. В состав комиссии входят председатель комиссии, его заместитель, секретарь и члены комиссии. Председатель комиссии, его заместитель и секретарь являются членами комиссии. </w:t>
      </w:r>
    </w:p>
    <w:p w14:paraId="470FDE73" w14:textId="77777777" w:rsidR="001B1B05" w:rsidRPr="001B1B05" w:rsidRDefault="001B1B05" w:rsidP="001B1B05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1B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комиссии включается специалист</w:t>
      </w:r>
      <w:r w:rsidRPr="001B1B05">
        <w:rPr>
          <w:rFonts w:ascii="Times New Roman" w:eastAsia="Calibri" w:hAnsi="Times New Roman" w:cs="Times New Roman"/>
          <w:sz w:val="28"/>
          <w:szCs w:val="28"/>
        </w:rPr>
        <w:t xml:space="preserve"> сектора по профилактике коррупционных и иных правонарушений управления кадровой политики администрации Гатчинского муниципального округа</w:t>
      </w:r>
      <w:r w:rsidRPr="001B1B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6D5C103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15A64C3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отсутствие председателя комиссии его обязанности исполняет заместитель председателя комиссии.</w:t>
      </w:r>
    </w:p>
    <w:p w14:paraId="53D84A0E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 Основаниями для проведения заседания комиссии являются:</w:t>
      </w:r>
    </w:p>
    <w:p w14:paraId="2B9DE449" w14:textId="77777777" w:rsidR="001B1B05" w:rsidRPr="001B1B05" w:rsidRDefault="001B1B05" w:rsidP="001B1B05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1) уведомление руководителя муниципального учреждения о 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возникновении личной заинтересованности при выполнении трудовых обязанностей, которая приводит или может привести к конфликту интересов (далее – уведомление)</w:t>
      </w:r>
      <w:r w:rsidRPr="001B1B0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14:paraId="634B9F42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2) решение главы администрации Гатчинского муниципального округа (далее – глава администрации) о проведении заседания комиссии, в том числе в связи с письменным обращением к нему любого члена комиссии о несоблюдении руководителем муниципального учреждения требований об урегулировании конфликта интересов либо непринятии иных мер по предупреждению коррупции (далее – решение).</w:t>
      </w:r>
    </w:p>
    <w:p w14:paraId="67297F8A" w14:textId="77777777" w:rsidR="001B1B05" w:rsidRPr="001B1B05" w:rsidRDefault="001B1B05" w:rsidP="001B1B05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Комиссия  не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рассматривает 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E0EC5CC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7.   Глава администрации в 3-дневный срок после получения уведомления либо принятия решения передает его для рассмотрения в комиссию.</w:t>
      </w:r>
    </w:p>
    <w:p w14:paraId="57C6F5D4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   Председатель комиссии при поступлении к нему информации, содержащей основание для проведения заседания комиссии, в 7-дневный срок:</w:t>
      </w:r>
    </w:p>
    <w:p w14:paraId="06D1B43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1)   назначает дату заседания комиссии;</w:t>
      </w:r>
    </w:p>
    <w:p w14:paraId="35FC430E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2)  обеспечивает   проведение   проверки   поступившей 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информации  и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подготовку материалов к заседанию комиссии;</w:t>
      </w:r>
    </w:p>
    <w:p w14:paraId="29A54116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3) 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рассматривает  вопрос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о  необходимости участия в заседании иных лиц, помимо членов комиссии, организует приглашение этих лиц на заседание комиссии;</w:t>
      </w:r>
    </w:p>
    <w:p w14:paraId="43BEAA08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4) 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организует  ознакомление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руководителя муниципального учреждения, в отношении которого комиссией рассматривается вопрос о соблюдении требований по предотвращению и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проверки.</w:t>
      </w:r>
    </w:p>
    <w:p w14:paraId="048DC1D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9. Секретарь комиссии решает организационные вопросы, связанные с подготовкой заседания комиссии:</w:t>
      </w:r>
    </w:p>
    <w:p w14:paraId="4D52DD4D" w14:textId="77777777" w:rsidR="001B1B05" w:rsidRPr="001B1B05" w:rsidRDefault="001B1B05" w:rsidP="001B1B0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а)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 xml:space="preserve">  по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решению председателя комиссии формирует повестку заседания комиссии;</w:t>
      </w:r>
    </w:p>
    <w:p w14:paraId="7F00BEA4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б)  доводит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до  сведения членов комиссии информацию о материалах, представленных на рассмотрение комиссии;</w:t>
      </w:r>
    </w:p>
    <w:p w14:paraId="5A9E9A74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в)   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извещает членов комиссии о дате, времени и месте заседания комиссии, вопросах, включенных в повестку дня заседания комиссии;</w:t>
      </w:r>
    </w:p>
    <w:p w14:paraId="11983E2B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г)   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подготавливает материалы, необходимые для принятия решения.</w:t>
      </w:r>
    </w:p>
    <w:p w14:paraId="1895ABEC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10. К заседанию комиссии должен быть подготовлен проект повестки заседания комиссии, а также следующие документы:</w:t>
      </w:r>
    </w:p>
    <w:p w14:paraId="40F14E55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1) трудовой договор, заключенный с руководителем муниципального учреждения, в отношении которого проводится проверка, и правовой акт о назначении его на должность;</w:t>
      </w:r>
    </w:p>
    <w:p w14:paraId="0456E54E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2) 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документы,   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послужившие   основанием   для   проведения   заседания комиссии;</w:t>
      </w:r>
    </w:p>
    <w:p w14:paraId="14A78D52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3)    письменные объяснения руководителя муниципального учреждения;</w:t>
      </w:r>
    </w:p>
    <w:p w14:paraId="7AE54E2A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4)    иные необходимые документы.</w:t>
      </w:r>
    </w:p>
    <w:p w14:paraId="49F4971F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11.  Заседание комиссии считается правомочным, если на нем присутствует 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не менее двух третей от общего числа членов комиссии.</w:t>
      </w:r>
    </w:p>
    <w:p w14:paraId="47564F76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55333B7B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Заседания  комиссии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могут проводиться в отсутствие руководителя муниципального учреждения в следующих случаях:</w:t>
      </w:r>
    </w:p>
    <w:p w14:paraId="297DC0D1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1) если в уведомлении, предусмотренном подпунктом 1 пункта 6 настоящего Положения, не содержится указания о намерении руководителя муниципального учреждения лично присутствовать на заседании комиссии; </w:t>
      </w:r>
    </w:p>
    <w:p w14:paraId="585AD150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2)  если руководитель муниципального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2F1CDD87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14. Заседание комиссии ведет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016B5A5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14:paraId="0E765EDB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15.    Протокол заседания комиссии ведет секретарь комиссии.</w:t>
      </w:r>
    </w:p>
    <w:p w14:paraId="6E21AC75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16.    На заседании комиссии:</w:t>
      </w:r>
    </w:p>
    <w:p w14:paraId="1CE1F2F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1)      определяется перечень вопросов, подлежащих обсуждению;</w:t>
      </w:r>
    </w:p>
    <w:p w14:paraId="23339420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2)     заслушиваются пояснения руководителя муниципального учреждения и иных лиц;</w:t>
      </w:r>
    </w:p>
    <w:p w14:paraId="0CC65CA8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3)  рассматриваются материалы по существу вынесенных на заседание вопросов, а также, при необходимости, дополнительные материалы.</w:t>
      </w:r>
    </w:p>
    <w:p w14:paraId="30DD4205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3A7B01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18. По итогам рассмотрения уведомления комиссия принимает одно из следующих решений:</w:t>
      </w:r>
    </w:p>
    <w:p w14:paraId="658DB040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1)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признать,   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что   при  выполнении руководителем муниципального учреждения трудовых обязанностей конфликт интересов отсутствует;</w:t>
      </w:r>
    </w:p>
    <w:p w14:paraId="07AF6DC1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2)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признать,   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что   при  выполнении руководителем муниципального учреждения трудовых обязанностей личная заинтересованность приводит или может привести к конфликту интересов. В этом случае комиссия рекомендует главе администрации как работодателю применить к руководителю муниципального учреждения дисциплинарное взыскание. </w:t>
      </w:r>
    </w:p>
    <w:p w14:paraId="70124B2B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19.  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8DAAA75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20.  Решения комиссии оформляются протоколами, которые подписываются членами комиссии, принимавшими участие в ее заседании. Решения комиссии для главы администрации носит рекомендательный характер.</w:t>
      </w:r>
    </w:p>
    <w:p w14:paraId="47CA0B77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21.   В протоколе заседания комиссии указываются:</w:t>
      </w:r>
    </w:p>
    <w:p w14:paraId="2D26C094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1)   дата заседания комиссии, фамилии, имена, отчества членов комиссии и </w:t>
      </w: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других лиц, присутствующих на заседании;</w:t>
      </w:r>
    </w:p>
    <w:p w14:paraId="42B6BA44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2)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формулировка  каждого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из рассматриваемых на заседании комиссии вопросов с указанием фамилии, имени, отчества и наименования занимаемой должности руководителя муниципального учреждения, в отношении которого рассматривается вопрос о соблюдении требований о предотвращении и урегулировании конфликта интересов; </w:t>
      </w:r>
    </w:p>
    <w:p w14:paraId="7714ADFF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3)   предъявляемые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  руководителю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учреждения вопросы, материалы, на которых они основываются, в том числе содержащие сведения о ситуации личной заинтересованности, о которой руководитель муниципального учреждения уведомил главу администрации; </w:t>
      </w:r>
    </w:p>
    <w:p w14:paraId="6F641408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4)    содержание пояснений руководителя муниципального учреждения и, при наличии, других лиц по существу рассматриваемых вопросов;</w:t>
      </w:r>
    </w:p>
    <w:p w14:paraId="6D61759C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5) 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фамилии,  имена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 отчества выступивших на заседании лиц и краткое изложение их выступлений;</w:t>
      </w:r>
    </w:p>
    <w:p w14:paraId="4EE9C181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6)    результаты голосования;</w:t>
      </w:r>
    </w:p>
    <w:p w14:paraId="78B157F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7)    решение и обоснование его принятия.</w:t>
      </w:r>
    </w:p>
    <w:p w14:paraId="468974DA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22. 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учреждения.</w:t>
      </w:r>
    </w:p>
    <w:p w14:paraId="2254B76C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23.  Копия протокола заседания комиссии в 7-дневный срок со дня заседания направляется главе администрации, полностью или в виде выписок из него, руководителю муниципального учреждения, а также, по решению </w:t>
      </w:r>
      <w:proofErr w:type="gramStart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комиссии  иным</w:t>
      </w:r>
      <w:proofErr w:type="gramEnd"/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заинтересованным лицам. </w:t>
      </w:r>
    </w:p>
    <w:p w14:paraId="270D771D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24. В случае установления комиссией факта совершения руководителем муниципального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незамедлительно. </w:t>
      </w:r>
    </w:p>
    <w:p w14:paraId="4A9F54F2" w14:textId="77777777" w:rsidR="001B1B05" w:rsidRPr="001B1B05" w:rsidRDefault="001B1B05" w:rsidP="001B1B0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B1B0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25.  Копия протокола заседания комиссии или выписка из него приобщается к личному делу руководителя муниципального учреждения, в отношении которого рассмотрен вопрос о соблюдении требований по предотвращению и урегулировании конфликта интересов. </w:t>
      </w:r>
    </w:p>
    <w:p w14:paraId="5D8AB7B5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2DB674E5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4BAF3C5F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1CABF7C8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C4D8362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14B60445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25CE915A" w14:textId="77777777" w:rsidR="001B1B05" w:rsidRPr="001B1B05" w:rsidRDefault="001B1B05" w:rsidP="001B1B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0AAEBB6" w14:textId="77777777" w:rsidR="001B1B05" w:rsidRPr="001B1B05" w:rsidRDefault="001B1B05" w:rsidP="001B1B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5B612DA"/>
    <w:multiLevelType w:val="hybridMultilevel"/>
    <w:tmpl w:val="FD0EA368"/>
    <w:lvl w:ilvl="0" w:tplc="ED14C1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5312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356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B1B05"/>
    <w:rsid w:val="0037430D"/>
    <w:rsid w:val="00476241"/>
    <w:rsid w:val="00791485"/>
    <w:rsid w:val="00883CA0"/>
    <w:rsid w:val="0096086D"/>
    <w:rsid w:val="0098363E"/>
    <w:rsid w:val="00AD093D"/>
    <w:rsid w:val="00C53029"/>
    <w:rsid w:val="00C73573"/>
    <w:rsid w:val="00E0133F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2025-06-19T06:26:00Z</dcterms:created>
  <dcterms:modified xsi:type="dcterms:W3CDTF">2025-06-19T06:26:00Z</dcterms:modified>
</cp:coreProperties>
</file>