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F20AF" w14:textId="77777777" w:rsidR="008714E8" w:rsidRPr="008714E8" w:rsidRDefault="008714E8" w:rsidP="008714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250018" wp14:editId="4EB2A97A">
            <wp:extent cx="600075" cy="742950"/>
            <wp:effectExtent l="0" t="0" r="952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8A20" w14:textId="77777777" w:rsidR="008714E8" w:rsidRPr="008714E8" w:rsidRDefault="008714E8" w:rsidP="008714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60E270" w14:textId="77777777" w:rsidR="008714E8" w:rsidRPr="008714E8" w:rsidRDefault="008714E8" w:rsidP="008714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"/>
          <w:szCs w:val="2"/>
          <w:lang w:eastAsia="ru-RU"/>
        </w:rPr>
      </w:pPr>
    </w:p>
    <w:p w14:paraId="3DDBC358" w14:textId="77777777" w:rsidR="008714E8" w:rsidRPr="008714E8" w:rsidRDefault="008714E8" w:rsidP="008714E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 w:bidi="ru-RU"/>
        </w:rPr>
      </w:pPr>
      <w:r w:rsidRPr="008714E8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 w:bidi="ru-RU"/>
        </w:rPr>
        <w:t>АДМИНИСТРАЦИЯ ГАТЧИНСКОГО МУНИЦИПАЛЬНОГО ОКРУГА</w:t>
      </w:r>
    </w:p>
    <w:p w14:paraId="32E1ECF3" w14:textId="77777777" w:rsidR="008714E8" w:rsidRPr="008714E8" w:rsidRDefault="008714E8" w:rsidP="008714E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 w:bidi="ru-RU"/>
        </w:rPr>
      </w:pPr>
      <w:r w:rsidRPr="008714E8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 w:bidi="ru-RU"/>
        </w:rPr>
        <w:t>ЛЕНИНГРАДСКОЙ ОБЛАСТИ</w:t>
      </w:r>
    </w:p>
    <w:p w14:paraId="204BE1EC" w14:textId="77777777" w:rsidR="008714E8" w:rsidRPr="008714E8" w:rsidRDefault="008714E8" w:rsidP="008714E8">
      <w:pPr>
        <w:widowControl w:val="0"/>
        <w:spacing w:after="0" w:line="240" w:lineRule="auto"/>
        <w:rPr>
          <w:rFonts w:ascii="Times New Roman" w:eastAsia="Arial" w:hAnsi="Times New Roman" w:cs="Times New Roman"/>
          <w:bCs/>
          <w:color w:val="000000"/>
          <w:sz w:val="16"/>
          <w:szCs w:val="16"/>
          <w:lang w:eastAsia="ru-RU" w:bidi="ru-RU"/>
        </w:rPr>
      </w:pPr>
    </w:p>
    <w:p w14:paraId="1A26E4B1" w14:textId="77777777" w:rsidR="008714E8" w:rsidRPr="008714E8" w:rsidRDefault="008714E8" w:rsidP="008714E8">
      <w:pPr>
        <w:widowControl w:val="0"/>
        <w:spacing w:after="0" w:line="240" w:lineRule="auto"/>
        <w:rPr>
          <w:rFonts w:ascii="Times New Roman" w:eastAsia="Arial" w:hAnsi="Times New Roman" w:cs="Times New Roman"/>
          <w:bCs/>
          <w:color w:val="000000"/>
          <w:sz w:val="16"/>
          <w:szCs w:val="16"/>
          <w:lang w:eastAsia="ru-RU" w:bidi="ru-RU"/>
        </w:rPr>
      </w:pPr>
    </w:p>
    <w:p w14:paraId="6120187D" w14:textId="77777777" w:rsidR="008714E8" w:rsidRPr="008714E8" w:rsidRDefault="008714E8" w:rsidP="008714E8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61"/>
      <w:r w:rsidRPr="008714E8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 О С Т А Н О В Л Е Н И Е</w:t>
      </w:r>
      <w:bookmarkEnd w:id="0"/>
    </w:p>
    <w:p w14:paraId="27586A79" w14:textId="77777777" w:rsidR="008714E8" w:rsidRPr="008714E8" w:rsidRDefault="008714E8" w:rsidP="00871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52"/>
          <w:lang w:eastAsia="ru-RU"/>
        </w:rPr>
      </w:pPr>
    </w:p>
    <w:p w14:paraId="05F96F7D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52"/>
          <w:lang w:eastAsia="ru-RU"/>
        </w:rPr>
      </w:pPr>
    </w:p>
    <w:p w14:paraId="4D36C57B" w14:textId="77777777" w:rsidR="008714E8" w:rsidRPr="008714E8" w:rsidRDefault="008714E8" w:rsidP="00871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14:paraId="4942ECEE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</w:t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28.08.2025</w:t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714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7784</w:t>
      </w:r>
    </w:p>
    <w:p w14:paraId="278839DC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2066C5" w14:textId="77777777" w:rsidR="008714E8" w:rsidRPr="008714E8" w:rsidRDefault="008714E8" w:rsidP="008714E8">
      <w:pPr>
        <w:tabs>
          <w:tab w:val="left" w:pos="6096"/>
        </w:tabs>
        <w:spacing w:after="0" w:line="240" w:lineRule="auto"/>
        <w:ind w:righ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проекта планировки и проекта межевания линейного объекта: «Устройство улично-дорожной сети в части деревни Даймище Гатчинского муниципального округа Ленинградской области»</w:t>
      </w:r>
    </w:p>
    <w:p w14:paraId="66134FBB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E6B3AB" w14:textId="77777777" w:rsidR="008714E8" w:rsidRPr="008714E8" w:rsidRDefault="008714E8" w:rsidP="008714E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876ED3" w14:textId="77777777" w:rsidR="008714E8" w:rsidRPr="008714E8" w:rsidRDefault="008714E8" w:rsidP="008714E8">
      <w:pPr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45,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областным законом Ленинградской области от 07.07.2014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Уставом Гатчинского муниципального округа, Положением о проведении общественных обсуждений, публичных слушаний по вопросам градостроительной деятельности на территории муниципального образования Гатчинский муниципальный округ Ленинградской области, утвержденным решением совета депутатов Гатчинского муниципального округа первого созыва от 13.09.2024 № 14, Постановлением главы Гатчинского муниципального округа от 09.07.2025 № 144 «О проведении общественных обсуждений по вопросу утверждения проекта планировки территории и проекта межевания территории с целью размещения линейного объекта: «Устройство улично-дорожной сети в части деревни Даймище Гатчинского муниципального округа» (опубликовано в газете «Официальный вестник» - приложение к газете «Гатчинская правда» от 15.07.2025 № 46 (909), размещено на официальном сайте Гатчинского муниципального округа в сети «ИНТЕРНЕТ» от 10.07.2025 по ссылке http://gmolo.ru/sovet/dep_post/?id=6759), Протокола № 20 от 07.08.2025 общественных обсуждений по вопросу утверждения проекта планировки и проекта межевания территории с целью размещения линейного объекта: «Устройство улично-дорожной сети в части деревни Даймище Гатчинского муниципального округа», Заключения от 08.08.2025 о результатах общественных обсуждений по вопросу утверждения проекта планировки и проекта межевания территории с целью размещения линейного объекта: 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«Устройство улично-дорожной сети в части деревни Даймище Гатчинского муниципального округа».</w:t>
      </w:r>
    </w:p>
    <w:p w14:paraId="74B38E55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14:paraId="2768527C" w14:textId="77777777" w:rsidR="008714E8" w:rsidRPr="008714E8" w:rsidRDefault="008714E8" w:rsidP="008714E8">
      <w:pPr>
        <w:numPr>
          <w:ilvl w:val="0"/>
          <w:numId w:val="2"/>
        </w:num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планировки линейного объекта: «Устройство улично-дорожной сети в части деревни Даймище Гатчинского муниципального округа Ленинградской области», в составе:</w:t>
      </w:r>
    </w:p>
    <w:p w14:paraId="68311F68" w14:textId="77777777" w:rsidR="008714E8" w:rsidRPr="008714E8" w:rsidRDefault="008714E8" w:rsidP="008714E8">
      <w:pPr>
        <w:numPr>
          <w:ilvl w:val="1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красных линий, согласно приложению № 1 к настоящему постановлению;</w:t>
      </w:r>
    </w:p>
    <w:p w14:paraId="3F8EDA1C" w14:textId="77777777" w:rsidR="008714E8" w:rsidRPr="008714E8" w:rsidRDefault="008714E8" w:rsidP="008714E8">
      <w:pPr>
        <w:numPr>
          <w:ilvl w:val="1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координат характерных точек, устанавливаемых красных линий, согласно приложению № 2 к настоящему постановлению</w:t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14:paraId="66522B47" w14:textId="77777777" w:rsidR="008714E8" w:rsidRPr="008714E8" w:rsidRDefault="008714E8" w:rsidP="008714E8">
      <w:pPr>
        <w:numPr>
          <w:ilvl w:val="1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границ зон планируемого размещения линейных объектов, согласно приложению № 3 к настоящему постановлению;</w:t>
      </w:r>
    </w:p>
    <w:p w14:paraId="79532B17" w14:textId="77777777" w:rsidR="008714E8" w:rsidRPr="008714E8" w:rsidRDefault="008714E8" w:rsidP="008714E8">
      <w:pPr>
        <w:numPr>
          <w:ilvl w:val="1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границ зон планируемого размещения линейных объектов, подлежащих реконструкции, согласно приложению № 4 к настоящему постановлению</w:t>
      </w:r>
      <w:r w:rsidRPr="008714E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14:paraId="06A90B91" w14:textId="77777777" w:rsidR="008714E8" w:rsidRPr="008714E8" w:rsidRDefault="008714E8" w:rsidP="008714E8">
      <w:pPr>
        <w:numPr>
          <w:ilvl w:val="1"/>
          <w:numId w:val="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 о размещении линейных объектов, согласно приложению № 5 к настоящему постановлению.</w:t>
      </w:r>
    </w:p>
    <w:p w14:paraId="1E2D770B" w14:textId="77777777" w:rsidR="008714E8" w:rsidRPr="008714E8" w:rsidRDefault="008714E8" w:rsidP="008714E8">
      <w:p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3CB1C5" w14:textId="77777777" w:rsidR="008714E8" w:rsidRPr="008714E8" w:rsidRDefault="008714E8" w:rsidP="008714E8">
      <w:pPr>
        <w:numPr>
          <w:ilvl w:val="0"/>
          <w:numId w:val="2"/>
        </w:num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межевания линейного объекта: «Устройство улично-дорожной сети в части деревни Даймище Гатчинского муниципального округа Ленинградской области», в составе:</w:t>
      </w:r>
    </w:p>
    <w:p w14:paraId="207CA511" w14:textId="77777777" w:rsidR="008714E8" w:rsidRPr="008714E8" w:rsidRDefault="008714E8" w:rsidP="008714E8">
      <w:pPr>
        <w:numPr>
          <w:ilvl w:val="1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Чертеж межевания территории, согласно приложению № 6 к настоящему постановлению;</w:t>
      </w:r>
    </w:p>
    <w:p w14:paraId="68D53020" w14:textId="77777777" w:rsidR="008714E8" w:rsidRPr="008714E8" w:rsidRDefault="008714E8" w:rsidP="008714E8">
      <w:pPr>
        <w:numPr>
          <w:ilvl w:val="1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Текстовая часть проекта межевания территории, согласно приложению № 7 к настоящему постановлению.</w:t>
      </w:r>
    </w:p>
    <w:p w14:paraId="55A4293E" w14:textId="77777777" w:rsidR="008714E8" w:rsidRPr="008714E8" w:rsidRDefault="008714E8" w:rsidP="008714E8">
      <w:pPr>
        <w:numPr>
          <w:ilvl w:val="0"/>
          <w:numId w:val="2"/>
        </w:num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207110949"/>
      <w:r w:rsidRPr="008714E8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подлежит опубликованию в газете «Официальный вестник» - приложение к газете «Гатчинская правда», не позднее, чем через 10 рабочих дней со дня его принятия, и размещению на официальном сайте Гатчинского муниципального округа в информационно-телекоммуникационной сети «Интернет».</w:t>
      </w:r>
      <w:bookmarkEnd w:id="1"/>
    </w:p>
    <w:p w14:paraId="15CF25C3" w14:textId="77777777" w:rsidR="008714E8" w:rsidRPr="008714E8" w:rsidRDefault="008714E8" w:rsidP="008714E8">
      <w:pPr>
        <w:tabs>
          <w:tab w:val="num" w:pos="36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87571" w14:textId="77777777" w:rsidR="008714E8" w:rsidRPr="008714E8" w:rsidRDefault="008714E8" w:rsidP="008714E8">
      <w:pPr>
        <w:tabs>
          <w:tab w:val="num" w:pos="36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E5474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14:paraId="782ACF43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Гатчинского муниципального округа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Л.Н. Нещадим</w:t>
      </w:r>
    </w:p>
    <w:p w14:paraId="1D5E377A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282F9CB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5B5BC9C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8117AAD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9BF5B1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72D8602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7AB432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5FC838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90CF1A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661295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7E3949B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0C8B3CF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EA6DA32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20DB3BE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2B53200" w14:textId="77777777" w:rsidR="008714E8" w:rsidRPr="008714E8" w:rsidRDefault="008714E8" w:rsidP="008714E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4C09C2" w14:textId="77777777" w:rsidR="008714E8" w:rsidRPr="008714E8" w:rsidRDefault="008714E8" w:rsidP="008714E8">
      <w:pPr>
        <w:spacing w:after="0" w:line="240" w:lineRule="auto"/>
        <w:ind w:right="-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14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Шевырталова Елена Сергеевна </w:t>
      </w:r>
    </w:p>
    <w:p w14:paraId="3C1F369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714E8" w:rsidRPr="008714E8" w:rsidSect="008714E8">
          <w:pgSz w:w="11906" w:h="16838"/>
          <w:pgMar w:top="680" w:right="851" w:bottom="680" w:left="1559" w:header="709" w:footer="709" w:gutter="0"/>
          <w:cols w:space="720"/>
        </w:sectPr>
      </w:pPr>
    </w:p>
    <w:p w14:paraId="147CF91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218630B" wp14:editId="1C9C6AB3">
            <wp:simplePos x="0" y="0"/>
            <wp:positionH relativeFrom="column">
              <wp:posOffset>-300990</wp:posOffset>
            </wp:positionH>
            <wp:positionV relativeFrom="paragraph">
              <wp:posOffset>817880</wp:posOffset>
            </wp:positionV>
            <wp:extent cx="9850755" cy="56388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755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Y="-1205"/>
        <w:tblW w:w="1488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84"/>
      </w:tblGrid>
      <w:tr w:rsidR="008714E8" w:rsidRPr="008714E8" w14:paraId="01689994" w14:textId="77777777" w:rsidTr="008714E8">
        <w:trPr>
          <w:trHeight w:val="263"/>
        </w:trPr>
        <w:tc>
          <w:tcPr>
            <w:tcW w:w="14884" w:type="dxa"/>
          </w:tcPr>
          <w:p w14:paraId="196DE6B1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837D24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008A5CDD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Приложение № 1</w:t>
            </w:r>
          </w:p>
          <w:p w14:paraId="57193BD0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 постановлению администрации</w:t>
            </w:r>
          </w:p>
          <w:p w14:paraId="7E1876DF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Гатчинского муниципального округа</w:t>
            </w:r>
          </w:p>
          <w:p w14:paraId="0B954C4A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Ленинградской области </w:t>
            </w:r>
          </w:p>
          <w:p w14:paraId="799C6F59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От 28.08.2025  №  7784 </w:t>
            </w:r>
          </w:p>
        </w:tc>
      </w:tr>
    </w:tbl>
    <w:p w14:paraId="24D87A24" w14:textId="77777777" w:rsidR="008714E8" w:rsidRPr="008714E8" w:rsidRDefault="008714E8" w:rsidP="008714E8">
      <w:pPr>
        <w:spacing w:after="0" w:line="240" w:lineRule="auto"/>
        <w:rPr>
          <w:rFonts w:ascii="Calibri" w:eastAsia="Calibri" w:hAnsi="Calibri" w:cs="Times New Roman"/>
        </w:rPr>
        <w:sectPr w:rsidR="008714E8" w:rsidRPr="008714E8" w:rsidSect="008714E8">
          <w:pgSz w:w="16838" w:h="11906" w:orient="landscape"/>
          <w:pgMar w:top="707" w:right="1134" w:bottom="851" w:left="1134" w:header="708" w:footer="708" w:gutter="0"/>
          <w:pgNumType w:start="1"/>
          <w:cols w:space="720"/>
        </w:sectPr>
      </w:pPr>
    </w:p>
    <w:tbl>
      <w:tblPr>
        <w:tblStyle w:val="TableGrid0"/>
        <w:tblpPr w:leftFromText="180" w:rightFromText="180" w:vertAnchor="text" w:horzAnchor="margin" w:tblpY="-1205"/>
        <w:tblW w:w="1548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9"/>
      </w:tblGrid>
      <w:tr w:rsidR="008714E8" w:rsidRPr="008714E8" w14:paraId="1E74DF3C" w14:textId="77777777" w:rsidTr="008714E8">
        <w:trPr>
          <w:trHeight w:val="273"/>
        </w:trPr>
        <w:tc>
          <w:tcPr>
            <w:tcW w:w="15489" w:type="dxa"/>
          </w:tcPr>
          <w:p w14:paraId="1FD27379" w14:textId="77777777" w:rsidR="008714E8" w:rsidRPr="008714E8" w:rsidRDefault="008714E8" w:rsidP="008714E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tbl>
            <w:tblPr>
              <w:tblStyle w:val="TableGrid0"/>
              <w:tblpPr w:leftFromText="180" w:rightFromText="180" w:vertAnchor="text" w:horzAnchor="margin" w:tblpXSpec="center" w:tblpY="-199"/>
              <w:tblOverlap w:val="never"/>
              <w:tblW w:w="5055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5"/>
            </w:tblGrid>
            <w:tr w:rsidR="008714E8" w:rsidRPr="008714E8" w14:paraId="1B1A3202" w14:textId="77777777">
              <w:trPr>
                <w:trHeight w:val="261"/>
              </w:trPr>
              <w:tc>
                <w:tcPr>
                  <w:tcW w:w="5055" w:type="dxa"/>
                </w:tcPr>
                <w:p w14:paraId="67A4B75E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351B8181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7B4406AE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>Приложение № 2</w:t>
                  </w:r>
                </w:p>
                <w:p w14:paraId="7BC132B9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 xml:space="preserve"> к постановлению администрации</w:t>
                  </w:r>
                </w:p>
                <w:p w14:paraId="3DC3EA9A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</w:pP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 xml:space="preserve"> Гатчинского муниципального округа</w:t>
                  </w:r>
                </w:p>
                <w:p w14:paraId="200BF87A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Ленинградской области </w:t>
                  </w:r>
                </w:p>
                <w:p w14:paraId="064834B2" w14:textId="77777777" w:rsidR="008714E8" w:rsidRPr="008714E8" w:rsidRDefault="008714E8" w:rsidP="008714E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714E8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От 28.08.2025  №  7784</w:t>
                  </w:r>
                </w:p>
              </w:tc>
            </w:tr>
          </w:tbl>
          <w:p w14:paraId="56FD4A0C" w14:textId="77777777" w:rsidR="008714E8" w:rsidRPr="008714E8" w:rsidRDefault="008714E8" w:rsidP="008714E8">
            <w:pPr>
              <w:spacing w:after="0" w:line="240" w:lineRule="auto"/>
              <w:rPr>
                <w:sz w:val="24"/>
                <w:szCs w:val="24"/>
              </w:rPr>
            </w:pPr>
          </w:p>
          <w:p w14:paraId="4E0E8799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4A4D4CC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37B6165E" wp14:editId="5F84D69C">
            <wp:simplePos x="0" y="0"/>
            <wp:positionH relativeFrom="column">
              <wp:posOffset>3175</wp:posOffset>
            </wp:positionH>
            <wp:positionV relativeFrom="paragraph">
              <wp:posOffset>451485</wp:posOffset>
            </wp:positionV>
            <wp:extent cx="6316345" cy="6162675"/>
            <wp:effectExtent l="0" t="0" r="8255" b="9525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61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3AF9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5D74A61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F4D68F9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7C0C3FE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92BAF35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ED461F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8A7B9C7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58EC8B5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1B69130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3EC9237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5B20F2A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AFC8729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DA25FC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EFF236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32BEE44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76068B8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89E0F4B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2BD8FC8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41B5D7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CE9A5D7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A8BED71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520D4B5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8CD043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1E7022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AC0A15E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FB64E6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95A858C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C23C53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6912EA5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B73866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8714E8" w:rsidRPr="008714E8" w:rsidSect="008714E8">
          <w:pgSz w:w="11906" w:h="16838"/>
          <w:pgMar w:top="1134" w:right="1701" w:bottom="1134" w:left="850" w:header="708" w:footer="708" w:gutter="0"/>
          <w:pgNumType w:start="1"/>
          <w:cols w:space="720"/>
        </w:sectPr>
      </w:pPr>
    </w:p>
    <w:tbl>
      <w:tblPr>
        <w:tblStyle w:val="TableGrid0"/>
        <w:tblpPr w:leftFromText="180" w:rightFromText="180" w:vertAnchor="text" w:horzAnchor="page" w:tblpX="11176" w:tblpY="-1280"/>
        <w:tblOverlap w:val="never"/>
        <w:tblW w:w="48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</w:tblGrid>
      <w:tr w:rsidR="008714E8" w:rsidRPr="008714E8" w14:paraId="772A1405" w14:textId="77777777" w:rsidTr="008714E8">
        <w:trPr>
          <w:trHeight w:val="266"/>
        </w:trPr>
        <w:tc>
          <w:tcPr>
            <w:tcW w:w="4844" w:type="dxa"/>
          </w:tcPr>
          <w:p w14:paraId="71FB6D54" w14:textId="77777777" w:rsidR="008714E8" w:rsidRPr="008714E8" w:rsidRDefault="008714E8" w:rsidP="00871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59E2C4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Приложение № 3</w:t>
            </w:r>
          </w:p>
          <w:p w14:paraId="30153D8A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 постановлению администрации</w:t>
            </w:r>
          </w:p>
          <w:p w14:paraId="39E6B53E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Гатчинского муниципального округа</w:t>
            </w:r>
          </w:p>
          <w:p w14:paraId="62C3EAC1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Ленинградской области </w:t>
            </w:r>
          </w:p>
          <w:p w14:paraId="1111E926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От 28.08.2025  №  7784</w:t>
            </w:r>
          </w:p>
        </w:tc>
      </w:tr>
    </w:tbl>
    <w:p w14:paraId="244EED05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2E78D32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0629FCEF" wp14:editId="13D923A2">
            <wp:simplePos x="0" y="0"/>
            <wp:positionH relativeFrom="column">
              <wp:posOffset>-314960</wp:posOffset>
            </wp:positionH>
            <wp:positionV relativeFrom="paragraph">
              <wp:posOffset>144780</wp:posOffset>
            </wp:positionV>
            <wp:extent cx="9858375" cy="56483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0695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770973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B26A7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AC39A4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42C289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1CE9E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477CEB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6903065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49D513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403E49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A23191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54404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D31900B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6FEA0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732926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FE7FA1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7321C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EE2898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C3FF6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128EA34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ADAF1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24171E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97D874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257AC09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6FC39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2AE5389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4C7A203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9F0E8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FC344B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6EFB63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AECC26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0"/>
        <w:tblpPr w:leftFromText="180" w:rightFromText="180" w:vertAnchor="text" w:horzAnchor="page" w:tblpX="11176" w:tblpY="-1280"/>
        <w:tblOverlap w:val="never"/>
        <w:tblW w:w="48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</w:tblGrid>
      <w:tr w:rsidR="008714E8" w:rsidRPr="008714E8" w14:paraId="26886068" w14:textId="77777777" w:rsidTr="008714E8">
        <w:trPr>
          <w:trHeight w:val="266"/>
        </w:trPr>
        <w:tc>
          <w:tcPr>
            <w:tcW w:w="4844" w:type="dxa"/>
          </w:tcPr>
          <w:p w14:paraId="27DA96B6" w14:textId="77777777" w:rsidR="008714E8" w:rsidRPr="008714E8" w:rsidRDefault="008714E8" w:rsidP="00871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7D493D8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Приложение № 4</w:t>
            </w:r>
          </w:p>
          <w:p w14:paraId="01388324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 постановлению администрации</w:t>
            </w:r>
          </w:p>
          <w:p w14:paraId="700B9BFF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Гатчинского муниципального округа</w:t>
            </w:r>
          </w:p>
          <w:p w14:paraId="086C6E04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Ленинградской области </w:t>
            </w:r>
          </w:p>
          <w:p w14:paraId="42C54F84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От 28.08.2025  №  7784</w:t>
            </w:r>
          </w:p>
        </w:tc>
      </w:tr>
    </w:tbl>
    <w:p w14:paraId="58E74D5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0C38CA48" wp14:editId="79B4EA1E">
            <wp:simplePos x="0" y="0"/>
            <wp:positionH relativeFrom="column">
              <wp:posOffset>-274320</wp:posOffset>
            </wp:positionH>
            <wp:positionV relativeFrom="paragraph">
              <wp:posOffset>290830</wp:posOffset>
            </wp:positionV>
            <wp:extent cx="9790430" cy="5610225"/>
            <wp:effectExtent l="0" t="0" r="1270" b="9525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43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01C50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8714E8" w:rsidRPr="008714E8" w:rsidSect="008714E8">
          <w:pgSz w:w="16838" w:h="11906" w:orient="landscape"/>
          <w:pgMar w:top="1701" w:right="1134" w:bottom="850" w:left="1134" w:header="708" w:footer="708" w:gutter="0"/>
          <w:pgNumType w:start="1"/>
          <w:cols w:space="720"/>
        </w:sectPr>
      </w:pPr>
    </w:p>
    <w:tbl>
      <w:tblPr>
        <w:tblStyle w:val="TableGrid0"/>
        <w:tblpPr w:leftFromText="180" w:rightFromText="180" w:vertAnchor="text" w:horzAnchor="margin" w:tblpXSpec="right" w:tblpY="-817"/>
        <w:tblOverlap w:val="never"/>
        <w:tblW w:w="6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8"/>
      </w:tblGrid>
      <w:tr w:rsidR="008714E8" w:rsidRPr="008714E8" w14:paraId="27A4106E" w14:textId="77777777" w:rsidTr="008714E8">
        <w:trPr>
          <w:trHeight w:val="7"/>
        </w:trPr>
        <w:tc>
          <w:tcPr>
            <w:tcW w:w="6498" w:type="dxa"/>
          </w:tcPr>
          <w:p w14:paraId="7F9B0AFD" w14:textId="77777777" w:rsidR="008714E8" w:rsidRPr="008714E8" w:rsidRDefault="008714E8" w:rsidP="00871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A019B9F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Приложение № 5</w:t>
            </w:r>
          </w:p>
          <w:p w14:paraId="2ABC0B97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 постановлению администрации</w:t>
            </w:r>
          </w:p>
          <w:p w14:paraId="0B1557D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Гатчинского муниципального округа</w:t>
            </w:r>
          </w:p>
          <w:p w14:paraId="4CD72DCA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Ленинградской области </w:t>
            </w:r>
          </w:p>
          <w:p w14:paraId="76048D0D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От 28.08.2025  №  7784  </w:t>
            </w:r>
          </w:p>
        </w:tc>
      </w:tr>
    </w:tbl>
    <w:p w14:paraId="5C17043B" w14:textId="77777777" w:rsidR="008714E8" w:rsidRPr="008714E8" w:rsidRDefault="008714E8" w:rsidP="008714E8">
      <w:pPr>
        <w:keepNext/>
        <w:keepLines/>
        <w:spacing w:after="0"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A0A3514" w14:textId="77777777" w:rsidR="008714E8" w:rsidRPr="008714E8" w:rsidRDefault="008714E8" w:rsidP="008714E8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A344D0" w14:textId="77777777" w:rsidR="008714E8" w:rsidRPr="008714E8" w:rsidRDefault="008714E8" w:rsidP="008714E8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93C5D7" w14:textId="77777777" w:rsidR="008714E8" w:rsidRPr="008714E8" w:rsidRDefault="008714E8" w:rsidP="008714E8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19A0B2" w14:textId="77777777" w:rsidR="008714E8" w:rsidRPr="008714E8" w:rsidRDefault="008714E8" w:rsidP="008714E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2" w:name="_Toc53070214"/>
      <w:bookmarkStart w:id="3" w:name="_Toc53063157"/>
      <w:r w:rsidRPr="008714E8">
        <w:rPr>
          <w:rFonts w:ascii="Times New Roman" w:eastAsia="Times New Roman" w:hAnsi="Times New Roman" w:cs="Times New Roman"/>
          <w:b/>
          <w:sz w:val="28"/>
          <w:szCs w:val="24"/>
        </w:rPr>
        <w:t xml:space="preserve">1. </w:t>
      </w:r>
      <w:bookmarkEnd w:id="2"/>
      <w:r w:rsidRPr="008714E8">
        <w:rPr>
          <w:rFonts w:ascii="Times New Roman" w:eastAsia="Times New Roman" w:hAnsi="Times New Roman" w:cs="Times New Roman"/>
          <w:b/>
          <w:sz w:val="28"/>
          <w:szCs w:val="24"/>
        </w:rPr>
        <w:t>Наименование, основные характеристики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3"/>
    </w:p>
    <w:p w14:paraId="1836B378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Наименование: линейный объект: «Устройство улично-дорожной сети в части деревни Даймище Гатчинского муниципального округа Ленинградской области» (далее Объект).</w:t>
      </w:r>
    </w:p>
    <w:p w14:paraId="058FBE2A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документации по планировке территории осуществляется на основании постановления Администрации Гатчинского муниципального района Ленинградской области от 18.10.2024 № 4905 о подготовке проекта планировки территории и проекта межевания территории с целью размещения линейного объекта: «Устройство улично-дорожной сети в части деревни Даймище Гатчинского муниципального округа Ленинградской области».</w:t>
      </w:r>
    </w:p>
    <w:p w14:paraId="767F143E" w14:textId="77777777" w:rsidR="008714E8" w:rsidRPr="008714E8" w:rsidRDefault="008714E8" w:rsidP="008714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14E8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При установлении основных параметров Объекта учтены требования нормативных документов и технических условий на проектирование Объекта. </w:t>
      </w:r>
    </w:p>
    <w:p w14:paraId="04387734" w14:textId="77777777" w:rsidR="008714E8" w:rsidRPr="008714E8" w:rsidRDefault="008714E8" w:rsidP="008714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Таблица 1. Основные параметры автомобильной дороги </w:t>
      </w:r>
    </w:p>
    <w:tbl>
      <w:tblPr>
        <w:tblStyle w:val="17"/>
        <w:tblW w:w="0" w:type="auto"/>
        <w:tblInd w:w="0" w:type="dxa"/>
        <w:tblLook w:val="04A0" w:firstRow="1" w:lastRow="0" w:firstColumn="1" w:lastColumn="0" w:noHBand="0" w:noVBand="1"/>
      </w:tblPr>
      <w:tblGrid>
        <w:gridCol w:w="779"/>
        <w:gridCol w:w="4036"/>
        <w:gridCol w:w="4530"/>
      </w:tblGrid>
      <w:tr w:rsidR="008714E8" w:rsidRPr="008714E8" w14:paraId="5A31D0E3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AFE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ED1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5F7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</w:tc>
      </w:tr>
      <w:tr w:rsidR="008714E8" w:rsidRPr="008714E8" w14:paraId="5BD147CE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75F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AAD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EE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Строительство</w:t>
            </w:r>
          </w:p>
        </w:tc>
      </w:tr>
      <w:tr w:rsidR="008714E8" w:rsidRPr="008714E8" w14:paraId="7E4AF940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8E0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03A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Категория дороги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BD9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техническая категория </w:t>
            </w:r>
          </w:p>
          <w:p w14:paraId="297531F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Согласно СП 42.13330.2016</w:t>
            </w:r>
          </w:p>
          <w:p w14:paraId="100A82D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улица в зонах жилой застройки</w:t>
            </w:r>
          </w:p>
        </w:tc>
      </w:tr>
      <w:tr w:rsidR="008714E8" w:rsidRPr="008714E8" w14:paraId="184AFBA6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097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951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Тип дорожной одежды (вид покрытия)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4C3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соответствии с СП 34.13330.2021.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Свод правил.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Автомобильные дороги. </w:t>
            </w: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br/>
              <w:t>СНиП 2.05.02-85*</w:t>
            </w:r>
          </w:p>
        </w:tc>
      </w:tr>
      <w:tr w:rsidR="008714E8" w:rsidRPr="008714E8" w14:paraId="5A67BA27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CE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0F8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Протяженность, м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BC4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iCs/>
                <w:sz w:val="24"/>
                <w:szCs w:val="24"/>
              </w:rPr>
              <w:t>835</w:t>
            </w:r>
          </w:p>
        </w:tc>
      </w:tr>
      <w:tr w:rsidR="008714E8" w:rsidRPr="008714E8" w14:paraId="1B6BA06F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D3E6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3C1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Расчетная скорость движения, км/ч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66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iCs/>
                <w:sz w:val="24"/>
                <w:szCs w:val="24"/>
              </w:rPr>
              <w:t>40</w:t>
            </w:r>
          </w:p>
        </w:tc>
      </w:tr>
      <w:tr w:rsidR="008714E8" w:rsidRPr="008714E8" w14:paraId="36FBB657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89A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C8E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Количество полос движения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600D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714E8" w:rsidRPr="008714E8" w14:paraId="40886B0C" w14:textId="77777777" w:rsidTr="008714E8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E6E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B1D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Ширина полосы движения, м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6C1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</w:tbl>
    <w:p w14:paraId="4C7F8A25" w14:textId="77777777" w:rsidR="008714E8" w:rsidRPr="008714E8" w:rsidRDefault="008714E8" w:rsidP="008714E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</w:p>
    <w:p w14:paraId="53E37EAA" w14:textId="77777777" w:rsidR="008714E8" w:rsidRPr="008714E8" w:rsidRDefault="008714E8" w:rsidP="008714E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Назначение объекта: Обеспечивают непосредственный доступ к зданиям и земельным участкам.</w:t>
      </w:r>
    </w:p>
    <w:p w14:paraId="597F15B3" w14:textId="77777777" w:rsidR="008714E8" w:rsidRPr="008714E8" w:rsidRDefault="008714E8" w:rsidP="008714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составе линейного объекта проектируются следующие объекты капитального строительства:</w:t>
      </w:r>
    </w:p>
    <w:p w14:paraId="7B705AFA" w14:textId="77777777" w:rsidR="008714E8" w:rsidRPr="008714E8" w:rsidRDefault="008714E8" w:rsidP="008714E8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4"/>
        </w:rPr>
        <w:t>устройство системы наружного освещения;</w:t>
      </w:r>
    </w:p>
    <w:p w14:paraId="205F18B1" w14:textId="77777777" w:rsidR="008714E8" w:rsidRPr="008714E8" w:rsidRDefault="008714E8" w:rsidP="008714E8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4"/>
        </w:rPr>
        <w:t>устройство системы водоотведения.</w:t>
      </w:r>
    </w:p>
    <w:p w14:paraId="7B42F91E" w14:textId="77777777" w:rsidR="008714E8" w:rsidRPr="008714E8" w:rsidRDefault="008714E8" w:rsidP="008714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bookmarkStart w:id="4" w:name="_Toc57622917"/>
      <w:r w:rsidRPr="008714E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bookmarkEnd w:id="4"/>
      <w:r w:rsidRPr="008714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Устройство системы наружного освещения</w:t>
      </w:r>
    </w:p>
    <w:p w14:paraId="535BE44A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bookmarkStart w:id="5" w:name="bookmark92"/>
      <w:bookmarkStart w:id="6" w:name="_Toc57622919"/>
      <w:bookmarkEnd w:id="5"/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 соответствии с Исходными данными для разработки схем обеспечения в составе проекта планировки территории ПАО «Россети Ленэнерго» от 22.01.2025 №ЛЭ/16-50/70: </w:t>
      </w:r>
    </w:p>
    <w:p w14:paraId="0751D669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Местоположение: Ленинградская область, Гатчинский район, д. Даймище.</w:t>
      </w:r>
    </w:p>
    <w:p w14:paraId="699B205B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- Максимальная мощность к электрическим сетям ПАО «Россети Ленэнерго» составляет: 8,3 кВт;</w:t>
      </w:r>
    </w:p>
    <w:p w14:paraId="7F353552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- Категория надежности - 3</w:t>
      </w:r>
    </w:p>
    <w:p w14:paraId="374B8B11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- Основной источник питания: ПС 110 кВ Батово (ПС 142);</w:t>
      </w:r>
    </w:p>
    <w:p w14:paraId="6822E3D0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- Количество проектируемых опор – 25.</w:t>
      </w:r>
    </w:p>
    <w:tbl>
      <w:tblPr>
        <w:tblpPr w:leftFromText="180" w:rightFromText="180" w:vertAnchor="text" w:horzAnchor="margin" w:tblpY="503"/>
        <w:tblW w:w="5000" w:type="pct"/>
        <w:tblLook w:val="04A0" w:firstRow="1" w:lastRow="0" w:firstColumn="1" w:lastColumn="0" w:noHBand="0" w:noVBand="1"/>
      </w:tblPr>
      <w:tblGrid>
        <w:gridCol w:w="2118"/>
        <w:gridCol w:w="901"/>
        <w:gridCol w:w="864"/>
        <w:gridCol w:w="1034"/>
        <w:gridCol w:w="596"/>
        <w:gridCol w:w="911"/>
        <w:gridCol w:w="951"/>
        <w:gridCol w:w="1198"/>
        <w:gridCol w:w="975"/>
        <w:gridCol w:w="222"/>
      </w:tblGrid>
      <w:tr w:rsidR="008714E8" w:rsidRPr="008714E8" w14:paraId="7F91C005" w14:textId="77777777" w:rsidTr="008714E8">
        <w:trPr>
          <w:gridAfter w:val="1"/>
          <w:trHeight w:val="450"/>
        </w:trPr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A9E3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Наименование </w:t>
            </w:r>
          </w:p>
          <w:p w14:paraId="69E3B2C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потребителя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4DD16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Категория</w:t>
            </w: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 эл. снаб. потребит.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686D0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удельной эл. нагрузки, кВт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2CBB3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Единица </w:t>
            </w: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измерения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16A32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Количество </w:t>
            </w:r>
          </w:p>
        </w:tc>
        <w:tc>
          <w:tcPr>
            <w:tcW w:w="9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63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Коэффициенты</w:t>
            </w:r>
          </w:p>
        </w:tc>
        <w:tc>
          <w:tcPr>
            <w:tcW w:w="11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CF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Расчетная мощность</w:t>
            </w:r>
          </w:p>
        </w:tc>
      </w:tr>
      <w:tr w:rsidR="008714E8" w:rsidRPr="008714E8" w14:paraId="05AB069D" w14:textId="77777777" w:rsidTr="008714E8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7588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A3A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B8F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315B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1E11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39E2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666C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040167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714E8" w:rsidRPr="008714E8" w14:paraId="51F66316" w14:textId="77777777" w:rsidTr="008714E8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62AB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055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0F42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2E58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B7D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879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Kc</w:t>
            </w:r>
          </w:p>
        </w:tc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20F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cosφ</w:t>
            </w:r>
          </w:p>
        </w:tc>
        <w:tc>
          <w:tcPr>
            <w:tcW w:w="6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7D2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Активная 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029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Полная</w:t>
            </w:r>
          </w:p>
        </w:tc>
        <w:tc>
          <w:tcPr>
            <w:tcW w:w="0" w:type="auto"/>
            <w:vAlign w:val="center"/>
            <w:hideMark/>
          </w:tcPr>
          <w:p w14:paraId="4F4CD78F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4E8" w:rsidRPr="008714E8" w14:paraId="3E965089" w14:textId="77777777" w:rsidTr="008714E8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3089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6E709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3A6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7908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1767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88B0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793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E06E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CB646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B595EC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714E8" w:rsidRPr="008714E8" w14:paraId="6C58165D" w14:textId="77777777" w:rsidTr="008714E8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79D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711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F6C55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C9F4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F5DA5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7222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7178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F0B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Р, кВт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954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S, кВА</w:t>
            </w:r>
          </w:p>
        </w:tc>
        <w:tc>
          <w:tcPr>
            <w:tcW w:w="0" w:type="auto"/>
            <w:vAlign w:val="center"/>
            <w:hideMark/>
          </w:tcPr>
          <w:p w14:paraId="241C4A38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4E8" w:rsidRPr="008714E8" w14:paraId="6E263ACB" w14:textId="77777777" w:rsidTr="008714E8">
        <w:trPr>
          <w:trHeight w:val="279"/>
        </w:trPr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EDB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55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69D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1B2C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417B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B3C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B8A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815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84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77FD54A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4E8" w:rsidRPr="008714E8" w14:paraId="63FA4556" w14:textId="77777777" w:rsidTr="008714E8">
        <w:trPr>
          <w:trHeight w:val="407"/>
        </w:trPr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5F74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Наружное освещение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B99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7E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06D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кВт/шт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7FE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BB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1,00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59E5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0,85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D9D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6,3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930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7,4</w:t>
            </w:r>
          </w:p>
        </w:tc>
        <w:tc>
          <w:tcPr>
            <w:tcW w:w="0" w:type="auto"/>
            <w:vAlign w:val="center"/>
            <w:hideMark/>
          </w:tcPr>
          <w:p w14:paraId="503A346E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4E8" w:rsidRPr="008714E8" w14:paraId="12504363" w14:textId="77777777" w:rsidTr="008714E8">
        <w:trPr>
          <w:trHeight w:val="370"/>
        </w:trPr>
        <w:tc>
          <w:tcPr>
            <w:tcW w:w="38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2EB3B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территории на шинах 0,4 кВ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6FAF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6,3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7C3D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7,4</w:t>
            </w:r>
          </w:p>
        </w:tc>
        <w:tc>
          <w:tcPr>
            <w:tcW w:w="0" w:type="auto"/>
            <w:vAlign w:val="center"/>
            <w:hideMark/>
          </w:tcPr>
          <w:p w14:paraId="41C088E3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4E8" w:rsidRPr="008714E8" w14:paraId="47A06825" w14:textId="77777777" w:rsidTr="008714E8">
        <w:trPr>
          <w:trHeight w:val="370"/>
        </w:trPr>
        <w:tc>
          <w:tcPr>
            <w:tcW w:w="38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EC0E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по </w:t>
            </w: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категории надежности: 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DACA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6,3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64F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7,4</w:t>
            </w:r>
          </w:p>
        </w:tc>
        <w:tc>
          <w:tcPr>
            <w:tcW w:w="0" w:type="auto"/>
            <w:vAlign w:val="center"/>
            <w:hideMark/>
          </w:tcPr>
          <w:p w14:paraId="12EA753D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FC83C1D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- Общая мощность – 6,3 кВт, рассчитанная в рамках разработки проекта планировки территории, не больше заявленной мощности в исходных данных ПАО «Россети Ленэнерго».</w:t>
      </w:r>
    </w:p>
    <w:p w14:paraId="6FB71B38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Расчет потребления электрической энергии потребителей и алгоритм построения системы электроснабжения на осваиваемой территории выполнены в соответствии с РД 34.20.185-94 «Инструкция по проектированию городских электрических сетей», СП 31-110-2003 «Проектирование и монтаж </w:t>
      </w: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электроустановок жилых и общественных зданий» и Местными нормативами градостроительного проектирования Ленинградской области и представлен в таблице 2.</w:t>
      </w:r>
    </w:p>
    <w:p w14:paraId="5E9C28C1" w14:textId="77777777" w:rsidR="008714E8" w:rsidRPr="008714E8" w:rsidRDefault="008714E8" w:rsidP="008714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Таблица 2. </w:t>
      </w: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Расчет потребления электрической энергии потребителей</w:t>
      </w:r>
    </w:p>
    <w:p w14:paraId="27D4663B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1A62B16A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 границы проектирования попадает существующие электрические сети и сооружения 0,4 кВт, 10 кВт. Работы в охранной зоне данного объекта необходимо проводить с учетом ограничений использования территории, установленных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14:paraId="573CEA07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Окончательные планировочные решения по наружному освещению на рассматриваемой территории будут разработаны после выполнения светотехнического расчета на выполнение требований СП 52.13330.2016 «Естественное и искусственное освещение», с учетом классов объектов и необходимой освещенности, по результатам которого будет сделан выбор количества опор освещения, схемы расположения и расстояния между светильниками, типа и мощности светильников и вариантов их присоединения.</w:t>
      </w:r>
    </w:p>
    <w:p w14:paraId="56EAE310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t>Точки присоединения, сроки выполнения мероприятий по технологическому присоединению объектов капитального строительства и конкретные трассы воздушных линий, будут проработаны на следующих стадиях проектирования (проектная и рабочая документация), после получения технических условий и заключения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861.</w:t>
      </w:r>
    </w:p>
    <w:p w14:paraId="0C15B276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Для технологического присоединения электроустановок к сетям ПАО «Россети Ленэнерго» необходимо на следующем этапе проектирования направить в адрес ПАО «Россети Ленэнерго» заявку и заключить договор технологического присоединения.</w:t>
      </w:r>
    </w:p>
    <w:p w14:paraId="376BFD95" w14:textId="77777777" w:rsidR="008714E8" w:rsidRPr="008714E8" w:rsidRDefault="008714E8" w:rsidP="008714E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44EC171E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bookmarkEnd w:id="6"/>
      <w:r w:rsidRPr="008714E8">
        <w:rPr>
          <w:rFonts w:ascii="Times New Roman" w:eastAsia="Times New Roman" w:hAnsi="Times New Roman" w:cs="Times New Roman"/>
          <w:i/>
          <w:sz w:val="28"/>
          <w:szCs w:val="28"/>
        </w:rPr>
        <w:t>Устройство системы водоотведения</w:t>
      </w:r>
    </w:p>
    <w:p w14:paraId="303FB982" w14:textId="77777777" w:rsidR="008714E8" w:rsidRPr="008714E8" w:rsidRDefault="008714E8" w:rsidP="008714E8">
      <w:pPr>
        <w:tabs>
          <w:tab w:val="left" w:pos="1134"/>
        </w:tabs>
        <w:spacing w:after="0" w:line="360" w:lineRule="auto"/>
        <w:ind w:left="170" w:right="17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 настоящее время на рассматриваемой территории очистка поверхностного стока не производится.</w:t>
      </w:r>
    </w:p>
    <w:p w14:paraId="17BC8160" w14:textId="77777777" w:rsidR="008714E8" w:rsidRPr="008714E8" w:rsidRDefault="008714E8" w:rsidP="008714E8">
      <w:pPr>
        <w:tabs>
          <w:tab w:val="left" w:pos="1134"/>
        </w:tabs>
        <w:spacing w:after="0" w:line="360" w:lineRule="auto"/>
        <w:ind w:left="170" w:right="17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Отведение поверхностных стоков с территории проектирования предусматривается по планируемым сетям водоотведения, располагающимся по обе стороны проезжей части.</w:t>
      </w:r>
    </w:p>
    <w:p w14:paraId="35BC0EDA" w14:textId="77777777" w:rsidR="008714E8" w:rsidRPr="008714E8" w:rsidRDefault="008714E8" w:rsidP="008714E8">
      <w:pPr>
        <w:tabs>
          <w:tab w:val="left" w:pos="1134"/>
        </w:tabs>
        <w:spacing w:after="0" w:line="360" w:lineRule="auto"/>
        <w:ind w:left="170" w:right="17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Для водоотведения поверхностных стоков с рассматриваемой территории в соответствии с п.12.11 СП 42.13330.2016 «Градостроительство. Планировка и застройка городских и сельских поселений, Актуализированная редакция СНиП 2.07.01-89*» для районов малоэтажного строительства, предусматривается организация дождевой канализации открытого и закрытого типа. Открытая дождевая канализация состоит из дренажных канав разного размера с естественной одеждой. Закрытая система дождевой канализации предусматривается только в тех местах, где устройству канав мешает окружающая существующая застройка – для перепуска канав под проезжей частью предусмотрены дорожные ж.б. трубы диаметром 0,5 м</w:t>
      </w:r>
    </w:p>
    <w:p w14:paraId="0A9285E8" w14:textId="77777777" w:rsidR="008714E8" w:rsidRPr="008714E8" w:rsidRDefault="008714E8" w:rsidP="008714E8">
      <w:pPr>
        <w:tabs>
          <w:tab w:val="left" w:pos="1134"/>
        </w:tabs>
        <w:spacing w:after="0" w:line="360" w:lineRule="auto"/>
        <w:ind w:left="170" w:right="17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Для очистки ливневых, поверхностных, талых и аналогичных вод предусмотрено размещение комбинированных фильтр-патронов в колодцах. Очищенные стоки предлагается отводить в существующую канаву в юго-восточной части территории. </w:t>
      </w:r>
    </w:p>
    <w:p w14:paraId="3227DE6A" w14:textId="77777777" w:rsidR="008714E8" w:rsidRPr="008714E8" w:rsidRDefault="008714E8" w:rsidP="008714E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Дренажная система выполнена в увязке с существующей вертикальной планировкой территории проектирования. Наименьшее значение продольных уклонов по дренажным канавам составляет 1 промилле, что обеспечено с помощью организации вертикальной планировки территории проектирования. </w:t>
      </w:r>
      <w:r w:rsidRPr="008714E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Поперечный профиль дороги на данном участке односкатный в сторону дренажной канавы.</w:t>
      </w:r>
    </w:p>
    <w:p w14:paraId="3E8C46C6" w14:textId="77777777" w:rsidR="008714E8" w:rsidRPr="008714E8" w:rsidRDefault="008714E8" w:rsidP="008714E8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8714E8">
        <w:rPr>
          <w:rFonts w:ascii="Times New Roman" w:eastAsia="Calibri" w:hAnsi="Times New Roman" w:cs="Times New Roman"/>
          <w:i/>
          <w:sz w:val="28"/>
          <w:szCs w:val="28"/>
        </w:rPr>
        <w:t>3. Пропускная способность и интенсивность движения</w:t>
      </w:r>
    </w:p>
    <w:p w14:paraId="2683F199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Проектируемая транспортная инфраструктура планируется для обеспечения подъезда личного и специального автотранспорта к индивидуальным жилым застройкам. Транзитный автотранспорт отсутствует. По параметрам застройки перспективная численность населения определена в количестве 150 человека. Интенсивность движения, исходя из уровня автомобилизации (</w:t>
      </w:r>
      <w:r w:rsidRPr="008714E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Правительства Ленинградской области от 22.03.2012 № 83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п. 3.1) на 1000 чел.: 375 </w:t>
      </w:r>
      <w:r w:rsidRPr="008714E8">
        <w:rPr>
          <w:rFonts w:ascii="Times New Roman" w:eastAsia="Times New Roman" w:hAnsi="Times New Roman" w:cs="Times New Roman"/>
          <w:sz w:val="28"/>
          <w:szCs w:val="28"/>
        </w:rPr>
        <w:t>индивидуальных легковых автомобилей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14:paraId="2ED841FD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Приведенная интенсивность на 2024 год: </w:t>
      </w:r>
    </w:p>
    <w:p w14:paraId="396864B9" w14:textId="77777777" w:rsidR="008714E8" w:rsidRPr="008714E8" w:rsidRDefault="008714E8" w:rsidP="008714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 = 0,375*150 =56 привед. авто./сут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 </w:t>
      </w:r>
    </w:p>
    <w:p w14:paraId="74ECD091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Часовая интенсивность на 2024 год: </w:t>
      </w:r>
    </w:p>
    <w:p w14:paraId="3C0A2FD4" w14:textId="77777777" w:rsidR="008714E8" w:rsidRPr="008714E8" w:rsidRDefault="008714E8" w:rsidP="008714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ч= 0,076 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Np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= 0,076 х 56 = 4 авт./ч.</w:t>
      </w:r>
    </w:p>
    <w:p w14:paraId="6DD9BA3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Интенсивность движения рассчитана для обоих направлений движения. Интенсивность для одного направления ровняется на 2024 год:</w:t>
      </w:r>
    </w:p>
    <w:p w14:paraId="54CAE1BF" w14:textId="77777777" w:rsidR="008714E8" w:rsidRPr="008714E8" w:rsidRDefault="008714E8" w:rsidP="008714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1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= 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 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/2 = 28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 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привед. авто./сут</w:t>
      </w:r>
    </w:p>
    <w:p w14:paraId="064334BB" w14:textId="77777777" w:rsidR="008714E8" w:rsidRPr="008714E8" w:rsidRDefault="008714E8" w:rsidP="008714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1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= 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N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ч/2 = 2 авт./ч.</w:t>
      </w:r>
    </w:p>
    <w:p w14:paraId="5B4AA354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Перспективная суточная интенсивность движения на 2025 год, рассчитанная по закону геометрической прогрессии, с коэффициентом прироста 1.01, равна 57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 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физ.ед./сут. </w:t>
      </w: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Расчёт представлен в таблице 3.</w:t>
      </w:r>
    </w:p>
    <w:p w14:paraId="5968AC99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Таблица 3. Перспективной суточной интенсивности движения</w:t>
      </w:r>
    </w:p>
    <w:tbl>
      <w:tblPr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3268"/>
        <w:gridCol w:w="5232"/>
      </w:tblGrid>
      <w:tr w:rsidR="008714E8" w:rsidRPr="008714E8" w14:paraId="72D68691" w14:textId="77777777" w:rsidTr="008714E8">
        <w:trPr>
          <w:trHeight w:val="746"/>
          <w:tblCellSpacing w:w="0" w:type="dxa"/>
          <w:jc w:val="center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B256A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en-US" w:eastAsia="ru-RU"/>
              </w:rPr>
              <w:t>Год</w:t>
            </w:r>
          </w:p>
        </w:tc>
        <w:tc>
          <w:tcPr>
            <w:tcW w:w="5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B416A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Перспективная интенсивность движения, физ.ед./сут</w:t>
            </w:r>
          </w:p>
        </w:tc>
      </w:tr>
      <w:tr w:rsidR="008714E8" w:rsidRPr="008714E8" w14:paraId="0CFBBAD2" w14:textId="77777777" w:rsidTr="008714E8">
        <w:trPr>
          <w:trHeight w:val="277"/>
          <w:tblCellSpacing w:w="0" w:type="dxa"/>
          <w:jc w:val="center"/>
        </w:trPr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F570D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2024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F603C7" w14:textId="77777777" w:rsidR="008714E8" w:rsidRPr="008714E8" w:rsidRDefault="008714E8" w:rsidP="008714E8">
            <w:pPr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56</w:t>
            </w:r>
          </w:p>
        </w:tc>
      </w:tr>
      <w:tr w:rsidR="008714E8" w:rsidRPr="008714E8" w14:paraId="4679D4C2" w14:textId="77777777" w:rsidTr="008714E8">
        <w:trPr>
          <w:trHeight w:val="277"/>
          <w:tblCellSpacing w:w="0" w:type="dxa"/>
          <w:jc w:val="center"/>
        </w:trPr>
        <w:tc>
          <w:tcPr>
            <w:tcW w:w="3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AAF6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2025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66F2B4" w14:textId="77777777" w:rsidR="008714E8" w:rsidRPr="008714E8" w:rsidRDefault="008714E8" w:rsidP="008714E8">
            <w:pPr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57</w:t>
            </w:r>
          </w:p>
        </w:tc>
      </w:tr>
    </w:tbl>
    <w:p w14:paraId="4AE3E97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Также проектом предусмотрено устройство тротуара для обеспечения регулярного пешеходного движения населения. Интенсивность движения для тротуара составляет до 50 чел./час. </w:t>
      </w:r>
    </w:p>
    <w:p w14:paraId="248190DE" w14:textId="77777777" w:rsidR="008714E8" w:rsidRPr="008714E8" w:rsidRDefault="008714E8" w:rsidP="008714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Проектируемые объекты капитального строительства обеспечивают безопасность дорожного движения, а также нормальные условия функционирования и эксплуатации автомобильной дороги.</w:t>
      </w:r>
    </w:p>
    <w:p w14:paraId="199F656C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Документацией предусматривается переустройство воздушной линии электропередач 10 кВ, попадающих под пятно строительства объекта (пересечение трассы ВЛ 10 кВ строительством автомобильной дорогой), в связи с этим сформированы зоны планируемого размещения линейного объекта, подлежащих реконструкции в связи с изменением их местоположения</w:t>
      </w:r>
    </w:p>
    <w:p w14:paraId="1302B2BC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14:paraId="698F893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4"/>
        </w:rPr>
        <w:t>Согласно административно-территориальному делению территории Российской Федерации линейный объект расположен в границах Ленинградской области, Гатчинский муниципальный округ, д. Даймище, д. Грязно.</w:t>
      </w:r>
    </w:p>
    <w:p w14:paraId="42912382" w14:textId="77777777" w:rsidR="008714E8" w:rsidRPr="008714E8" w:rsidRDefault="008714E8" w:rsidP="008714E8">
      <w:pPr>
        <w:keepNext/>
        <w:keepLines/>
        <w:spacing w:before="120" w:after="120" w:line="360" w:lineRule="auto"/>
        <w:jc w:val="center"/>
        <w:outlineLvl w:val="0"/>
        <w:rPr>
          <w:rFonts w:ascii="Calibri Light" w:eastAsia="Times New Roman" w:hAnsi="Calibri Light" w:cs="Times New Roman"/>
          <w:b/>
          <w:sz w:val="32"/>
          <w:szCs w:val="28"/>
          <w:lang w:eastAsia="ru-RU"/>
        </w:rPr>
      </w:pPr>
      <w:bookmarkStart w:id="7" w:name="_Toc18080363"/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Перечень координат характерных точек границ зоны планируемого размещения линейного объекта</w:t>
      </w:r>
      <w:bookmarkEnd w:id="7"/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50C0219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Сведения о характерных точках зоны планируемого размещения линейного объекта приведены в графической части «Чертеж границ зон планируемого размещения линейных объектов». </w:t>
      </w:r>
    </w:p>
    <w:p w14:paraId="48B96B0C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Таблица 4. Перечень координат характерных точек границ зон планируемого размещения линейного объекта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1"/>
        <w:gridCol w:w="3670"/>
        <w:gridCol w:w="3769"/>
      </w:tblGrid>
      <w:tr w:rsidR="008714E8" w:rsidRPr="008714E8" w14:paraId="59CCDA56" w14:textId="77777777" w:rsidTr="008714E8">
        <w:trPr>
          <w:trHeight w:val="73"/>
          <w:tblHeader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C8FC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№ точки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414F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 (м)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51B8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 (м)</w:t>
            </w:r>
          </w:p>
        </w:tc>
      </w:tr>
      <w:tr w:rsidR="008714E8" w:rsidRPr="008714E8" w14:paraId="22B5C47D" w14:textId="77777777" w:rsidTr="008714E8">
        <w:trPr>
          <w:trHeight w:val="73"/>
          <w:tblHeader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F11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E66D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AF06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8714E8" w:rsidRPr="008714E8" w14:paraId="4F3BC5EB" w14:textId="77777777" w:rsidTr="008714E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FA8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Зона планируемого размещения линейного объекта регионального значения 1</w:t>
            </w:r>
          </w:p>
        </w:tc>
      </w:tr>
      <w:tr w:rsidR="008714E8" w:rsidRPr="008714E8" w14:paraId="7252820D" w14:textId="77777777" w:rsidTr="008714E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B57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Внешний контур</w:t>
            </w:r>
          </w:p>
        </w:tc>
      </w:tr>
      <w:tr w:rsidR="008714E8" w:rsidRPr="008714E8" w14:paraId="6F4FC7B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415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D1AE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368559.96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E6C5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2191033.30</w:t>
            </w:r>
          </w:p>
        </w:tc>
      </w:tr>
      <w:tr w:rsidR="008714E8" w:rsidRPr="008714E8" w14:paraId="53F55F88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E479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E6D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368545.57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790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2191031.26</w:t>
            </w:r>
          </w:p>
        </w:tc>
      </w:tr>
      <w:tr w:rsidR="008714E8" w:rsidRPr="008714E8" w14:paraId="2CFFD90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EC96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1954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368545.79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9110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2191018.17</w:t>
            </w:r>
          </w:p>
        </w:tc>
      </w:tr>
      <w:tr w:rsidR="008714E8" w:rsidRPr="008714E8" w14:paraId="1B572F52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6532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22A4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368542.45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C0D4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2191014.22</w:t>
            </w:r>
          </w:p>
        </w:tc>
      </w:tr>
      <w:tr w:rsidR="008714E8" w:rsidRPr="008714E8" w14:paraId="6CD8B0CC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297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5A6E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368528.29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81A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2191028.87</w:t>
            </w:r>
          </w:p>
        </w:tc>
      </w:tr>
      <w:tr w:rsidR="008714E8" w:rsidRPr="008714E8" w14:paraId="71E00541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372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E24B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368519.88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475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2191049.98</w:t>
            </w:r>
          </w:p>
        </w:tc>
      </w:tr>
      <w:tr w:rsidR="008714E8" w:rsidRPr="008714E8" w14:paraId="0EDE20D4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67A9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99C9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368494.36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92D5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2191106.57</w:t>
            </w:r>
          </w:p>
        </w:tc>
      </w:tr>
      <w:tr w:rsidR="008714E8" w:rsidRPr="008714E8" w14:paraId="288BA257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E28E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3EF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368498.42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963E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2191163.06</w:t>
            </w:r>
          </w:p>
        </w:tc>
      </w:tr>
      <w:tr w:rsidR="008714E8" w:rsidRPr="008714E8" w14:paraId="1E4642CF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FA74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0B65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368499.25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105C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2191203.68</w:t>
            </w:r>
          </w:p>
        </w:tc>
      </w:tr>
      <w:tr w:rsidR="008714E8" w:rsidRPr="008714E8" w14:paraId="63A0F484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DD18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CB3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368500.46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4FAA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2191250.26</w:t>
            </w:r>
          </w:p>
        </w:tc>
      </w:tr>
      <w:tr w:rsidR="008714E8" w:rsidRPr="008714E8" w14:paraId="2F1D84FE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164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B189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368515.33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C4AC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2191249.91</w:t>
            </w:r>
          </w:p>
        </w:tc>
      </w:tr>
      <w:tr w:rsidR="008714E8" w:rsidRPr="008714E8" w14:paraId="583E637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3CF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7C8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368514.57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3598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2191211.64</w:t>
            </w:r>
          </w:p>
        </w:tc>
      </w:tr>
      <w:tr w:rsidR="008714E8" w:rsidRPr="008714E8" w14:paraId="6B1D3457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99FE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7F6B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368513.92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0EBA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2191178.66</w:t>
            </w:r>
          </w:p>
        </w:tc>
      </w:tr>
      <w:tr w:rsidR="008714E8" w:rsidRPr="008714E8" w14:paraId="4BAB85BE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DE32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0C24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368513.42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B3A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2191162.71</w:t>
            </w:r>
          </w:p>
        </w:tc>
      </w:tr>
      <w:tr w:rsidR="008714E8" w:rsidRPr="008714E8" w14:paraId="183A657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978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EDC4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368553.63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61E6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2191198.04</w:t>
            </w:r>
          </w:p>
        </w:tc>
      </w:tr>
      <w:tr w:rsidR="008714E8" w:rsidRPr="008714E8" w14:paraId="53625D39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331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4D50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368580.42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DBF5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2191221.59</w:t>
            </w:r>
          </w:p>
        </w:tc>
      </w:tr>
      <w:tr w:rsidR="008714E8" w:rsidRPr="008714E8" w14:paraId="542A4FD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F2DC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BC52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368599.20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6E98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2191238.09</w:t>
            </w:r>
          </w:p>
        </w:tc>
      </w:tr>
      <w:tr w:rsidR="008714E8" w:rsidRPr="008714E8" w14:paraId="4CA8274F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4C1F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3088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368617.86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B52E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2191254.49</w:t>
            </w:r>
          </w:p>
        </w:tc>
      </w:tr>
      <w:tr w:rsidR="008714E8" w:rsidRPr="008714E8" w14:paraId="0D9E12D4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8CE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264C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368637.71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17CD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2191271.94</w:t>
            </w:r>
          </w:p>
        </w:tc>
      </w:tr>
      <w:tr w:rsidR="008714E8" w:rsidRPr="008714E8" w14:paraId="5DB0F0CC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50BA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C1D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368668.23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AFE7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2191298.76</w:t>
            </w:r>
          </w:p>
        </w:tc>
      </w:tr>
      <w:tr w:rsidR="008714E8" w:rsidRPr="008714E8" w14:paraId="7047A8C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2AC9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3C5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368682.05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2B1B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2191310.94</w:t>
            </w:r>
          </w:p>
        </w:tc>
      </w:tr>
      <w:tr w:rsidR="008714E8" w:rsidRPr="008714E8" w14:paraId="379159B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3574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7147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368690.11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9918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2191302.02</w:t>
            </w:r>
          </w:p>
        </w:tc>
      </w:tr>
      <w:tr w:rsidR="008714E8" w:rsidRPr="008714E8" w14:paraId="0DACF7C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A86C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A7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368716.93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24FD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2191272.34</w:t>
            </w:r>
          </w:p>
        </w:tc>
      </w:tr>
      <w:tr w:rsidR="008714E8" w:rsidRPr="008714E8" w14:paraId="56E10264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AEBA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0674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368743.75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5D1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2191242.68</w:t>
            </w:r>
          </w:p>
        </w:tc>
      </w:tr>
      <w:tr w:rsidR="008714E8" w:rsidRPr="008714E8" w14:paraId="74F27D95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5997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D034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368751.81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2C81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2191233.75</w:t>
            </w:r>
          </w:p>
        </w:tc>
      </w:tr>
      <w:tr w:rsidR="008714E8" w:rsidRPr="008714E8" w14:paraId="1BE0724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8A09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694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368753.27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7FF7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2191232.08</w:t>
            </w:r>
          </w:p>
        </w:tc>
      </w:tr>
      <w:tr w:rsidR="008714E8" w:rsidRPr="008714E8" w14:paraId="40E64E1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D569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023F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368545.56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19D2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2191050.34</w:t>
            </w:r>
          </w:p>
        </w:tc>
      </w:tr>
      <w:tr w:rsidR="008714E8" w:rsidRPr="008714E8" w14:paraId="5F9E6E6B" w14:textId="77777777" w:rsidTr="008714E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D897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Внутренний контур</w:t>
            </w:r>
          </w:p>
        </w:tc>
      </w:tr>
      <w:tr w:rsidR="008714E8" w:rsidRPr="008714E8" w14:paraId="2A7B8AD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EEBD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98E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368512.02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88BE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2191092.25</w:t>
            </w:r>
          </w:p>
        </w:tc>
      </w:tr>
      <w:tr w:rsidR="008714E8" w:rsidRPr="008714E8" w14:paraId="50555DBA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AFC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0E2A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368512.29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379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2191146.08</w:t>
            </w:r>
          </w:p>
        </w:tc>
      </w:tr>
      <w:tr w:rsidR="008714E8" w:rsidRPr="008714E8" w14:paraId="7E6C178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985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FC2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368514.66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B021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2191147.82</w:t>
            </w:r>
          </w:p>
        </w:tc>
      </w:tr>
      <w:tr w:rsidR="008714E8" w:rsidRPr="008714E8" w14:paraId="2C8E94B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E8B6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7AD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368526.18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DD26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2191157.94</w:t>
            </w:r>
          </w:p>
        </w:tc>
      </w:tr>
      <w:tr w:rsidR="008714E8" w:rsidRPr="008714E8" w14:paraId="26369D53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BE04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8260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368544.96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724A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2191174.45</w:t>
            </w:r>
          </w:p>
        </w:tc>
      </w:tr>
      <w:tr w:rsidR="008714E8" w:rsidRPr="008714E8" w14:paraId="5E88A52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E2D8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56C9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368563.74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46AF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2191190.95</w:t>
            </w:r>
          </w:p>
        </w:tc>
      </w:tr>
      <w:tr w:rsidR="008714E8" w:rsidRPr="008714E8" w14:paraId="250BA0B1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59D9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AA4F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368582.52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635D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2191207.45</w:t>
            </w:r>
          </w:p>
        </w:tc>
      </w:tr>
      <w:tr w:rsidR="008714E8" w:rsidRPr="008714E8" w14:paraId="4351F96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0734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24CF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368601.29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097F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2191223.96</w:t>
            </w:r>
          </w:p>
        </w:tc>
      </w:tr>
      <w:tr w:rsidR="008714E8" w:rsidRPr="008714E8" w14:paraId="5D9D9DA9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AB4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0126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368620.07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FB13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2191240.46</w:t>
            </w:r>
          </w:p>
        </w:tc>
      </w:tr>
      <w:tr w:rsidR="008714E8" w:rsidRPr="008714E8" w14:paraId="2A79105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635B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4E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368638.85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688C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2191256.97</w:t>
            </w:r>
          </w:p>
        </w:tc>
      </w:tr>
      <w:tr w:rsidR="008714E8" w:rsidRPr="008714E8" w14:paraId="6D13BBA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54E6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D62A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368657.63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014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2191273.47</w:t>
            </w:r>
          </w:p>
        </w:tc>
      </w:tr>
      <w:tr w:rsidR="008714E8" w:rsidRPr="008714E8" w14:paraId="705EBAB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2B00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6C66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368676.41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5D4B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2191289.97</w:t>
            </w:r>
          </w:p>
        </w:tc>
      </w:tr>
      <w:tr w:rsidR="008714E8" w:rsidRPr="008714E8" w14:paraId="23739ACA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DBB7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DE56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368703.67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66F2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2191260.68</w:t>
            </w:r>
          </w:p>
        </w:tc>
      </w:tr>
      <w:tr w:rsidR="008714E8" w:rsidRPr="008714E8" w14:paraId="6B70EE07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60CE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8D0E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368730.94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229F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2191231.39</w:t>
            </w:r>
          </w:p>
        </w:tc>
      </w:tr>
      <w:tr w:rsidR="008714E8" w:rsidRPr="008714E8" w14:paraId="61E0ABB1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861B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904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368710.44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48D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2191213.38</w:t>
            </w:r>
          </w:p>
        </w:tc>
      </w:tr>
      <w:tr w:rsidR="008714E8" w:rsidRPr="008714E8" w14:paraId="1F848C4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7845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BB0D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368691.65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B7E9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2191196.88</w:t>
            </w:r>
          </w:p>
        </w:tc>
      </w:tr>
      <w:tr w:rsidR="008714E8" w:rsidRPr="008714E8" w14:paraId="5085995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71B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41E5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368672.88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BAB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2191180.37</w:t>
            </w:r>
          </w:p>
        </w:tc>
      </w:tr>
      <w:tr w:rsidR="008714E8" w:rsidRPr="008714E8" w14:paraId="68D55E6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8466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1557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368654.11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8F96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2191163.87</w:t>
            </w:r>
          </w:p>
        </w:tc>
      </w:tr>
      <w:tr w:rsidR="008714E8" w:rsidRPr="008714E8" w14:paraId="3C760433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2874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C990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368635.33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8043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2191147.36</w:t>
            </w:r>
          </w:p>
        </w:tc>
      </w:tr>
      <w:tr w:rsidR="008714E8" w:rsidRPr="008714E8" w14:paraId="656B3942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BF30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7B0A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368616.55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0F7B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2191130.86</w:t>
            </w:r>
          </w:p>
        </w:tc>
      </w:tr>
      <w:tr w:rsidR="008714E8" w:rsidRPr="008714E8" w14:paraId="43C3256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091C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4B83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368597.77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AD4D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2191114.36</w:t>
            </w:r>
          </w:p>
        </w:tc>
      </w:tr>
      <w:tr w:rsidR="008714E8" w:rsidRPr="008714E8" w14:paraId="22B210C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F95B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FACD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368578.99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70E7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2191097.85</w:t>
            </w:r>
          </w:p>
        </w:tc>
      </w:tr>
      <w:tr w:rsidR="008714E8" w:rsidRPr="008714E8" w14:paraId="74759ECA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B0C7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93CF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368558.33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3C6F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2191079.70</w:t>
            </w:r>
          </w:p>
        </w:tc>
      </w:tr>
      <w:tr w:rsidR="008714E8" w:rsidRPr="008714E8" w14:paraId="08403DFC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9A52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1365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368529.41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F50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2191054.28</w:t>
            </w:r>
          </w:p>
        </w:tc>
      </w:tr>
      <w:tr w:rsidR="008714E8" w:rsidRPr="008714E8" w14:paraId="6D0F337A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6B4A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C544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368512.02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A5F8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2191092.25</w:t>
            </w:r>
          </w:p>
        </w:tc>
      </w:tr>
    </w:tbl>
    <w:p w14:paraId="7B36B824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14:paraId="7D4341C6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Сведения о характерных точках зон планируемого размещения линейных объектов, подлежащих реконструкции в связи с изменением их местоположения приведены в графической части «Чертеж границ зон планируемого размещения линейных объектов, подлежащих реконструкции в связи с изменением их местоположения». </w:t>
      </w:r>
    </w:p>
    <w:p w14:paraId="183F3D25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таблице 5 представлен перечень координат характерных точек границ зоны планируемого размещения линейного объекта, подлежащих реконструкции в связи с изменением их местоположения. </w:t>
      </w:r>
    </w:p>
    <w:p w14:paraId="4D1983CA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Calibri" w:hAnsi="Times New Roman" w:cs="Times New Roman"/>
          <w:color w:val="000000"/>
          <w:sz w:val="28"/>
          <w:szCs w:val="28"/>
        </w:rPr>
        <w:t>Таблица 5. Перечень координат характерных точек границ зоны планируемого размещения линейного объекта, подлежащих реконструкции в связи с изменением их местоположения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1"/>
        <w:gridCol w:w="3670"/>
        <w:gridCol w:w="3769"/>
      </w:tblGrid>
      <w:tr w:rsidR="008714E8" w:rsidRPr="008714E8" w14:paraId="677AA7D1" w14:textId="77777777" w:rsidTr="008714E8">
        <w:trPr>
          <w:trHeight w:val="73"/>
          <w:tblHeader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E1C3E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№ точки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682B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 (м)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166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 (м)</w:t>
            </w:r>
          </w:p>
        </w:tc>
      </w:tr>
      <w:tr w:rsidR="008714E8" w:rsidRPr="008714E8" w14:paraId="57645402" w14:textId="77777777" w:rsidTr="008714E8">
        <w:trPr>
          <w:trHeight w:val="73"/>
          <w:tblHeader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F6C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B57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E801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8714E8" w:rsidRPr="008714E8" w14:paraId="40D85182" w14:textId="77777777" w:rsidTr="008714E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7BB4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Зона 1 (1)</w:t>
            </w:r>
          </w:p>
        </w:tc>
      </w:tr>
      <w:tr w:rsidR="008714E8" w:rsidRPr="008714E8" w14:paraId="5A89A161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BC35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1B5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368520.58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2815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2191047.07</w:t>
            </w:r>
          </w:p>
        </w:tc>
      </w:tr>
      <w:tr w:rsidR="008714E8" w:rsidRPr="008714E8" w14:paraId="40C7B35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0E2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B8C2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368521.74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C8E9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2191037.13</w:t>
            </w:r>
          </w:p>
        </w:tc>
      </w:tr>
      <w:tr w:rsidR="008714E8" w:rsidRPr="008714E8" w14:paraId="6FD2FC1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8D59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6134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368563.20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DC74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2191041.95</w:t>
            </w:r>
          </w:p>
        </w:tc>
      </w:tr>
      <w:tr w:rsidR="008714E8" w:rsidRPr="008714E8" w14:paraId="074BA95A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E87A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7D90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368580.79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DD1F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2191070.54</w:t>
            </w:r>
          </w:p>
        </w:tc>
      </w:tr>
      <w:tr w:rsidR="008714E8" w:rsidRPr="008714E8" w14:paraId="74D3DF98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C87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6CD0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368602.67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52E0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2191089.68</w:t>
            </w:r>
          </w:p>
        </w:tc>
      </w:tr>
      <w:tr w:rsidR="008714E8" w:rsidRPr="008714E8" w14:paraId="1CE8EC99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5B04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8303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368637.76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D9BA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2191120.38</w:t>
            </w:r>
          </w:p>
        </w:tc>
      </w:tr>
      <w:tr w:rsidR="008714E8" w:rsidRPr="008714E8" w14:paraId="4F022151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9736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C739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368675.72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AF41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2191153.59</w:t>
            </w:r>
          </w:p>
        </w:tc>
      </w:tr>
      <w:tr w:rsidR="008714E8" w:rsidRPr="008714E8" w14:paraId="1B87AABF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5105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1CE3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368710.55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1460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2191184.06</w:t>
            </w:r>
          </w:p>
        </w:tc>
      </w:tr>
      <w:tr w:rsidR="008714E8" w:rsidRPr="008714E8" w14:paraId="4363F54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E2A1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0AF5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368752.66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426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2191220.76</w:t>
            </w:r>
          </w:p>
        </w:tc>
      </w:tr>
      <w:tr w:rsidR="008714E8" w:rsidRPr="008714E8" w14:paraId="047F1FA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6578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9882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368758.10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80D9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2191226.79</w:t>
            </w:r>
          </w:p>
        </w:tc>
      </w:tr>
      <w:tr w:rsidR="008714E8" w:rsidRPr="008714E8" w14:paraId="19E255FD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DCE1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8175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368750.68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3DC9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2191233.49</w:t>
            </w:r>
          </w:p>
        </w:tc>
      </w:tr>
      <w:tr w:rsidR="008714E8" w:rsidRPr="008714E8" w14:paraId="72A028B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9892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05B0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368745.64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06FD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2191227.90</w:t>
            </w:r>
          </w:p>
        </w:tc>
      </w:tr>
      <w:tr w:rsidR="008714E8" w:rsidRPr="008714E8" w14:paraId="334FC758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777A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64D4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368703.97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EC60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2191191.60</w:t>
            </w:r>
          </w:p>
        </w:tc>
      </w:tr>
      <w:tr w:rsidR="008714E8" w:rsidRPr="008714E8" w14:paraId="0EE1BEA7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F5BC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0AED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368669.13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06E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2191161.12</w:t>
            </w:r>
          </w:p>
        </w:tc>
      </w:tr>
      <w:tr w:rsidR="008714E8" w:rsidRPr="008714E8" w14:paraId="40A183F9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BD1C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A9EB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368631.17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7EF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2191127.90</w:t>
            </w:r>
          </w:p>
        </w:tc>
      </w:tr>
      <w:tr w:rsidR="008714E8" w:rsidRPr="008714E8" w14:paraId="01A6186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0C3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D6E4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368596.09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C402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2191097.20</w:t>
            </w:r>
          </w:p>
        </w:tc>
      </w:tr>
      <w:tr w:rsidR="008714E8" w:rsidRPr="008714E8" w14:paraId="71D43978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1C62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CD27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368573.07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2F8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2191077.07</w:t>
            </w:r>
          </w:p>
        </w:tc>
      </w:tr>
      <w:tr w:rsidR="008714E8" w:rsidRPr="008714E8" w14:paraId="497E869E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D923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F88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368557.22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9159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2191051.32</w:t>
            </w:r>
          </w:p>
        </w:tc>
      </w:tr>
      <w:tr w:rsidR="008714E8" w:rsidRPr="008714E8" w14:paraId="7A98F79B" w14:textId="77777777" w:rsidTr="008714E8">
        <w:trPr>
          <w:trHeight w:val="31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F34C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Зона 1 (2)</w:t>
            </w:r>
          </w:p>
        </w:tc>
      </w:tr>
      <w:tr w:rsidR="008714E8" w:rsidRPr="008714E8" w14:paraId="0E0FE2EF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FE76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E0C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368505.59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824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2191094.34</w:t>
            </w:r>
          </w:p>
        </w:tc>
      </w:tr>
      <w:tr w:rsidR="008714E8" w:rsidRPr="008714E8" w14:paraId="63A480C3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19A7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028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368502.60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497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2191102.93</w:t>
            </w:r>
          </w:p>
        </w:tc>
      </w:tr>
      <w:tr w:rsidR="008714E8" w:rsidRPr="008714E8" w14:paraId="65CC79A4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C9EB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2BA0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368503.86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8C5E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2191163.05</w:t>
            </w:r>
          </w:p>
        </w:tc>
      </w:tr>
      <w:tr w:rsidR="008714E8" w:rsidRPr="008714E8" w14:paraId="707A882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383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B9C0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368505.38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D942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2191232.11</w:t>
            </w:r>
          </w:p>
        </w:tc>
      </w:tr>
      <w:tr w:rsidR="008714E8" w:rsidRPr="008714E8" w14:paraId="6E652160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6C33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B2C7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368509.48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54F6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2191249.46</w:t>
            </w:r>
          </w:p>
        </w:tc>
      </w:tr>
      <w:tr w:rsidR="008714E8" w:rsidRPr="008714E8" w14:paraId="0F21A457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E47C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5AE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368499.75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D9BD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2191251.76</w:t>
            </w:r>
          </w:p>
        </w:tc>
      </w:tr>
      <w:tr w:rsidR="008714E8" w:rsidRPr="008714E8" w14:paraId="0B001F0F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A477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574D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368495.40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0C55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2191233.38</w:t>
            </w:r>
          </w:p>
        </w:tc>
      </w:tr>
      <w:tr w:rsidR="008714E8" w:rsidRPr="008714E8" w14:paraId="4E97D8F8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4449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8FD6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368493.87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EEF8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2191163.26</w:t>
            </w:r>
          </w:p>
        </w:tc>
      </w:tr>
      <w:tr w:rsidR="008714E8" w:rsidRPr="008714E8" w14:paraId="5EDD21C6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B948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D271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368492.56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0FA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2191101.33</w:t>
            </w:r>
          </w:p>
        </w:tc>
      </w:tr>
      <w:tr w:rsidR="008714E8" w:rsidRPr="008714E8" w14:paraId="1295A7CB" w14:textId="77777777" w:rsidTr="008714E8">
        <w:trPr>
          <w:trHeight w:val="316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596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8EE9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368496.15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5853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2191091.05</w:t>
            </w:r>
          </w:p>
        </w:tc>
      </w:tr>
    </w:tbl>
    <w:p w14:paraId="1252CB6C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5.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планируемого размещения</w:t>
      </w:r>
    </w:p>
    <w:p w14:paraId="0D52BC50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п. 4 ст.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14:paraId="3A0F06E1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линейного Объекта в границах зоны планируемого размещения не входят объекты капитального строительства, для которых градостроительными регламентами устанавливаются предельные параметры разрешенного строительства, реконструкции.</w:t>
      </w:r>
    </w:p>
    <w:p w14:paraId="6D87B9F5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</w:t>
      </w:r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территории, от возможного негативного воздействия в связи с размещением линейных объектов</w:t>
      </w:r>
    </w:p>
    <w:p w14:paraId="0AF5CC24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зону планируемого размещения линейного объекта попадают следующие объекты капитального строительства – линии электропередач, газопровод.</w:t>
      </w:r>
    </w:p>
    <w:p w14:paraId="12A5365B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Мероприятия по защите сохраняемых объектов капитального строительства, попадающих в границы проектирования Объекта, необходимо провести в соответствии с полученными техническими условиями и требованиями.</w:t>
      </w:r>
    </w:p>
    <w:p w14:paraId="6722FA27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исходным данным для разработки схем инженерного обеспечения в составе проекта планировки территории от 22.01.2025 № ЛЭ/16-50/70 филиала ПАО «Россети Ленэнерго» необходимо:</w:t>
      </w:r>
    </w:p>
    <w:p w14:paraId="43E393BE" w14:textId="77777777" w:rsidR="008714E8" w:rsidRPr="008714E8" w:rsidRDefault="008714E8" w:rsidP="008714E8">
      <w:pPr>
        <w:numPr>
          <w:ilvl w:val="0"/>
          <w:numId w:val="10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lang w:eastAsia="ru-RU"/>
        </w:rPr>
        <w:t>Учесть расположение существующих электрических сетей и сооружений 0,4 – 110 кВ с соблюдением охранной зоны;</w:t>
      </w:r>
    </w:p>
    <w:p w14:paraId="0CA7B73E" w14:textId="77777777" w:rsidR="008714E8" w:rsidRPr="008714E8" w:rsidRDefault="008714E8" w:rsidP="008714E8">
      <w:pPr>
        <w:numPr>
          <w:ilvl w:val="0"/>
          <w:numId w:val="10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lang w:eastAsia="ru-RU"/>
        </w:rPr>
        <w:t>Предусмотреть подключение нагрузки от существующей распределительной сети.</w:t>
      </w:r>
    </w:p>
    <w:p w14:paraId="192D897C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8" w:name="_Toc27730347"/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 регионального значения</w:t>
      </w:r>
      <w:bookmarkEnd w:id="8"/>
    </w:p>
    <w:p w14:paraId="03002A39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714E8">
        <w:rPr>
          <w:rFonts w:ascii="Times New Roman" w:eastAsia="Times New Roman" w:hAnsi="Times New Roman" w:cs="Times New Roman"/>
          <w:color w:val="000000"/>
          <w:sz w:val="28"/>
          <w:szCs w:val="24"/>
        </w:rPr>
        <w:t>В границах территории, в отношении которой осуществляется подготовка документации по планировке территории, 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включенные в Перечень выявленных объектов культурного наследия, расположенных на территории Ленинградской области, а также объекты, обладающие признаками объекта культурного наследия (в том числе археологического).</w:t>
      </w:r>
    </w:p>
    <w:p w14:paraId="38608DD2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714E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Участок производства работ расположен вне зон охраны/защитных зон объектов культурного наследия. В соответствии со статьей 36 Федерального </w:t>
      </w:r>
      <w:r w:rsidRPr="008714E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закона от 25.06.2002 № 73-ФЗ «Об объектах культурного наследия (памятника истории и культуры) народов Российской Федерации в случае обнаружения в ходе проведения изыскательских, проектных, земляных, строительных, мелиоративных, хозяйственных и иных работ объектов, обладающих признаками культурного наследия, работы должны быть немедленно приостановлены. Исполнитель работ обязан незамедлительно приостановить работы и в течении трех дней со дня обнаружения такого объекта направить в комитет по культуре Ленинградской области письменное заявление об обнаруженном объекте (письмо Комитета по сохранению культурного наследия Ленинградской области от 23.10.2024 № 01-17-8945/2024-0-1). </w:t>
      </w:r>
    </w:p>
    <w:p w14:paraId="6B2D8535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9" w:name="_Toc43474181"/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8. Информация о необходимости осуществления мероприятий по охране окружающей среды</w:t>
      </w:r>
      <w:bookmarkEnd w:id="9"/>
    </w:p>
    <w:p w14:paraId="4C5C43E1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Согласно письму от Комитета по природным ресурсам Ленинградской области от 18.10.2024 № 02-21749/2024 территория, в отношении которой осуществляется подготовка документации по планировке территории расположена вне границ особо охраняемых природных территорий регионального значения Ленинградской области.</w:t>
      </w:r>
    </w:p>
    <w:p w14:paraId="0AA4F1D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 xml:space="preserve">Согласно письму Администрации Гатчинского муниципального района Ленинградской области от 31.10.2024 № ИСХ-ЮР-10309/2024 особо охраняемые природные территории местного значения в зоне проектирования Объекта отсутствуют. </w:t>
      </w:r>
    </w:p>
    <w:p w14:paraId="74DFB766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Мероприятия по охране окружающей среды, планируемые на период проведения работ и эксплуатации Объекта, подразделяются в зависимости от природы воздействия Объекта на окружающую среду.</w:t>
      </w:r>
    </w:p>
    <w:p w14:paraId="458BB785" w14:textId="77777777" w:rsidR="008714E8" w:rsidRPr="008714E8" w:rsidRDefault="008714E8" w:rsidP="008714E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0" w:name="_Toc157609952"/>
      <w:bookmarkStart w:id="11" w:name="_Toc43474182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Мероприятия по охране атмосферного воздуха</w:t>
      </w:r>
      <w:bookmarkEnd w:id="10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C0C3FB6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проведения работ на Объекте, загрязнение воздуха происходит от отработанных газов дорожно-строительных и транспортных машин, используемых при устройстве земляного полотна и дорожных сооружений.</w:t>
      </w:r>
    </w:p>
    <w:p w14:paraId="1CF4ED28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Количество вредных веществ, поступающих в атмосферу, зависит от числа единиц работающего автотранспорта и строительной техники, продолжительности периода строительства. </w:t>
      </w:r>
    </w:p>
    <w:p w14:paraId="7B3AC84E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уменьшению выбросов загрязняющих веществ в атмосферу при работах на Объекте:</w:t>
      </w:r>
    </w:p>
    <w:p w14:paraId="1923620F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выбор техники, обеспечивающей минимальные удельные выбросы загрязняющих веществ в атмосферу;</w:t>
      </w:r>
    </w:p>
    <w:p w14:paraId="7D758787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максимально возможное удаление техники от объектов нормирования;</w:t>
      </w:r>
    </w:p>
    <w:p w14:paraId="20DD3B15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хранение и транспортировка пылящих материалов в упаковках, ящиках, контейнерах;</w:t>
      </w:r>
    </w:p>
    <w:p w14:paraId="623063FA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поддержание автотранспорта, погрузчиков в технически исправном состоянии (контроль исправности двигателя, регулировка на минимальный выброс загрязняющих веществ в атмосферу);</w:t>
      </w:r>
    </w:p>
    <w:p w14:paraId="7578555E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запрет на работу техники в форсированном режиме;</w:t>
      </w:r>
    </w:p>
    <w:p w14:paraId="246FF867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периодическое орошение водой пылящих поверхностей и отвалов;</w:t>
      </w:r>
    </w:p>
    <w:p w14:paraId="769947A1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соблюдение правил техники безопасности и пожарной безопасности при выполнении всех видов работ;</w:t>
      </w:r>
    </w:p>
    <w:p w14:paraId="715DDEE0" w14:textId="77777777" w:rsidR="008714E8" w:rsidRPr="008714E8" w:rsidRDefault="008714E8" w:rsidP="008714E8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выполнение мероприятий по регулированию выбросов в период неблагоприятных метеорологических условий, которые позволяют уменьшить выброс загрязняющих веществ в атмосферу и обеспечить снижение их концентраций в приземном слое воздуха:</w:t>
      </w:r>
    </w:p>
    <w:p w14:paraId="393C2D17" w14:textId="77777777" w:rsidR="008714E8" w:rsidRPr="008714E8" w:rsidRDefault="008714E8" w:rsidP="008714E8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запрещение большого объема сварочных работ на открытом воздухе;</w:t>
      </w:r>
    </w:p>
    <w:p w14:paraId="549A8C9E" w14:textId="77777777" w:rsidR="008714E8" w:rsidRPr="008714E8" w:rsidRDefault="008714E8" w:rsidP="008714E8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смещение по времени технологических процессов на источниках выбросов загрязняющих веществ;</w:t>
      </w:r>
    </w:p>
    <w:p w14:paraId="48116B41" w14:textId="77777777" w:rsidR="008714E8" w:rsidRPr="008714E8" w:rsidRDefault="008714E8" w:rsidP="008714E8">
      <w:pPr>
        <w:numPr>
          <w:ilvl w:val="0"/>
          <w:numId w:val="16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проведение технического обслуживания машин и механизмов, а именно: контрольные и регулировочные работы по системе питания, зажигания и газораспределительному механизму двигателя, которые 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обеспечивают полное сгорание топлива, снижают его расход, значительно уменьшают выброс в атмосферу токсичных веществ; при необходимости – осуществление профилактического ремонта дизельных механизмов;</w:t>
      </w:r>
    </w:p>
    <w:p w14:paraId="5F4C7EFE" w14:textId="77777777" w:rsidR="008714E8" w:rsidRPr="008714E8" w:rsidRDefault="008714E8" w:rsidP="008714E8">
      <w:pPr>
        <w:numPr>
          <w:ilvl w:val="0"/>
          <w:numId w:val="16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рассредоточение во времени работы машин и механизмов.</w:t>
      </w:r>
    </w:p>
    <w:p w14:paraId="14B0C313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 целью проведения мероприятий по пылеподавлению при работе с сыпучими материалами предусматривается применение тентовых укрытий кузовов автосамосвалов, а также увлажнение и тентовые укрытия отвалов сыпучих материалов на приобъектных складах.</w:t>
      </w:r>
    </w:p>
    <w:p w14:paraId="5C38597C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При производстве механизированных земляных работ в засушливый период, а также при демонтажных работах асфальтобетонных и железобетонных элементов рекомендуется использовать системы водяного пылеподавления.</w:t>
      </w:r>
    </w:p>
    <w:p w14:paraId="78CDE2FA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На период эксплуатации Объекта должно быть предусмотрено:</w:t>
      </w:r>
    </w:p>
    <w:p w14:paraId="0D899778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обеспечение равномерного движения транспортного потока средствами организации движения;</w:t>
      </w:r>
    </w:p>
    <w:p w14:paraId="728499C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содержание проезжей части в состоянии, исключающем необоснованные изменения скорости движения автомобилей;</w:t>
      </w:r>
    </w:p>
    <w:p w14:paraId="640D4B0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устройство покрытий дорожного полотна из материалов, обработанных вяжущими обеспыливающими материалами.</w:t>
      </w:r>
    </w:p>
    <w:p w14:paraId="6D051C0B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2" w:name="_Toc7524539"/>
      <w:bookmarkStart w:id="13" w:name="_Toc157609953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Мероприятия по охране поверхностных и подземных вод</w:t>
      </w:r>
      <w:bookmarkEnd w:id="12"/>
      <w:bookmarkEnd w:id="13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811C888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 Объекта на водную среду будет различным для периода проведения работ и при эксплуатации.</w:t>
      </w:r>
    </w:p>
    <w:p w14:paraId="5D46F108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проведения работ загрязнённые сточные воды образуются при эксплуатации строительных площадок. </w:t>
      </w:r>
    </w:p>
    <w:p w14:paraId="0599A1D7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производства включает обеспечение производственных. хозяйственно-питьевых и противопожарных нужд рабочей площадки.</w:t>
      </w:r>
    </w:p>
    <w:p w14:paraId="71E27817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питьевых и хозяйственно-бытовых нужд работников при проведении работ на Объекте используется вода бутилированная, которая поставляется на объект по договору с торговой организацией.</w:t>
      </w:r>
    </w:p>
    <w:p w14:paraId="1825F308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рациональному использованию водных объектов предполагают установление водоохранных зон водоемов в непосредственной 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близости от территории проведения работ и соблюдение режима использования территории в пределах таких зон.</w:t>
      </w:r>
    </w:p>
    <w:p w14:paraId="02E94A4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загрязнения поверхностных и подземных вод во время проведения работ на Объекте запрещается:</w:t>
      </w:r>
    </w:p>
    <w:p w14:paraId="4AD4685A" w14:textId="77777777" w:rsidR="008714E8" w:rsidRPr="008714E8" w:rsidRDefault="008714E8" w:rsidP="008714E8">
      <w:pPr>
        <w:numPr>
          <w:ilvl w:val="0"/>
          <w:numId w:val="1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в водоохранной зоне водных объектов запрещается размещение автозаправочных станций, складов горюче-смазочных материалов,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51B4329E" w14:textId="77777777" w:rsidR="008714E8" w:rsidRPr="008714E8" w:rsidRDefault="008714E8" w:rsidP="008714E8">
      <w:pPr>
        <w:numPr>
          <w:ilvl w:val="0"/>
          <w:numId w:val="1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заправка топливом транспортных машин и техники; </w:t>
      </w:r>
    </w:p>
    <w:p w14:paraId="0906B3CA" w14:textId="77777777" w:rsidR="008714E8" w:rsidRPr="008714E8" w:rsidRDefault="008714E8" w:rsidP="008714E8">
      <w:pPr>
        <w:numPr>
          <w:ilvl w:val="0"/>
          <w:numId w:val="1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мойка и ремонт автомобилей и других машин и механизмов;</w:t>
      </w:r>
    </w:p>
    <w:p w14:paraId="612BFE6F" w14:textId="77777777" w:rsidR="008714E8" w:rsidRPr="008714E8" w:rsidRDefault="008714E8" w:rsidP="008714E8">
      <w:pPr>
        <w:numPr>
          <w:ilvl w:val="0"/>
          <w:numId w:val="1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складирование отходов и сыпучих материалов.</w:t>
      </w:r>
    </w:p>
    <w:p w14:paraId="6FCCCF0C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проектируемый участок </w:t>
      </w:r>
      <w:r w:rsidRPr="008714E8">
        <w:rPr>
          <w:rFonts w:ascii="Times New Roman" w:eastAsia="Times New Roman" w:hAnsi="Times New Roman" w:cs="Times New Roman"/>
          <w:sz w:val="28"/>
          <w:szCs w:val="28"/>
        </w:rPr>
        <w:t xml:space="preserve">автомобильной дороги расположен в третьем поясе ЗСО водозаборных скважин, то необходимо соблюдать следующие мероприятия, направленные на недопущение загрязнения водоносных горизонтов: </w:t>
      </w:r>
    </w:p>
    <w:p w14:paraId="1F3000B0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</w:t>
      </w:r>
    </w:p>
    <w:p w14:paraId="0F972733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</w:t>
      </w:r>
    </w:p>
    <w:p w14:paraId="34C7790A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Запрещена закачка отработанных вод в подземные горизонты, подземного складирования твердых отходов и разработки недр земли.</w:t>
      </w:r>
    </w:p>
    <w:p w14:paraId="637B403C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Запрещено размещение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 </w:t>
      </w:r>
    </w:p>
    <w:p w14:paraId="0A5C2234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Проводить работы по капитальному ремонту автомобильной дороги строго в границах проектирования. </w:t>
      </w:r>
    </w:p>
    <w:p w14:paraId="0B98E7A8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Не допускать разлива нефтепродуктов. </w:t>
      </w:r>
    </w:p>
    <w:p w14:paraId="03FBC571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Осуществлять заправку спецавтотехники на АЗС. </w:t>
      </w:r>
    </w:p>
    <w:p w14:paraId="6CD2365F" w14:textId="77777777" w:rsidR="008714E8" w:rsidRPr="008714E8" w:rsidRDefault="008714E8" w:rsidP="008714E8">
      <w:pPr>
        <w:numPr>
          <w:ilvl w:val="0"/>
          <w:numId w:val="2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Организовать сбор отходов на специально оборудованных площадках.</w:t>
      </w:r>
    </w:p>
    <w:p w14:paraId="577CCECD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основным природоохранных мероприятиям в области водной среды относятся: </w:t>
      </w:r>
    </w:p>
    <w:p w14:paraId="6A1664B6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бытовые стоки, образующиеся на рабочей площадке, хранятся 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ёмкостях и вывозятся по мере заполнения;</w:t>
      </w:r>
    </w:p>
    <w:p w14:paraId="78229CF0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строительные материалы будут поставляться по мере необходимости, строительный мусор вывозится без временного хранения, по мере образования;</w:t>
      </w:r>
    </w:p>
    <w:p w14:paraId="62EBA8EF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складирование строительных материалов, а также строительных и бытовых отходов только на специальных площадках, оборудованных твердым покрытием;</w:t>
      </w:r>
    </w:p>
    <w:p w14:paraId="05BCBB82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бытовые сооружения на рабочей площадке приняты передвижного или контейнерного типа, не требующие устройства заглубления;</w:t>
      </w:r>
    </w:p>
    <w:p w14:paraId="3472262C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применение технически исправных дорожных машин и механизмов;</w:t>
      </w:r>
    </w:p>
    <w:p w14:paraId="1A2F2574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выезде с рабочей площадки оборудуется пост мойки колес автотранспорта, оснащенный комплектом с оборотным водоснабжением;</w:t>
      </w:r>
    </w:p>
    <w:p w14:paraId="1DBC80D9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передвижение транспортных средств и техники строго в пределах отведенной полосы.</w:t>
      </w:r>
    </w:p>
    <w:p w14:paraId="63A7D707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эксплуатации Объекта необходимо:</w:t>
      </w:r>
    </w:p>
    <w:p w14:paraId="38F10B59" w14:textId="77777777" w:rsidR="008714E8" w:rsidRPr="008714E8" w:rsidRDefault="008714E8" w:rsidP="008714E8">
      <w:pPr>
        <w:numPr>
          <w:ilvl w:val="0"/>
          <w:numId w:val="2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поддерживать в рабочем состоянии все водоотводные сооружения, проводить профилактические осмотры и своевременный ремонт;</w:t>
      </w:r>
    </w:p>
    <w:p w14:paraId="124D2D14" w14:textId="77777777" w:rsidR="008714E8" w:rsidRPr="008714E8" w:rsidRDefault="008714E8" w:rsidP="008714E8">
      <w:pPr>
        <w:numPr>
          <w:ilvl w:val="0"/>
          <w:numId w:val="2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проводить регулярную уборку проезжей части;</w:t>
      </w:r>
    </w:p>
    <w:p w14:paraId="35C70047" w14:textId="77777777" w:rsidR="008714E8" w:rsidRPr="008714E8" w:rsidRDefault="008714E8" w:rsidP="008714E8">
      <w:pPr>
        <w:numPr>
          <w:ilvl w:val="0"/>
          <w:numId w:val="2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проводить уборку и утилизацию снега с проезжей части.</w:t>
      </w:r>
    </w:p>
    <w:p w14:paraId="2E627D7C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4" w:name="_Toc7524540"/>
      <w:bookmarkStart w:id="15" w:name="_Toc157609954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Мероприятия по охране растительного и животного мира</w:t>
      </w:r>
      <w:bookmarkEnd w:id="14"/>
      <w:bookmarkEnd w:id="15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374C1C9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 на растительный и животный мир могут быть:</w:t>
      </w:r>
    </w:p>
    <w:p w14:paraId="013AF74B" w14:textId="77777777" w:rsidR="008714E8" w:rsidRPr="008714E8" w:rsidRDefault="008714E8" w:rsidP="008714E8">
      <w:pPr>
        <w:numPr>
          <w:ilvl w:val="0"/>
          <w:numId w:val="2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прямыми (механические повреждения, уничтожение, отравление производственными отходами, отработавшими газами транспортных средств или строительных машин, влияние шума и т.п.);</w:t>
      </w:r>
    </w:p>
    <w:p w14:paraId="4E2D9F5C" w14:textId="77777777" w:rsidR="008714E8" w:rsidRPr="008714E8" w:rsidRDefault="008714E8" w:rsidP="008714E8">
      <w:pPr>
        <w:numPr>
          <w:ilvl w:val="0"/>
          <w:numId w:val="2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косвенными, которые обусловлены изменением среды обитания.</w:t>
      </w:r>
    </w:p>
    <w:p w14:paraId="47475F38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на растительность при проведении работ может быть оказано опосредованно. Использование строительной техники связано с выбросами в атмосферу загрязняющих веществ (двуокись свинца, диоксид азота, диоксид серы и др.) с выхлопными газами и мелкими разливами горюче-смазочных материалов. Загрязнение воздуха может привести к угнетению растительности, и к накоплению вредных веществ в различных органах растений. </w:t>
      </w:r>
    </w:p>
    <w:p w14:paraId="181CC1A3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плане компенсационных мероприятий предполагается озеленение участка вдоль трассы после окончания проведения работ, благоустройство территории.</w:t>
      </w:r>
    </w:p>
    <w:p w14:paraId="223D38F9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 площадки проведения работ не является местом массового гнездования и остановки перелетных птиц, концентрации и гнездования водоплавающей, болотной и боровой дичи.</w:t>
      </w:r>
    </w:p>
    <w:p w14:paraId="21BF691F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запланированного благоустройства нарушенных территорий, воздействие объекта на животный и растительный мир не приведет к существенному нарушению равновесия существующей экосистемы.</w:t>
      </w:r>
    </w:p>
    <w:p w14:paraId="47309ABC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Световых и электромагнитных видов воздействий при эксплуатации Объекта на растительный и животный мир оказываться не будет.</w:t>
      </w:r>
    </w:p>
    <w:p w14:paraId="2EACFB49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охране растительного и животного мира:</w:t>
      </w:r>
    </w:p>
    <w:p w14:paraId="3D30E2F5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деградации и гибели объектов животного и растительного мира в результате проведения работ предлагается комплекс основных мероприятий:</w:t>
      </w:r>
    </w:p>
    <w:p w14:paraId="177F96C4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запрет на выжигание растительности;</w:t>
      </w:r>
    </w:p>
    <w:p w14:paraId="14C794CE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устройство и восстановление газонов;</w:t>
      </w:r>
    </w:p>
    <w:p w14:paraId="47A44DC5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складирование отходов только на площадках, имеющих твердое покрытие;</w:t>
      </w:r>
    </w:p>
    <w:p w14:paraId="05485B7B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уборки строительного и бытового мусора;</w:t>
      </w:r>
    </w:p>
    <w:p w14:paraId="43EA3A27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оборудование стационарных механизмов поддонами, предотвращающими загрязнение почв горюче-смазочными материалами. </w:t>
      </w:r>
    </w:p>
    <w:p w14:paraId="0BC5B40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 мероприятий по охране растительного и животного мира на период эксплуатации Объекта включает</w:t>
      </w:r>
      <w:r w:rsidRPr="008714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благоустройство территории (устройство газонов, посадка деревьев и кустарников).</w:t>
      </w:r>
    </w:p>
    <w:p w14:paraId="3A990DF2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6" w:name="_Toc7524541"/>
      <w:bookmarkStart w:id="17" w:name="_Toc157609955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Мероприятия по охране земельных и почвенных ресурсов</w:t>
      </w:r>
      <w:bookmarkEnd w:id="16"/>
      <w:bookmarkEnd w:id="17"/>
      <w:r w:rsidRPr="00871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CB8D1BC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 Объекта на территории и земельные и почвенные ресурсы проявляется в:</w:t>
      </w:r>
    </w:p>
    <w:p w14:paraId="7952E472" w14:textId="77777777" w:rsidR="008714E8" w:rsidRPr="008714E8" w:rsidRDefault="008714E8" w:rsidP="008714E8">
      <w:pPr>
        <w:numPr>
          <w:ilvl w:val="0"/>
          <w:numId w:val="26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механическом и динамическом воздействии на грунты в ходе производства работ;</w:t>
      </w:r>
    </w:p>
    <w:p w14:paraId="7C12F0BB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активизации экзогенных процессов при сносе зеленых насаждений, планировке территории, земляных работах. </w:t>
      </w:r>
    </w:p>
    <w:p w14:paraId="7DAA37EE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эксплуатации Объекта возможное воздействие на почву будет заключаться в попадании загрязненного поверхностного стока в почву.</w:t>
      </w:r>
    </w:p>
    <w:p w14:paraId="0630AB5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Охрана земель – комплекс мероприятий, направленных на рациональное использование, защиту от вредных воздействий и предотвращение необоснованного изъятия земель из природно-хозяйственного оборота. </w:t>
      </w:r>
    </w:p>
    <w:p w14:paraId="142AB2AE" w14:textId="77777777" w:rsidR="008714E8" w:rsidRPr="008714E8" w:rsidRDefault="008714E8" w:rsidP="008714E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Мероприятия по охране земельных ресурсов и почв:</w:t>
      </w:r>
    </w:p>
    <w:p w14:paraId="451570E9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максимальное сокращение размеров технологических площадок для производства работ;</w:t>
      </w:r>
    </w:p>
    <w:p w14:paraId="62998138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сбор хозяйственно-бытовых сточных вод в гидроизолированные накопители с последующим вывозом;</w:t>
      </w:r>
    </w:p>
    <w:p w14:paraId="35FF34BC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сбор и вывоз отходов и строительного мусора, без временного хранения, по мере образования;</w:t>
      </w:r>
    </w:p>
    <w:p w14:paraId="1A96DFA6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установка на рабочей площадке закрытых металлических контейнеров для сбора бытовых отходов и их своевременный вывоз;</w:t>
      </w:r>
    </w:p>
    <w:p w14:paraId="290EA47E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обслуживание строительной техники производится только на постоянных производственных базах или на специально отведенных площадках с покрытием, предохраняющим от попадания в почву и грунтовые воды горюче-смазочных материалов;</w:t>
      </w:r>
    </w:p>
    <w:p w14:paraId="31C950AA" w14:textId="77777777" w:rsidR="008714E8" w:rsidRPr="008714E8" w:rsidRDefault="008714E8" w:rsidP="008714E8">
      <w:pPr>
        <w:numPr>
          <w:ilvl w:val="0"/>
          <w:numId w:val="28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рекультивация рабочих площадок после завершения работ.</w:t>
      </w:r>
    </w:p>
    <w:p w14:paraId="132849E6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охране почвенного покрова на период эксплуатации:</w:t>
      </w:r>
    </w:p>
    <w:p w14:paraId="0BA7C29E" w14:textId="77777777" w:rsidR="008714E8" w:rsidRPr="008714E8" w:rsidRDefault="008714E8" w:rsidP="008714E8">
      <w:pPr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регулярная механизированная уборка проезжей части специализированными бригадами службы эксплуатации дороги;</w:t>
      </w:r>
    </w:p>
    <w:p w14:paraId="3DE1D481" w14:textId="77777777" w:rsidR="008714E8" w:rsidRPr="008714E8" w:rsidRDefault="008714E8" w:rsidP="008714E8">
      <w:pPr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периодическое возобновление в зоне тяготения объекта посадки газонных трав службой эксплуатации дороги.</w:t>
      </w:r>
      <w:bookmarkStart w:id="18" w:name="_Toc7524543"/>
      <w:bookmarkStart w:id="19" w:name="_Toc157609957"/>
    </w:p>
    <w:bookmarkEnd w:id="18"/>
    <w:bookmarkEnd w:id="19"/>
    <w:p w14:paraId="1BA2400B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Мероприятия по сбору, размещению, утилизации, обезвреживанию, транспортировке и размещению опасных отходов.</w:t>
      </w:r>
    </w:p>
    <w:p w14:paraId="3A7F9E0B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При проведении работ на Объекте будут образовываться отходы производства и потребления:</w:t>
      </w:r>
    </w:p>
    <w:p w14:paraId="4CDEE0B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грунт, снимаемый с территории проведения работ;</w:t>
      </w:r>
    </w:p>
    <w:p w14:paraId="1D609D36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отходы от демонтажа конструкций и сооружений;</w:t>
      </w:r>
    </w:p>
    <w:p w14:paraId="1E7BDF56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бытовые отходы;</w:t>
      </w:r>
    </w:p>
    <w:p w14:paraId="11339AFF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осадок от мойки колёс.</w:t>
      </w:r>
    </w:p>
    <w:p w14:paraId="03CDD752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При выполнении планировочных работ почвенный слой предварительно снимается и складируется на отдельно выделенной площадке.</w:t>
      </w:r>
    </w:p>
    <w:p w14:paraId="0ACA1E7D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Экскавация грунта предусматривается с сортировкой на пригодного для вторичного использования.</w:t>
      </w:r>
    </w:p>
    <w:p w14:paraId="07004FA5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снижения воздействия отходов могут быть предусмотрены следующие мероприятия:</w:t>
      </w:r>
    </w:p>
    <w:p w14:paraId="31FC2331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передача на утилизацию и обезвреживанию отходов;</w:t>
      </w:r>
    </w:p>
    <w:p w14:paraId="30DED5C2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требуемой периодичности вывоза отходов;</w:t>
      </w:r>
    </w:p>
    <w:p w14:paraId="6FBB4DD6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селективный сбор отходов в соответствии с их физическими, химическими свойствами и классом опасности с целью </w:t>
      </w:r>
      <w:r w:rsidRPr="008714E8">
        <w:rPr>
          <w:rFonts w:ascii="Times New Roman" w:eastAsia="Calibri" w:hAnsi="Times New Roman" w:cs="Times New Roman"/>
          <w:sz w:val="28"/>
          <w:szCs w:val="28"/>
        </w:rPr>
        <w:lastRenderedPageBreak/>
        <w:t>их последующей передачи для обезвреживания, переработки и размещения специализированным и лицензированным организациям;</w:t>
      </w:r>
    </w:p>
    <w:p w14:paraId="7FA60D30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регулярная транспортировка материалов по мере продвижения проведения работ;</w:t>
      </w:r>
    </w:p>
    <w:p w14:paraId="2054F3C9" w14:textId="77777777" w:rsidR="008714E8" w:rsidRPr="008714E8" w:rsidRDefault="008714E8" w:rsidP="008714E8">
      <w:pPr>
        <w:numPr>
          <w:ilvl w:val="0"/>
          <w:numId w:val="2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учет и контроль сбора, условий временного накопления и своевременного вывоза отходов, соблюдение экологической безопасности и техники безопасности при обращении с отходами.</w:t>
      </w:r>
    </w:p>
    <w:p w14:paraId="7619178B" w14:textId="77777777" w:rsidR="008714E8" w:rsidRPr="008714E8" w:rsidRDefault="008714E8" w:rsidP="008714E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Мероприятия по обращению с отходами на период эксплуатации Объекта:</w:t>
      </w:r>
    </w:p>
    <w:p w14:paraId="3BA9322C" w14:textId="77777777" w:rsidR="008714E8" w:rsidRPr="008714E8" w:rsidRDefault="008714E8" w:rsidP="008714E8">
      <w:pPr>
        <w:numPr>
          <w:ilvl w:val="0"/>
          <w:numId w:val="3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t>заключение договоров с лицензированными организациями на вывоз, приём и переработку образующихся отходов;</w:t>
      </w:r>
    </w:p>
    <w:p w14:paraId="64F6936E" w14:textId="77777777" w:rsidR="008714E8" w:rsidRPr="008714E8" w:rsidRDefault="008714E8" w:rsidP="008714E8">
      <w:pPr>
        <w:numPr>
          <w:ilvl w:val="0"/>
          <w:numId w:val="3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Calibri" w:hAnsi="Times New Roman" w:cs="Times New Roman"/>
          <w:sz w:val="28"/>
          <w:szCs w:val="28"/>
          <w:lang w:eastAsia="ru-RU"/>
        </w:rPr>
        <w:t>уборка дорожных покрытий по схеме эксплуатирующей компании.</w:t>
      </w:r>
    </w:p>
    <w:p w14:paraId="6282CDCF" w14:textId="77777777" w:rsidR="008714E8" w:rsidRPr="008714E8" w:rsidRDefault="008714E8" w:rsidP="008714E8">
      <w:pPr>
        <w:widowControl w:val="0"/>
        <w:autoSpaceDE w:val="0"/>
        <w:autoSpaceDN w:val="0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Start w:id="20" w:name="_Toc376800576"/>
      <w:bookmarkEnd w:id="11"/>
    </w:p>
    <w:p w14:paraId="4F1E58C9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гражданская оборона (далее – ГО) –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характера, определяется согласно Федеральному закону от 12.02.1998 № 28-ФЗ «О гражданской обороне».</w:t>
      </w:r>
    </w:p>
    <w:p w14:paraId="5A41080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письмом Главного управления МЧС России по Ленинградской области от 20.11.2024 № ИВ-180-4568 исходные данные и требования, подлежащие учету при разработке требований ПМ ГОЧС.</w:t>
      </w:r>
    </w:p>
    <w:p w14:paraId="0BDD31A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разработки инженерно-технических мероприятий гражданской обороны:</w:t>
      </w:r>
    </w:p>
    <w:p w14:paraId="3FC5E5D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Территория в части деревни Даймище Гатчинского муниципального округа, к группе по гражданской обороне не отнесена;</w:t>
      </w:r>
    </w:p>
    <w:p w14:paraId="260E9E8E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1.2. Территория в части деревни Даймище Гатчинского муниципального округа, в зону возможного радиоактивного загрязнения не попадает.</w:t>
      </w:r>
    </w:p>
    <w:p w14:paraId="19E56B54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Объект не относится к категории по ГО, а также не относится к объектам, указанным в п. 3.4 – 3.17 СНиП 2.01.51-90, то ограничения на его размещение относительно категорированных по ГО объектов и городов требованиями ГО не устанавливается. </w:t>
      </w:r>
    </w:p>
    <w:p w14:paraId="115342C5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зон возможных опасностей определить в соответствии с приложением А СП 165.1325800.2014 «Инженерно-технические мероприятия по гражданской обороне».</w:t>
      </w:r>
    </w:p>
    <w:p w14:paraId="42353D75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зону возможного химического заражения при авариях на транспорте в соответствии с Приложением Б СП 165.1325800.2014 «Инженерно-технические мероприятия по гражданской обороне». </w:t>
      </w:r>
    </w:p>
    <w:p w14:paraId="0F838CB2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Учесть требования к автомобильным дорогам согласно пп. 5.43 - 5.44 СП 165.1325800.2014. </w:t>
      </w:r>
    </w:p>
    <w:p w14:paraId="44B93E50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Обосновать решения по зонированию территории в зависимости от вида возможной опасности в мирное и военное время, рациональному размещению основных объектов, транспортному и инженерному оборудованию территории с точки зрения повышения устойчивости функционирования территории проектируемого участка в военное время и в условиях чрезвычайной ситуации. </w:t>
      </w:r>
    </w:p>
    <w:p w14:paraId="11985F01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Для разработки инженерно-технических мероприятий по предупреждению ЧС природного и техногенного характера: </w:t>
      </w:r>
    </w:p>
    <w:p w14:paraId="1D8157F9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Наблюдаемые в районе строительства опасные природные явления - сильные снегопады, морозы, налипания мокрого снега, наледи, ливневые дожди, грозы, ураганные и шквалистые ветры. </w:t>
      </w:r>
    </w:p>
    <w:p w14:paraId="06189E30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На участках нового строительства провести проверку и очистку местности от взрывоопасных предметов специализированными организациями с предоставлением акта в Главное управление МЧС России по Ленинградской области. </w:t>
      </w:r>
    </w:p>
    <w:p w14:paraId="797949C9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В соответствии с п. 6.81 СП 165.1325800.2014 радиотрансляционные сети должны иметь требуемое по расчету число уличных громкоговорителей для 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внешнего оповещения населения. Технические условия на сопряжение с РАСЦО ЛО в ГКУ «Объект № 58». </w:t>
      </w:r>
    </w:p>
    <w:p w14:paraId="3D10A69F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В соответствии со ст. 14 Федерального закона от 21.12.1994 № 68-ФЗ «О защите населения и территорий от чрезвычайных ситуаций природного и техногенного характера» предусмотреть создание резервов финансовых и материальных ресурсов для ликвидации чрезвычайных ситуаций. </w:t>
      </w:r>
    </w:p>
    <w:p w14:paraId="42D4EC51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Спланировать мероприятия по предупреждению чрезвычайных ситуаций. </w:t>
      </w:r>
    </w:p>
    <w:p w14:paraId="7D7AAEFF" w14:textId="77777777" w:rsidR="008714E8" w:rsidRPr="008714E8" w:rsidRDefault="008714E8" w:rsidP="008714E8">
      <w:pPr>
        <w:keepNext/>
        <w:keepLines/>
        <w:spacing w:before="120"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9.1. Мероприятия по обеспечению пожарной безопасности и гражданской обороне</w:t>
      </w:r>
    </w:p>
    <w:p w14:paraId="66986917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исходными данными Объект является не категорированным по ГО, и находится на территории, не имеющем категорию по ГО, мобилизационного задания не имеет и эксплуатируется по безлюдной технологии без постоянной дежурной смены. В связи с этим, выполнение требований по обоснованию численности дежурного и линейного персонала объекта, установленных СП 165.1325800.2014 Актуализированная редакция СНиП 2.01.51-90 «Инженерно-технические мероприятия гражданской обороны», в проекте не осуществлялось.</w:t>
      </w:r>
    </w:p>
    <w:p w14:paraId="00048C5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является капитальным сооружением, ее перемещение в другое место не предусматривается. В военное время линейный объект будет продолжать функционировать.</w:t>
      </w:r>
    </w:p>
    <w:p w14:paraId="4987EE05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расположен вне пределов:</w:t>
      </w:r>
    </w:p>
    <w:p w14:paraId="7EC3138D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разрушений;</w:t>
      </w:r>
    </w:p>
    <w:p w14:paraId="1CD1F8D8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химического заражения;</w:t>
      </w:r>
    </w:p>
    <w:p w14:paraId="3E442A3F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радиоактивного заражения;</w:t>
      </w:r>
    </w:p>
    <w:p w14:paraId="58157A11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возможного катастрофического затопления;</w:t>
      </w:r>
    </w:p>
    <w:p w14:paraId="4AF8CD72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световой маскировки.</w:t>
      </w:r>
    </w:p>
    <w:p w14:paraId="45EE5E2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расположен:</w:t>
      </w:r>
    </w:p>
    <w:p w14:paraId="649E48BE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зоне возможных разрушений при воздействии обычных средств поражения;</w:t>
      </w:r>
    </w:p>
    <w:p w14:paraId="27598DAC" w14:textId="77777777" w:rsidR="008714E8" w:rsidRPr="008714E8" w:rsidRDefault="008714E8" w:rsidP="008714E8">
      <w:pPr>
        <w:widowControl w:val="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ЧС, возникающие при перевозке ЛВЖ, СУГ, АХОВ по проектируемой автодороге. Определить зоны поражающих факторов при авариях с автотранспортом на объекте. На данной территории наблюдается ряд опасных природных явлений.</w:t>
      </w:r>
    </w:p>
    <w:p w14:paraId="319CC17F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непосредственной близости от Объекта не размещаются потенциально опасные производства, не используются и не хранятся в промышленном масштабе химические, взрывоопасные и пожароопасные вещества. Объект предназначен для автомобильных перевозок. Опасность на данном объекте представляют дорожно-транспортные происшествия и ЧС, связанные с природными опасными явлениями. При крупных пожарах в лесных массивах и в окружающей застройке Объект может оказаться в зоне задымления продуктами горения. </w:t>
      </w:r>
    </w:p>
    <w:p w14:paraId="65B7FFF3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Выбранная трасса Объекта соответствует требованиям Федерального закона от 22.07.2008 № 123-ФЗ «Технический регламент о требованиях пожарной безопасности» (далее - № 123-ФЗ), СП 42.13330.2011 (2016), СП 4.13130.2013, в части касающейся противопожарных расстояний до соседних объектов, лесов, промышленных и сельскохозяйственных объектов, а также в части обеспечения безопасности людей и материальных средств, а также подразделений пожарной охраны, в случае возникновения пожара на Объекте или вблизи ее, за счет обеспечения беспрепятственной эвакуации людей с территории объекта и ввода сил и средств ликвидации пожара.</w:t>
      </w:r>
    </w:p>
    <w:p w14:paraId="5EE2ECCF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Отдельные блок-контейнеры, используемые в качестве административно-бытовых помещений на временной строительной площадке, должны располагаться группами не более 10 штук в группе и площадью не более 800 кв. метров. От этих групп до других объектов расстояние не менее 15 метров (п. 394 постановления Правительства Российской Федерации от 25.04.2012 № 390 «О противопожарном режиме»).</w:t>
      </w:r>
    </w:p>
    <w:p w14:paraId="42A3B1BE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таких объектов, как автомобильная дорога, в соответствии со ст. 99 № 123-ФЗ, наружное противопожарное водоснабжение не предусматривается, но на период ведения строительных работ, наружное пожаротушение на временной строительной площадке предусматривается из резервуаров.</w:t>
      </w:r>
    </w:p>
    <w:p w14:paraId="1CE6991F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Каждый объект должен иметь систему обеспечения пожарной безопасности, направленную на предотвращение пожара, обеспечение безопасности людей и защиту имущества при пожаре. </w:t>
      </w:r>
    </w:p>
    <w:p w14:paraId="558CFE98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предлагаемой системы противопожарной защиты Объекта лежат требования федерального закона № 123-ФЗ. </w:t>
      </w:r>
    </w:p>
    <w:p w14:paraId="1D10003C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требованиями нормативных документов в области пожарной безопасности уровень обеспечения безопасности людей должен быть не более 10-6 воздействия опасных факторов пожара, превышающий предельно допустимые значения в год в расчете на одного человека. Учитывая данные требования, на Объекте предусматривается система противопожарной защиты, мероприятия которой включают в себя пассивные и активные способы противопожарной защиты.</w:t>
      </w:r>
    </w:p>
    <w:p w14:paraId="09E5D0AC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Пассивные способы включают в себя применение объемно-планировочных решений, направленных на обеспечение эвакуации людей до наступления предельно допустимых значений общей физической подготовки.</w:t>
      </w:r>
    </w:p>
    <w:p w14:paraId="508305EA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 способы противопожарной защиты включают в себя применение первичных средств пожаротушения, сил и средств подразделений пожарной охраны. А также организационные мероприятия противопожарной защиты.</w:t>
      </w:r>
    </w:p>
    <w:p w14:paraId="4D86BB06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задач пожарной безопасности в систему пожарной безопасности включается несколько подсистем. </w:t>
      </w:r>
    </w:p>
    <w:p w14:paraId="44C1A6ED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них основные: </w:t>
      </w:r>
    </w:p>
    <w:p w14:paraId="542DB274" w14:textId="77777777" w:rsidR="008714E8" w:rsidRPr="008714E8" w:rsidRDefault="008714E8" w:rsidP="008714E8">
      <w:pPr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предотвращения пожаров; </w:t>
      </w:r>
    </w:p>
    <w:p w14:paraId="7823FC9B" w14:textId="77777777" w:rsidR="008714E8" w:rsidRPr="008714E8" w:rsidRDefault="008714E8" w:rsidP="008714E8">
      <w:pPr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противопожарной защиты; </w:t>
      </w:r>
    </w:p>
    <w:p w14:paraId="179EB8CD" w14:textId="77777777" w:rsidR="008714E8" w:rsidRPr="008714E8" w:rsidRDefault="008714E8" w:rsidP="008714E8">
      <w:pPr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организационно-технических мероприятий по обеспечению пожарной безопасности. </w:t>
      </w:r>
    </w:p>
    <w:p w14:paraId="3F2458EE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системы предотвращения пожара является исключение условий возникновения пожаров. </w:t>
      </w:r>
    </w:p>
    <w:p w14:paraId="70746EBC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Предотвращение пожара в данном проекте достигается предотвращением образования горючей среды и предотвращением образования в горючей среде источников зажигания. </w:t>
      </w:r>
    </w:p>
    <w:p w14:paraId="3DC91F0E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Предотвращение образования горючей среды обеспечивается:</w:t>
      </w:r>
    </w:p>
    <w:p w14:paraId="67B92032" w14:textId="77777777" w:rsidR="008714E8" w:rsidRPr="008714E8" w:rsidRDefault="008714E8" w:rsidP="008714E8">
      <w:pPr>
        <w:widowControl w:val="0"/>
        <w:numPr>
          <w:ilvl w:val="0"/>
          <w:numId w:val="3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ограничением массы и (или) объема горючих веществ и материалов, перевозимых по сооружениям Объекта; </w:t>
      </w:r>
    </w:p>
    <w:p w14:paraId="4414FC46" w14:textId="77777777" w:rsidR="008714E8" w:rsidRPr="008714E8" w:rsidRDefault="008714E8" w:rsidP="008714E8">
      <w:pPr>
        <w:widowControl w:val="0"/>
        <w:numPr>
          <w:ilvl w:val="0"/>
          <w:numId w:val="3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наиболее безопасных способов размещения горючих веществ и материалов, а также материалов, взаимодействие которых друг с другом приводит к образованию горючей среды; </w:t>
      </w:r>
    </w:p>
    <w:p w14:paraId="741EE8A9" w14:textId="77777777" w:rsidR="008714E8" w:rsidRPr="008714E8" w:rsidRDefault="008714E8" w:rsidP="008714E8">
      <w:pPr>
        <w:widowControl w:val="0"/>
        <w:numPr>
          <w:ilvl w:val="0"/>
          <w:numId w:val="3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устройств защиты производственного оборудования, исключающих выход горючих веществ, или устройств, исключающих образование горючей среды. </w:t>
      </w:r>
    </w:p>
    <w:p w14:paraId="60D0966D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Предотвращение образования в горючей среде источников зажигания достигается: </w:t>
      </w:r>
    </w:p>
    <w:p w14:paraId="3D27B754" w14:textId="77777777" w:rsidR="008714E8" w:rsidRPr="008714E8" w:rsidRDefault="008714E8" w:rsidP="008714E8">
      <w:pPr>
        <w:widowControl w:val="0"/>
        <w:numPr>
          <w:ilvl w:val="0"/>
          <w:numId w:val="4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электрооборудования, соответствующего классу пожароопасной и (или) взрывоопасной зоны, категории и группе взрывоопасной смеси; </w:t>
      </w:r>
    </w:p>
    <w:p w14:paraId="37B0E24A" w14:textId="77777777" w:rsidR="008714E8" w:rsidRPr="008714E8" w:rsidRDefault="008714E8" w:rsidP="008714E8">
      <w:pPr>
        <w:widowControl w:val="0"/>
        <w:numPr>
          <w:ilvl w:val="0"/>
          <w:numId w:val="4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оборудования и режимов проведения технологического процесса, исключающих образование статического электричества; </w:t>
      </w:r>
    </w:p>
    <w:p w14:paraId="17E60362" w14:textId="77777777" w:rsidR="008714E8" w:rsidRPr="008714E8" w:rsidRDefault="008714E8" w:rsidP="008714E8">
      <w:pPr>
        <w:widowControl w:val="0"/>
        <w:numPr>
          <w:ilvl w:val="0"/>
          <w:numId w:val="4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искробезопасного инструмента при работе с легковоспламеняющимися жидкостями и горючими газами. </w:t>
      </w:r>
    </w:p>
    <w:p w14:paraId="6E1C798D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создания системы противопожарной защиты является защита людей и имущества от воздействия опасных факторов пожара и (или) ограничение его последствий. </w:t>
      </w:r>
    </w:p>
    <w:p w14:paraId="557003D7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людей и имущества от воздействия опасных факторов пожара и ограничение последствий их воздействия в данном проекте достигается следующими способами: </w:t>
      </w:r>
    </w:p>
    <w:p w14:paraId="4550456B" w14:textId="77777777" w:rsidR="008714E8" w:rsidRPr="008714E8" w:rsidRDefault="008714E8" w:rsidP="008714E8">
      <w:pPr>
        <w:widowControl w:val="0"/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основных строительных конструкций с пределами огнестойкости и классами пожарной опасности, соответствующими требуемым степени огнестойкости и классу конструктивной пожарной опасности зданий, сооружений и строений; </w:t>
      </w:r>
    </w:p>
    <w:p w14:paraId="3383EC71" w14:textId="77777777" w:rsidR="008714E8" w:rsidRPr="008714E8" w:rsidRDefault="008714E8" w:rsidP="008714E8">
      <w:pPr>
        <w:widowControl w:val="0"/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техническими решениями по организации сбора пролившегося горючего вещества (бензин, нефть, дизельное топливо и т.д.); </w:t>
      </w:r>
    </w:p>
    <w:p w14:paraId="67128B55" w14:textId="77777777" w:rsidR="008714E8" w:rsidRPr="008714E8" w:rsidRDefault="008714E8" w:rsidP="008714E8">
      <w:pPr>
        <w:widowControl w:val="0"/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применением первичных средств пожаротушения; </w:t>
      </w:r>
    </w:p>
    <w:p w14:paraId="4D782561" w14:textId="77777777" w:rsidR="008714E8" w:rsidRPr="008714E8" w:rsidRDefault="008714E8" w:rsidP="008714E8">
      <w:pPr>
        <w:widowControl w:val="0"/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обеспечением путей эвакуации;</w:t>
      </w:r>
    </w:p>
    <w:p w14:paraId="153ECA7D" w14:textId="77777777" w:rsidR="008714E8" w:rsidRPr="008714E8" w:rsidRDefault="008714E8" w:rsidP="008714E8">
      <w:pPr>
        <w:widowControl w:val="0"/>
        <w:numPr>
          <w:ilvl w:val="0"/>
          <w:numId w:val="4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организацией деятельности подразделений пожарной охраны. </w:t>
      </w:r>
    </w:p>
    <w:p w14:paraId="24EAE57E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комплексу организационно-технических мероприятий относятся: </w:t>
      </w:r>
    </w:p>
    <w:p w14:paraId="6272E292" w14:textId="77777777" w:rsidR="008714E8" w:rsidRPr="008714E8" w:rsidRDefault="008714E8" w:rsidP="008714E8">
      <w:pPr>
        <w:widowControl w:val="0"/>
        <w:numPr>
          <w:ilvl w:val="0"/>
          <w:numId w:val="4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пожарной безопасности администрации, обслуживающего персонала;</w:t>
      </w:r>
    </w:p>
    <w:p w14:paraId="6C6AE609" w14:textId="77777777" w:rsidR="008714E8" w:rsidRPr="008714E8" w:rsidRDefault="008714E8" w:rsidP="008714E8">
      <w:pPr>
        <w:widowControl w:val="0"/>
        <w:numPr>
          <w:ilvl w:val="0"/>
          <w:numId w:val="4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необходимых памяток, инструкций, приказов о порядке проведения огневых работ, соблюдении противопожарного режима, действиях в случае возникновения пожара, назначение ответственных лиц; </w:t>
      </w:r>
    </w:p>
    <w:p w14:paraId="5C07CFCB" w14:textId="77777777" w:rsidR="008714E8" w:rsidRPr="008714E8" w:rsidRDefault="008714E8" w:rsidP="008714E8">
      <w:pPr>
        <w:widowControl w:val="0"/>
        <w:numPr>
          <w:ilvl w:val="0"/>
          <w:numId w:val="4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отработка взаимодействия обслуживающего персонала и пожарной охраны при тушении пожаров; </w:t>
      </w:r>
    </w:p>
    <w:p w14:paraId="32BB8792" w14:textId="77777777" w:rsidR="008714E8" w:rsidRPr="008714E8" w:rsidRDefault="008714E8" w:rsidP="008714E8">
      <w:pPr>
        <w:widowControl w:val="0"/>
        <w:numPr>
          <w:ilvl w:val="0"/>
          <w:numId w:val="4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видов, необходимого количества и способов размещения первичных средств пожаротушения. </w:t>
      </w:r>
    </w:p>
    <w:p w14:paraId="5F4CCA4C" w14:textId="77777777" w:rsidR="008714E8" w:rsidRPr="008714E8" w:rsidRDefault="008714E8" w:rsidP="008714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Строительные, отделочные и теплоизоляционные материалы, пожарная техника, предусмотренные проектом и подлежащие подтверждению соответствия требованиям пожарной безопасности в форме декларирования и (или) сертификации согласно ст. 146 № 123-ФЗ, должны иметь декларации соответствия, сертификаты пожарной безопасности или протоколы испытаний типового образца в аккредитованной испытательной лаборатории.</w:t>
      </w:r>
      <w:bookmarkEnd w:id="20"/>
    </w:p>
    <w:p w14:paraId="1FF9B2C8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C6F15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4E5CF6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1052A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FCDC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67455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69B254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B050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BAB97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28A7C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78D97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FABD4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FB2EA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F9F1D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67E8C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A4B47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06979F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3646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FEC14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0B69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99E4D2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C32F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B1B8C" w14:textId="77777777" w:rsidR="008714E8" w:rsidRPr="008714E8" w:rsidRDefault="008714E8" w:rsidP="008714E8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90C9517" w14:textId="77777777" w:rsidR="008714E8" w:rsidRPr="008714E8" w:rsidRDefault="008714E8" w:rsidP="008714E8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054EC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14E8" w:rsidRPr="008714E8" w:rsidSect="008714E8">
          <w:pgSz w:w="11906" w:h="16838"/>
          <w:pgMar w:top="1134" w:right="850" w:bottom="1134" w:left="1276" w:header="708" w:footer="708" w:gutter="0"/>
          <w:cols w:space="720"/>
        </w:sectPr>
      </w:pPr>
    </w:p>
    <w:tbl>
      <w:tblPr>
        <w:tblStyle w:val="TableGrid0"/>
        <w:tblpPr w:leftFromText="180" w:rightFromText="180" w:vertAnchor="text" w:horzAnchor="page" w:tblpX="11176" w:tblpY="-1280"/>
        <w:tblOverlap w:val="never"/>
        <w:tblW w:w="48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</w:tblGrid>
      <w:tr w:rsidR="008714E8" w:rsidRPr="008714E8" w14:paraId="7DCC5959" w14:textId="77777777" w:rsidTr="008714E8">
        <w:trPr>
          <w:trHeight w:val="266"/>
        </w:trPr>
        <w:tc>
          <w:tcPr>
            <w:tcW w:w="4844" w:type="dxa"/>
          </w:tcPr>
          <w:p w14:paraId="778692BC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B82E90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4DEEBF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Приложение № 6</w:t>
            </w:r>
          </w:p>
          <w:p w14:paraId="670EDED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к постановлению администрации</w:t>
            </w:r>
          </w:p>
          <w:p w14:paraId="40878C00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Гатчинского муниципального округа</w:t>
            </w:r>
          </w:p>
          <w:p w14:paraId="2B12AC79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Ленинградской области </w:t>
            </w:r>
          </w:p>
          <w:p w14:paraId="066F7AF2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От 28.08.2025  №  7784</w:t>
            </w:r>
          </w:p>
        </w:tc>
      </w:tr>
    </w:tbl>
    <w:p w14:paraId="238C9775" w14:textId="77777777" w:rsidR="008714E8" w:rsidRPr="008714E8" w:rsidRDefault="008714E8" w:rsidP="008714E8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B1B2C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6E659D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2C86896B" wp14:editId="4052A5EA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10029825" cy="5761355"/>
            <wp:effectExtent l="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D10D3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B51DB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02B48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93223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53F68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E58B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D44F6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9B4FEE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565101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E4A48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24B1D4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6EDA8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97FF2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35833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B73BF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942A5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96882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9B0457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025187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E6C4D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DB205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340CF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A1A9E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BFBF0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CE62E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72AD6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30918" w14:textId="77777777" w:rsidR="008714E8" w:rsidRPr="008714E8" w:rsidRDefault="008714E8" w:rsidP="008714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C09DC9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14E8" w:rsidRPr="008714E8" w:rsidSect="008714E8">
          <w:pgSz w:w="16838" w:h="11906" w:orient="landscape"/>
          <w:pgMar w:top="1276" w:right="1134" w:bottom="850" w:left="1134" w:header="708" w:footer="708" w:gutter="0"/>
          <w:cols w:space="720"/>
        </w:sectPr>
      </w:pPr>
    </w:p>
    <w:tbl>
      <w:tblPr>
        <w:tblStyle w:val="TableGrid0"/>
        <w:tblpPr w:leftFromText="180" w:rightFromText="180" w:vertAnchor="text" w:horzAnchor="margin" w:tblpXSpec="right" w:tblpY="-817"/>
        <w:tblOverlap w:val="never"/>
        <w:tblW w:w="6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8"/>
      </w:tblGrid>
      <w:tr w:rsidR="008714E8" w:rsidRPr="008714E8" w14:paraId="12D3FF98" w14:textId="77777777" w:rsidTr="008714E8">
        <w:trPr>
          <w:trHeight w:val="7"/>
        </w:trPr>
        <w:tc>
          <w:tcPr>
            <w:tcW w:w="6498" w:type="dxa"/>
          </w:tcPr>
          <w:p w14:paraId="2F71E71C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FBBF4C3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Приложение № 7</w:t>
            </w:r>
          </w:p>
          <w:p w14:paraId="28A9C3A5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к постановлению администрации</w:t>
            </w:r>
          </w:p>
          <w:p w14:paraId="13C34C83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Гатчинского муниципального округа</w:t>
            </w:r>
          </w:p>
          <w:p w14:paraId="465B0093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 xml:space="preserve"> Ленинградской области </w:t>
            </w:r>
          </w:p>
          <w:p w14:paraId="2C31F014" w14:textId="77777777" w:rsidR="008714E8" w:rsidRPr="008714E8" w:rsidRDefault="008714E8" w:rsidP="008714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/>
                <w:sz w:val="24"/>
                <w:szCs w:val="24"/>
              </w:rPr>
              <w:t>От 28.08.2025  №  7784</w:t>
            </w:r>
          </w:p>
        </w:tc>
      </w:tr>
    </w:tbl>
    <w:p w14:paraId="6A0112E7" w14:textId="77777777" w:rsidR="008714E8" w:rsidRPr="008714E8" w:rsidRDefault="008714E8" w:rsidP="008714E8">
      <w:pPr>
        <w:tabs>
          <w:tab w:val="left" w:pos="3825"/>
          <w:tab w:val="left" w:pos="5760"/>
          <w:tab w:val="left" w:pos="5985"/>
        </w:tabs>
        <w:spacing w:after="160" w:line="240" w:lineRule="atLeast"/>
        <w:ind w:right="-6" w:hanging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3F19F5" w14:textId="77777777" w:rsidR="008714E8" w:rsidRPr="008714E8" w:rsidRDefault="008714E8" w:rsidP="008714E8">
      <w:pPr>
        <w:tabs>
          <w:tab w:val="left" w:pos="3825"/>
          <w:tab w:val="left" w:pos="5760"/>
          <w:tab w:val="left" w:pos="5985"/>
        </w:tabs>
        <w:spacing w:after="160" w:line="240" w:lineRule="atLeast"/>
        <w:ind w:right="-6" w:hanging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D3B75F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Toc151463957"/>
    </w:p>
    <w:p w14:paraId="3E2EC2E1" w14:textId="77777777" w:rsidR="008714E8" w:rsidRPr="008714E8" w:rsidRDefault="008714E8" w:rsidP="008714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2F705E3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Перечень образуемых земельных участков</w:t>
      </w:r>
      <w:bookmarkEnd w:id="21"/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9A98843" w14:textId="77777777" w:rsidR="008714E8" w:rsidRPr="008714E8" w:rsidRDefault="008714E8" w:rsidP="008714E8">
      <w:pPr>
        <w:tabs>
          <w:tab w:val="left" w:pos="4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1. </w:t>
      </w:r>
      <w:r w:rsidRPr="008714E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Перечень образуемых земельных участков</w:t>
      </w:r>
    </w:p>
    <w:tbl>
      <w:tblPr>
        <w:tblpPr w:leftFromText="180" w:rightFromText="180" w:vertAnchor="text" w:tblpXSpec="center" w:tblpY="1"/>
        <w:tblOverlap w:val="never"/>
        <w:tblW w:w="5050" w:type="pct"/>
        <w:tblLook w:val="04A0" w:firstRow="1" w:lastRow="0" w:firstColumn="1" w:lastColumn="0" w:noHBand="0" w:noVBand="1"/>
      </w:tblPr>
      <w:tblGrid>
        <w:gridCol w:w="407"/>
        <w:gridCol w:w="4493"/>
        <w:gridCol w:w="1309"/>
        <w:gridCol w:w="4296"/>
        <w:gridCol w:w="1632"/>
        <w:gridCol w:w="1283"/>
        <w:gridCol w:w="1533"/>
      </w:tblGrid>
      <w:tr w:rsidR="008714E8" w:rsidRPr="008714E8" w14:paraId="02BA8728" w14:textId="77777777" w:rsidTr="008714E8">
        <w:trPr>
          <w:cantSplit/>
          <w:trHeight w:val="841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DD7862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№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60462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703E6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характерных точек образуемых земельных участков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17C9E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образуемого земельного участка, кв.м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A918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Способ образования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0C9D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об отнесении (не отнесении) образуемых земельных участков к территории общего пользования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14CE2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необходимости перевода земельного участка из состава земель одной категории</w:t>
            </w:r>
          </w:p>
          <w:p w14:paraId="30352AD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в другую</w:t>
            </w:r>
          </w:p>
        </w:tc>
      </w:tr>
      <w:tr w:rsidR="008714E8" w:rsidRPr="008714E8" w14:paraId="03015700" w14:textId="77777777" w:rsidTr="008714E8">
        <w:trPr>
          <w:cantSplit/>
          <w:trHeight w:val="567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AA5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079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47:23:0708002:ЗУ1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B85A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1-8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3F2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1 232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ECE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земельного участка, государственная собственность на которые не разграничена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82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Отнесен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B7D4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Перевод не требуется</w:t>
            </w:r>
          </w:p>
        </w:tc>
      </w:tr>
      <w:tr w:rsidR="008714E8" w:rsidRPr="008714E8" w14:paraId="1C24F226" w14:textId="77777777" w:rsidTr="008714E8">
        <w:trPr>
          <w:cantSplit/>
          <w:trHeight w:val="567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33E7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F4BA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47:23:0000000:ЗУ2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6CF1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1-47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280E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10 529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769C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земельного участка, государственная собственность на которые не разграничена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743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Отнесен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776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Перевод не требуется</w:t>
            </w:r>
          </w:p>
        </w:tc>
      </w:tr>
    </w:tbl>
    <w:p w14:paraId="506A65D5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2" w:name="_Toc151463958"/>
    </w:p>
    <w:p w14:paraId="1CD187E7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Pr="008714E8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 </w:t>
      </w:r>
      <w:r w:rsidRPr="008714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</w:t>
      </w:r>
      <w:bookmarkEnd w:id="22"/>
    </w:p>
    <w:p w14:paraId="2D57757F" w14:textId="77777777" w:rsidR="008714E8" w:rsidRPr="008714E8" w:rsidRDefault="008714E8" w:rsidP="008714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</w:rPr>
        <w:t>В границах территории проектирования лесные участки отсутствуют.</w:t>
      </w:r>
    </w:p>
    <w:p w14:paraId="0F43550B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3" w:name="_Toc151463959"/>
      <w:bookmarkStart w:id="24" w:name="_Toc61339076"/>
      <w:bookmarkStart w:id="25" w:name="_Toc61339117"/>
      <w:r w:rsidRPr="008714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1.3. 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23"/>
    </w:p>
    <w:p w14:paraId="25223A8C" w14:textId="77777777" w:rsidR="008714E8" w:rsidRPr="008714E8" w:rsidRDefault="008714E8" w:rsidP="008714E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границах рассматриваемой территории существующие земельные участки, </w:t>
      </w:r>
      <w:r w:rsidRPr="008714E8">
        <w:rPr>
          <w:rFonts w:ascii="Times New Roman" w:eastAsia="Calibri" w:hAnsi="Times New Roman" w:cs="Times New Roman"/>
          <w:sz w:val="28"/>
          <w:szCs w:val="24"/>
        </w:rPr>
        <w:t xml:space="preserve">в отношении которых предполагаются их изъятие для государственных или муниципальных нужд, отсутствуют. </w:t>
      </w:r>
      <w:r w:rsidRPr="008714E8">
        <w:rPr>
          <w:rFonts w:ascii="Times New Roman" w:eastAsia="Calibri" w:hAnsi="Times New Roman" w:cs="Times New Roman"/>
          <w:sz w:val="28"/>
          <w:szCs w:val="28"/>
        </w:rPr>
        <w:t xml:space="preserve">Земельные участки, </w:t>
      </w:r>
      <w:r w:rsidRPr="008714E8">
        <w:rPr>
          <w:rFonts w:ascii="Times New Roman" w:eastAsia="Calibri" w:hAnsi="Times New Roman" w:cs="Times New Roman"/>
          <w:sz w:val="28"/>
          <w:szCs w:val="24"/>
        </w:rPr>
        <w:t>в отношении которых предполагаются их резервирование для государственных или муниципальных нужд, указаны в таблице 2.</w:t>
      </w:r>
    </w:p>
    <w:p w14:paraId="2D2CE580" w14:textId="77777777" w:rsidR="008714E8" w:rsidRPr="008714E8" w:rsidRDefault="008714E8" w:rsidP="008714E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4"/>
        </w:rPr>
        <w:t>Таблица 2. Сведения о земельных участках, в отношении которых предполагаются их резервирование для государственных или муниципальных нужд</w:t>
      </w:r>
    </w:p>
    <w:tbl>
      <w:tblPr>
        <w:tblW w:w="515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"/>
        <w:gridCol w:w="2586"/>
        <w:gridCol w:w="2011"/>
        <w:gridCol w:w="2298"/>
        <w:gridCol w:w="2011"/>
      </w:tblGrid>
      <w:tr w:rsidR="008714E8" w:rsidRPr="008714E8" w14:paraId="73397A78" w14:textId="77777777" w:rsidTr="008714E8">
        <w:trPr>
          <w:trHeight w:val="1571"/>
          <w:jc w:val="center"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6D34C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 п.п.</w:t>
            </w:r>
          </w:p>
        </w:tc>
        <w:tc>
          <w:tcPr>
            <w:tcW w:w="13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8E382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Условный номер</w:t>
            </w:r>
          </w:p>
          <w:p w14:paraId="210D91D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образуемого</w:t>
            </w:r>
          </w:p>
          <w:p w14:paraId="20A135E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9ECE3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 существующего земельного участка</w:t>
            </w:r>
          </w:p>
        </w:tc>
        <w:tc>
          <w:tcPr>
            <w:tcW w:w="1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59FD4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или описание местоположения</w:t>
            </w:r>
          </w:p>
          <w:p w14:paraId="3D55885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5B86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и адреса объектов недвижимого имущества, расположенных на земельном участке</w:t>
            </w:r>
          </w:p>
        </w:tc>
      </w:tr>
      <w:tr w:rsidR="008714E8" w:rsidRPr="008714E8" w14:paraId="4FD43F9C" w14:textId="77777777" w:rsidTr="008714E8">
        <w:trPr>
          <w:trHeight w:val="80"/>
          <w:jc w:val="center"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1C432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492F3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47:23:0708002:ЗУ1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A5618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AEDA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9B09D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714E8" w:rsidRPr="008714E8" w14:paraId="73D8E60F" w14:textId="77777777" w:rsidTr="008714E8">
        <w:trPr>
          <w:trHeight w:val="80"/>
          <w:jc w:val="center"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9935B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AE727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47:23:0000000:ЗУ2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6B0A6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9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7B58A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04D7D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62FECBED" w14:textId="77777777" w:rsidR="008714E8" w:rsidRPr="008714E8" w:rsidRDefault="008714E8" w:rsidP="008714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3E23450" w14:textId="77777777" w:rsidR="008714E8" w:rsidRPr="008714E8" w:rsidRDefault="008714E8" w:rsidP="008714E8">
      <w:pPr>
        <w:keepNext/>
        <w:keepLines/>
        <w:tabs>
          <w:tab w:val="left" w:pos="426"/>
        </w:tabs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bookmarkStart w:id="26" w:name="_Toc151463960"/>
      <w:r w:rsidRPr="008714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1.4.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26"/>
    </w:p>
    <w:p w14:paraId="77FDCC82" w14:textId="77777777" w:rsidR="008714E8" w:rsidRPr="008714E8" w:rsidRDefault="008714E8" w:rsidP="008714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4"/>
        </w:rPr>
        <w:t>В соответствии п. 1 ст. 39.37 Земельного кодекса Российской Федерации сформированы границы публичного сервитута, подлежащего установлению в соответствии с законодательством Российской Федерации.</w:t>
      </w:r>
    </w:p>
    <w:p w14:paraId="5E9B8332" w14:textId="77777777" w:rsidR="008714E8" w:rsidRPr="008714E8" w:rsidRDefault="008714E8" w:rsidP="008714E8">
      <w:pPr>
        <w:tabs>
          <w:tab w:val="left" w:pos="10206"/>
        </w:tabs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4"/>
        </w:rPr>
        <w:t xml:space="preserve">Границы публичного сервитута сформированы ввиду наличия объектов, подлежащих реконструкции в связи с изменением их местоположения – существующие инженерные сети, представлены в таблице </w:t>
      </w:r>
    </w:p>
    <w:p w14:paraId="0F050BA1" w14:textId="77777777" w:rsidR="008714E8" w:rsidRPr="008714E8" w:rsidRDefault="008714E8" w:rsidP="008714E8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4"/>
        </w:rPr>
        <w:t>Таблица 3. Объекты, подлежащие реконструкции в связи с изменением их местоположения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62"/>
        <w:gridCol w:w="2562"/>
        <w:gridCol w:w="2563"/>
        <w:gridCol w:w="2420"/>
      </w:tblGrid>
      <w:tr w:rsidR="008714E8" w:rsidRPr="008714E8" w14:paraId="45FDCA37" w14:textId="77777777" w:rsidTr="008714E8">
        <w:trPr>
          <w:trHeight w:val="181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D9A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F3E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Номер зоны публичного сервитута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5C1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Наименований коммуникаций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347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Место пересечения с указанием пикетажа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CB4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Балансодержатель</w:t>
            </w:r>
          </w:p>
        </w:tc>
      </w:tr>
      <w:tr w:rsidR="008714E8" w:rsidRPr="008714E8" w14:paraId="1500AF1E" w14:textId="77777777" w:rsidTr="008714E8">
        <w:trPr>
          <w:trHeight w:val="391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8A0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2230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Зона 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952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Линии электропередач высокого напряжения (10 кВ)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4588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ПК0+55,25 – ПК2+36</w:t>
            </w:r>
          </w:p>
          <w:p w14:paraId="5C63F8D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ПК0+44,01 – ПК3+5,30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E683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ПАО «Россети Ленэнерго»</w:t>
            </w:r>
          </w:p>
        </w:tc>
      </w:tr>
    </w:tbl>
    <w:tbl>
      <w:tblPr>
        <w:tblpPr w:leftFromText="180" w:rightFromText="180" w:vertAnchor="text" w:horzAnchor="margin" w:tblpY="1677"/>
        <w:tblOverlap w:val="never"/>
        <w:tblW w:w="24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1695"/>
        <w:gridCol w:w="1823"/>
      </w:tblGrid>
      <w:tr w:rsidR="008714E8" w:rsidRPr="008714E8" w14:paraId="63D27F33" w14:textId="77777777" w:rsidTr="008714E8">
        <w:trPr>
          <w:trHeight w:val="330"/>
          <w:tblHeader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10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bookmarkStart w:id="27" w:name="_Toc151463961"/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Номер точки</w:t>
            </w:r>
          </w:p>
        </w:tc>
        <w:tc>
          <w:tcPr>
            <w:tcW w:w="3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78CD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Координаты, м</w:t>
            </w:r>
          </w:p>
        </w:tc>
      </w:tr>
      <w:tr w:rsidR="008714E8" w:rsidRPr="008714E8" w14:paraId="1FE983E5" w14:textId="77777777" w:rsidTr="008714E8">
        <w:trPr>
          <w:trHeight w:val="33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6ADBB" w14:textId="77777777" w:rsidR="008714E8" w:rsidRPr="008714E8" w:rsidRDefault="008714E8" w:rsidP="008714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3AF7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FE5A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</w:tr>
      <w:tr w:rsidR="008714E8" w:rsidRPr="008714E8" w14:paraId="29B06077" w14:textId="77777777" w:rsidTr="008714E8">
        <w:trPr>
          <w:trHeight w:val="33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5AE6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Зона 1 (1)</w:t>
            </w:r>
          </w:p>
        </w:tc>
      </w:tr>
      <w:tr w:rsidR="008714E8" w:rsidRPr="008714E8" w14:paraId="41ABBCAA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16D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E30A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368520.58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C84B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2191047.07</w:t>
            </w:r>
          </w:p>
        </w:tc>
      </w:tr>
      <w:tr w:rsidR="008714E8" w:rsidRPr="008714E8" w14:paraId="410413D6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1A65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7369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368521.74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70B2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2191037.13</w:t>
            </w:r>
          </w:p>
        </w:tc>
      </w:tr>
      <w:tr w:rsidR="008714E8" w:rsidRPr="008714E8" w14:paraId="2F1DE771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9E0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856F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368563.20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D4FD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2191041.95</w:t>
            </w:r>
          </w:p>
        </w:tc>
      </w:tr>
      <w:tr w:rsidR="008714E8" w:rsidRPr="008714E8" w14:paraId="532C1FDD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4B43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182F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368580.79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AC6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2191070.54</w:t>
            </w:r>
          </w:p>
        </w:tc>
      </w:tr>
      <w:tr w:rsidR="008714E8" w:rsidRPr="008714E8" w14:paraId="1254FECE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F455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2FAB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368602.67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8DA2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2191089.68</w:t>
            </w:r>
          </w:p>
        </w:tc>
      </w:tr>
      <w:tr w:rsidR="008714E8" w:rsidRPr="008714E8" w14:paraId="2482C493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FDE0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4BCE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368637.76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FE3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2191120.38</w:t>
            </w:r>
          </w:p>
        </w:tc>
      </w:tr>
      <w:tr w:rsidR="008714E8" w:rsidRPr="008714E8" w14:paraId="5314F220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C08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DD3F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368675.72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933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2191153.59</w:t>
            </w:r>
          </w:p>
        </w:tc>
      </w:tr>
      <w:tr w:rsidR="008714E8" w:rsidRPr="008714E8" w14:paraId="39252B07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9875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27D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368710.55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5601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2191184.06</w:t>
            </w:r>
          </w:p>
        </w:tc>
      </w:tr>
      <w:tr w:rsidR="008714E8" w:rsidRPr="008714E8" w14:paraId="32B1B779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073F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EF04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368752.66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4AA2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2191220.76</w:t>
            </w:r>
          </w:p>
        </w:tc>
      </w:tr>
      <w:tr w:rsidR="008714E8" w:rsidRPr="008714E8" w14:paraId="789FA648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741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AC67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368758.10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B8AF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2191226.79</w:t>
            </w:r>
          </w:p>
        </w:tc>
      </w:tr>
      <w:tr w:rsidR="008714E8" w:rsidRPr="008714E8" w14:paraId="58978B57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B15F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66E3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368750.68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FD4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2191233.49</w:t>
            </w:r>
          </w:p>
        </w:tc>
      </w:tr>
      <w:tr w:rsidR="008714E8" w:rsidRPr="008714E8" w14:paraId="52BA62D5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9784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6FB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368745.64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9609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2191227.90</w:t>
            </w:r>
          </w:p>
        </w:tc>
      </w:tr>
      <w:tr w:rsidR="008714E8" w:rsidRPr="008714E8" w14:paraId="45A7FF61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E5C2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DE5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368703.97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AB25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2191191.60</w:t>
            </w:r>
          </w:p>
        </w:tc>
      </w:tr>
      <w:tr w:rsidR="008714E8" w:rsidRPr="008714E8" w14:paraId="4FDD9327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D154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684B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368669.13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D0E6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2191161.12</w:t>
            </w:r>
          </w:p>
        </w:tc>
      </w:tr>
      <w:tr w:rsidR="008714E8" w:rsidRPr="008714E8" w14:paraId="783C365E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3275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83AB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368631.17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0AA9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2191127.90</w:t>
            </w:r>
          </w:p>
        </w:tc>
      </w:tr>
      <w:tr w:rsidR="008714E8" w:rsidRPr="008714E8" w14:paraId="55A38D0E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AF1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07B7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368596.09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E851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2191097.20</w:t>
            </w:r>
          </w:p>
        </w:tc>
      </w:tr>
      <w:tr w:rsidR="008714E8" w:rsidRPr="008714E8" w14:paraId="2C4B1633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72E8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190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368573.07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77D3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2191077.07</w:t>
            </w:r>
          </w:p>
        </w:tc>
      </w:tr>
      <w:tr w:rsidR="008714E8" w:rsidRPr="008714E8" w14:paraId="05FFD211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F61F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F215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368557.22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EFF2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2191051.32</w:t>
            </w:r>
          </w:p>
        </w:tc>
      </w:tr>
      <w:tr w:rsidR="008714E8" w:rsidRPr="008714E8" w14:paraId="749F20F5" w14:textId="77777777" w:rsidTr="008714E8">
        <w:trPr>
          <w:trHeight w:val="33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A878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Зона 1 (2)</w:t>
            </w:r>
          </w:p>
        </w:tc>
      </w:tr>
      <w:tr w:rsidR="008714E8" w:rsidRPr="008714E8" w14:paraId="556D211F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0570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89E4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368505.59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C329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2191094.34</w:t>
            </w:r>
          </w:p>
        </w:tc>
      </w:tr>
      <w:tr w:rsidR="008714E8" w:rsidRPr="008714E8" w14:paraId="24161610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C756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1EE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368502.60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C5F0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2191102.93</w:t>
            </w:r>
          </w:p>
        </w:tc>
      </w:tr>
      <w:tr w:rsidR="008714E8" w:rsidRPr="008714E8" w14:paraId="5DA22340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9361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CAE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368503.86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B791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2191163.05</w:t>
            </w:r>
          </w:p>
        </w:tc>
      </w:tr>
      <w:tr w:rsidR="008714E8" w:rsidRPr="008714E8" w14:paraId="7EFFCEC6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F46A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6974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368505.38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5C55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2191232.11</w:t>
            </w:r>
          </w:p>
        </w:tc>
      </w:tr>
      <w:tr w:rsidR="008714E8" w:rsidRPr="008714E8" w14:paraId="24EF92D0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C890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1983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368509.48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8C16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2191249.46</w:t>
            </w:r>
          </w:p>
        </w:tc>
      </w:tr>
      <w:tr w:rsidR="008714E8" w:rsidRPr="008714E8" w14:paraId="486739B5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FF09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603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368499.75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F26F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2191251.76</w:t>
            </w:r>
          </w:p>
        </w:tc>
      </w:tr>
      <w:tr w:rsidR="008714E8" w:rsidRPr="008714E8" w14:paraId="144A09F5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DBC6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0B71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368495.40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CF61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2191233.38</w:t>
            </w:r>
          </w:p>
        </w:tc>
      </w:tr>
      <w:tr w:rsidR="008714E8" w:rsidRPr="008714E8" w14:paraId="7A2868F6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CAC8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4B8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368493.87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301C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2191163.26</w:t>
            </w:r>
          </w:p>
        </w:tc>
      </w:tr>
      <w:tr w:rsidR="008714E8" w:rsidRPr="008714E8" w14:paraId="67CDBC29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FA99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ADC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368492.56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58C8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2191101.33</w:t>
            </w:r>
          </w:p>
        </w:tc>
      </w:tr>
      <w:tr w:rsidR="008714E8" w:rsidRPr="008714E8" w14:paraId="4F5A4D5D" w14:textId="77777777" w:rsidTr="008714E8">
        <w:trPr>
          <w:trHeight w:val="330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860E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AB9B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368496.15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2761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2191091.05</w:t>
            </w:r>
          </w:p>
        </w:tc>
      </w:tr>
    </w:tbl>
    <w:p w14:paraId="5656DB46" w14:textId="77777777" w:rsidR="008714E8" w:rsidRPr="008714E8" w:rsidRDefault="008714E8" w:rsidP="008714E8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D26FB3F" w14:textId="77777777" w:rsidR="008714E8" w:rsidRPr="008714E8" w:rsidRDefault="008714E8" w:rsidP="008714E8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714E8">
        <w:rPr>
          <w:rFonts w:ascii="Times New Roman" w:eastAsia="Calibri" w:hAnsi="Times New Roman" w:cs="Times New Roman"/>
          <w:sz w:val="28"/>
          <w:szCs w:val="24"/>
        </w:rPr>
        <w:t>Таблица 4. Перечень координат характерных точек границ публичного сервитута.</w:t>
      </w:r>
    </w:p>
    <w:p w14:paraId="3B819287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74DF1B6F" w14:textId="77777777" w:rsidR="008714E8" w:rsidRPr="008714E8" w:rsidRDefault="008714E8" w:rsidP="008714E8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  <w:sectPr w:rsidR="008714E8" w:rsidRPr="008714E8" w:rsidSect="008714E8">
          <w:pgSz w:w="11906" w:h="16838"/>
          <w:pgMar w:top="1134" w:right="851" w:bottom="1134" w:left="1701" w:header="709" w:footer="709" w:gutter="0"/>
          <w:cols w:space="720"/>
        </w:sectPr>
      </w:pPr>
    </w:p>
    <w:p w14:paraId="2E2C5BB9" w14:textId="77777777" w:rsidR="008714E8" w:rsidRPr="008714E8" w:rsidRDefault="008714E8" w:rsidP="008714E8">
      <w:pPr>
        <w:keepNext/>
        <w:keepLines/>
        <w:tabs>
          <w:tab w:val="left" w:pos="426"/>
        </w:tabs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2. Перечень координат характерных точек образуемых земельных участков</w:t>
      </w:r>
      <w:bookmarkEnd w:id="27"/>
    </w:p>
    <w:p w14:paraId="76C79F58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и координаты образуемых земельных участков в графических материалах проекта межевания территории определены в соответствии с системой координат, используемой для ведения ЕГРН в разрезе кадастрового района - МСК – 47 зона 2.</w:t>
      </w:r>
    </w:p>
    <w:p w14:paraId="6338FCAF" w14:textId="77777777" w:rsidR="008714E8" w:rsidRPr="008714E8" w:rsidRDefault="008714E8" w:rsidP="008714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4E8">
        <w:rPr>
          <w:rFonts w:ascii="Times New Roman" w:eastAsia="Times New Roman" w:hAnsi="Times New Roman" w:cs="Times New Roman"/>
          <w:sz w:val="28"/>
          <w:szCs w:val="24"/>
        </w:rPr>
        <w:t>Таблица 5. Перечень координат характерных точек образуемых земельных участков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3669"/>
        <w:gridCol w:w="3900"/>
      </w:tblGrid>
      <w:tr w:rsidR="008714E8" w:rsidRPr="008714E8" w14:paraId="778D01E2" w14:textId="77777777" w:rsidTr="008714E8">
        <w:trPr>
          <w:trHeight w:val="486"/>
          <w:tblHeader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2C06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Номер точки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B3E4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X, м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0F8F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Y, м</w:t>
            </w:r>
          </w:p>
        </w:tc>
      </w:tr>
      <w:tr w:rsidR="008714E8" w:rsidRPr="008714E8" w14:paraId="27EA610C" w14:textId="77777777" w:rsidTr="008714E8">
        <w:trPr>
          <w:trHeight w:val="1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E449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МСК 47 зона 2</w:t>
            </w:r>
          </w:p>
        </w:tc>
      </w:tr>
      <w:tr w:rsidR="008714E8" w:rsidRPr="008714E8" w14:paraId="5AD37707" w14:textId="77777777" w:rsidTr="008714E8">
        <w:trPr>
          <w:trHeight w:val="141"/>
          <w:tblHeader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9DD8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47:23:0708002:ЗУ1</w:t>
            </w:r>
          </w:p>
        </w:tc>
      </w:tr>
      <w:tr w:rsidR="008714E8" w:rsidRPr="008714E8" w14:paraId="50FAE254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A273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FB43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368745.19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0604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2191225.00</w:t>
            </w:r>
          </w:p>
        </w:tc>
      </w:tr>
      <w:tr w:rsidR="008714E8" w:rsidRPr="008714E8" w14:paraId="0858D873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9C7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5376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368753.27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C76D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2191232.08</w:t>
            </w:r>
          </w:p>
        </w:tc>
      </w:tr>
      <w:tr w:rsidR="008714E8" w:rsidRPr="008714E8" w14:paraId="507C1343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4774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11E9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368751.81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208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2191233.75</w:t>
            </w:r>
          </w:p>
        </w:tc>
      </w:tr>
      <w:tr w:rsidR="008714E8" w:rsidRPr="008714E8" w14:paraId="66F44248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BCAB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D36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368743.75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38E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2191242.68</w:t>
            </w:r>
          </w:p>
        </w:tc>
      </w:tr>
      <w:tr w:rsidR="008714E8" w:rsidRPr="008714E8" w14:paraId="3EECFCA4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FA50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B452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368716.93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8BED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2191272.34</w:t>
            </w:r>
          </w:p>
        </w:tc>
      </w:tr>
      <w:tr w:rsidR="008714E8" w:rsidRPr="008714E8" w14:paraId="0E0B5319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4F99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0F4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368690.11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234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2191302.02</w:t>
            </w:r>
          </w:p>
        </w:tc>
      </w:tr>
      <w:tr w:rsidR="008714E8" w:rsidRPr="008714E8" w14:paraId="39A8A27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FAAF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DB69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368682.05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3A7C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2191310.94</w:t>
            </w:r>
          </w:p>
        </w:tc>
      </w:tr>
      <w:tr w:rsidR="008714E8" w:rsidRPr="008714E8" w14:paraId="187F9D6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C63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0C4A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368672.74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5B0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2191302.73</w:t>
            </w:r>
          </w:p>
        </w:tc>
      </w:tr>
      <w:tr w:rsidR="008714E8" w:rsidRPr="008714E8" w14:paraId="0F75EFB0" w14:textId="77777777" w:rsidTr="008714E8">
        <w:trPr>
          <w:trHeight w:val="22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5205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47:23:0000000:ЗУ2</w:t>
            </w:r>
          </w:p>
        </w:tc>
      </w:tr>
      <w:tr w:rsidR="008714E8" w:rsidRPr="008714E8" w14:paraId="4E961ADD" w14:textId="77777777" w:rsidTr="008714E8">
        <w:trPr>
          <w:trHeight w:val="22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8FD3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Внешний контур</w:t>
            </w:r>
          </w:p>
        </w:tc>
      </w:tr>
      <w:tr w:rsidR="008714E8" w:rsidRPr="008714E8" w14:paraId="47FA90B2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176D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9C95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368545.56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CD16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2191050.34</w:t>
            </w:r>
          </w:p>
        </w:tc>
      </w:tr>
      <w:tr w:rsidR="008714E8" w:rsidRPr="008714E8" w14:paraId="690696F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DD78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322B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368745.19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7FFA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2191225.00</w:t>
            </w:r>
          </w:p>
        </w:tc>
      </w:tr>
      <w:tr w:rsidR="008714E8" w:rsidRPr="008714E8" w14:paraId="092009EA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A1C2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7EF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368672.74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D4D0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2191302.73</w:t>
            </w:r>
          </w:p>
        </w:tc>
      </w:tr>
      <w:tr w:rsidR="008714E8" w:rsidRPr="008714E8" w14:paraId="574E497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914B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CD85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368668.23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396D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2191298.76</w:t>
            </w:r>
          </w:p>
        </w:tc>
      </w:tr>
      <w:tr w:rsidR="008714E8" w:rsidRPr="008714E8" w14:paraId="4D6A8B0B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4224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400C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368637.71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E4C8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2191271.94</w:t>
            </w:r>
          </w:p>
        </w:tc>
      </w:tr>
      <w:tr w:rsidR="008714E8" w:rsidRPr="008714E8" w14:paraId="6B90CBDC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5011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7658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368617.86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F09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2191254.49</w:t>
            </w:r>
          </w:p>
        </w:tc>
      </w:tr>
      <w:tr w:rsidR="008714E8" w:rsidRPr="008714E8" w14:paraId="5EF9CC8B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9B27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0E06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368599.20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D2FA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2191238.09</w:t>
            </w:r>
          </w:p>
        </w:tc>
      </w:tr>
      <w:tr w:rsidR="008714E8" w:rsidRPr="008714E8" w14:paraId="25E7F1F4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8D72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2A0C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368580.42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FA3B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2191221.59</w:t>
            </w:r>
          </w:p>
        </w:tc>
      </w:tr>
      <w:tr w:rsidR="008714E8" w:rsidRPr="008714E8" w14:paraId="7831D24F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9F50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91F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368553.63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F05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2191198.04</w:t>
            </w:r>
          </w:p>
        </w:tc>
      </w:tr>
      <w:tr w:rsidR="008714E8" w:rsidRPr="008714E8" w14:paraId="4817F8F7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E13F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C61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368513.42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1DE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2191162.71</w:t>
            </w:r>
          </w:p>
        </w:tc>
      </w:tr>
      <w:tr w:rsidR="008714E8" w:rsidRPr="008714E8" w14:paraId="1C237CB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6F19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F5A9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368513.92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23A4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2191178.66</w:t>
            </w:r>
          </w:p>
        </w:tc>
      </w:tr>
      <w:tr w:rsidR="008714E8" w:rsidRPr="008714E8" w14:paraId="617B937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3F25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4AB2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368514.57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5DB5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2191211.64</w:t>
            </w:r>
          </w:p>
        </w:tc>
      </w:tr>
      <w:tr w:rsidR="008714E8" w:rsidRPr="008714E8" w14:paraId="7271F1A2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4D1F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797C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368515.33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62C6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2191249.91</w:t>
            </w:r>
          </w:p>
        </w:tc>
      </w:tr>
      <w:tr w:rsidR="008714E8" w:rsidRPr="008714E8" w14:paraId="7A1E5B8F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FD6F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709D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368500.46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2435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2191250.26</w:t>
            </w:r>
          </w:p>
        </w:tc>
      </w:tr>
      <w:tr w:rsidR="008714E8" w:rsidRPr="008714E8" w14:paraId="257C9CBD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B7F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76E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368499.25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5E98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2191203.68</w:t>
            </w:r>
          </w:p>
        </w:tc>
      </w:tr>
      <w:tr w:rsidR="008714E8" w:rsidRPr="008714E8" w14:paraId="34CABBAB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5B71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D71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368498.42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58E2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2191163.06</w:t>
            </w:r>
          </w:p>
        </w:tc>
      </w:tr>
      <w:tr w:rsidR="008714E8" w:rsidRPr="008714E8" w14:paraId="36BB2C34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E58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AD33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368494.36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667D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2191106.57</w:t>
            </w:r>
          </w:p>
        </w:tc>
      </w:tr>
      <w:tr w:rsidR="008714E8" w:rsidRPr="008714E8" w14:paraId="344212D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B93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C8EE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368519.88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25A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2191049.98</w:t>
            </w:r>
          </w:p>
        </w:tc>
      </w:tr>
      <w:tr w:rsidR="008714E8" w:rsidRPr="008714E8" w14:paraId="29B5A329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935E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554B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368528.29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048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2191028.87</w:t>
            </w:r>
          </w:p>
        </w:tc>
      </w:tr>
      <w:tr w:rsidR="008714E8" w:rsidRPr="008714E8" w14:paraId="3D83A4FE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128B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3157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368542.45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B908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2191014.22</w:t>
            </w:r>
          </w:p>
        </w:tc>
      </w:tr>
      <w:tr w:rsidR="008714E8" w:rsidRPr="008714E8" w14:paraId="12D5715C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D6F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D0A1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368545.79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840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2191018.17</w:t>
            </w:r>
          </w:p>
        </w:tc>
      </w:tr>
      <w:tr w:rsidR="008714E8" w:rsidRPr="008714E8" w14:paraId="3193E5FA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A815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15CF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368545.57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878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2191031.26</w:t>
            </w:r>
          </w:p>
        </w:tc>
      </w:tr>
      <w:tr w:rsidR="008714E8" w:rsidRPr="008714E8" w14:paraId="5AD9168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A858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27B5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368559.96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2A1E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2191033.30</w:t>
            </w:r>
          </w:p>
        </w:tc>
      </w:tr>
      <w:tr w:rsidR="008714E8" w:rsidRPr="008714E8" w14:paraId="579AFB5B" w14:textId="77777777" w:rsidTr="008714E8">
        <w:trPr>
          <w:trHeight w:val="22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1C7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Внутренний контур</w:t>
            </w:r>
          </w:p>
        </w:tc>
      </w:tr>
      <w:tr w:rsidR="008714E8" w:rsidRPr="008714E8" w14:paraId="28C547B8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9C3D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C3ED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368529.41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AF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2191054.28</w:t>
            </w:r>
          </w:p>
        </w:tc>
      </w:tr>
      <w:tr w:rsidR="008714E8" w:rsidRPr="008714E8" w14:paraId="0C4BEE7C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D395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D43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368558.33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F91D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2191079.70</w:t>
            </w:r>
          </w:p>
        </w:tc>
      </w:tr>
      <w:tr w:rsidR="008714E8" w:rsidRPr="008714E8" w14:paraId="2D363C7A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8AFD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E85B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368578.99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BFF8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2191097.85</w:t>
            </w:r>
          </w:p>
        </w:tc>
      </w:tr>
      <w:tr w:rsidR="008714E8" w:rsidRPr="008714E8" w14:paraId="0672C379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ADFC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7856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368597.77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565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2191114.36</w:t>
            </w:r>
          </w:p>
        </w:tc>
      </w:tr>
      <w:tr w:rsidR="008714E8" w:rsidRPr="008714E8" w14:paraId="16886C47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1B65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C5EE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368616.55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27CB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2191130.86</w:t>
            </w:r>
          </w:p>
        </w:tc>
      </w:tr>
      <w:tr w:rsidR="008714E8" w:rsidRPr="008714E8" w14:paraId="086B432D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E9ED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F3BD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368635.33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6D23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2191147.36</w:t>
            </w:r>
          </w:p>
        </w:tc>
      </w:tr>
      <w:tr w:rsidR="008714E8" w:rsidRPr="008714E8" w14:paraId="70A29339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CDBD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B377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368654.11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C11C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2191163.87</w:t>
            </w:r>
          </w:p>
        </w:tc>
      </w:tr>
      <w:tr w:rsidR="008714E8" w:rsidRPr="008714E8" w14:paraId="45F9C013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6D7B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D36A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368672.88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69BF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2191180.37</w:t>
            </w:r>
          </w:p>
        </w:tc>
      </w:tr>
      <w:tr w:rsidR="008714E8" w:rsidRPr="008714E8" w14:paraId="76FF4196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A69F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063D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368691.65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284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2191196.88</w:t>
            </w:r>
          </w:p>
        </w:tc>
      </w:tr>
      <w:tr w:rsidR="008714E8" w:rsidRPr="008714E8" w14:paraId="41D704C5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FFA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3230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368710.44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28A7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2191213.38</w:t>
            </w:r>
          </w:p>
        </w:tc>
      </w:tr>
      <w:tr w:rsidR="008714E8" w:rsidRPr="008714E8" w14:paraId="079A98E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ED7F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0669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368730.94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B8CF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2191231.39</w:t>
            </w:r>
          </w:p>
        </w:tc>
      </w:tr>
      <w:tr w:rsidR="008714E8" w:rsidRPr="008714E8" w14:paraId="0D9C9DFA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77A0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05C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368703.67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595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2191260.68</w:t>
            </w:r>
          </w:p>
        </w:tc>
      </w:tr>
      <w:tr w:rsidR="008714E8" w:rsidRPr="008714E8" w14:paraId="242832C2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52FD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9823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368676.41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5E89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2191289.97</w:t>
            </w:r>
          </w:p>
        </w:tc>
      </w:tr>
      <w:tr w:rsidR="008714E8" w:rsidRPr="008714E8" w14:paraId="34D96496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010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FC6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368657.63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1175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2191273.47</w:t>
            </w:r>
          </w:p>
        </w:tc>
      </w:tr>
      <w:tr w:rsidR="008714E8" w:rsidRPr="008714E8" w14:paraId="12DC5E97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8B4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F48B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368638.85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5FB0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2191256.97</w:t>
            </w:r>
          </w:p>
        </w:tc>
      </w:tr>
      <w:tr w:rsidR="008714E8" w:rsidRPr="008714E8" w14:paraId="6BB22136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583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2CFF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368620.07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24C9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2191240.46</w:t>
            </w:r>
          </w:p>
        </w:tc>
      </w:tr>
      <w:tr w:rsidR="008714E8" w:rsidRPr="008714E8" w14:paraId="3260516D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1105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C15C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368601.29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CFE3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2191223.96</w:t>
            </w:r>
          </w:p>
        </w:tc>
      </w:tr>
      <w:tr w:rsidR="008714E8" w:rsidRPr="008714E8" w14:paraId="034BE968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A23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B9C6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368582.52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BEA6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2191207.45</w:t>
            </w:r>
          </w:p>
        </w:tc>
      </w:tr>
      <w:tr w:rsidR="008714E8" w:rsidRPr="008714E8" w14:paraId="700D0DF7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5DD8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1287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368563.74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B321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2191190.95</w:t>
            </w:r>
          </w:p>
        </w:tc>
      </w:tr>
      <w:tr w:rsidR="008714E8" w:rsidRPr="008714E8" w14:paraId="7F741B22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DC1B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DE64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368544.96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8B06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2191174.45</w:t>
            </w:r>
          </w:p>
        </w:tc>
      </w:tr>
      <w:tr w:rsidR="008714E8" w:rsidRPr="008714E8" w14:paraId="01EE694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1DEA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6F3A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368526.18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DF86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2191157.94</w:t>
            </w:r>
          </w:p>
        </w:tc>
      </w:tr>
      <w:tr w:rsidR="008714E8" w:rsidRPr="008714E8" w14:paraId="4DF61480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85EB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6819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368514.66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6C9B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2191147.82</w:t>
            </w:r>
          </w:p>
        </w:tc>
      </w:tr>
      <w:tr w:rsidR="008714E8" w:rsidRPr="008714E8" w14:paraId="272FCD8A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D5F3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AE22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368512.29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C0E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2191146.08</w:t>
            </w:r>
          </w:p>
        </w:tc>
      </w:tr>
      <w:tr w:rsidR="008714E8" w:rsidRPr="008714E8" w14:paraId="68819CC7" w14:textId="77777777" w:rsidTr="008714E8">
        <w:trPr>
          <w:trHeight w:val="227"/>
          <w:jc w:val="center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CFC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469A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368512.02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527B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2191092.25</w:t>
            </w:r>
          </w:p>
        </w:tc>
      </w:tr>
    </w:tbl>
    <w:p w14:paraId="4F685D74" w14:textId="77777777" w:rsidR="008714E8" w:rsidRPr="008714E8" w:rsidRDefault="008714E8" w:rsidP="008714E8">
      <w:pPr>
        <w:keepNext/>
        <w:keepLines/>
        <w:tabs>
          <w:tab w:val="left" w:pos="426"/>
        </w:tabs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bookmarkStart w:id="28" w:name="_Toc151463962"/>
      <w:bookmarkEnd w:id="24"/>
      <w:bookmarkEnd w:id="25"/>
      <w:r w:rsidRPr="008714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3.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  <w:bookmarkEnd w:id="28"/>
    </w:p>
    <w:p w14:paraId="71D5F8D7" w14:textId="77777777" w:rsidR="008714E8" w:rsidRPr="008714E8" w:rsidRDefault="008714E8" w:rsidP="008714E8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6. Перечень координат характерных точек границ территории, применительно к которой осуществляется подготовка проекта межевания.</w:t>
      </w:r>
      <w:r w:rsidRPr="0087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4E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координат – МСК-47 зона 2.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2868"/>
        <w:gridCol w:w="3124"/>
      </w:tblGrid>
      <w:tr w:rsidR="008714E8" w:rsidRPr="008714E8" w14:paraId="1F2712D7" w14:textId="77777777" w:rsidTr="008714E8">
        <w:trPr>
          <w:trHeight w:val="486"/>
          <w:tblHeader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837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Номер точки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1C2A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X, м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5ABA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Y, м</w:t>
            </w:r>
          </w:p>
        </w:tc>
      </w:tr>
      <w:tr w:rsidR="008714E8" w:rsidRPr="008714E8" w14:paraId="650ADBBC" w14:textId="77777777" w:rsidTr="008714E8">
        <w:trPr>
          <w:trHeight w:val="141"/>
          <w:tblHeader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A8E8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МСК 47 зона 2</w:t>
            </w:r>
          </w:p>
        </w:tc>
      </w:tr>
      <w:tr w:rsidR="008714E8" w:rsidRPr="008714E8" w14:paraId="47B223A9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C9D7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1430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368559.96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5664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2191033.30</w:t>
            </w:r>
          </w:p>
        </w:tc>
      </w:tr>
      <w:tr w:rsidR="008714E8" w:rsidRPr="008714E8" w14:paraId="158073A7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EF12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50D3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368561.49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9312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2191031.33</w:t>
            </w:r>
          </w:p>
        </w:tc>
      </w:tr>
      <w:tr w:rsidR="008714E8" w:rsidRPr="008714E8" w14:paraId="142558D9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17B2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E447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368545.43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52CD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2191010.78</w:t>
            </w:r>
          </w:p>
        </w:tc>
      </w:tr>
      <w:tr w:rsidR="008714E8" w:rsidRPr="008714E8" w14:paraId="35B0AC68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E272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1682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368542.45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5573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2191014.22</w:t>
            </w:r>
          </w:p>
        </w:tc>
      </w:tr>
      <w:tr w:rsidR="008714E8" w:rsidRPr="008714E8" w14:paraId="57CA1C44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2E52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ECF8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368528.29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D5D1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2191028.87</w:t>
            </w:r>
          </w:p>
        </w:tc>
      </w:tr>
      <w:tr w:rsidR="008714E8" w:rsidRPr="008714E8" w14:paraId="0A2F7B11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B4AC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0613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368519.88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FAD7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2191049.98</w:t>
            </w:r>
          </w:p>
        </w:tc>
      </w:tr>
      <w:tr w:rsidR="008714E8" w:rsidRPr="008714E8" w14:paraId="5BD8ED0B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0E8C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186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368494.36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5F58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2191106.57</w:t>
            </w:r>
          </w:p>
        </w:tc>
      </w:tr>
      <w:tr w:rsidR="008714E8" w:rsidRPr="008714E8" w14:paraId="35329A1B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AB74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526E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368498.42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27A8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2191163.06</w:t>
            </w:r>
          </w:p>
        </w:tc>
      </w:tr>
      <w:tr w:rsidR="008714E8" w:rsidRPr="008714E8" w14:paraId="77D4FFD0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EBF3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B72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368499.25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093D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2191203.68</w:t>
            </w:r>
          </w:p>
        </w:tc>
      </w:tr>
      <w:tr w:rsidR="008714E8" w:rsidRPr="008714E8" w14:paraId="302B8E3E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6C4C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8B83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368500.46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0550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2191250.26</w:t>
            </w:r>
          </w:p>
        </w:tc>
      </w:tr>
      <w:tr w:rsidR="008714E8" w:rsidRPr="008714E8" w14:paraId="2E324906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CB50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3CA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368515.33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52AA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2191249.91</w:t>
            </w:r>
          </w:p>
        </w:tc>
      </w:tr>
      <w:tr w:rsidR="008714E8" w:rsidRPr="008714E8" w14:paraId="1355347F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8246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A3AB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368514.57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C805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2191211.64</w:t>
            </w:r>
          </w:p>
        </w:tc>
      </w:tr>
      <w:tr w:rsidR="008714E8" w:rsidRPr="008714E8" w14:paraId="70678C43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BB54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5D65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368513.92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C528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2191178.66</w:t>
            </w:r>
          </w:p>
        </w:tc>
      </w:tr>
      <w:tr w:rsidR="008714E8" w:rsidRPr="008714E8" w14:paraId="2F17EF10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CEA8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D8D5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368513.42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31B3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2191162.71</w:t>
            </w:r>
          </w:p>
        </w:tc>
      </w:tr>
      <w:tr w:rsidR="008714E8" w:rsidRPr="008714E8" w14:paraId="3B83C52B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B09B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168B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368553.63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BC4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2191198.04</w:t>
            </w:r>
          </w:p>
        </w:tc>
      </w:tr>
      <w:tr w:rsidR="008714E8" w:rsidRPr="008714E8" w14:paraId="75A34BAC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FCB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A0A0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368580.42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F747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2191221.59</w:t>
            </w:r>
          </w:p>
        </w:tc>
      </w:tr>
      <w:tr w:rsidR="008714E8" w:rsidRPr="008714E8" w14:paraId="55361482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AF4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21FA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368599.20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52C6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2191238.09</w:t>
            </w:r>
          </w:p>
        </w:tc>
      </w:tr>
      <w:tr w:rsidR="008714E8" w:rsidRPr="008714E8" w14:paraId="36C66639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DA0F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3C54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368617.86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B6B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2191254.49</w:t>
            </w:r>
          </w:p>
        </w:tc>
      </w:tr>
      <w:tr w:rsidR="008714E8" w:rsidRPr="008714E8" w14:paraId="47F437EE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C726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D76C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368637.71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3050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2191271.94</w:t>
            </w:r>
          </w:p>
        </w:tc>
      </w:tr>
      <w:tr w:rsidR="008714E8" w:rsidRPr="008714E8" w14:paraId="1E0DCD32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278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20A8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368668.23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B4B8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2191298.76</w:t>
            </w:r>
          </w:p>
        </w:tc>
      </w:tr>
      <w:tr w:rsidR="008714E8" w:rsidRPr="008714E8" w14:paraId="02EBF0DD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5BC6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9689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368682.05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EA3B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2191310.94</w:t>
            </w:r>
          </w:p>
        </w:tc>
      </w:tr>
      <w:tr w:rsidR="008714E8" w:rsidRPr="008714E8" w14:paraId="358557EF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3FD0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F4FA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368690.11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FEDD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2191302.02</w:t>
            </w:r>
          </w:p>
        </w:tc>
      </w:tr>
      <w:tr w:rsidR="008714E8" w:rsidRPr="008714E8" w14:paraId="07962D87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B301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081A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368716.93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BA0D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2191272.34</w:t>
            </w:r>
          </w:p>
        </w:tc>
      </w:tr>
      <w:tr w:rsidR="008714E8" w:rsidRPr="008714E8" w14:paraId="2039D080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D4A3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5065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368743.75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0C95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2191242.68</w:t>
            </w:r>
          </w:p>
        </w:tc>
      </w:tr>
      <w:tr w:rsidR="008714E8" w:rsidRPr="008714E8" w14:paraId="7B5D678B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07E9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43FC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368751.81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F19C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2191233.75</w:t>
            </w:r>
          </w:p>
        </w:tc>
      </w:tr>
      <w:tr w:rsidR="008714E8" w:rsidRPr="008714E8" w14:paraId="7DB591E2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A47C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F9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368755.99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C437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2191228.98</w:t>
            </w:r>
          </w:p>
        </w:tc>
      </w:tr>
      <w:tr w:rsidR="008714E8" w:rsidRPr="008714E8" w14:paraId="623157F0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A80E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F72F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368548.51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B045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2191046.85</w:t>
            </w:r>
          </w:p>
        </w:tc>
      </w:tr>
      <w:tr w:rsidR="008714E8" w:rsidRPr="008714E8" w14:paraId="1967C87F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77B1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9E03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368512.02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BAD6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2191092.25</w:t>
            </w:r>
          </w:p>
        </w:tc>
      </w:tr>
      <w:tr w:rsidR="008714E8" w:rsidRPr="008714E8" w14:paraId="58B0F8AC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36A9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CA3A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368512.29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023F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2191146.08</w:t>
            </w:r>
          </w:p>
        </w:tc>
      </w:tr>
      <w:tr w:rsidR="008714E8" w:rsidRPr="008714E8" w14:paraId="36E84CDF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0C9E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F9B7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368514.66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AC15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2191147.82</w:t>
            </w:r>
          </w:p>
        </w:tc>
      </w:tr>
      <w:tr w:rsidR="008714E8" w:rsidRPr="008714E8" w14:paraId="2C04A625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9E32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CF8D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368526.18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3DCA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2191157.94</w:t>
            </w:r>
          </w:p>
        </w:tc>
      </w:tr>
      <w:tr w:rsidR="008714E8" w:rsidRPr="008714E8" w14:paraId="7C89D256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6AB1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F67E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368544.96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2DAA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2191174.45</w:t>
            </w:r>
          </w:p>
        </w:tc>
      </w:tr>
      <w:tr w:rsidR="008714E8" w:rsidRPr="008714E8" w14:paraId="3832F969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7368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2B49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368563.74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650B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2191190.95</w:t>
            </w:r>
          </w:p>
        </w:tc>
      </w:tr>
      <w:tr w:rsidR="008714E8" w:rsidRPr="008714E8" w14:paraId="26A9C257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710D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D6D2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368582.52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07C3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2191207.45</w:t>
            </w:r>
          </w:p>
        </w:tc>
      </w:tr>
      <w:tr w:rsidR="008714E8" w:rsidRPr="008714E8" w14:paraId="097E8815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1493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2930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368601.29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E66E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2191223.96</w:t>
            </w:r>
          </w:p>
        </w:tc>
      </w:tr>
      <w:tr w:rsidR="008714E8" w:rsidRPr="008714E8" w14:paraId="5F2AA485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7512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09E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368620.07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91EA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2191240.46</w:t>
            </w:r>
          </w:p>
        </w:tc>
      </w:tr>
      <w:tr w:rsidR="008714E8" w:rsidRPr="008714E8" w14:paraId="192A7E2C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65BB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8FCF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368638.85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DF4F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2191256.97</w:t>
            </w:r>
          </w:p>
        </w:tc>
      </w:tr>
      <w:tr w:rsidR="008714E8" w:rsidRPr="008714E8" w14:paraId="361A4D95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70F7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8110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368657.63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2357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2191273.47</w:t>
            </w:r>
          </w:p>
        </w:tc>
      </w:tr>
      <w:tr w:rsidR="008714E8" w:rsidRPr="008714E8" w14:paraId="467277E6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F12D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18C8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368676.41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9F90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2191289.97</w:t>
            </w:r>
          </w:p>
        </w:tc>
      </w:tr>
      <w:tr w:rsidR="008714E8" w:rsidRPr="008714E8" w14:paraId="435883A3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E98F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FBAA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368703.67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7D6C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2191260.68</w:t>
            </w:r>
          </w:p>
        </w:tc>
      </w:tr>
      <w:tr w:rsidR="008714E8" w:rsidRPr="008714E8" w14:paraId="121E57DA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EE626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002C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368730.94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7E80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2191231.39</w:t>
            </w:r>
          </w:p>
        </w:tc>
      </w:tr>
      <w:tr w:rsidR="008714E8" w:rsidRPr="008714E8" w14:paraId="22A8D1D3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CF5ED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3539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368710.44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BE26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2191213.38</w:t>
            </w:r>
          </w:p>
        </w:tc>
      </w:tr>
      <w:tr w:rsidR="008714E8" w:rsidRPr="008714E8" w14:paraId="0B4CF65D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647A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857E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368691.65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1A25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2191196.88</w:t>
            </w:r>
          </w:p>
        </w:tc>
      </w:tr>
      <w:tr w:rsidR="008714E8" w:rsidRPr="008714E8" w14:paraId="6DE98B58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407B5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86DE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368672.88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C941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2191180.37</w:t>
            </w:r>
          </w:p>
        </w:tc>
      </w:tr>
      <w:tr w:rsidR="008714E8" w:rsidRPr="008714E8" w14:paraId="5E82762E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3A52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2CE1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368654.11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804F2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2191163.87</w:t>
            </w:r>
          </w:p>
        </w:tc>
      </w:tr>
      <w:tr w:rsidR="008714E8" w:rsidRPr="008714E8" w14:paraId="7AFC5C78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C9A60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B42A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368635.33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891C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2191147.36</w:t>
            </w:r>
          </w:p>
        </w:tc>
      </w:tr>
      <w:tr w:rsidR="008714E8" w:rsidRPr="008714E8" w14:paraId="6B3EC4FB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731C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0DB6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368616.55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DDD47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2191130.86</w:t>
            </w:r>
          </w:p>
        </w:tc>
      </w:tr>
      <w:tr w:rsidR="008714E8" w:rsidRPr="008714E8" w14:paraId="33ED24D7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7C95E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5027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368597.77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CC84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2191114.36</w:t>
            </w:r>
          </w:p>
        </w:tc>
      </w:tr>
      <w:tr w:rsidR="008714E8" w:rsidRPr="008714E8" w14:paraId="0BAD1EF0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B110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9962B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368578.99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2D689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2191097.85</w:t>
            </w:r>
          </w:p>
        </w:tc>
      </w:tr>
      <w:tr w:rsidR="008714E8" w:rsidRPr="008714E8" w14:paraId="763B4EBC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8968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2D158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368558.33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5E7D3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2191079.70</w:t>
            </w:r>
          </w:p>
        </w:tc>
      </w:tr>
      <w:tr w:rsidR="008714E8" w:rsidRPr="008714E8" w14:paraId="4CD59B3E" w14:textId="77777777" w:rsidTr="008714E8">
        <w:trPr>
          <w:trHeight w:val="227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86E4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B1D2A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368529.41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AB4C4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2191054.28</w:t>
            </w:r>
          </w:p>
        </w:tc>
      </w:tr>
    </w:tbl>
    <w:p w14:paraId="39B183C6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9" w:name="_Toc151463963"/>
      <w:r w:rsidRPr="008714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</w:t>
      </w:r>
    </w:p>
    <w:p w14:paraId="6A190C22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DF35FF2" w14:textId="77777777" w:rsidR="008714E8" w:rsidRPr="008714E8" w:rsidRDefault="008714E8" w:rsidP="008714E8">
      <w:pPr>
        <w:widowControl w:val="0"/>
        <w:tabs>
          <w:tab w:val="left" w:pos="426"/>
        </w:tabs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14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входящими в состав линейных объектов, в соответствии с проектом планировки территории</w:t>
      </w:r>
      <w:bookmarkEnd w:id="29"/>
    </w:p>
    <w:p w14:paraId="5CB4C0D2" w14:textId="77777777" w:rsidR="008714E8" w:rsidRPr="008714E8" w:rsidRDefault="008714E8" w:rsidP="008714E8">
      <w:pPr>
        <w:tabs>
          <w:tab w:val="left" w:pos="426"/>
        </w:tabs>
        <w:spacing w:before="240" w:after="120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bookmarkStart w:id="30" w:name="_Toc102122393"/>
      <w:r w:rsidRPr="008714E8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Таблица </w:t>
      </w:r>
      <w:bookmarkEnd w:id="30"/>
      <w:r w:rsidRPr="008714E8">
        <w:rPr>
          <w:rFonts w:ascii="Times New Roman" w:eastAsia="Times New Roman" w:hAnsi="Times New Roman" w:cs="Times New Roman"/>
          <w:sz w:val="28"/>
          <w:szCs w:val="24"/>
        </w:rPr>
        <w:t>7. Вид разрешенного использования земельных участков.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2440"/>
        <w:gridCol w:w="3199"/>
        <w:gridCol w:w="3203"/>
      </w:tblGrid>
      <w:tr w:rsidR="008714E8" w:rsidRPr="008714E8" w14:paraId="1309CD34" w14:textId="77777777" w:rsidTr="008714E8">
        <w:trPr>
          <w:trHeight w:val="653"/>
          <w:tblHeader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62670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4A9E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3E27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Категория земель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4532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разрешенного использования</w:t>
            </w:r>
          </w:p>
          <w:p w14:paraId="25C85FA4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образуемого земельного участка</w:t>
            </w:r>
          </w:p>
        </w:tc>
      </w:tr>
      <w:tr w:rsidR="008714E8" w:rsidRPr="008714E8" w14:paraId="20AFE747" w14:textId="77777777" w:rsidTr="008714E8">
        <w:trPr>
          <w:trHeight w:val="4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0753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1. Образуемые земельные участки</w:t>
            </w:r>
          </w:p>
        </w:tc>
      </w:tr>
      <w:tr w:rsidR="008714E8" w:rsidRPr="008714E8" w14:paraId="0B4B48B2" w14:textId="77777777" w:rsidTr="008714E8">
        <w:trPr>
          <w:trHeight w:val="625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4678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1B7F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47:23:0708002:ЗУ1</w:t>
            </w: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FAFED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Земли населенных пунктов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FA4D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Улично-дорожная сеть</w:t>
            </w:r>
          </w:p>
        </w:tc>
      </w:tr>
      <w:tr w:rsidR="008714E8" w:rsidRPr="008714E8" w14:paraId="358B62FE" w14:textId="77777777" w:rsidTr="008714E8">
        <w:trPr>
          <w:trHeight w:val="625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9DA4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99A1" w14:textId="77777777" w:rsidR="008714E8" w:rsidRPr="008714E8" w:rsidRDefault="008714E8" w:rsidP="0087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47:23:0000000:ЗУ2</w:t>
            </w: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BBC3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Земли населенных пунктов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EE7F" w14:textId="77777777" w:rsidR="008714E8" w:rsidRPr="008714E8" w:rsidRDefault="008714E8" w:rsidP="008714E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4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Улично-дорожная сеть</w:t>
            </w:r>
          </w:p>
        </w:tc>
      </w:tr>
    </w:tbl>
    <w:p w14:paraId="3F61707B" w14:textId="77777777" w:rsidR="008714E8" w:rsidRPr="008714E8" w:rsidRDefault="008714E8" w:rsidP="008714E8">
      <w:pPr>
        <w:keepNext/>
        <w:keepLines/>
        <w:spacing w:after="0"/>
        <w:jc w:val="center"/>
        <w:rPr>
          <w:rFonts w:ascii="Times New Roman" w:eastAsia="Calibri" w:hAnsi="Times New Roman" w:cs="Times New Roman"/>
          <w:color w:val="FFBF00"/>
          <w:sz w:val="24"/>
          <w:szCs w:val="24"/>
        </w:rPr>
      </w:pPr>
    </w:p>
    <w:p w14:paraId="1821ABDA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5ECA78B9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88649B2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C5E822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D676294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3D95EA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3FAD1D28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F4457C7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BE85BBD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C14319D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DC0003D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9D62ACE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38350A69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5DD355C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54F4BE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03E138F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8813C94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0FDB543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01F875C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4989ADA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D799F03" w14:textId="77777777" w:rsidR="00C73573" w:rsidRDefault="00C73573" w:rsidP="00C73573">
      <w:pPr>
        <w:pStyle w:val="1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sectPr w:rsidR="00C73573" w:rsidSect="0096086D">
      <w:pgSz w:w="11906" w:h="16838"/>
      <w:pgMar w:top="1135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39ED"/>
    <w:multiLevelType w:val="hybridMultilevel"/>
    <w:tmpl w:val="020AAFF0"/>
    <w:lvl w:ilvl="0" w:tplc="F1CA6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F0946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8EA262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E10654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D4092D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CFE9A4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B00CF6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21626E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66E640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F4A94"/>
    <w:multiLevelType w:val="hybridMultilevel"/>
    <w:tmpl w:val="71F8BA5E"/>
    <w:lvl w:ilvl="0" w:tplc="5E6A9130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5AAAAFB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51EE16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4046A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17465E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5604D5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62EDA8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D3466D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1417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726EE"/>
    <w:multiLevelType w:val="hybridMultilevel"/>
    <w:tmpl w:val="844CF94C"/>
    <w:lvl w:ilvl="0" w:tplc="D73A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695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3C0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FE8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E80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C41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4B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169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1424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155FD"/>
    <w:multiLevelType w:val="hybridMultilevel"/>
    <w:tmpl w:val="3350FEB4"/>
    <w:lvl w:ilvl="0" w:tplc="176E1EC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19CFD6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62A6C5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DE8A1B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67E9F6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F4E00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7BE4B4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E063B2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A48824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A91758"/>
    <w:multiLevelType w:val="hybridMultilevel"/>
    <w:tmpl w:val="94B2E7CC"/>
    <w:lvl w:ilvl="0" w:tplc="DA36F6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090DC3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138AB6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862798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D6CCE3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18AAF2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9F676B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F34558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974A3D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08401F"/>
    <w:multiLevelType w:val="multilevel"/>
    <w:tmpl w:val="2D34994A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226" w:hanging="375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3633" w:hanging="1080"/>
      </w:pPr>
    </w:lvl>
    <w:lvl w:ilvl="4">
      <w:start w:val="1"/>
      <w:numFmt w:val="decimal"/>
      <w:lvlText w:val="%1.%2.%3.%4.%5"/>
      <w:lvlJc w:val="left"/>
      <w:pPr>
        <w:ind w:left="4484" w:hanging="1080"/>
      </w:pPr>
    </w:lvl>
    <w:lvl w:ilvl="5">
      <w:start w:val="1"/>
      <w:numFmt w:val="decimal"/>
      <w:lvlText w:val="%1.%2.%3.%4.%5.%6"/>
      <w:lvlJc w:val="left"/>
      <w:pPr>
        <w:ind w:left="5695" w:hanging="1440"/>
      </w:pPr>
    </w:lvl>
    <w:lvl w:ilvl="6">
      <w:start w:val="1"/>
      <w:numFmt w:val="decimal"/>
      <w:lvlText w:val="%1.%2.%3.%4.%5.%6.%7"/>
      <w:lvlJc w:val="left"/>
      <w:pPr>
        <w:ind w:left="6546" w:hanging="1440"/>
      </w:pPr>
    </w:lvl>
    <w:lvl w:ilvl="7">
      <w:start w:val="1"/>
      <w:numFmt w:val="decimal"/>
      <w:lvlText w:val="%1.%2.%3.%4.%5.%6.%7.%8"/>
      <w:lvlJc w:val="left"/>
      <w:pPr>
        <w:ind w:left="7757" w:hanging="1800"/>
      </w:pPr>
    </w:lvl>
    <w:lvl w:ilvl="8">
      <w:start w:val="1"/>
      <w:numFmt w:val="decimal"/>
      <w:lvlText w:val="%1.%2.%3.%4.%5.%6.%7.%8.%9"/>
      <w:lvlJc w:val="left"/>
      <w:pPr>
        <w:ind w:left="8968" w:hanging="2160"/>
      </w:pPr>
    </w:lvl>
  </w:abstractNum>
  <w:abstractNum w:abstractNumId="6" w15:restartNumberingAfterBreak="0">
    <w:nsid w:val="245935D7"/>
    <w:multiLevelType w:val="hybridMultilevel"/>
    <w:tmpl w:val="B31E1254"/>
    <w:lvl w:ilvl="0" w:tplc="607C077A">
      <w:start w:val="1"/>
      <w:numFmt w:val="decimal"/>
      <w:lvlText w:val="%1)"/>
      <w:lvlJc w:val="left"/>
      <w:pPr>
        <w:ind w:left="1069" w:hanging="360"/>
      </w:pPr>
    </w:lvl>
    <w:lvl w:ilvl="1" w:tplc="1892FBF8">
      <w:start w:val="1"/>
      <w:numFmt w:val="lowerLetter"/>
      <w:lvlText w:val="%2."/>
      <w:lvlJc w:val="left"/>
      <w:pPr>
        <w:ind w:left="1789" w:hanging="360"/>
      </w:pPr>
    </w:lvl>
    <w:lvl w:ilvl="2" w:tplc="E75EBCFA">
      <w:start w:val="1"/>
      <w:numFmt w:val="lowerRoman"/>
      <w:lvlText w:val="%3."/>
      <w:lvlJc w:val="right"/>
      <w:pPr>
        <w:ind w:left="2509" w:hanging="180"/>
      </w:pPr>
    </w:lvl>
    <w:lvl w:ilvl="3" w:tplc="474ED6E0">
      <w:start w:val="1"/>
      <w:numFmt w:val="decimal"/>
      <w:lvlText w:val="%4."/>
      <w:lvlJc w:val="left"/>
      <w:pPr>
        <w:ind w:left="3229" w:hanging="360"/>
      </w:pPr>
    </w:lvl>
    <w:lvl w:ilvl="4" w:tplc="C76CEC88">
      <w:start w:val="1"/>
      <w:numFmt w:val="lowerLetter"/>
      <w:lvlText w:val="%5."/>
      <w:lvlJc w:val="left"/>
      <w:pPr>
        <w:ind w:left="3949" w:hanging="360"/>
      </w:pPr>
    </w:lvl>
    <w:lvl w:ilvl="5" w:tplc="E3EA49C2">
      <w:start w:val="1"/>
      <w:numFmt w:val="lowerRoman"/>
      <w:lvlText w:val="%6."/>
      <w:lvlJc w:val="right"/>
      <w:pPr>
        <w:ind w:left="4669" w:hanging="180"/>
      </w:pPr>
    </w:lvl>
    <w:lvl w:ilvl="6" w:tplc="1E0C194E">
      <w:start w:val="1"/>
      <w:numFmt w:val="decimal"/>
      <w:lvlText w:val="%7."/>
      <w:lvlJc w:val="left"/>
      <w:pPr>
        <w:ind w:left="5389" w:hanging="360"/>
      </w:pPr>
    </w:lvl>
    <w:lvl w:ilvl="7" w:tplc="0F905936">
      <w:start w:val="1"/>
      <w:numFmt w:val="lowerLetter"/>
      <w:lvlText w:val="%8."/>
      <w:lvlJc w:val="left"/>
      <w:pPr>
        <w:ind w:left="6109" w:hanging="360"/>
      </w:pPr>
    </w:lvl>
    <w:lvl w:ilvl="8" w:tplc="F5126014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7355ADD"/>
    <w:multiLevelType w:val="hybridMultilevel"/>
    <w:tmpl w:val="C5444EB6"/>
    <w:lvl w:ilvl="0" w:tplc="DA3002D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BBA6595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CB922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CEC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2A14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EEE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04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639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88A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D6FF1"/>
    <w:multiLevelType w:val="hybridMultilevel"/>
    <w:tmpl w:val="9C5043D4"/>
    <w:lvl w:ilvl="0" w:tplc="E8CA3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7A822A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BAA91A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22BCE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B0A7C2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A04B03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87AAA0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D9C5FF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6B6A6C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2843A7"/>
    <w:multiLevelType w:val="hybridMultilevel"/>
    <w:tmpl w:val="652E3586"/>
    <w:lvl w:ilvl="0" w:tplc="7D9A1480">
      <w:start w:val="1"/>
      <w:numFmt w:val="bullet"/>
      <w:lvlText w:val="-"/>
      <w:lvlJc w:val="left"/>
      <w:pPr>
        <w:ind w:left="1428" w:hanging="360"/>
      </w:pPr>
      <w:rPr>
        <w:rFonts w:ascii="Courier New" w:hAnsi="Courier New" w:cs="Times New Roman" w:hint="default"/>
      </w:rPr>
    </w:lvl>
    <w:lvl w:ilvl="1" w:tplc="C2D8619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1181DF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62A908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F8ADBE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666E9A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B5255C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B27A764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A45E41B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98503F1"/>
    <w:multiLevelType w:val="hybridMultilevel"/>
    <w:tmpl w:val="2C9235EC"/>
    <w:lvl w:ilvl="0" w:tplc="7A049104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BBFAEB6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EE2B2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3A0D5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A74BE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ECE74E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73EE9A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35ABAE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5F6434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5646CB"/>
    <w:multiLevelType w:val="hybridMultilevel"/>
    <w:tmpl w:val="F746C680"/>
    <w:lvl w:ilvl="0" w:tplc="EF380198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A4CE1D0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A44184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EF294C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500CEA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046BEF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7DC35C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942A6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782C4C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CD5DD4"/>
    <w:multiLevelType w:val="hybridMultilevel"/>
    <w:tmpl w:val="BED8E340"/>
    <w:lvl w:ilvl="0" w:tplc="A16642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9808FC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76AF4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10A3C2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6C0BE8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F46F2D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458052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C6E1AC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12C555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3E20CA"/>
    <w:multiLevelType w:val="hybridMultilevel"/>
    <w:tmpl w:val="D2B89734"/>
    <w:lvl w:ilvl="0" w:tplc="2F10F9CE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99E56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D22F47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1A8BCC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564BB7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52296A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3D420B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9E854D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B3AFCA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A92531"/>
    <w:multiLevelType w:val="hybridMultilevel"/>
    <w:tmpl w:val="EF30CBA2"/>
    <w:lvl w:ilvl="0" w:tplc="0C30FECC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9006E0B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A56F25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296EF7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8C6F63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3EE613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D0736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190A8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B7813A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0374786"/>
    <w:multiLevelType w:val="hybridMultilevel"/>
    <w:tmpl w:val="C0A62D3C"/>
    <w:lvl w:ilvl="0" w:tplc="FAB46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B50D1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7CE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C0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7E72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68DB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A5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E63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BAD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B0E1F"/>
    <w:multiLevelType w:val="multilevel"/>
    <w:tmpl w:val="CA10762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800" w:hanging="375"/>
      </w:pPr>
    </w:lvl>
    <w:lvl w:ilvl="2">
      <w:start w:val="1"/>
      <w:numFmt w:val="decimal"/>
      <w:lvlText w:val="%1.%2.%3"/>
      <w:lvlJc w:val="left"/>
      <w:pPr>
        <w:ind w:left="3570" w:hanging="720"/>
      </w:pPr>
    </w:lvl>
    <w:lvl w:ilvl="3">
      <w:start w:val="1"/>
      <w:numFmt w:val="decimal"/>
      <w:lvlText w:val="%1.%2.%3.%4"/>
      <w:lvlJc w:val="left"/>
      <w:pPr>
        <w:ind w:left="5355" w:hanging="1080"/>
      </w:pPr>
    </w:lvl>
    <w:lvl w:ilvl="4">
      <w:start w:val="1"/>
      <w:numFmt w:val="decimal"/>
      <w:lvlText w:val="%1.%2.%3.%4.%5"/>
      <w:lvlJc w:val="left"/>
      <w:pPr>
        <w:ind w:left="6780" w:hanging="1080"/>
      </w:pPr>
    </w:lvl>
    <w:lvl w:ilvl="5">
      <w:start w:val="1"/>
      <w:numFmt w:val="decimal"/>
      <w:lvlText w:val="%1.%2.%3.%4.%5.%6"/>
      <w:lvlJc w:val="left"/>
      <w:pPr>
        <w:ind w:left="8565" w:hanging="1440"/>
      </w:pPr>
    </w:lvl>
    <w:lvl w:ilvl="6">
      <w:start w:val="1"/>
      <w:numFmt w:val="decimal"/>
      <w:lvlText w:val="%1.%2.%3.%4.%5.%6.%7"/>
      <w:lvlJc w:val="left"/>
      <w:pPr>
        <w:ind w:left="9990" w:hanging="1440"/>
      </w:pPr>
    </w:lvl>
    <w:lvl w:ilvl="7">
      <w:start w:val="1"/>
      <w:numFmt w:val="decimal"/>
      <w:lvlText w:val="%1.%2.%3.%4.%5.%6.%7.%8"/>
      <w:lvlJc w:val="left"/>
      <w:pPr>
        <w:ind w:left="11775" w:hanging="1800"/>
      </w:pPr>
    </w:lvl>
    <w:lvl w:ilvl="8">
      <w:start w:val="1"/>
      <w:numFmt w:val="decimal"/>
      <w:lvlText w:val="%1.%2.%3.%4.%5.%6.%7.%8.%9"/>
      <w:lvlJc w:val="left"/>
      <w:pPr>
        <w:ind w:left="13560" w:hanging="2160"/>
      </w:pPr>
    </w:lvl>
  </w:abstractNum>
  <w:abstractNum w:abstractNumId="17" w15:restartNumberingAfterBreak="0">
    <w:nsid w:val="466127C9"/>
    <w:multiLevelType w:val="hybridMultilevel"/>
    <w:tmpl w:val="21BEBE88"/>
    <w:lvl w:ilvl="0" w:tplc="2370D020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2DC03D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80BAE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C5A9EE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29A1EE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F4DE3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1164AC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BD4B18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25A77B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913366"/>
    <w:multiLevelType w:val="hybridMultilevel"/>
    <w:tmpl w:val="26EEE722"/>
    <w:lvl w:ilvl="0" w:tplc="B99291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C3EDBF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E7020B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994B43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16A45C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A30231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7AA33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C1AAA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21C296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969181F"/>
    <w:multiLevelType w:val="hybridMultilevel"/>
    <w:tmpl w:val="74C2B01A"/>
    <w:lvl w:ilvl="0" w:tplc="EBF8422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40B84104">
      <w:start w:val="1"/>
      <w:numFmt w:val="lowerLetter"/>
      <w:lvlText w:val="%2."/>
      <w:lvlJc w:val="left"/>
      <w:pPr>
        <w:ind w:left="1785" w:hanging="360"/>
      </w:pPr>
    </w:lvl>
    <w:lvl w:ilvl="2" w:tplc="99920C8E">
      <w:start w:val="1"/>
      <w:numFmt w:val="lowerRoman"/>
      <w:lvlText w:val="%3."/>
      <w:lvlJc w:val="right"/>
      <w:pPr>
        <w:ind w:left="2505" w:hanging="180"/>
      </w:pPr>
    </w:lvl>
    <w:lvl w:ilvl="3" w:tplc="00BC6A2A">
      <w:start w:val="1"/>
      <w:numFmt w:val="decimal"/>
      <w:lvlText w:val="%4."/>
      <w:lvlJc w:val="left"/>
      <w:pPr>
        <w:ind w:left="3225" w:hanging="360"/>
      </w:pPr>
    </w:lvl>
    <w:lvl w:ilvl="4" w:tplc="4970D230">
      <w:start w:val="1"/>
      <w:numFmt w:val="lowerLetter"/>
      <w:lvlText w:val="%5."/>
      <w:lvlJc w:val="left"/>
      <w:pPr>
        <w:ind w:left="3945" w:hanging="360"/>
      </w:pPr>
    </w:lvl>
    <w:lvl w:ilvl="5" w:tplc="22E073F6">
      <w:start w:val="1"/>
      <w:numFmt w:val="lowerRoman"/>
      <w:lvlText w:val="%6."/>
      <w:lvlJc w:val="right"/>
      <w:pPr>
        <w:ind w:left="4665" w:hanging="180"/>
      </w:pPr>
    </w:lvl>
    <w:lvl w:ilvl="6" w:tplc="39D87284">
      <w:start w:val="1"/>
      <w:numFmt w:val="decimal"/>
      <w:lvlText w:val="%7."/>
      <w:lvlJc w:val="left"/>
      <w:pPr>
        <w:ind w:left="5385" w:hanging="360"/>
      </w:pPr>
    </w:lvl>
    <w:lvl w:ilvl="7" w:tplc="B4128CCC">
      <w:start w:val="1"/>
      <w:numFmt w:val="lowerLetter"/>
      <w:lvlText w:val="%8."/>
      <w:lvlJc w:val="left"/>
      <w:pPr>
        <w:ind w:left="6105" w:hanging="360"/>
      </w:pPr>
    </w:lvl>
    <w:lvl w:ilvl="8" w:tplc="02F82C0C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96C055A"/>
    <w:multiLevelType w:val="hybridMultilevel"/>
    <w:tmpl w:val="EA08E2A6"/>
    <w:lvl w:ilvl="0" w:tplc="A746D2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2A6A1C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9CA83E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C503C4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D8AC80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F9C3EB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86699C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A64CAD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17C902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D8B1FFC"/>
    <w:multiLevelType w:val="hybridMultilevel"/>
    <w:tmpl w:val="F6FE2D6C"/>
    <w:lvl w:ilvl="0" w:tplc="885E2710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F1CCAF0A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93D25CB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580BE9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50BC1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7C56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2A8C8F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9DEFB3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2BC066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40213742">
    <w:abstractNumId w:val="19"/>
  </w:num>
  <w:num w:numId="2" w16cid:durableId="17343518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0991674">
    <w:abstractNumId w:val="16"/>
  </w:num>
  <w:num w:numId="4" w16cid:durableId="18287419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2878344">
    <w:abstractNumId w:val="5"/>
  </w:num>
  <w:num w:numId="6" w16cid:durableId="70224340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037924">
    <w:abstractNumId w:val="17"/>
  </w:num>
  <w:num w:numId="8" w16cid:durableId="1711035158">
    <w:abstractNumId w:val="17"/>
  </w:num>
  <w:num w:numId="9" w16cid:durableId="2003390395">
    <w:abstractNumId w:val="6"/>
  </w:num>
  <w:num w:numId="10" w16cid:durableId="1592703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7822250">
    <w:abstractNumId w:val="11"/>
  </w:num>
  <w:num w:numId="12" w16cid:durableId="414790215">
    <w:abstractNumId w:val="11"/>
  </w:num>
  <w:num w:numId="13" w16cid:durableId="1357804653">
    <w:abstractNumId w:val="3"/>
  </w:num>
  <w:num w:numId="14" w16cid:durableId="1507283524">
    <w:abstractNumId w:val="3"/>
  </w:num>
  <w:num w:numId="15" w16cid:durableId="280847431">
    <w:abstractNumId w:val="2"/>
  </w:num>
  <w:num w:numId="16" w16cid:durableId="1261262047">
    <w:abstractNumId w:val="2"/>
  </w:num>
  <w:num w:numId="17" w16cid:durableId="803038990">
    <w:abstractNumId w:val="13"/>
  </w:num>
  <w:num w:numId="18" w16cid:durableId="1495534736">
    <w:abstractNumId w:val="13"/>
  </w:num>
  <w:num w:numId="19" w16cid:durableId="1798832239">
    <w:abstractNumId w:val="9"/>
  </w:num>
  <w:num w:numId="20" w16cid:durableId="1251042718">
    <w:abstractNumId w:val="9"/>
  </w:num>
  <w:num w:numId="21" w16cid:durableId="261495624">
    <w:abstractNumId w:val="10"/>
  </w:num>
  <w:num w:numId="22" w16cid:durableId="1541740328">
    <w:abstractNumId w:val="10"/>
  </w:num>
  <w:num w:numId="23" w16cid:durableId="1605729526">
    <w:abstractNumId w:val="21"/>
  </w:num>
  <w:num w:numId="24" w16cid:durableId="1083263749">
    <w:abstractNumId w:val="21"/>
  </w:num>
  <w:num w:numId="25" w16cid:durableId="132211155">
    <w:abstractNumId w:val="15"/>
  </w:num>
  <w:num w:numId="26" w16cid:durableId="803698081">
    <w:abstractNumId w:val="15"/>
  </w:num>
  <w:num w:numId="27" w16cid:durableId="1489252175">
    <w:abstractNumId w:val="7"/>
  </w:num>
  <w:num w:numId="28" w16cid:durableId="817192385">
    <w:abstractNumId w:val="7"/>
  </w:num>
  <w:num w:numId="29" w16cid:durableId="451678275">
    <w:abstractNumId w:val="14"/>
  </w:num>
  <w:num w:numId="30" w16cid:durableId="153498719">
    <w:abstractNumId w:val="14"/>
  </w:num>
  <w:num w:numId="31" w16cid:durableId="944847607">
    <w:abstractNumId w:val="1"/>
  </w:num>
  <w:num w:numId="32" w16cid:durableId="1756246707">
    <w:abstractNumId w:val="1"/>
  </w:num>
  <w:num w:numId="33" w16cid:durableId="1049186709">
    <w:abstractNumId w:val="18"/>
  </w:num>
  <w:num w:numId="34" w16cid:durableId="315688467">
    <w:abstractNumId w:val="18"/>
  </w:num>
  <w:num w:numId="35" w16cid:durableId="1628273693">
    <w:abstractNumId w:val="0"/>
  </w:num>
  <w:num w:numId="36" w16cid:durableId="766846627">
    <w:abstractNumId w:val="0"/>
  </w:num>
  <w:num w:numId="37" w16cid:durableId="890310834">
    <w:abstractNumId w:val="12"/>
  </w:num>
  <w:num w:numId="38" w16cid:durableId="611668859">
    <w:abstractNumId w:val="12"/>
  </w:num>
  <w:num w:numId="39" w16cid:durableId="1333947300">
    <w:abstractNumId w:val="8"/>
  </w:num>
  <w:num w:numId="40" w16cid:durableId="854154665">
    <w:abstractNumId w:val="8"/>
  </w:num>
  <w:num w:numId="41" w16cid:durableId="169759679">
    <w:abstractNumId w:val="20"/>
  </w:num>
  <w:num w:numId="42" w16cid:durableId="158663271">
    <w:abstractNumId w:val="20"/>
  </w:num>
  <w:num w:numId="43" w16cid:durableId="286281785">
    <w:abstractNumId w:val="4"/>
  </w:num>
  <w:num w:numId="44" w16cid:durableId="15962093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93D"/>
    <w:rsid w:val="0037430D"/>
    <w:rsid w:val="005F5BD4"/>
    <w:rsid w:val="00791485"/>
    <w:rsid w:val="008714E8"/>
    <w:rsid w:val="00883CA0"/>
    <w:rsid w:val="0096086D"/>
    <w:rsid w:val="0098363E"/>
    <w:rsid w:val="00AD093D"/>
    <w:rsid w:val="00C73573"/>
    <w:rsid w:val="00CC6108"/>
    <w:rsid w:val="00D17EE1"/>
    <w:rsid w:val="00EA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C0337"/>
  <w15:chartTrackingRefBased/>
  <w15:docId w15:val="{8937EC54-7387-4F25-9A38-0901318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57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714E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4E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4E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2,Абзац 2,List Paragraph"/>
    <w:basedOn w:val="a"/>
    <w:link w:val="a4"/>
    <w:uiPriority w:val="34"/>
    <w:qFormat/>
    <w:rsid w:val="00C73573"/>
    <w:pPr>
      <w:ind w:left="720"/>
      <w:contextualSpacing/>
    </w:pPr>
  </w:style>
  <w:style w:type="table" w:styleId="a5">
    <w:name w:val="Table Grid"/>
    <w:basedOn w:val="a1"/>
    <w:uiPriority w:val="59"/>
    <w:rsid w:val="00C73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1"/>
    <w:rsid w:val="00C73573"/>
    <w:rPr>
      <w:rFonts w:ascii="Arial" w:eastAsia="Arial" w:hAnsi="Arial" w:cs="Arial"/>
    </w:rPr>
  </w:style>
  <w:style w:type="paragraph" w:customStyle="1" w:styleId="11">
    <w:name w:val="Основной текст1"/>
    <w:basedOn w:val="a"/>
    <w:link w:val="a6"/>
    <w:rsid w:val="00C73573"/>
    <w:pPr>
      <w:widowControl w:val="0"/>
      <w:spacing w:after="0" w:line="240" w:lineRule="auto"/>
      <w:ind w:firstLine="400"/>
    </w:pPr>
    <w:rPr>
      <w:rFonts w:ascii="Arial" w:eastAsia="Arial" w:hAnsi="Arial" w:cs="Arial"/>
    </w:rPr>
  </w:style>
  <w:style w:type="character" w:customStyle="1" w:styleId="21">
    <w:name w:val="Заголовок №2_"/>
    <w:basedOn w:val="a0"/>
    <w:link w:val="22"/>
    <w:rsid w:val="00C73573"/>
    <w:rPr>
      <w:rFonts w:ascii="Arial" w:eastAsia="Arial" w:hAnsi="Arial" w:cs="Arial"/>
      <w:b/>
      <w:bCs/>
    </w:rPr>
  </w:style>
  <w:style w:type="paragraph" w:customStyle="1" w:styleId="22">
    <w:name w:val="Заголовок №2"/>
    <w:basedOn w:val="a"/>
    <w:link w:val="21"/>
    <w:rsid w:val="00C73573"/>
    <w:pPr>
      <w:widowControl w:val="0"/>
      <w:spacing w:after="0" w:line="240" w:lineRule="auto"/>
      <w:ind w:firstLine="720"/>
      <w:outlineLvl w:val="1"/>
    </w:pPr>
    <w:rPr>
      <w:rFonts w:ascii="Arial" w:eastAsia="Arial" w:hAnsi="Arial" w:cs="Arial"/>
      <w:b/>
      <w:bCs/>
    </w:rPr>
  </w:style>
  <w:style w:type="paragraph" w:customStyle="1" w:styleId="110">
    <w:name w:val="Заголовок 11"/>
    <w:basedOn w:val="a"/>
    <w:next w:val="a"/>
    <w:uiPriority w:val="9"/>
    <w:qFormat/>
    <w:rsid w:val="008714E8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8714E8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8714E8"/>
    <w:pPr>
      <w:keepNext/>
      <w:keepLines/>
      <w:spacing w:before="40" w:after="0" w:line="25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8714E8"/>
  </w:style>
  <w:style w:type="character" w:customStyle="1" w:styleId="10">
    <w:name w:val="Заголовок 1 Знак"/>
    <w:basedOn w:val="a0"/>
    <w:link w:val="1"/>
    <w:uiPriority w:val="9"/>
    <w:rsid w:val="008714E8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14E8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14E8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a7">
    <w:name w:val="Hyperlink"/>
    <w:uiPriority w:val="99"/>
    <w:semiHidden/>
    <w:unhideWhenUsed/>
    <w:rsid w:val="008714E8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714E8"/>
    <w:rPr>
      <w:color w:val="954F72"/>
      <w:u w:val="single"/>
    </w:rPr>
  </w:style>
  <w:style w:type="paragraph" w:customStyle="1" w:styleId="msonormal0">
    <w:name w:val="msonormal"/>
    <w:basedOn w:val="a"/>
    <w:rsid w:val="0087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39"/>
    <w:semiHidden/>
    <w:unhideWhenUsed/>
    <w:rsid w:val="008714E8"/>
    <w:pPr>
      <w:spacing w:after="100" w:line="256" w:lineRule="auto"/>
    </w:pPr>
    <w:rPr>
      <w:rFonts w:ascii="Calibri" w:eastAsia="Calibri" w:hAnsi="Calibri" w:cs="Times New Roman"/>
    </w:rPr>
  </w:style>
  <w:style w:type="paragraph" w:styleId="23">
    <w:name w:val="toc 2"/>
    <w:basedOn w:val="a"/>
    <w:next w:val="a"/>
    <w:autoRedefine/>
    <w:uiPriority w:val="39"/>
    <w:semiHidden/>
    <w:unhideWhenUsed/>
    <w:rsid w:val="008714E8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2">
    <w:name w:val="toc 3"/>
    <w:basedOn w:val="a"/>
    <w:next w:val="a"/>
    <w:autoRedefine/>
    <w:uiPriority w:val="39"/>
    <w:semiHidden/>
    <w:unhideWhenUsed/>
    <w:rsid w:val="008714E8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8714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714E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8714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714E8"/>
    <w:rPr>
      <w:rFonts w:ascii="Calibri" w:eastAsia="Calibri" w:hAnsi="Calibri" w:cs="Times New Roman"/>
    </w:rPr>
  </w:style>
  <w:style w:type="paragraph" w:styleId="ac">
    <w:name w:val="Body Text"/>
    <w:basedOn w:val="a"/>
    <w:link w:val="ad"/>
    <w:uiPriority w:val="99"/>
    <w:semiHidden/>
    <w:unhideWhenUsed/>
    <w:rsid w:val="008714E8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8714E8"/>
    <w:rPr>
      <w:rFonts w:ascii="Calibri" w:eastAsia="Calibri" w:hAnsi="Calibri" w:cs="Times New Roman"/>
    </w:rPr>
  </w:style>
  <w:style w:type="paragraph" w:styleId="ae">
    <w:name w:val="Body Text Indent"/>
    <w:basedOn w:val="a"/>
    <w:link w:val="af"/>
    <w:uiPriority w:val="99"/>
    <w:semiHidden/>
    <w:unhideWhenUsed/>
    <w:rsid w:val="008714E8"/>
    <w:pPr>
      <w:spacing w:after="120" w:line="256" w:lineRule="auto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8714E8"/>
    <w:rPr>
      <w:rFonts w:ascii="Calibri" w:eastAsia="Calibri" w:hAnsi="Calibri" w:cs="Times New Roman"/>
    </w:rPr>
  </w:style>
  <w:style w:type="paragraph" w:styleId="24">
    <w:name w:val="Body Text 2"/>
    <w:basedOn w:val="a"/>
    <w:link w:val="25"/>
    <w:uiPriority w:val="99"/>
    <w:semiHidden/>
    <w:unhideWhenUsed/>
    <w:rsid w:val="008714E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8714E8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8714E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714E8"/>
    <w:rPr>
      <w:rFonts w:ascii="Segoe UI" w:eastAsia="Calibri" w:hAnsi="Segoe UI" w:cs="Segoe UI"/>
      <w:sz w:val="18"/>
      <w:szCs w:val="18"/>
    </w:rPr>
  </w:style>
  <w:style w:type="character" w:customStyle="1" w:styleId="a4">
    <w:name w:val="Абзац списка Знак"/>
    <w:aliases w:val="Абзац2 Знак,Абзац 2 Знак,List Paragraph Знак"/>
    <w:link w:val="a3"/>
    <w:uiPriority w:val="34"/>
    <w:locked/>
    <w:rsid w:val="008714E8"/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8714E8"/>
  </w:style>
  <w:style w:type="paragraph" w:customStyle="1" w:styleId="af2">
    <w:name w:val="Объект"/>
    <w:autoRedefine/>
    <w:rsid w:val="008714E8"/>
    <w:pPr>
      <w:spacing w:after="48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customStyle="1" w:styleId="af3">
    <w:name w:val="Обычный рис.табл."/>
    <w:basedOn w:val="a"/>
    <w:qFormat/>
    <w:rsid w:val="008714E8"/>
    <w:pPr>
      <w:spacing w:after="0" w:line="288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8714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8714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4">
    <w:name w:val="Пояснение"/>
    <w:rsid w:val="008714E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8714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uiPriority w:val="99"/>
    <w:rsid w:val="008714E8"/>
    <w:pPr>
      <w:widowControl w:val="0"/>
      <w:suppressAutoHyphens/>
      <w:autoSpaceDN w:val="0"/>
      <w:spacing w:after="0" w:line="240" w:lineRule="auto"/>
      <w:jc w:val="center"/>
    </w:pPr>
    <w:rPr>
      <w:rFonts w:ascii="Times New Roman" w:eastAsia="Arial Unicode MS" w:hAnsi="Times New Roman" w:cs="Tahoma"/>
      <w:kern w:val="3"/>
      <w:sz w:val="20"/>
      <w:szCs w:val="24"/>
      <w:lang w:eastAsia="ru-RU"/>
    </w:rPr>
  </w:style>
  <w:style w:type="character" w:customStyle="1" w:styleId="af5">
    <w:name w:val="Записка Знак"/>
    <w:link w:val="af6"/>
    <w:locked/>
    <w:rsid w:val="008714E8"/>
    <w:rPr>
      <w:sz w:val="24"/>
      <w:lang w:eastAsia="ru-RU"/>
    </w:rPr>
  </w:style>
  <w:style w:type="paragraph" w:customStyle="1" w:styleId="af6">
    <w:name w:val="Записка"/>
    <w:basedOn w:val="a"/>
    <w:link w:val="af5"/>
    <w:rsid w:val="008714E8"/>
    <w:pPr>
      <w:spacing w:after="0" w:line="240" w:lineRule="auto"/>
      <w:ind w:firstLine="720"/>
      <w:jc w:val="both"/>
    </w:pPr>
    <w:rPr>
      <w:sz w:val="24"/>
      <w:lang w:eastAsia="ru-RU"/>
    </w:rPr>
  </w:style>
  <w:style w:type="character" w:customStyle="1" w:styleId="af7">
    <w:name w:val="Абзац Знак"/>
    <w:link w:val="af8"/>
    <w:locked/>
    <w:rsid w:val="008714E8"/>
    <w:rPr>
      <w:sz w:val="24"/>
      <w:lang w:eastAsia="ru-RU"/>
    </w:rPr>
  </w:style>
  <w:style w:type="paragraph" w:customStyle="1" w:styleId="af8">
    <w:name w:val="Абзац"/>
    <w:basedOn w:val="a"/>
    <w:link w:val="af7"/>
    <w:qFormat/>
    <w:rsid w:val="008714E8"/>
    <w:pPr>
      <w:spacing w:after="0" w:line="288" w:lineRule="auto"/>
      <w:ind w:left="170" w:right="170" w:firstLine="709"/>
      <w:jc w:val="both"/>
    </w:pPr>
    <w:rPr>
      <w:sz w:val="24"/>
      <w:lang w:eastAsia="ru-RU"/>
    </w:rPr>
  </w:style>
  <w:style w:type="character" w:customStyle="1" w:styleId="16">
    <w:name w:val="Основной текст Знак1"/>
    <w:uiPriority w:val="99"/>
    <w:locked/>
    <w:rsid w:val="008714E8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FontStyle68">
    <w:name w:val="Font Style68"/>
    <w:uiPriority w:val="99"/>
    <w:rsid w:val="008714E8"/>
    <w:rPr>
      <w:rFonts w:ascii="Times New Roman" w:hAnsi="Times New Roman" w:cs="Times New Roman" w:hint="default"/>
      <w:color w:val="000000"/>
      <w:sz w:val="22"/>
      <w:szCs w:val="22"/>
    </w:rPr>
  </w:style>
  <w:style w:type="table" w:customStyle="1" w:styleId="17">
    <w:name w:val="Сетка таблицы1"/>
    <w:basedOn w:val="a1"/>
    <w:next w:val="a5"/>
    <w:uiPriority w:val="39"/>
    <w:rsid w:val="008714E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8714E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8714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8714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8714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9">
    <w:name w:val="FollowedHyperlink"/>
    <w:basedOn w:val="a0"/>
    <w:uiPriority w:val="99"/>
    <w:semiHidden/>
    <w:unhideWhenUsed/>
    <w:rsid w:val="008714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8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7837</Words>
  <Characters>44674</Characters>
  <Application>Microsoft Office Word</Application>
  <DocSecurity>0</DocSecurity>
  <Lines>372</Lines>
  <Paragraphs>104</Paragraphs>
  <ScaleCrop>false</ScaleCrop>
  <Company/>
  <LinksUpToDate>false</LinksUpToDate>
  <CharactersWithSpaces>52407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Парикова Анастасия Владимировна</dc:creator>
  <cp:keywords/>
  <dc:description/>
  <cp:lastModifiedBy>Башкирова Светлана Евгеньевна</cp:lastModifiedBy>
  <cp:revision>2</cp:revision>
  <dcterms:created xsi:type="dcterms:W3CDTF">2025-08-29T06:18:00Z</dcterms:created>
  <dcterms:modified xsi:type="dcterms:W3CDTF">2025-08-29T06:18:00Z</dcterms:modified>
</cp:coreProperties>
</file>