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159C" w14:textId="77777777" w:rsidR="00C17763" w:rsidRPr="00C17763" w:rsidRDefault="00C17763" w:rsidP="00C17763">
      <w:pPr>
        <w:spacing w:after="160" w:line="256" w:lineRule="auto"/>
        <w:ind w:right="-284"/>
        <w:jc w:val="center"/>
        <w:rPr>
          <w:rFonts w:ascii="Calibri" w:eastAsia="Calibri" w:hAnsi="Calibri" w:cs="Times New Roman"/>
          <w:kern w:val="2"/>
          <w:sz w:val="28"/>
          <w:szCs w:val="28"/>
          <w14:ligatures w14:val="standardContextual"/>
        </w:rPr>
      </w:pPr>
      <w:r w:rsidRPr="00C17763">
        <w:rPr>
          <w:rFonts w:ascii="Calibri" w:eastAsia="Calibri" w:hAnsi="Calibri" w:cs="Times New Roman"/>
          <w:b/>
          <w:noProof/>
          <w:kern w:val="2"/>
          <w:lang w:eastAsia="ru-RU"/>
          <w14:ligatures w14:val="standardContextual"/>
        </w:rPr>
        <w:drawing>
          <wp:inline distT="0" distB="0" distL="0" distR="0" wp14:anchorId="4A69B814" wp14:editId="5626CAF7">
            <wp:extent cx="600075" cy="742950"/>
            <wp:effectExtent l="0" t="0" r="9525"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2D0ED5D1" w14:textId="77777777" w:rsidR="00C17763" w:rsidRPr="00C17763" w:rsidRDefault="00C17763" w:rsidP="00C17763">
      <w:pPr>
        <w:spacing w:after="160" w:line="256" w:lineRule="auto"/>
        <w:ind w:right="-284"/>
        <w:jc w:val="center"/>
        <w:rPr>
          <w:rFonts w:ascii="Calibri" w:eastAsia="Calibri" w:hAnsi="Calibri" w:cs="Times New Roman"/>
          <w:kern w:val="2"/>
          <w:sz w:val="2"/>
          <w:szCs w:val="2"/>
          <w14:ligatures w14:val="standardContextual"/>
        </w:rPr>
      </w:pPr>
    </w:p>
    <w:p w14:paraId="2D2D8C18" w14:textId="77777777" w:rsidR="00C17763" w:rsidRPr="00C17763" w:rsidRDefault="00C17763" w:rsidP="00C17763">
      <w:pPr>
        <w:widowControl w:val="0"/>
        <w:spacing w:after="0" w:line="240" w:lineRule="auto"/>
        <w:ind w:right="-284"/>
        <w:jc w:val="center"/>
        <w:rPr>
          <w:rFonts w:ascii="Times New Roman" w:eastAsia="Arial" w:hAnsi="Times New Roman" w:cs="Times New Roman"/>
          <w:color w:val="000000"/>
          <w:sz w:val="24"/>
          <w:szCs w:val="24"/>
          <w:lang w:eastAsia="ru-RU" w:bidi="ru-RU"/>
        </w:rPr>
      </w:pPr>
      <w:r w:rsidRPr="00C17763">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47642E0A" w14:textId="77777777" w:rsidR="00C17763" w:rsidRPr="00C17763" w:rsidRDefault="00C17763" w:rsidP="00C17763">
      <w:pPr>
        <w:widowControl w:val="0"/>
        <w:spacing w:after="0" w:line="240" w:lineRule="auto"/>
        <w:ind w:right="-284"/>
        <w:jc w:val="center"/>
        <w:rPr>
          <w:rFonts w:ascii="Times New Roman" w:eastAsia="Arial" w:hAnsi="Times New Roman" w:cs="Times New Roman"/>
          <w:color w:val="000000"/>
          <w:sz w:val="24"/>
          <w:szCs w:val="24"/>
          <w:lang w:eastAsia="ru-RU" w:bidi="ru-RU"/>
        </w:rPr>
      </w:pPr>
      <w:r w:rsidRPr="00C17763">
        <w:rPr>
          <w:rFonts w:ascii="Times New Roman" w:eastAsia="Arial" w:hAnsi="Times New Roman" w:cs="Times New Roman"/>
          <w:color w:val="000000"/>
          <w:sz w:val="24"/>
          <w:szCs w:val="24"/>
          <w:lang w:eastAsia="ru-RU" w:bidi="ru-RU"/>
        </w:rPr>
        <w:t>ЛЕНИНГРАДСКОЙ ОБЛАСТИ</w:t>
      </w:r>
    </w:p>
    <w:p w14:paraId="69470DBF" w14:textId="77777777" w:rsidR="00C17763" w:rsidRPr="00C17763" w:rsidRDefault="00C17763" w:rsidP="00C17763">
      <w:pPr>
        <w:widowControl w:val="0"/>
        <w:spacing w:after="0" w:line="240" w:lineRule="auto"/>
        <w:ind w:right="-284"/>
        <w:jc w:val="center"/>
        <w:rPr>
          <w:rFonts w:ascii="Times New Roman" w:eastAsia="Arial" w:hAnsi="Times New Roman" w:cs="Times New Roman"/>
          <w:color w:val="000000"/>
          <w:sz w:val="28"/>
          <w:szCs w:val="28"/>
          <w:lang w:eastAsia="ru-RU" w:bidi="ru-RU"/>
        </w:rPr>
      </w:pPr>
    </w:p>
    <w:p w14:paraId="65E7499A" w14:textId="77777777" w:rsidR="00C17763" w:rsidRPr="00C17763" w:rsidRDefault="00C17763" w:rsidP="00C17763">
      <w:pPr>
        <w:widowControl w:val="0"/>
        <w:spacing w:after="0" w:line="240" w:lineRule="auto"/>
        <w:ind w:right="-284"/>
        <w:jc w:val="center"/>
        <w:rPr>
          <w:rFonts w:ascii="Times New Roman" w:eastAsia="Arial" w:hAnsi="Times New Roman" w:cs="Times New Roman"/>
          <w:color w:val="000000"/>
          <w:sz w:val="28"/>
          <w:szCs w:val="28"/>
          <w:lang w:eastAsia="ru-RU" w:bidi="ru-RU"/>
        </w:rPr>
      </w:pPr>
    </w:p>
    <w:p w14:paraId="74FF8464" w14:textId="77777777" w:rsidR="00C17763" w:rsidRPr="00C17763" w:rsidRDefault="00C17763" w:rsidP="00C17763">
      <w:pPr>
        <w:keepNext/>
        <w:keepLines/>
        <w:widowControl w:val="0"/>
        <w:spacing w:after="0" w:line="240" w:lineRule="auto"/>
        <w:ind w:right="-284"/>
        <w:jc w:val="center"/>
        <w:outlineLvl w:val="1"/>
        <w:rPr>
          <w:rFonts w:ascii="Times New Roman" w:eastAsia="Arial" w:hAnsi="Times New Roman" w:cs="Times New Roman"/>
          <w:b/>
          <w:bCs/>
          <w:color w:val="000000"/>
          <w:sz w:val="28"/>
          <w:szCs w:val="28"/>
          <w:lang w:eastAsia="ru-RU" w:bidi="ru-RU"/>
        </w:rPr>
      </w:pPr>
      <w:bookmarkStart w:id="0" w:name="bookmark61"/>
      <w:r w:rsidRPr="00C17763">
        <w:rPr>
          <w:rFonts w:ascii="Times New Roman" w:eastAsia="Arial" w:hAnsi="Times New Roman" w:cs="Times New Roman"/>
          <w:b/>
          <w:bCs/>
          <w:color w:val="000000"/>
          <w:sz w:val="28"/>
          <w:szCs w:val="28"/>
          <w:lang w:eastAsia="ru-RU" w:bidi="ru-RU"/>
        </w:rPr>
        <w:t>П О С Т А Н О В Л Е Н И Е</w:t>
      </w:r>
      <w:bookmarkEnd w:id="0"/>
    </w:p>
    <w:p w14:paraId="0986DC4E" w14:textId="77777777" w:rsidR="00C17763" w:rsidRPr="00C17763" w:rsidRDefault="00C17763" w:rsidP="00C17763">
      <w:pPr>
        <w:spacing w:after="0" w:line="240" w:lineRule="auto"/>
        <w:ind w:right="-284"/>
        <w:rPr>
          <w:rFonts w:ascii="Times New Roman" w:eastAsia="Times New Roman" w:hAnsi="Times New Roman" w:cs="Times New Roman"/>
          <w:sz w:val="12"/>
          <w:szCs w:val="24"/>
          <w:lang w:eastAsia="ru-RU"/>
        </w:rPr>
      </w:pPr>
    </w:p>
    <w:p w14:paraId="15BE4613" w14:textId="77777777" w:rsidR="00C17763" w:rsidRPr="00C17763" w:rsidRDefault="00C17763" w:rsidP="00C17763">
      <w:pPr>
        <w:spacing w:after="0" w:line="240" w:lineRule="auto"/>
        <w:ind w:right="-284"/>
        <w:rPr>
          <w:rFonts w:ascii="Times New Roman" w:eastAsia="Times New Roman" w:hAnsi="Times New Roman" w:cs="Times New Roman"/>
          <w:sz w:val="12"/>
          <w:szCs w:val="24"/>
          <w:lang w:eastAsia="ru-RU"/>
        </w:rPr>
      </w:pPr>
    </w:p>
    <w:p w14:paraId="3F93010C" w14:textId="77777777" w:rsidR="00C17763" w:rsidRPr="00C17763" w:rsidRDefault="00C17763" w:rsidP="00C17763">
      <w:pPr>
        <w:spacing w:after="0" w:line="240" w:lineRule="auto"/>
        <w:ind w:right="-284"/>
        <w:rPr>
          <w:rFonts w:ascii="Times New Roman" w:eastAsia="Times New Roman" w:hAnsi="Times New Roman" w:cs="Times New Roman"/>
          <w:sz w:val="12"/>
          <w:szCs w:val="24"/>
          <w:lang w:eastAsia="ru-RU"/>
        </w:rPr>
      </w:pPr>
    </w:p>
    <w:p w14:paraId="059C0167" w14:textId="77777777" w:rsidR="00C17763" w:rsidRPr="00C17763" w:rsidRDefault="00C17763" w:rsidP="00C17763">
      <w:pPr>
        <w:spacing w:after="0" w:line="240" w:lineRule="auto"/>
        <w:ind w:right="-284"/>
        <w:rPr>
          <w:rFonts w:ascii="Times New Roman" w:eastAsia="Times New Roman" w:hAnsi="Times New Roman" w:cs="Times New Roman"/>
          <w:sz w:val="24"/>
          <w:szCs w:val="24"/>
          <w:lang w:eastAsia="ru-RU"/>
        </w:rPr>
      </w:pPr>
      <w:r w:rsidRPr="00C17763">
        <w:rPr>
          <w:rFonts w:ascii="Times New Roman" w:eastAsia="Times New Roman" w:hAnsi="Times New Roman" w:cs="Times New Roman"/>
          <w:sz w:val="24"/>
          <w:szCs w:val="24"/>
          <w:lang w:eastAsia="ru-RU"/>
        </w:rPr>
        <w:t>От 14.10.2025</w:t>
      </w:r>
      <w:r w:rsidRPr="00C17763">
        <w:rPr>
          <w:rFonts w:ascii="Times New Roman" w:eastAsia="Times New Roman" w:hAnsi="Times New Roman" w:cs="Times New Roman"/>
          <w:sz w:val="24"/>
          <w:szCs w:val="24"/>
          <w:lang w:eastAsia="ru-RU"/>
        </w:rPr>
        <w:tab/>
      </w:r>
      <w:r w:rsidRPr="00C17763">
        <w:rPr>
          <w:rFonts w:ascii="Times New Roman" w:eastAsia="Times New Roman" w:hAnsi="Times New Roman" w:cs="Times New Roman"/>
          <w:sz w:val="24"/>
          <w:szCs w:val="24"/>
          <w:lang w:eastAsia="ru-RU"/>
        </w:rPr>
        <w:tab/>
      </w:r>
      <w:r w:rsidRPr="00C17763">
        <w:rPr>
          <w:rFonts w:ascii="Times New Roman" w:eastAsia="Times New Roman" w:hAnsi="Times New Roman" w:cs="Times New Roman"/>
          <w:sz w:val="24"/>
          <w:szCs w:val="24"/>
          <w:lang w:eastAsia="ru-RU"/>
        </w:rPr>
        <w:tab/>
      </w:r>
      <w:r w:rsidRPr="00C17763">
        <w:rPr>
          <w:rFonts w:ascii="Times New Roman" w:eastAsia="Times New Roman" w:hAnsi="Times New Roman" w:cs="Times New Roman"/>
          <w:sz w:val="24"/>
          <w:szCs w:val="24"/>
          <w:lang w:eastAsia="ru-RU"/>
        </w:rPr>
        <w:tab/>
      </w:r>
      <w:r w:rsidRPr="00C17763">
        <w:rPr>
          <w:rFonts w:ascii="Times New Roman" w:eastAsia="Times New Roman" w:hAnsi="Times New Roman" w:cs="Times New Roman"/>
          <w:sz w:val="24"/>
          <w:szCs w:val="24"/>
          <w:lang w:eastAsia="ru-RU"/>
        </w:rPr>
        <w:tab/>
      </w:r>
      <w:r w:rsidRPr="00C17763">
        <w:rPr>
          <w:rFonts w:ascii="Times New Roman" w:eastAsia="Times New Roman" w:hAnsi="Times New Roman" w:cs="Times New Roman"/>
          <w:sz w:val="24"/>
          <w:szCs w:val="24"/>
          <w:lang w:eastAsia="ru-RU"/>
        </w:rPr>
        <w:tab/>
      </w:r>
      <w:r w:rsidRPr="00C17763">
        <w:rPr>
          <w:rFonts w:ascii="Times New Roman" w:eastAsia="Times New Roman" w:hAnsi="Times New Roman" w:cs="Times New Roman"/>
          <w:sz w:val="24"/>
          <w:szCs w:val="24"/>
          <w:lang w:eastAsia="ru-RU"/>
        </w:rPr>
        <w:tab/>
      </w:r>
      <w:r w:rsidRPr="00C17763">
        <w:rPr>
          <w:rFonts w:ascii="Times New Roman" w:eastAsia="Times New Roman" w:hAnsi="Times New Roman" w:cs="Times New Roman"/>
          <w:sz w:val="24"/>
          <w:szCs w:val="24"/>
          <w:lang w:eastAsia="ru-RU"/>
        </w:rPr>
        <w:tab/>
        <w:t>№ 9555</w:t>
      </w:r>
    </w:p>
    <w:p w14:paraId="4CEE904D" w14:textId="77777777" w:rsidR="00C17763" w:rsidRPr="00C17763" w:rsidRDefault="00C17763" w:rsidP="00C17763">
      <w:pPr>
        <w:spacing w:after="0" w:line="240" w:lineRule="auto"/>
        <w:ind w:right="-284"/>
        <w:rPr>
          <w:rFonts w:ascii="Times New Roman" w:eastAsia="Times New Roman" w:hAnsi="Times New Roman" w:cs="Times New Roman"/>
          <w:sz w:val="24"/>
          <w:szCs w:val="24"/>
          <w:lang w:val="en-US" w:eastAsia="ru-RU"/>
        </w:rPr>
      </w:pPr>
    </w:p>
    <w:tbl>
      <w:tblPr>
        <w:tblW w:w="0" w:type="auto"/>
        <w:tblLook w:val="04A0" w:firstRow="1" w:lastRow="0" w:firstColumn="1" w:lastColumn="0" w:noHBand="0" w:noVBand="1"/>
      </w:tblPr>
      <w:tblGrid>
        <w:gridCol w:w="5812"/>
      </w:tblGrid>
      <w:tr w:rsidR="00C17763" w:rsidRPr="00C17763" w14:paraId="22C83F7B" w14:textId="77777777" w:rsidTr="00C17763">
        <w:tc>
          <w:tcPr>
            <w:tcW w:w="5812" w:type="dxa"/>
          </w:tcPr>
          <w:p w14:paraId="7722C98A" w14:textId="77777777" w:rsidR="00C17763" w:rsidRPr="00C17763" w:rsidRDefault="00C17763" w:rsidP="00C17763">
            <w:pPr>
              <w:spacing w:after="0" w:line="240" w:lineRule="auto"/>
              <w:ind w:right="27"/>
              <w:jc w:val="both"/>
              <w:rPr>
                <w:rFonts w:ascii="Times New Roman" w:eastAsia="Times New Roman" w:hAnsi="Times New Roman" w:cs="Times New Roman"/>
                <w:sz w:val="24"/>
                <w:szCs w:val="24"/>
                <w:lang w:eastAsia="ru-RU"/>
              </w:rPr>
            </w:pPr>
            <w:r w:rsidRPr="00C17763">
              <w:rPr>
                <w:rFonts w:ascii="Times New Roman" w:eastAsia="Times New Roman" w:hAnsi="Times New Roman" w:cs="Times New Roman"/>
                <w:sz w:val="24"/>
                <w:szCs w:val="24"/>
                <w:lang w:eastAsia="ru-RU" w:bidi="ru-RU"/>
              </w:rPr>
              <w:t xml:space="preserve">Об утверждении списка </w:t>
            </w:r>
            <w:r w:rsidRPr="00C17763">
              <w:rPr>
                <w:rFonts w:ascii="Times New Roman" w:eastAsia="Times New Roman" w:hAnsi="Times New Roman" w:cs="Times New Roman"/>
                <w:sz w:val="24"/>
                <w:szCs w:val="24"/>
                <w:lang w:eastAsia="ru-RU"/>
              </w:rPr>
              <w:t>социально ориентированных некоммерческих организаций,</w:t>
            </w:r>
            <w:r w:rsidRPr="00C17763">
              <w:rPr>
                <w:rFonts w:ascii="Times New Roman" w:eastAsia="Times New Roman" w:hAnsi="Times New Roman" w:cs="Times New Roman"/>
                <w:sz w:val="24"/>
                <w:szCs w:val="24"/>
                <w:lang w:eastAsia="ru-RU" w:bidi="ru-RU"/>
              </w:rPr>
              <w:t xml:space="preserve"> заявки которых допущены к участию в дополнительном отборе получателей субсидий из бюджета Гатчинского муниципального округа на реализацию социальных проектов на территории Гатчинского муниципального округа в 2025 году</w:t>
            </w:r>
          </w:p>
          <w:p w14:paraId="0C9A9EBC" w14:textId="77777777" w:rsidR="00C17763" w:rsidRPr="00C17763" w:rsidRDefault="00C17763" w:rsidP="00C17763">
            <w:pPr>
              <w:autoSpaceDE w:val="0"/>
              <w:autoSpaceDN w:val="0"/>
              <w:adjustRightInd w:val="0"/>
              <w:spacing w:after="0" w:line="240" w:lineRule="auto"/>
              <w:ind w:right="-284"/>
              <w:outlineLvl w:val="0"/>
              <w:rPr>
                <w:rFonts w:ascii="Times New Roman" w:eastAsia="Times New Roman" w:hAnsi="Times New Roman" w:cs="Times New Roman"/>
                <w:sz w:val="28"/>
                <w:szCs w:val="28"/>
                <w:lang w:eastAsia="ru-RU"/>
              </w:rPr>
            </w:pPr>
          </w:p>
        </w:tc>
      </w:tr>
    </w:tbl>
    <w:p w14:paraId="77381976" w14:textId="77777777" w:rsidR="00C17763" w:rsidRPr="00C17763" w:rsidRDefault="00C17763" w:rsidP="00C17763">
      <w:pPr>
        <w:spacing w:after="0" w:line="240" w:lineRule="auto"/>
        <w:ind w:right="-284" w:firstLine="567"/>
        <w:jc w:val="both"/>
        <w:rPr>
          <w:rFonts w:ascii="Times New Roman" w:eastAsia="Times New Roman" w:hAnsi="Times New Roman" w:cs="Times New Roman"/>
          <w:sz w:val="28"/>
          <w:szCs w:val="28"/>
          <w:lang w:eastAsia="ru-RU"/>
        </w:rPr>
      </w:pPr>
      <w:r w:rsidRPr="00C17763">
        <w:rPr>
          <w:rFonts w:ascii="Times New Roman" w:eastAsia="Times New Roman" w:hAnsi="Times New Roman" w:cs="Times New Roman"/>
          <w:sz w:val="28"/>
          <w:szCs w:val="28"/>
          <w:lang w:eastAsia="ru-RU"/>
        </w:rPr>
        <w:t>Руководствуясь пунктом 4 статьи 78.1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Pr="00C17763">
        <w:rPr>
          <w:rFonts w:ascii="Times New Roman" w:eastAsia="Times New Roman" w:hAnsi="Times New Roman" w:cs="Times New Roman"/>
          <w:sz w:val="28"/>
          <w:szCs w:val="28"/>
          <w:lang w:eastAsia="ru-RU" w:bidi="ru-RU"/>
        </w:rPr>
        <w:t xml:space="preserve">, Федеральным законом от 20.03.2025 № 33-ФЗ «Об общих принципах организации местного самоуправления в единой системе публичной власти»,  </w:t>
      </w:r>
      <w:r w:rsidRPr="00C17763">
        <w:rPr>
          <w:rFonts w:ascii="Times New Roman" w:eastAsia="Times New Roman" w:hAnsi="Times New Roman" w:cs="Times New Roman"/>
          <w:sz w:val="28"/>
          <w:szCs w:val="28"/>
          <w:lang w:eastAsia="ru-RU"/>
        </w:rPr>
        <w:t>Уставом муниципального образования Гатчинский муниципальный округ Ленинградской области, постановлением администрации Гатчинского муниципального округа от 24.02.2025 № 1174 «Об утверждении Порядка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на территории Гатчинского муниципального округа», постановления администрации Гатчинского муниципального округа от 03.09.2025 № 7927 «О проведении дополнительного отбора получателей субсидий из бюджета Гатчинского муниципального округа-социально ориентированных некоммерческих организаций, не являющихся государственными (муниципальными) учреждениями, на реализацию социальных проектов на территории Гатчинского муниципального округа в 2025 году», протоколом вскрытия заявок на предоставление субсидии № В-25-702-14070-1-0071,</w:t>
      </w:r>
    </w:p>
    <w:p w14:paraId="3E35C485" w14:textId="77777777" w:rsidR="00C17763" w:rsidRPr="00C17763" w:rsidRDefault="00C17763" w:rsidP="00C17763">
      <w:pPr>
        <w:autoSpaceDE w:val="0"/>
        <w:autoSpaceDN w:val="0"/>
        <w:adjustRightInd w:val="0"/>
        <w:spacing w:after="0" w:line="240" w:lineRule="auto"/>
        <w:ind w:right="-284"/>
        <w:outlineLvl w:val="0"/>
        <w:rPr>
          <w:rFonts w:ascii="Times New Roman" w:eastAsia="Times New Roman" w:hAnsi="Times New Roman" w:cs="Times New Roman"/>
          <w:b/>
          <w:bCs/>
          <w:sz w:val="28"/>
          <w:szCs w:val="28"/>
          <w:lang w:eastAsia="ru-RU"/>
        </w:rPr>
      </w:pPr>
      <w:r w:rsidRPr="00C17763">
        <w:rPr>
          <w:rFonts w:ascii="Times New Roman" w:eastAsia="Times New Roman" w:hAnsi="Times New Roman" w:cs="Times New Roman"/>
          <w:b/>
          <w:bCs/>
          <w:sz w:val="28"/>
          <w:szCs w:val="28"/>
          <w:lang w:eastAsia="ru-RU"/>
        </w:rPr>
        <w:t>ПОСТАНОВЛЯЕТ:</w:t>
      </w:r>
    </w:p>
    <w:p w14:paraId="2FC0F783" w14:textId="77777777" w:rsidR="00C17763" w:rsidRPr="00C17763" w:rsidRDefault="00C17763" w:rsidP="00C17763">
      <w:pPr>
        <w:tabs>
          <w:tab w:val="left" w:pos="993"/>
        </w:tabs>
        <w:spacing w:after="0" w:line="240" w:lineRule="auto"/>
        <w:ind w:right="-284" w:firstLine="709"/>
        <w:jc w:val="both"/>
        <w:rPr>
          <w:rFonts w:ascii="Times New Roman" w:eastAsia="Times New Roman" w:hAnsi="Times New Roman" w:cs="Times New Roman"/>
          <w:sz w:val="28"/>
          <w:szCs w:val="28"/>
          <w:lang w:eastAsia="ru-RU" w:bidi="ru-RU"/>
        </w:rPr>
      </w:pPr>
      <w:r w:rsidRPr="00C17763">
        <w:rPr>
          <w:rFonts w:ascii="Times New Roman" w:eastAsia="Times New Roman" w:hAnsi="Times New Roman" w:cs="Times New Roman"/>
          <w:sz w:val="28"/>
          <w:szCs w:val="28"/>
          <w:lang w:eastAsia="ru-RU"/>
        </w:rPr>
        <w:t>1.</w:t>
      </w:r>
      <w:r w:rsidRPr="00C17763">
        <w:rPr>
          <w:rFonts w:ascii="Times New Roman" w:eastAsia="Times New Roman" w:hAnsi="Times New Roman" w:cs="Times New Roman"/>
          <w:sz w:val="28"/>
          <w:szCs w:val="28"/>
          <w:lang w:eastAsia="ru-RU"/>
        </w:rPr>
        <w:tab/>
        <w:t xml:space="preserve">Утвердить список социально ориентированных некоммерческих организаций </w:t>
      </w:r>
      <w:r w:rsidRPr="00C17763">
        <w:rPr>
          <w:rFonts w:ascii="Times New Roman" w:eastAsia="Times New Roman" w:hAnsi="Times New Roman" w:cs="Times New Roman"/>
          <w:sz w:val="28"/>
          <w:szCs w:val="28"/>
          <w:lang w:eastAsia="ru-RU" w:bidi="ru-RU"/>
        </w:rPr>
        <w:t>(далее – СО НКО)</w:t>
      </w:r>
      <w:r w:rsidRPr="00C17763">
        <w:rPr>
          <w:rFonts w:ascii="Times New Roman" w:eastAsia="Times New Roman" w:hAnsi="Times New Roman" w:cs="Times New Roman"/>
          <w:sz w:val="28"/>
          <w:szCs w:val="28"/>
          <w:lang w:eastAsia="ru-RU"/>
        </w:rPr>
        <w:t xml:space="preserve">, заявки которых допущены к участию в дополнительном отборе получателей субсидий из бюджета Гатчинского муниципального округа на реализацию социальных проектов на территории Гатчинского муниципального округа в 2025 году </w:t>
      </w:r>
      <w:r w:rsidRPr="00C17763">
        <w:rPr>
          <w:rFonts w:ascii="Times New Roman" w:eastAsia="Times New Roman" w:hAnsi="Times New Roman" w:cs="Times New Roman"/>
          <w:sz w:val="28"/>
          <w:szCs w:val="28"/>
          <w:lang w:eastAsia="ru-RU" w:bidi="ru-RU"/>
        </w:rPr>
        <w:t>согласно приложению к настоящему постановлению.</w:t>
      </w:r>
    </w:p>
    <w:p w14:paraId="18E42439" w14:textId="77777777" w:rsidR="00C17763" w:rsidRPr="00C17763" w:rsidRDefault="00C17763" w:rsidP="00C17763">
      <w:pPr>
        <w:tabs>
          <w:tab w:val="left" w:pos="993"/>
        </w:tabs>
        <w:spacing w:after="0" w:line="240" w:lineRule="auto"/>
        <w:ind w:right="-284" w:firstLine="709"/>
        <w:jc w:val="both"/>
        <w:rPr>
          <w:rFonts w:ascii="Times New Roman" w:eastAsia="Times New Roman" w:hAnsi="Times New Roman" w:cs="Times New Roman"/>
          <w:sz w:val="28"/>
          <w:szCs w:val="28"/>
          <w:lang w:eastAsia="ru-RU"/>
        </w:rPr>
      </w:pPr>
      <w:r w:rsidRPr="00C17763">
        <w:rPr>
          <w:rFonts w:ascii="Times New Roman" w:eastAsia="Times New Roman" w:hAnsi="Times New Roman" w:cs="Times New Roman"/>
          <w:sz w:val="28"/>
          <w:szCs w:val="28"/>
          <w:lang w:eastAsia="ru-RU"/>
        </w:rPr>
        <w:lastRenderedPageBreak/>
        <w:t>2.</w:t>
      </w:r>
      <w:r w:rsidRPr="00C17763">
        <w:rPr>
          <w:rFonts w:ascii="Times New Roman" w:eastAsia="Times New Roman" w:hAnsi="Times New Roman" w:cs="Times New Roman"/>
          <w:sz w:val="28"/>
          <w:szCs w:val="28"/>
          <w:lang w:eastAsia="ru-RU"/>
        </w:rPr>
        <w:tab/>
        <w:t xml:space="preserve">Разместить настоящее постановление </w:t>
      </w:r>
      <w:r w:rsidRPr="00C17763">
        <w:rPr>
          <w:rFonts w:ascii="Times New Roman" w:eastAsia="Calibri" w:hAnsi="Times New Roman" w:cs="Times New Roman"/>
          <w:kern w:val="2"/>
          <w:sz w:val="28"/>
          <w:szCs w:val="28"/>
          <w14:ligatures w14:val="standardContextual"/>
        </w:rPr>
        <w:t>в информационно-телекоммуникационной сети «Интернет» на официальном сайте Гатчинского муниципального округа</w:t>
      </w:r>
      <w:r w:rsidRPr="00C17763">
        <w:rPr>
          <w:rFonts w:ascii="Times New Roman" w:eastAsia="Times New Roman" w:hAnsi="Times New Roman" w:cs="Times New Roman"/>
          <w:sz w:val="28"/>
          <w:szCs w:val="28"/>
          <w:lang w:eastAsia="ru-RU"/>
        </w:rPr>
        <w:t>.</w:t>
      </w:r>
    </w:p>
    <w:p w14:paraId="034E6B10" w14:textId="77777777" w:rsidR="00C17763" w:rsidRPr="00C17763" w:rsidRDefault="00C17763" w:rsidP="00C17763">
      <w:pPr>
        <w:tabs>
          <w:tab w:val="left" w:pos="993"/>
        </w:tabs>
        <w:spacing w:after="0"/>
        <w:ind w:right="-284"/>
        <w:jc w:val="both"/>
        <w:rPr>
          <w:rFonts w:ascii="Times New Roman" w:eastAsia="Times New Roman" w:hAnsi="Times New Roman" w:cs="Times New Roman"/>
          <w:sz w:val="28"/>
          <w:szCs w:val="28"/>
          <w:lang w:eastAsia="ru-RU"/>
        </w:rPr>
      </w:pPr>
    </w:p>
    <w:p w14:paraId="726DFBCF" w14:textId="77777777" w:rsidR="00C17763" w:rsidRPr="00C17763" w:rsidRDefault="00C17763" w:rsidP="00C17763">
      <w:pPr>
        <w:tabs>
          <w:tab w:val="left" w:pos="993"/>
        </w:tabs>
        <w:spacing w:after="0"/>
        <w:ind w:right="-284"/>
        <w:jc w:val="both"/>
        <w:rPr>
          <w:rFonts w:ascii="Times New Roman" w:eastAsia="Times New Roman" w:hAnsi="Times New Roman" w:cs="Times New Roman"/>
          <w:sz w:val="28"/>
          <w:szCs w:val="28"/>
          <w:lang w:eastAsia="ru-RU"/>
        </w:rPr>
      </w:pPr>
    </w:p>
    <w:p w14:paraId="00621A7C" w14:textId="77777777" w:rsidR="00C17763" w:rsidRPr="00C17763" w:rsidRDefault="00C17763" w:rsidP="00C17763">
      <w:pPr>
        <w:tabs>
          <w:tab w:val="left" w:pos="993"/>
        </w:tabs>
        <w:spacing w:after="0" w:line="240" w:lineRule="auto"/>
        <w:ind w:right="-284"/>
        <w:jc w:val="both"/>
        <w:rPr>
          <w:rFonts w:ascii="Times New Roman" w:eastAsia="Times New Roman" w:hAnsi="Times New Roman" w:cs="Times New Roman"/>
          <w:sz w:val="28"/>
          <w:szCs w:val="28"/>
          <w:lang w:eastAsia="ru-RU"/>
        </w:rPr>
      </w:pPr>
      <w:r w:rsidRPr="00C17763">
        <w:rPr>
          <w:rFonts w:ascii="Times New Roman" w:eastAsia="Times New Roman" w:hAnsi="Times New Roman" w:cs="Times New Roman"/>
          <w:sz w:val="28"/>
          <w:szCs w:val="28"/>
          <w:lang w:eastAsia="ru-RU"/>
        </w:rPr>
        <w:t>Глава администрации</w:t>
      </w:r>
    </w:p>
    <w:p w14:paraId="4E9EA8D7" w14:textId="77777777" w:rsidR="00C17763" w:rsidRPr="00C17763" w:rsidRDefault="00C17763" w:rsidP="00C17763">
      <w:pPr>
        <w:tabs>
          <w:tab w:val="left" w:pos="993"/>
        </w:tabs>
        <w:spacing w:after="0" w:line="240" w:lineRule="auto"/>
        <w:ind w:right="-284"/>
        <w:jc w:val="both"/>
        <w:rPr>
          <w:rFonts w:ascii="Times New Roman" w:eastAsia="Times New Roman" w:hAnsi="Times New Roman" w:cs="Times New Roman"/>
          <w:sz w:val="28"/>
          <w:szCs w:val="28"/>
          <w:lang w:eastAsia="ru-RU"/>
        </w:rPr>
      </w:pPr>
      <w:r w:rsidRPr="00C17763">
        <w:rPr>
          <w:rFonts w:ascii="Times New Roman" w:eastAsia="Calibri" w:hAnsi="Times New Roman" w:cs="Times New Roman"/>
          <w:kern w:val="2"/>
          <w:sz w:val="28"/>
          <w:szCs w:val="28"/>
          <w14:ligatures w14:val="standardContextual"/>
        </w:rPr>
        <w:t xml:space="preserve">Гатчинского муниципального округа                                                Л.Н. </w:t>
      </w:r>
      <w:proofErr w:type="spellStart"/>
      <w:r w:rsidRPr="00C17763">
        <w:rPr>
          <w:rFonts w:ascii="Times New Roman" w:eastAsia="Calibri" w:hAnsi="Times New Roman" w:cs="Times New Roman"/>
          <w:kern w:val="2"/>
          <w:sz w:val="28"/>
          <w:szCs w:val="28"/>
          <w14:ligatures w14:val="standardContextual"/>
        </w:rPr>
        <w:t>Нещадим</w:t>
      </w:r>
      <w:proofErr w:type="spellEnd"/>
    </w:p>
    <w:p w14:paraId="37C016E0"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5F3A5E46"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5D3F8788"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693F6005"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3F538412"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01FE81BB"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1BC39896"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39C16812"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4BC24026"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7623C1D3"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54CFBB8E"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405B12D3"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00EDF323"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439527F5"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4C2ABC38"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1E8389F6"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37505F23"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215E811B"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418BB5E9"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27CE81F7"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385C9DCC"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541E765F"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2FAFFD7E"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0D9CA298"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4D165033"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6C0F8A18"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2B31A532"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2A9B26FD"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1D3377C0"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5A85D14C"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5ABB3490"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5ADC5DFD"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530E9F68"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73063338"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4FE7CE66"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0AE5FDFE"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344DB212"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23B52A3E"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78224DDC"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5711D9BF" w14:textId="77777777" w:rsidR="00C17763" w:rsidRPr="00C17763" w:rsidRDefault="00C17763" w:rsidP="00C17763">
      <w:pPr>
        <w:spacing w:after="0" w:line="240" w:lineRule="auto"/>
        <w:jc w:val="both"/>
        <w:rPr>
          <w:rFonts w:ascii="Times New Roman" w:eastAsia="Times New Roman" w:hAnsi="Times New Roman" w:cs="Times New Roman"/>
          <w:sz w:val="20"/>
          <w:szCs w:val="20"/>
          <w:lang w:eastAsia="ru-RU"/>
        </w:rPr>
      </w:pPr>
    </w:p>
    <w:p w14:paraId="62DB52B8" w14:textId="77777777" w:rsidR="00C17763" w:rsidRPr="00C17763" w:rsidRDefault="00C17763" w:rsidP="00C17763">
      <w:pPr>
        <w:spacing w:after="0" w:line="240" w:lineRule="auto"/>
        <w:jc w:val="both"/>
        <w:rPr>
          <w:rFonts w:ascii="Times New Roman" w:eastAsia="Calibri" w:hAnsi="Times New Roman" w:cs="Times New Roman"/>
          <w:kern w:val="2"/>
          <w:sz w:val="20"/>
          <w:szCs w:val="20"/>
          <w14:ligatures w14:val="standardContextual"/>
        </w:rPr>
      </w:pPr>
      <w:r w:rsidRPr="00C17763">
        <w:rPr>
          <w:rFonts w:ascii="Times New Roman" w:eastAsia="Times New Roman" w:hAnsi="Times New Roman" w:cs="Times New Roman"/>
          <w:sz w:val="20"/>
          <w:szCs w:val="20"/>
          <w:lang w:eastAsia="ru-RU"/>
        </w:rPr>
        <w:t>Павлов Игорь Васильевич</w:t>
      </w:r>
    </w:p>
    <w:p w14:paraId="130150FC" w14:textId="77777777" w:rsidR="00C17763" w:rsidRPr="00C17763" w:rsidRDefault="00C17763" w:rsidP="00C17763">
      <w:pPr>
        <w:autoSpaceDE w:val="0"/>
        <w:autoSpaceDN w:val="0"/>
        <w:adjustRightInd w:val="0"/>
        <w:spacing w:after="0" w:line="240" w:lineRule="auto"/>
        <w:ind w:right="-284"/>
        <w:jc w:val="both"/>
        <w:outlineLvl w:val="0"/>
        <w:rPr>
          <w:rFonts w:ascii="Times New Roman" w:eastAsia="Times New Roman" w:hAnsi="Times New Roman" w:cs="Times New Roman"/>
          <w:snapToGrid w:val="0"/>
          <w:sz w:val="28"/>
          <w:szCs w:val="28"/>
          <w:lang w:eastAsia="ru-RU"/>
        </w:rPr>
      </w:pPr>
    </w:p>
    <w:p w14:paraId="348C9BDB" w14:textId="77777777" w:rsidR="00C17763" w:rsidRPr="00C17763" w:rsidRDefault="00C17763" w:rsidP="00C17763">
      <w:pPr>
        <w:autoSpaceDE w:val="0"/>
        <w:autoSpaceDN w:val="0"/>
        <w:adjustRightInd w:val="0"/>
        <w:spacing w:after="0" w:line="240" w:lineRule="auto"/>
        <w:ind w:right="-284"/>
        <w:jc w:val="both"/>
        <w:outlineLvl w:val="0"/>
        <w:rPr>
          <w:rFonts w:ascii="Times New Roman" w:eastAsia="Times New Roman" w:hAnsi="Times New Roman" w:cs="Times New Roman"/>
          <w:snapToGrid w:val="0"/>
          <w:sz w:val="28"/>
          <w:szCs w:val="28"/>
          <w:lang w:eastAsia="ru-RU"/>
        </w:rPr>
      </w:pPr>
    </w:p>
    <w:p w14:paraId="1143DEE7" w14:textId="77777777" w:rsidR="00C17763" w:rsidRPr="00C17763" w:rsidRDefault="00C17763" w:rsidP="00C17763">
      <w:pPr>
        <w:autoSpaceDE w:val="0"/>
        <w:autoSpaceDN w:val="0"/>
        <w:adjustRightInd w:val="0"/>
        <w:spacing w:after="0" w:line="240" w:lineRule="auto"/>
        <w:ind w:right="-284"/>
        <w:jc w:val="both"/>
        <w:outlineLvl w:val="0"/>
        <w:rPr>
          <w:rFonts w:ascii="Times New Roman" w:eastAsia="Times New Roman" w:hAnsi="Times New Roman" w:cs="Times New Roman"/>
          <w:snapToGrid w:val="0"/>
          <w:sz w:val="28"/>
          <w:szCs w:val="28"/>
          <w:lang w:eastAsia="ru-RU"/>
        </w:rPr>
      </w:pPr>
    </w:p>
    <w:p w14:paraId="73CAFC30" w14:textId="77777777" w:rsidR="00C17763" w:rsidRDefault="00C17763" w:rsidP="00C17763">
      <w:pPr>
        <w:autoSpaceDE w:val="0"/>
        <w:autoSpaceDN w:val="0"/>
        <w:adjustRightInd w:val="0"/>
        <w:spacing w:after="0" w:line="240" w:lineRule="auto"/>
        <w:ind w:right="-284"/>
        <w:jc w:val="both"/>
        <w:outlineLvl w:val="0"/>
        <w:rPr>
          <w:rFonts w:ascii="Times New Roman" w:eastAsia="Times New Roman" w:hAnsi="Times New Roman" w:cs="Times New Roman"/>
          <w:snapToGrid w:val="0"/>
          <w:sz w:val="28"/>
          <w:szCs w:val="28"/>
          <w:lang w:eastAsia="ru-RU"/>
        </w:rPr>
      </w:pPr>
    </w:p>
    <w:p w14:paraId="5996BABA" w14:textId="77777777" w:rsidR="00C17763" w:rsidRDefault="00C17763" w:rsidP="00C17763">
      <w:pPr>
        <w:autoSpaceDE w:val="0"/>
        <w:autoSpaceDN w:val="0"/>
        <w:adjustRightInd w:val="0"/>
        <w:spacing w:after="0" w:line="240" w:lineRule="auto"/>
        <w:ind w:right="-284"/>
        <w:jc w:val="both"/>
        <w:outlineLvl w:val="0"/>
        <w:rPr>
          <w:rFonts w:ascii="Times New Roman" w:eastAsia="Times New Roman" w:hAnsi="Times New Roman" w:cs="Times New Roman"/>
          <w:snapToGrid w:val="0"/>
          <w:sz w:val="28"/>
          <w:szCs w:val="28"/>
          <w:lang w:eastAsia="ru-RU"/>
        </w:rPr>
      </w:pPr>
    </w:p>
    <w:p w14:paraId="68F96D76" w14:textId="77777777" w:rsidR="00C17763" w:rsidRDefault="00C17763" w:rsidP="00C17763">
      <w:pPr>
        <w:autoSpaceDE w:val="0"/>
        <w:autoSpaceDN w:val="0"/>
        <w:adjustRightInd w:val="0"/>
        <w:spacing w:after="0" w:line="240" w:lineRule="auto"/>
        <w:ind w:right="-284"/>
        <w:jc w:val="both"/>
        <w:outlineLvl w:val="0"/>
        <w:rPr>
          <w:rFonts w:ascii="Times New Roman" w:eastAsia="Times New Roman" w:hAnsi="Times New Roman" w:cs="Times New Roman"/>
          <w:snapToGrid w:val="0"/>
          <w:sz w:val="28"/>
          <w:szCs w:val="28"/>
          <w:lang w:eastAsia="ru-RU"/>
        </w:rPr>
      </w:pPr>
    </w:p>
    <w:p w14:paraId="64C42BA3" w14:textId="77777777" w:rsidR="00C17763" w:rsidRDefault="00C17763" w:rsidP="00C17763">
      <w:pPr>
        <w:autoSpaceDE w:val="0"/>
        <w:autoSpaceDN w:val="0"/>
        <w:adjustRightInd w:val="0"/>
        <w:spacing w:after="0" w:line="240" w:lineRule="auto"/>
        <w:ind w:right="-284"/>
        <w:jc w:val="both"/>
        <w:outlineLvl w:val="0"/>
        <w:rPr>
          <w:rFonts w:ascii="Times New Roman" w:eastAsia="Times New Roman" w:hAnsi="Times New Roman" w:cs="Times New Roman"/>
          <w:snapToGrid w:val="0"/>
          <w:sz w:val="28"/>
          <w:szCs w:val="28"/>
          <w:lang w:eastAsia="ru-RU"/>
        </w:rPr>
      </w:pPr>
    </w:p>
    <w:p w14:paraId="076F92AF" w14:textId="77777777" w:rsidR="00C17763" w:rsidRPr="00C17763" w:rsidRDefault="00C17763" w:rsidP="00C17763">
      <w:pPr>
        <w:autoSpaceDE w:val="0"/>
        <w:autoSpaceDN w:val="0"/>
        <w:adjustRightInd w:val="0"/>
        <w:spacing w:after="0" w:line="240" w:lineRule="auto"/>
        <w:ind w:right="-284"/>
        <w:jc w:val="both"/>
        <w:outlineLvl w:val="0"/>
        <w:rPr>
          <w:rFonts w:ascii="Times New Roman" w:eastAsia="Times New Roman" w:hAnsi="Times New Roman" w:cs="Times New Roman"/>
          <w:snapToGrid w:val="0"/>
          <w:sz w:val="28"/>
          <w:szCs w:val="28"/>
          <w:lang w:eastAsia="ru-RU"/>
        </w:rPr>
      </w:pPr>
    </w:p>
    <w:p w14:paraId="4D39A716" w14:textId="77777777" w:rsidR="00C17763" w:rsidRPr="00C17763" w:rsidRDefault="00C17763" w:rsidP="00C17763">
      <w:pPr>
        <w:autoSpaceDE w:val="0"/>
        <w:autoSpaceDN w:val="0"/>
        <w:adjustRightInd w:val="0"/>
        <w:spacing w:after="0" w:line="240" w:lineRule="auto"/>
        <w:ind w:right="-284"/>
        <w:jc w:val="both"/>
        <w:outlineLvl w:val="0"/>
        <w:rPr>
          <w:rFonts w:ascii="Times New Roman" w:eastAsia="Times New Roman" w:hAnsi="Times New Roman" w:cs="Times New Roman"/>
          <w:snapToGrid w:val="0"/>
          <w:sz w:val="28"/>
          <w:szCs w:val="28"/>
          <w:lang w:eastAsia="ru-RU"/>
        </w:rPr>
      </w:pPr>
    </w:p>
    <w:p w14:paraId="37CBD554" w14:textId="77777777" w:rsidR="00C17763" w:rsidRPr="00C17763" w:rsidRDefault="00C17763" w:rsidP="00C17763">
      <w:pPr>
        <w:autoSpaceDE w:val="0"/>
        <w:autoSpaceDN w:val="0"/>
        <w:adjustRightInd w:val="0"/>
        <w:spacing w:after="0" w:line="240" w:lineRule="auto"/>
        <w:ind w:right="-284"/>
        <w:jc w:val="both"/>
        <w:outlineLvl w:val="0"/>
        <w:rPr>
          <w:rFonts w:ascii="Times New Roman" w:eastAsia="Times New Roman" w:hAnsi="Times New Roman" w:cs="Times New Roman"/>
          <w:snapToGrid w:val="0"/>
          <w:sz w:val="28"/>
          <w:szCs w:val="28"/>
          <w:lang w:eastAsia="ru-RU"/>
        </w:rPr>
      </w:pPr>
    </w:p>
    <w:p w14:paraId="21C3C54B" w14:textId="77777777" w:rsidR="00C17763" w:rsidRPr="00C17763" w:rsidRDefault="00C17763" w:rsidP="00C17763">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C17763">
        <w:rPr>
          <w:rFonts w:ascii="Times New Roman" w:eastAsia="Times New Roman" w:hAnsi="Times New Roman" w:cs="Times New Roman"/>
          <w:snapToGrid w:val="0"/>
          <w:sz w:val="28"/>
          <w:szCs w:val="28"/>
          <w:lang w:eastAsia="ru-RU"/>
        </w:rPr>
        <w:t>ПРИЛОЖЕНИЕ</w:t>
      </w:r>
    </w:p>
    <w:p w14:paraId="6E74968D" w14:textId="77777777" w:rsidR="00C17763" w:rsidRPr="00C17763" w:rsidRDefault="00C17763" w:rsidP="00C17763">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C17763">
        <w:rPr>
          <w:rFonts w:ascii="Times New Roman" w:eastAsia="Times New Roman" w:hAnsi="Times New Roman" w:cs="Times New Roman"/>
          <w:snapToGrid w:val="0"/>
          <w:sz w:val="28"/>
          <w:szCs w:val="28"/>
          <w:lang w:eastAsia="ru-RU"/>
        </w:rPr>
        <w:t xml:space="preserve">к постановлению администрации </w:t>
      </w:r>
    </w:p>
    <w:p w14:paraId="09C083EE" w14:textId="77777777" w:rsidR="00C17763" w:rsidRPr="00C17763" w:rsidRDefault="00C17763" w:rsidP="00C17763">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C17763">
        <w:rPr>
          <w:rFonts w:ascii="Times New Roman" w:eastAsia="Times New Roman" w:hAnsi="Times New Roman" w:cs="Times New Roman"/>
          <w:snapToGrid w:val="0"/>
          <w:sz w:val="28"/>
          <w:szCs w:val="28"/>
          <w:lang w:eastAsia="ru-RU"/>
        </w:rPr>
        <w:t xml:space="preserve">Гатчинского муниципального округа </w:t>
      </w:r>
    </w:p>
    <w:p w14:paraId="3991F9BC" w14:textId="77777777" w:rsidR="00C17763" w:rsidRPr="00C17763" w:rsidRDefault="00C17763" w:rsidP="00C17763">
      <w:pPr>
        <w:autoSpaceDE w:val="0"/>
        <w:autoSpaceDN w:val="0"/>
        <w:adjustRightInd w:val="0"/>
        <w:spacing w:after="0" w:line="240" w:lineRule="auto"/>
        <w:ind w:left="4820" w:right="-284"/>
        <w:jc w:val="both"/>
        <w:outlineLvl w:val="0"/>
        <w:rPr>
          <w:rFonts w:ascii="Times New Roman" w:eastAsia="Times New Roman" w:hAnsi="Times New Roman" w:cs="Times New Roman"/>
          <w:snapToGrid w:val="0"/>
          <w:sz w:val="28"/>
          <w:szCs w:val="28"/>
          <w:lang w:eastAsia="ru-RU"/>
        </w:rPr>
      </w:pPr>
      <w:r w:rsidRPr="00C17763">
        <w:rPr>
          <w:rFonts w:ascii="Times New Roman" w:eastAsia="Times New Roman" w:hAnsi="Times New Roman" w:cs="Times New Roman"/>
          <w:snapToGrid w:val="0"/>
          <w:sz w:val="28"/>
          <w:szCs w:val="28"/>
          <w:lang w:eastAsia="ru-RU"/>
        </w:rPr>
        <w:t xml:space="preserve">от </w:t>
      </w:r>
      <w:proofErr w:type="gramStart"/>
      <w:r w:rsidRPr="00C17763">
        <w:rPr>
          <w:rFonts w:ascii="Times New Roman" w:eastAsia="Times New Roman" w:hAnsi="Times New Roman" w:cs="Times New Roman"/>
          <w:snapToGrid w:val="0"/>
          <w:sz w:val="28"/>
          <w:szCs w:val="28"/>
          <w:lang w:eastAsia="ru-RU"/>
        </w:rPr>
        <w:t>14.10.2025  №</w:t>
      </w:r>
      <w:proofErr w:type="gramEnd"/>
      <w:r w:rsidRPr="00C17763">
        <w:rPr>
          <w:rFonts w:ascii="Times New Roman" w:eastAsia="Times New Roman" w:hAnsi="Times New Roman" w:cs="Times New Roman"/>
          <w:snapToGrid w:val="0"/>
          <w:sz w:val="28"/>
          <w:szCs w:val="28"/>
          <w:lang w:eastAsia="ru-RU"/>
        </w:rPr>
        <w:t xml:space="preserve"> 9555</w:t>
      </w:r>
    </w:p>
    <w:p w14:paraId="30266495" w14:textId="77777777" w:rsidR="00C17763" w:rsidRPr="00C17763" w:rsidRDefault="00C17763" w:rsidP="00C17763">
      <w:pPr>
        <w:autoSpaceDE w:val="0"/>
        <w:autoSpaceDN w:val="0"/>
        <w:adjustRightInd w:val="0"/>
        <w:spacing w:after="0" w:line="240" w:lineRule="auto"/>
        <w:ind w:left="4820" w:right="-284"/>
        <w:jc w:val="both"/>
        <w:outlineLvl w:val="0"/>
        <w:rPr>
          <w:rFonts w:ascii="Times New Roman" w:eastAsia="Calibri" w:hAnsi="Times New Roman" w:cs="Times New Roman"/>
          <w:b/>
          <w:kern w:val="2"/>
          <w:sz w:val="28"/>
          <w:szCs w:val="28"/>
          <w14:ligatures w14:val="standardContextual"/>
        </w:rPr>
      </w:pPr>
    </w:p>
    <w:p w14:paraId="4BED8650" w14:textId="77777777" w:rsidR="00C17763" w:rsidRPr="00C17763" w:rsidRDefault="00C17763" w:rsidP="00C17763">
      <w:pPr>
        <w:widowControl w:val="0"/>
        <w:tabs>
          <w:tab w:val="left" w:pos="567"/>
        </w:tabs>
        <w:autoSpaceDE w:val="0"/>
        <w:autoSpaceDN w:val="0"/>
        <w:spacing w:after="0" w:line="240" w:lineRule="auto"/>
        <w:ind w:right="-284"/>
        <w:jc w:val="both"/>
        <w:rPr>
          <w:rFonts w:ascii="Times New Roman" w:eastAsia="Times New Roman" w:hAnsi="Times New Roman" w:cs="Times New Roman"/>
          <w:sz w:val="28"/>
          <w:szCs w:val="28"/>
          <w:lang w:eastAsia="ru-RU" w:bidi="ru-RU"/>
        </w:rPr>
      </w:pPr>
      <w:r w:rsidRPr="00C17763">
        <w:rPr>
          <w:rFonts w:ascii="Times New Roman" w:eastAsia="Times New Roman" w:hAnsi="Times New Roman" w:cs="Times New Roman"/>
          <w:sz w:val="28"/>
          <w:szCs w:val="28"/>
          <w:lang w:eastAsia="ru-RU"/>
        </w:rPr>
        <w:tab/>
        <w:t>Список СО НКО, заявки которых допущены к участию в дополнительном отборе получателей субсидий из бюджета Гатчинского муниципального округа на реализацию социальных проектов на территории Гатчинского муниципального округа в 2025 году</w:t>
      </w:r>
    </w:p>
    <w:p w14:paraId="72469143" w14:textId="77777777" w:rsidR="00C17763" w:rsidRPr="00C17763" w:rsidRDefault="00C17763" w:rsidP="00C17763">
      <w:pPr>
        <w:widowControl w:val="0"/>
        <w:autoSpaceDE w:val="0"/>
        <w:autoSpaceDN w:val="0"/>
        <w:spacing w:after="0" w:line="240" w:lineRule="auto"/>
        <w:ind w:right="-284"/>
        <w:jc w:val="both"/>
        <w:rPr>
          <w:rFonts w:ascii="Times New Roman" w:eastAsia="Times New Roman" w:hAnsi="Times New Roman" w:cs="Times New Roman"/>
          <w:sz w:val="28"/>
          <w:szCs w:val="28"/>
          <w:lang w:eastAsia="ru-RU" w:bidi="ru-RU"/>
        </w:rPr>
      </w:pPr>
    </w:p>
    <w:tbl>
      <w:tblPr>
        <w:tblStyle w:val="10"/>
        <w:tblW w:w="9776" w:type="dxa"/>
        <w:tblInd w:w="0" w:type="dxa"/>
        <w:tblLook w:val="04A0" w:firstRow="1" w:lastRow="0" w:firstColumn="1" w:lastColumn="0" w:noHBand="0" w:noVBand="1"/>
      </w:tblPr>
      <w:tblGrid>
        <w:gridCol w:w="704"/>
        <w:gridCol w:w="2336"/>
        <w:gridCol w:w="4326"/>
        <w:gridCol w:w="2410"/>
      </w:tblGrid>
      <w:tr w:rsidR="00C17763" w:rsidRPr="00C17763" w14:paraId="18BD1494" w14:textId="77777777" w:rsidTr="00C17763">
        <w:tc>
          <w:tcPr>
            <w:tcW w:w="704" w:type="dxa"/>
            <w:tcBorders>
              <w:top w:val="single" w:sz="4" w:space="0" w:color="auto"/>
              <w:left w:val="single" w:sz="4" w:space="0" w:color="auto"/>
              <w:bottom w:val="single" w:sz="4" w:space="0" w:color="auto"/>
              <w:right w:val="single" w:sz="4" w:space="0" w:color="auto"/>
            </w:tcBorders>
            <w:hideMark/>
          </w:tcPr>
          <w:p w14:paraId="183FAE41"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 xml:space="preserve">№ </w:t>
            </w:r>
          </w:p>
          <w:p w14:paraId="5E0CB147"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п/п</w:t>
            </w:r>
          </w:p>
        </w:tc>
        <w:tc>
          <w:tcPr>
            <w:tcW w:w="2336" w:type="dxa"/>
            <w:tcBorders>
              <w:top w:val="single" w:sz="4" w:space="0" w:color="auto"/>
              <w:left w:val="single" w:sz="4" w:space="0" w:color="auto"/>
              <w:bottom w:val="single" w:sz="4" w:space="0" w:color="auto"/>
              <w:right w:val="single" w:sz="4" w:space="0" w:color="auto"/>
            </w:tcBorders>
          </w:tcPr>
          <w:p w14:paraId="27F9DD71"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Номер заявки</w:t>
            </w:r>
          </w:p>
          <w:p w14:paraId="37B0FA10"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p>
        </w:tc>
        <w:tc>
          <w:tcPr>
            <w:tcW w:w="4326" w:type="dxa"/>
            <w:tcBorders>
              <w:top w:val="single" w:sz="4" w:space="0" w:color="auto"/>
              <w:left w:val="single" w:sz="4" w:space="0" w:color="auto"/>
              <w:bottom w:val="single" w:sz="4" w:space="0" w:color="auto"/>
              <w:right w:val="single" w:sz="4" w:space="0" w:color="auto"/>
            </w:tcBorders>
            <w:hideMark/>
          </w:tcPr>
          <w:p w14:paraId="1B7612A1" w14:textId="77777777" w:rsidR="00C17763" w:rsidRPr="00C17763" w:rsidRDefault="00C17763" w:rsidP="00C17763">
            <w:pPr>
              <w:autoSpaceDE w:val="0"/>
              <w:autoSpaceDN w:val="0"/>
              <w:spacing w:after="0" w:line="240" w:lineRule="auto"/>
              <w:ind w:right="37"/>
              <w:jc w:val="both"/>
              <w:rPr>
                <w:rFonts w:ascii="Times New Roman" w:eastAsia="Times New Roman" w:hAnsi="Times New Roman"/>
                <w:sz w:val="28"/>
                <w:szCs w:val="28"/>
              </w:rPr>
            </w:pPr>
            <w:r w:rsidRPr="00C17763">
              <w:rPr>
                <w:rFonts w:ascii="Times New Roman" w:eastAsia="Times New Roman" w:hAnsi="Times New Roman"/>
                <w:sz w:val="28"/>
                <w:szCs w:val="28"/>
              </w:rPr>
              <w:t>Наименование организации</w:t>
            </w:r>
          </w:p>
        </w:tc>
        <w:tc>
          <w:tcPr>
            <w:tcW w:w="2410" w:type="dxa"/>
            <w:tcBorders>
              <w:top w:val="single" w:sz="4" w:space="0" w:color="auto"/>
              <w:left w:val="single" w:sz="4" w:space="0" w:color="auto"/>
              <w:bottom w:val="single" w:sz="4" w:space="0" w:color="auto"/>
              <w:right w:val="single" w:sz="4" w:space="0" w:color="auto"/>
            </w:tcBorders>
            <w:hideMark/>
          </w:tcPr>
          <w:p w14:paraId="1BB563A9"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ИНН организации</w:t>
            </w:r>
          </w:p>
        </w:tc>
      </w:tr>
      <w:tr w:rsidR="00C17763" w:rsidRPr="00C17763" w14:paraId="6AF771D2" w14:textId="77777777" w:rsidTr="00C17763">
        <w:tc>
          <w:tcPr>
            <w:tcW w:w="704" w:type="dxa"/>
            <w:tcBorders>
              <w:top w:val="single" w:sz="4" w:space="0" w:color="auto"/>
              <w:left w:val="single" w:sz="4" w:space="0" w:color="auto"/>
              <w:bottom w:val="single" w:sz="4" w:space="0" w:color="auto"/>
              <w:right w:val="single" w:sz="4" w:space="0" w:color="auto"/>
            </w:tcBorders>
          </w:tcPr>
          <w:p w14:paraId="28CB1E80" w14:textId="77777777" w:rsidR="00C17763" w:rsidRPr="00C17763" w:rsidRDefault="00C17763" w:rsidP="00C17763">
            <w:pPr>
              <w:numPr>
                <w:ilvl w:val="0"/>
                <w:numId w:val="1"/>
              </w:numPr>
              <w:autoSpaceDE w:val="0"/>
              <w:autoSpaceDN w:val="0"/>
              <w:spacing w:after="0" w:line="240" w:lineRule="auto"/>
              <w:ind w:right="-284" w:firstLine="0"/>
              <w:jc w:val="both"/>
              <w:rPr>
                <w:rFonts w:ascii="Times New Roman" w:eastAsia="Times New Roman" w:hAnsi="Times New Roman"/>
                <w:sz w:val="28"/>
                <w:szCs w:val="28"/>
              </w:rPr>
            </w:pPr>
          </w:p>
        </w:tc>
        <w:tc>
          <w:tcPr>
            <w:tcW w:w="2336" w:type="dxa"/>
            <w:tcBorders>
              <w:top w:val="single" w:sz="4" w:space="0" w:color="auto"/>
              <w:left w:val="single" w:sz="4" w:space="0" w:color="auto"/>
              <w:bottom w:val="single" w:sz="4" w:space="0" w:color="auto"/>
              <w:right w:val="single" w:sz="4" w:space="0" w:color="auto"/>
            </w:tcBorders>
            <w:hideMark/>
          </w:tcPr>
          <w:p w14:paraId="135DD8D6"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25-702-14070-1-0071-000003</w:t>
            </w:r>
          </w:p>
        </w:tc>
        <w:tc>
          <w:tcPr>
            <w:tcW w:w="4326" w:type="dxa"/>
            <w:tcBorders>
              <w:top w:val="single" w:sz="4" w:space="0" w:color="auto"/>
              <w:left w:val="single" w:sz="4" w:space="0" w:color="auto"/>
              <w:bottom w:val="single" w:sz="4" w:space="0" w:color="auto"/>
              <w:right w:val="single" w:sz="4" w:space="0" w:color="auto"/>
            </w:tcBorders>
            <w:hideMark/>
          </w:tcPr>
          <w:p w14:paraId="12545666" w14:textId="77777777" w:rsidR="00C17763" w:rsidRPr="00C17763" w:rsidRDefault="00C17763" w:rsidP="00C17763">
            <w:pPr>
              <w:autoSpaceDE w:val="0"/>
              <w:autoSpaceDN w:val="0"/>
              <w:spacing w:after="0" w:line="240" w:lineRule="auto"/>
              <w:ind w:right="37"/>
              <w:jc w:val="both"/>
              <w:rPr>
                <w:rFonts w:ascii="Times New Roman" w:eastAsia="Times New Roman" w:hAnsi="Times New Roman"/>
                <w:sz w:val="28"/>
                <w:szCs w:val="28"/>
              </w:rPr>
            </w:pPr>
            <w:r w:rsidRPr="00C17763">
              <w:rPr>
                <w:rFonts w:ascii="Times New Roman" w:eastAsia="Times New Roman" w:hAnsi="Times New Roman"/>
                <w:sz w:val="28"/>
                <w:szCs w:val="28"/>
              </w:rPr>
              <w:t>Автономная некоммерческая спортивно-патриотическая, социально-культурная</w:t>
            </w:r>
          </w:p>
          <w:p w14:paraId="48833390" w14:textId="77777777" w:rsidR="00C17763" w:rsidRPr="00C17763" w:rsidRDefault="00C17763" w:rsidP="00C17763">
            <w:pPr>
              <w:autoSpaceDE w:val="0"/>
              <w:autoSpaceDN w:val="0"/>
              <w:spacing w:after="0" w:line="240" w:lineRule="auto"/>
              <w:ind w:right="37"/>
              <w:jc w:val="both"/>
              <w:rPr>
                <w:rFonts w:ascii="Times New Roman" w:eastAsia="Times New Roman" w:hAnsi="Times New Roman"/>
                <w:sz w:val="28"/>
                <w:szCs w:val="28"/>
              </w:rPr>
            </w:pPr>
            <w:r w:rsidRPr="00C17763">
              <w:rPr>
                <w:rFonts w:ascii="Times New Roman" w:eastAsia="Times New Roman" w:hAnsi="Times New Roman"/>
                <w:sz w:val="28"/>
                <w:szCs w:val="28"/>
              </w:rPr>
              <w:t>организация центр досуга и развития "Акуна матата"</w:t>
            </w:r>
          </w:p>
        </w:tc>
        <w:tc>
          <w:tcPr>
            <w:tcW w:w="2410" w:type="dxa"/>
            <w:tcBorders>
              <w:top w:val="single" w:sz="4" w:space="0" w:color="auto"/>
              <w:left w:val="single" w:sz="4" w:space="0" w:color="auto"/>
              <w:bottom w:val="single" w:sz="4" w:space="0" w:color="auto"/>
              <w:right w:val="single" w:sz="4" w:space="0" w:color="auto"/>
            </w:tcBorders>
            <w:hideMark/>
          </w:tcPr>
          <w:p w14:paraId="6C5DF11A"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4705084053</w:t>
            </w:r>
          </w:p>
        </w:tc>
      </w:tr>
      <w:tr w:rsidR="00C17763" w:rsidRPr="00C17763" w14:paraId="401EB020" w14:textId="77777777" w:rsidTr="00C17763">
        <w:tc>
          <w:tcPr>
            <w:tcW w:w="704" w:type="dxa"/>
            <w:tcBorders>
              <w:top w:val="single" w:sz="4" w:space="0" w:color="auto"/>
              <w:left w:val="single" w:sz="4" w:space="0" w:color="auto"/>
              <w:bottom w:val="single" w:sz="4" w:space="0" w:color="auto"/>
              <w:right w:val="single" w:sz="4" w:space="0" w:color="auto"/>
            </w:tcBorders>
          </w:tcPr>
          <w:p w14:paraId="31D67D66" w14:textId="77777777" w:rsidR="00C17763" w:rsidRPr="00C17763" w:rsidRDefault="00C17763" w:rsidP="00C17763">
            <w:pPr>
              <w:numPr>
                <w:ilvl w:val="0"/>
                <w:numId w:val="1"/>
              </w:numPr>
              <w:autoSpaceDE w:val="0"/>
              <w:autoSpaceDN w:val="0"/>
              <w:spacing w:after="0" w:line="240" w:lineRule="auto"/>
              <w:ind w:right="-284" w:firstLine="0"/>
              <w:jc w:val="both"/>
              <w:rPr>
                <w:rFonts w:ascii="Times New Roman" w:eastAsia="Times New Roman" w:hAnsi="Times New Roman"/>
                <w:sz w:val="28"/>
                <w:szCs w:val="28"/>
              </w:rPr>
            </w:pPr>
          </w:p>
        </w:tc>
        <w:tc>
          <w:tcPr>
            <w:tcW w:w="2336" w:type="dxa"/>
            <w:tcBorders>
              <w:top w:val="single" w:sz="4" w:space="0" w:color="auto"/>
              <w:left w:val="single" w:sz="4" w:space="0" w:color="auto"/>
              <w:bottom w:val="single" w:sz="4" w:space="0" w:color="auto"/>
              <w:right w:val="single" w:sz="4" w:space="0" w:color="auto"/>
            </w:tcBorders>
            <w:hideMark/>
          </w:tcPr>
          <w:p w14:paraId="0C95927E"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25-702-14070-1-0071-000002</w:t>
            </w:r>
          </w:p>
        </w:tc>
        <w:tc>
          <w:tcPr>
            <w:tcW w:w="4326" w:type="dxa"/>
            <w:tcBorders>
              <w:top w:val="single" w:sz="4" w:space="0" w:color="auto"/>
              <w:left w:val="single" w:sz="4" w:space="0" w:color="auto"/>
              <w:bottom w:val="single" w:sz="4" w:space="0" w:color="auto"/>
              <w:right w:val="single" w:sz="4" w:space="0" w:color="auto"/>
            </w:tcBorders>
            <w:hideMark/>
          </w:tcPr>
          <w:p w14:paraId="6121967B" w14:textId="77777777" w:rsidR="00C17763" w:rsidRPr="00C17763" w:rsidRDefault="00C17763" w:rsidP="00C17763">
            <w:pPr>
              <w:autoSpaceDE w:val="0"/>
              <w:autoSpaceDN w:val="0"/>
              <w:spacing w:after="0" w:line="240" w:lineRule="auto"/>
              <w:ind w:right="37"/>
              <w:jc w:val="both"/>
              <w:rPr>
                <w:rFonts w:ascii="Times New Roman" w:eastAsia="Times New Roman" w:hAnsi="Times New Roman"/>
                <w:sz w:val="28"/>
                <w:szCs w:val="28"/>
              </w:rPr>
            </w:pPr>
            <w:r w:rsidRPr="00C17763">
              <w:rPr>
                <w:rFonts w:ascii="Times New Roman" w:eastAsia="Times New Roman" w:hAnsi="Times New Roman"/>
                <w:sz w:val="28"/>
                <w:szCs w:val="28"/>
              </w:rPr>
              <w:t>Автономная некоммерческая организация военно-патриотический клуб "Рокот</w:t>
            </w:r>
          </w:p>
          <w:p w14:paraId="6096DB0D" w14:textId="77777777" w:rsidR="00C17763" w:rsidRPr="00C17763" w:rsidRDefault="00C17763" w:rsidP="00C17763">
            <w:pPr>
              <w:autoSpaceDE w:val="0"/>
              <w:autoSpaceDN w:val="0"/>
              <w:spacing w:after="0" w:line="240" w:lineRule="auto"/>
              <w:ind w:right="37"/>
              <w:jc w:val="both"/>
              <w:rPr>
                <w:rFonts w:ascii="Times New Roman" w:eastAsia="Times New Roman" w:hAnsi="Times New Roman"/>
                <w:sz w:val="28"/>
                <w:szCs w:val="28"/>
              </w:rPr>
            </w:pPr>
            <w:r w:rsidRPr="00C17763">
              <w:rPr>
                <w:rFonts w:ascii="Times New Roman" w:eastAsia="Times New Roman" w:hAnsi="Times New Roman"/>
                <w:sz w:val="28"/>
                <w:szCs w:val="28"/>
              </w:rPr>
              <w:t>Ленобласть"</w:t>
            </w:r>
          </w:p>
        </w:tc>
        <w:tc>
          <w:tcPr>
            <w:tcW w:w="2410" w:type="dxa"/>
            <w:tcBorders>
              <w:top w:val="single" w:sz="4" w:space="0" w:color="auto"/>
              <w:left w:val="single" w:sz="4" w:space="0" w:color="auto"/>
              <w:bottom w:val="single" w:sz="4" w:space="0" w:color="auto"/>
              <w:right w:val="single" w:sz="4" w:space="0" w:color="auto"/>
            </w:tcBorders>
            <w:hideMark/>
          </w:tcPr>
          <w:p w14:paraId="165E70EB"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4705103669</w:t>
            </w:r>
          </w:p>
        </w:tc>
      </w:tr>
      <w:tr w:rsidR="00C17763" w:rsidRPr="00C17763" w14:paraId="4B9F4F38" w14:textId="77777777" w:rsidTr="00C17763">
        <w:trPr>
          <w:trHeight w:val="1186"/>
        </w:trPr>
        <w:tc>
          <w:tcPr>
            <w:tcW w:w="704" w:type="dxa"/>
            <w:tcBorders>
              <w:top w:val="single" w:sz="4" w:space="0" w:color="auto"/>
              <w:left w:val="single" w:sz="4" w:space="0" w:color="auto"/>
              <w:bottom w:val="single" w:sz="4" w:space="0" w:color="auto"/>
              <w:right w:val="single" w:sz="4" w:space="0" w:color="auto"/>
            </w:tcBorders>
          </w:tcPr>
          <w:p w14:paraId="7457A3C6" w14:textId="77777777" w:rsidR="00C17763" w:rsidRPr="00C17763" w:rsidRDefault="00C17763" w:rsidP="00C17763">
            <w:pPr>
              <w:numPr>
                <w:ilvl w:val="0"/>
                <w:numId w:val="1"/>
              </w:numPr>
              <w:autoSpaceDE w:val="0"/>
              <w:autoSpaceDN w:val="0"/>
              <w:spacing w:after="0" w:line="240" w:lineRule="auto"/>
              <w:ind w:right="-284" w:firstLine="0"/>
              <w:jc w:val="both"/>
              <w:rPr>
                <w:rFonts w:ascii="Times New Roman" w:eastAsia="Times New Roman" w:hAnsi="Times New Roman"/>
                <w:sz w:val="28"/>
                <w:szCs w:val="28"/>
              </w:rPr>
            </w:pPr>
          </w:p>
        </w:tc>
        <w:tc>
          <w:tcPr>
            <w:tcW w:w="2336" w:type="dxa"/>
            <w:tcBorders>
              <w:top w:val="single" w:sz="4" w:space="0" w:color="auto"/>
              <w:left w:val="single" w:sz="4" w:space="0" w:color="auto"/>
              <w:bottom w:val="single" w:sz="4" w:space="0" w:color="auto"/>
              <w:right w:val="single" w:sz="4" w:space="0" w:color="auto"/>
            </w:tcBorders>
            <w:hideMark/>
          </w:tcPr>
          <w:p w14:paraId="6132CF33"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25-702-14070-1-0071-000001</w:t>
            </w:r>
          </w:p>
        </w:tc>
        <w:tc>
          <w:tcPr>
            <w:tcW w:w="4326" w:type="dxa"/>
            <w:tcBorders>
              <w:top w:val="single" w:sz="4" w:space="0" w:color="auto"/>
              <w:left w:val="single" w:sz="4" w:space="0" w:color="auto"/>
              <w:bottom w:val="single" w:sz="4" w:space="0" w:color="auto"/>
              <w:right w:val="single" w:sz="4" w:space="0" w:color="auto"/>
            </w:tcBorders>
            <w:hideMark/>
          </w:tcPr>
          <w:p w14:paraId="7543C37F" w14:textId="77777777" w:rsidR="00C17763" w:rsidRPr="00C17763" w:rsidRDefault="00C17763" w:rsidP="00C17763">
            <w:pPr>
              <w:autoSpaceDE w:val="0"/>
              <w:autoSpaceDN w:val="0"/>
              <w:spacing w:after="0" w:line="240" w:lineRule="auto"/>
              <w:ind w:right="37"/>
              <w:jc w:val="both"/>
              <w:rPr>
                <w:rFonts w:ascii="Times New Roman" w:eastAsia="Times New Roman" w:hAnsi="Times New Roman"/>
                <w:sz w:val="28"/>
                <w:szCs w:val="28"/>
              </w:rPr>
            </w:pPr>
            <w:r w:rsidRPr="00C17763">
              <w:rPr>
                <w:rFonts w:ascii="Times New Roman" w:eastAsia="Times New Roman" w:hAnsi="Times New Roman"/>
                <w:sz w:val="28"/>
                <w:szCs w:val="28"/>
              </w:rPr>
              <w:t xml:space="preserve">Благотворительный фонд деревни </w:t>
            </w:r>
            <w:proofErr w:type="spellStart"/>
            <w:r w:rsidRPr="00C17763">
              <w:rPr>
                <w:rFonts w:ascii="Times New Roman" w:eastAsia="Times New Roman" w:hAnsi="Times New Roman"/>
                <w:sz w:val="28"/>
                <w:szCs w:val="28"/>
              </w:rPr>
              <w:t>Лампово</w:t>
            </w:r>
            <w:proofErr w:type="spellEnd"/>
            <w:r w:rsidRPr="00C17763">
              <w:rPr>
                <w:rFonts w:ascii="Times New Roman" w:eastAsia="Times New Roman" w:hAnsi="Times New Roman"/>
                <w:sz w:val="28"/>
                <w:szCs w:val="28"/>
              </w:rPr>
              <w:t xml:space="preserve"> "Лампа"</w:t>
            </w:r>
          </w:p>
        </w:tc>
        <w:tc>
          <w:tcPr>
            <w:tcW w:w="2410" w:type="dxa"/>
            <w:tcBorders>
              <w:top w:val="single" w:sz="4" w:space="0" w:color="auto"/>
              <w:left w:val="single" w:sz="4" w:space="0" w:color="auto"/>
              <w:bottom w:val="single" w:sz="4" w:space="0" w:color="auto"/>
              <w:right w:val="single" w:sz="4" w:space="0" w:color="auto"/>
            </w:tcBorders>
            <w:hideMark/>
          </w:tcPr>
          <w:p w14:paraId="43AFD586"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4705121562</w:t>
            </w:r>
          </w:p>
        </w:tc>
      </w:tr>
      <w:tr w:rsidR="00C17763" w:rsidRPr="00C17763" w14:paraId="5EC6BB7C" w14:textId="77777777" w:rsidTr="00C17763">
        <w:tc>
          <w:tcPr>
            <w:tcW w:w="704" w:type="dxa"/>
            <w:tcBorders>
              <w:top w:val="single" w:sz="4" w:space="0" w:color="auto"/>
              <w:left w:val="single" w:sz="4" w:space="0" w:color="auto"/>
              <w:bottom w:val="single" w:sz="4" w:space="0" w:color="auto"/>
              <w:right w:val="single" w:sz="4" w:space="0" w:color="auto"/>
            </w:tcBorders>
          </w:tcPr>
          <w:p w14:paraId="39AEF382" w14:textId="77777777" w:rsidR="00C17763" w:rsidRPr="00C17763" w:rsidRDefault="00C17763" w:rsidP="00C17763">
            <w:pPr>
              <w:numPr>
                <w:ilvl w:val="0"/>
                <w:numId w:val="1"/>
              </w:numPr>
              <w:autoSpaceDE w:val="0"/>
              <w:autoSpaceDN w:val="0"/>
              <w:spacing w:after="0" w:line="240" w:lineRule="auto"/>
              <w:ind w:right="-284" w:firstLine="0"/>
              <w:jc w:val="both"/>
              <w:rPr>
                <w:rFonts w:ascii="Times New Roman" w:eastAsia="Times New Roman" w:hAnsi="Times New Roman"/>
                <w:sz w:val="28"/>
                <w:szCs w:val="28"/>
              </w:rPr>
            </w:pPr>
          </w:p>
        </w:tc>
        <w:tc>
          <w:tcPr>
            <w:tcW w:w="2336" w:type="dxa"/>
            <w:tcBorders>
              <w:top w:val="single" w:sz="4" w:space="0" w:color="auto"/>
              <w:left w:val="single" w:sz="4" w:space="0" w:color="auto"/>
              <w:bottom w:val="single" w:sz="4" w:space="0" w:color="auto"/>
              <w:right w:val="single" w:sz="4" w:space="0" w:color="auto"/>
            </w:tcBorders>
            <w:hideMark/>
          </w:tcPr>
          <w:p w14:paraId="07C085BE"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25-702-14070-1-0071-000004</w:t>
            </w:r>
          </w:p>
        </w:tc>
        <w:tc>
          <w:tcPr>
            <w:tcW w:w="4326" w:type="dxa"/>
            <w:tcBorders>
              <w:top w:val="single" w:sz="4" w:space="0" w:color="auto"/>
              <w:left w:val="single" w:sz="4" w:space="0" w:color="auto"/>
              <w:bottom w:val="single" w:sz="4" w:space="0" w:color="auto"/>
              <w:right w:val="single" w:sz="4" w:space="0" w:color="auto"/>
            </w:tcBorders>
            <w:hideMark/>
          </w:tcPr>
          <w:p w14:paraId="7FD77062" w14:textId="77777777" w:rsidR="00C17763" w:rsidRPr="00C17763" w:rsidRDefault="00C17763" w:rsidP="00C17763">
            <w:pPr>
              <w:autoSpaceDE w:val="0"/>
              <w:autoSpaceDN w:val="0"/>
              <w:spacing w:after="0" w:line="240" w:lineRule="auto"/>
              <w:ind w:right="37"/>
              <w:jc w:val="both"/>
              <w:rPr>
                <w:rFonts w:ascii="Times New Roman" w:eastAsia="Times New Roman" w:hAnsi="Times New Roman"/>
                <w:sz w:val="28"/>
                <w:szCs w:val="28"/>
              </w:rPr>
            </w:pPr>
            <w:r w:rsidRPr="00C17763">
              <w:rPr>
                <w:rFonts w:ascii="Times New Roman" w:eastAsia="Times New Roman" w:hAnsi="Times New Roman"/>
                <w:sz w:val="28"/>
                <w:szCs w:val="28"/>
              </w:rPr>
              <w:t>Общественная организация татарско-башкирское общество г. Гатчины и Гатчинского</w:t>
            </w:r>
          </w:p>
          <w:p w14:paraId="06FF5FCF" w14:textId="77777777" w:rsidR="00C17763" w:rsidRPr="00C17763" w:rsidRDefault="00C17763" w:rsidP="00C17763">
            <w:pPr>
              <w:autoSpaceDE w:val="0"/>
              <w:autoSpaceDN w:val="0"/>
              <w:spacing w:after="0" w:line="240" w:lineRule="auto"/>
              <w:ind w:right="37"/>
              <w:jc w:val="both"/>
              <w:rPr>
                <w:rFonts w:ascii="Times New Roman" w:eastAsia="Times New Roman" w:hAnsi="Times New Roman"/>
                <w:sz w:val="28"/>
                <w:szCs w:val="28"/>
              </w:rPr>
            </w:pPr>
            <w:r w:rsidRPr="00C17763">
              <w:rPr>
                <w:rFonts w:ascii="Times New Roman" w:eastAsia="Times New Roman" w:hAnsi="Times New Roman"/>
                <w:sz w:val="28"/>
                <w:szCs w:val="28"/>
              </w:rPr>
              <w:t>района Ленинградской области "Юлдаш" ("Попутчик")</w:t>
            </w:r>
          </w:p>
        </w:tc>
        <w:tc>
          <w:tcPr>
            <w:tcW w:w="2410" w:type="dxa"/>
            <w:tcBorders>
              <w:top w:val="single" w:sz="4" w:space="0" w:color="auto"/>
              <w:left w:val="single" w:sz="4" w:space="0" w:color="auto"/>
              <w:bottom w:val="single" w:sz="4" w:space="0" w:color="auto"/>
              <w:right w:val="single" w:sz="4" w:space="0" w:color="auto"/>
            </w:tcBorders>
            <w:hideMark/>
          </w:tcPr>
          <w:p w14:paraId="0E0B3396" w14:textId="77777777" w:rsidR="00C17763" w:rsidRPr="00C17763" w:rsidRDefault="00C17763" w:rsidP="00C17763">
            <w:pPr>
              <w:autoSpaceDE w:val="0"/>
              <w:autoSpaceDN w:val="0"/>
              <w:spacing w:after="0" w:line="240" w:lineRule="auto"/>
              <w:ind w:right="-284"/>
              <w:jc w:val="both"/>
              <w:rPr>
                <w:rFonts w:ascii="Times New Roman" w:eastAsia="Times New Roman" w:hAnsi="Times New Roman"/>
                <w:sz w:val="28"/>
                <w:szCs w:val="28"/>
              </w:rPr>
            </w:pPr>
            <w:r w:rsidRPr="00C17763">
              <w:rPr>
                <w:rFonts w:ascii="Times New Roman" w:eastAsia="Times New Roman" w:hAnsi="Times New Roman"/>
                <w:sz w:val="28"/>
                <w:szCs w:val="28"/>
              </w:rPr>
              <w:t>4705019791</w:t>
            </w:r>
          </w:p>
        </w:tc>
      </w:tr>
    </w:tbl>
    <w:p w14:paraId="09137485" w14:textId="77777777" w:rsidR="00C17763" w:rsidRPr="00C17763" w:rsidRDefault="00C17763" w:rsidP="00C17763">
      <w:pPr>
        <w:widowControl w:val="0"/>
        <w:autoSpaceDE w:val="0"/>
        <w:autoSpaceDN w:val="0"/>
        <w:spacing w:after="0" w:line="240" w:lineRule="auto"/>
        <w:ind w:right="-284"/>
        <w:jc w:val="both"/>
        <w:rPr>
          <w:rFonts w:ascii="Times New Roman" w:eastAsia="Times New Roman" w:hAnsi="Times New Roman" w:cs="Times New Roman"/>
          <w:kern w:val="2"/>
          <w:sz w:val="28"/>
          <w:szCs w:val="28"/>
          <w:lang w:eastAsia="ru-RU"/>
          <w14:ligatures w14:val="standardContextual"/>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25614"/>
    <w:multiLevelType w:val="hybridMultilevel"/>
    <w:tmpl w:val="97E011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6746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1655DF"/>
    <w:rsid w:val="0037430D"/>
    <w:rsid w:val="007604FE"/>
    <w:rsid w:val="00791485"/>
    <w:rsid w:val="007F6225"/>
    <w:rsid w:val="00883CA0"/>
    <w:rsid w:val="0096086D"/>
    <w:rsid w:val="0098363E"/>
    <w:rsid w:val="00AD093D"/>
    <w:rsid w:val="00C17763"/>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next w:val="a4"/>
    <w:uiPriority w:val="39"/>
    <w:rsid w:val="00C1776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cp:lastPrinted>2025-10-15T09:20:00Z</cp:lastPrinted>
  <dcterms:created xsi:type="dcterms:W3CDTF">2025-10-15T09:20:00Z</dcterms:created>
  <dcterms:modified xsi:type="dcterms:W3CDTF">2025-10-15T09:20:00Z</dcterms:modified>
</cp:coreProperties>
</file>