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0E1B02A3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D87B2A">
        <w:rPr>
          <w:rFonts w:ascii="Times New Roman" w:hAnsi="Times New Roman"/>
          <w:sz w:val="28"/>
          <w:szCs w:val="28"/>
          <w:lang w:eastAsia="ru-RU"/>
        </w:rPr>
        <w:t>26.10.2026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D87B2A">
        <w:rPr>
          <w:rFonts w:ascii="Times New Roman" w:hAnsi="Times New Roman"/>
          <w:sz w:val="28"/>
          <w:szCs w:val="28"/>
          <w:lang w:eastAsia="ru-RU"/>
        </w:rPr>
        <w:t>12758</w:t>
      </w:r>
    </w:p>
    <w:p w14:paraId="102F87BD" w14:textId="77777777" w:rsidR="00EA483A" w:rsidRPr="005771FF" w:rsidRDefault="00EA483A" w:rsidP="00EA483A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16"/>
          <w:szCs w:val="16"/>
          <w:lang w:eastAsia="ru-RU" w:bidi="ru-RU"/>
        </w:rPr>
      </w:pP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</w:tblGrid>
      <w:tr w:rsidR="00D87B2A" w:rsidRPr="00D87B2A" w14:paraId="17A0D4BD" w14:textId="77777777" w:rsidTr="00D87B2A">
        <w:trPr>
          <w:trHeight w:val="275"/>
        </w:trPr>
        <w:tc>
          <w:tcPr>
            <w:tcW w:w="4916" w:type="dxa"/>
            <w:hideMark/>
          </w:tcPr>
          <w:p w14:paraId="1259BC7D" w14:textId="77777777" w:rsidR="00D87B2A" w:rsidRPr="00D87B2A" w:rsidRDefault="00D87B2A" w:rsidP="00D87B2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ru-RU"/>
              </w:rPr>
            </w:pPr>
            <w:r w:rsidRPr="00D87B2A">
              <w:rPr>
                <w:rFonts w:ascii="Times New Roman" w:eastAsia="Times New Roman" w:hAnsi="Times New Roman"/>
                <w:sz w:val="24"/>
                <w:szCs w:val="24"/>
              </w:rPr>
              <w:t>Об установлении публичного сервитута в целях размещения и эксплуатации линейного объекта системы газоснабжения местного значения «Наружный газопровод до границ земельного участка, расположенного по адресу: Российская Федерация, Ленинградская область, Гатчинский район, 860 м. на северо-восток от д. Выра (47:23:0713002:155)»</w:t>
            </w:r>
          </w:p>
        </w:tc>
      </w:tr>
    </w:tbl>
    <w:p w14:paraId="100E1B86" w14:textId="77777777" w:rsidR="00D87B2A" w:rsidRPr="00D87B2A" w:rsidRDefault="00D87B2A" w:rsidP="00D87B2A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14:paraId="08429463" w14:textId="77777777" w:rsidR="00D87B2A" w:rsidRPr="00D87B2A" w:rsidRDefault="00D87B2A" w:rsidP="00D87B2A">
      <w:pPr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ходатайство Акционерного общества «Газпром газораспределение Ленинградская область» (далее – </w:t>
      </w:r>
      <w:bookmarkStart w:id="1" w:name="_Hlk197941847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«Газпром газораспределение Ленинградская область»</w:t>
      </w:r>
      <w:bookmarkEnd w:id="1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зарегистрированного за основным государственным регистрационным номером 1024702184715, ИНН 4700000109, адрес местонахождения: Ленинградская область, Ломоносовский м. р-н, </w:t>
      </w:r>
      <w:proofErr w:type="spellStart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гп</w:t>
      </w:r>
      <w:proofErr w:type="spellEnd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Аннинское, </w:t>
      </w:r>
      <w:proofErr w:type="spellStart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гп</w:t>
      </w:r>
      <w:proofErr w:type="spellEnd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Новоселье, наб. Реки </w:t>
      </w:r>
      <w:proofErr w:type="spellStart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Кикенки</w:t>
      </w:r>
      <w:proofErr w:type="spellEnd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зд</w:t>
      </w:r>
      <w:proofErr w:type="spellEnd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3, об установлении публичного сервитута, руководствуясь ст. 23, главой </w:t>
      </w:r>
      <w:r w:rsidRPr="00D87B2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  Земельного кодекса Российской Федерации, ст. 14 Федерального закона от 13.07.2015 № 218-ФЗ «О государственной регистрации недвижимости», 50.1 Федерального закона от 10.01.2002 № 7-ФЗ «Об охране окружающей среды», Федеральным законом от 06.10.2003 № 131-ФЗ «Об общих принципах организации местного самоуправления в Российской Федерации», Федеральным законом от 20.03.2025 N 33-ФЗ "Об общих принципах организации местного самоуправления в единой системе публичной власти", Федеральным законом от 29.07.1998 № 135-ФЗ «Об оценочной деятельности в Российской Федерации» и методическими рекомендациями по определению платы за публичный сервитут, утвержденными приказом Федеральной службы государственной регистрации, кадастра и картографии от 28.05.2026 № П/0269/26, статьей 4 Федерального закона от 31.07.2025 № 294-ФЗ «О внесении изменений в Земельный кодекс Российской Федерации и отдельные законодательные акты Российской Федерации», Постановлением Правительства РФ от 20.11.2000 № 878 «Об утверждении Правил охраны газораспределительных сетей», Уставом муниципального образования Гатчинский муниципальный округ Ленинградской области, </w:t>
      </w:r>
      <w:r w:rsidRPr="00D87B2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Программой развития газоснабжения и газификации Ленинградской области на период 2022-2026 годы, утвержденной распоряжением Комитета по топливно-энергетическому комплексу Ленинградской области от 30.12.2022 №121, </w:t>
      </w:r>
      <w:r w:rsidRPr="00D87B2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lastRenderedPageBreak/>
        <w:t>Концепцией участия ПАО «Газпром» в газификации регионов РФ, утвержденной постановлением Правления ОАО «Газпром» 30.11.2009 г. № 57, Постановлением Правительства Ленинградской области от 27.06.2022 « 438 «О региональной программе газификации жилищно-коммунального хозяйства, промышленных и иных организаций Ленинградской области на 2022-2031 годы и признании утратившим силу постановления Правительства Ленинградской области от 24.12.2021 года № 864», Договором о подключении (технологическом присоединении) объектов капитального строительства к сети газораспределения № 798-1201-25 от 27.08.2025, рабочей документацией 30919-ГСН Гатчинский р-н, д. Выра (</w:t>
      </w:r>
      <w:proofErr w:type="spellStart"/>
      <w:r w:rsidRPr="00D87B2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кад</w:t>
      </w:r>
      <w:proofErr w:type="spellEnd"/>
      <w:r w:rsidRPr="00D87B2A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. 155), обоснованием необходимости установления публичного сервитута, подготовленного ООО «Проектно-конструкторский центр»,</w:t>
      </w:r>
    </w:p>
    <w:p w14:paraId="7D434FFC" w14:textId="77777777" w:rsidR="00D87B2A" w:rsidRPr="00D87B2A" w:rsidRDefault="00D87B2A" w:rsidP="00D87B2A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D87B2A">
        <w:rPr>
          <w:rFonts w:ascii="Times New Roman" w:eastAsia="Arial" w:hAnsi="Times New Roman" w:cs="Times New Roman"/>
          <w:b/>
          <w:sz w:val="28"/>
          <w:szCs w:val="28"/>
        </w:rPr>
        <w:t>ПОСТАНОВЛЯЕТ</w:t>
      </w:r>
      <w:r w:rsidRPr="00D87B2A">
        <w:rPr>
          <w:rFonts w:ascii="Times New Roman" w:eastAsia="Arial" w:hAnsi="Times New Roman" w:cs="Times New Roman"/>
          <w:sz w:val="28"/>
          <w:szCs w:val="28"/>
        </w:rPr>
        <w:t>:</w:t>
      </w:r>
    </w:p>
    <w:p w14:paraId="1A607554" w14:textId="77777777" w:rsidR="00D87B2A" w:rsidRPr="00D87B2A" w:rsidRDefault="00D87B2A" w:rsidP="00D87B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 Установить публичный сервитут в целях </w:t>
      </w:r>
      <w:bookmarkStart w:id="2" w:name="_Hlk197942896"/>
      <w:bookmarkStart w:id="3" w:name="_Hlk243406774"/>
      <w:r w:rsidRPr="00D8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размещения и эксплуатации линейного объекта системы газоснабжения местного значения </w:t>
      </w:r>
      <w:bookmarkEnd w:id="2"/>
      <w:r w:rsidRPr="00D8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«Наружный газопровод до границ земельного участка, расположенного по адресу: Российская Федерация, Ленинградская область, Гатчинский район, 860 м. на северо-восток от д. Выра (47:23:0713002:155)»</w:t>
      </w:r>
      <w:bookmarkEnd w:id="3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следующего земельного участка: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7116"/>
      </w:tblGrid>
      <w:tr w:rsidR="00D87B2A" w:rsidRPr="00D87B2A" w14:paraId="586B997F" w14:textId="77777777" w:rsidTr="00D87B2A">
        <w:trPr>
          <w:jc w:val="center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D7E2" w14:textId="77777777" w:rsidR="00D87B2A" w:rsidRPr="00D87B2A" w:rsidRDefault="00D87B2A" w:rsidP="00D87B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7B2A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ADB3" w14:textId="77777777" w:rsidR="00D87B2A" w:rsidRPr="00D87B2A" w:rsidRDefault="00D87B2A" w:rsidP="00D87B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7B2A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D87B2A" w:rsidRPr="00D87B2A" w14:paraId="73927B1C" w14:textId="77777777" w:rsidTr="00D87B2A">
        <w:trPr>
          <w:trHeight w:val="20"/>
          <w:jc w:val="center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C910D" w14:textId="77777777" w:rsidR="00D87B2A" w:rsidRPr="00D87B2A" w:rsidRDefault="00D87B2A" w:rsidP="00D87B2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7B2A">
              <w:rPr>
                <w:rFonts w:ascii="Times New Roman" w:eastAsia="Times New Roman" w:hAnsi="Times New Roman" w:cs="Times New Roman"/>
                <w:sz w:val="20"/>
                <w:szCs w:val="20"/>
              </w:rPr>
              <w:t>47:23:0713003:178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5797D" w14:textId="77777777" w:rsidR="00D87B2A" w:rsidRPr="00D87B2A" w:rsidRDefault="00D87B2A" w:rsidP="00D87B2A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87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Ленинградская область, Гатчинский район, юго-восточнее д. Выра.</w:t>
            </w:r>
            <w:r w:rsidRPr="00D87B2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ab/>
            </w:r>
          </w:p>
        </w:tc>
      </w:tr>
    </w:tbl>
    <w:p w14:paraId="5589E50B" w14:textId="77777777" w:rsidR="00D87B2A" w:rsidRPr="00D87B2A" w:rsidRDefault="00D87B2A" w:rsidP="00D87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 Утвердить границы публичного </w:t>
      </w: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сервитута</w:t>
      </w:r>
      <w:r w:rsidRPr="00D87B2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4386 (четыре тысячи триста восемьдесят шесть) </w:t>
      </w:r>
      <w:proofErr w:type="spellStart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.,</w:t>
      </w:r>
      <w:r w:rsidRPr="00D87B2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прилагаемому графическому описанию местоположения границ публичного сервитута и перечню координат характерных точек вышеуказанных границ, являющихся неотъемлемой частью настоящего постановления.</w:t>
      </w:r>
    </w:p>
    <w:p w14:paraId="2624CB36" w14:textId="77777777" w:rsidR="00D87B2A" w:rsidRPr="00D87B2A" w:rsidRDefault="00D87B2A" w:rsidP="00D87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Публичный сервитут устанавливается сроком на 49 (сорок девять) лет.</w:t>
      </w:r>
    </w:p>
    <w:p w14:paraId="6C94A5E4" w14:textId="77777777" w:rsidR="00D87B2A" w:rsidRPr="00D87B2A" w:rsidRDefault="00D87B2A" w:rsidP="00D87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 Срок, в течение которого использование </w:t>
      </w: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участков, их частей и земель</w:t>
      </w:r>
      <w:r w:rsidRPr="00D87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указанных в п. 1 настоящего постановления, в соответствии с их разрешенным использованием будет невозможно или существенно затруднено в связи с осуществлением публичного сервитута – 11 (одиннадцать) месяцев со дня установления публичного сервитута.</w:t>
      </w:r>
    </w:p>
    <w:p w14:paraId="1DACFC6A" w14:textId="77777777" w:rsidR="00D87B2A" w:rsidRPr="00D87B2A" w:rsidRDefault="00D87B2A" w:rsidP="00D87B2A">
      <w:pPr>
        <w:tabs>
          <w:tab w:val="left" w:pos="295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Рекомендовать АО «Газпром газораспределение Ленинградская область» заключить с правообладателем земельного участка, указанного в п. 1 настоящего постановления соглашение об осуществлении публичного сервитута.</w:t>
      </w:r>
    </w:p>
    <w:p w14:paraId="105C273B" w14:textId="77777777" w:rsidR="00D87B2A" w:rsidRPr="00D87B2A" w:rsidRDefault="00D87B2A" w:rsidP="00D87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  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методическими рекомендациями,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 Размер такой платы определяется на дату, </w:t>
      </w: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предшествующую не более чем на 30 дней дате направления правообладателю земельного участка соглашения об осуществлении публичного сервитута.</w:t>
      </w:r>
    </w:p>
    <w:p w14:paraId="3A59C92B" w14:textId="77777777" w:rsidR="00D87B2A" w:rsidRPr="00D87B2A" w:rsidRDefault="00D87B2A" w:rsidP="00D87B2A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7. Обладатели публичного сервитута обязаны проводить мероприятия по охране окружающей среды от распространения опасных видов инвазивных (чужеродных) растений и уничтожению таких растений, проводя мероприятия по охране окружающей среды от распространения опасных видов инвазивных (чужеродных) растений и уничтожению таких растений способами, не запрещенными законодательством Российской Федерации, в том числе с использованием энтомофагов.</w:t>
      </w:r>
    </w:p>
    <w:p w14:paraId="21873C15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8.  Обязать АО «Газпром газораспределение Ленинградская область» в срок не позднее чем три месяца после завершения строительства линейного объекта привести земельный участок в состояние, пригодное для его использования в соответствии с разрешенным использованием и в срок не позднее чем шесть месяцев с момента прекращения публичного сервитута снести объекты, размещенные им на основании публичного сервитута, и осуществить при необходимости рекультивацию земельного участка.</w:t>
      </w:r>
    </w:p>
    <w:p w14:paraId="5C18B3B7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9.  Установить следующий график выполнения работ при размещении и эксплуатации линейного объекта системы газоснабжения местного значения «Наружный газопровод до границ земельного участка, расположенного по адресу: Российская Федерация, Ленинградская область, Гатчинский район, 860 м. на северо-восток от д. Выра (47:23:0713002:155)» вместе с ходатайством об установлении публичного сервитута:</w:t>
      </w:r>
    </w:p>
    <w:p w14:paraId="3AB35543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9.1. Строительно-монтажные работы по объекту трубопроводного транспорта местного значения «Наружный газопровод до границ земельного участка, расположенного по адресу: Российская Федерация, Ленинградская область, Гатчинский район, 860 м. на северо-восток от д. Выра (47:23:0713002:155)» в срок 2026-2027г.г.;</w:t>
      </w:r>
    </w:p>
    <w:p w14:paraId="0CDAC6C1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9.2. Эксплуатация объекта трубопроводного транспорта местного значения «Наружный газопровод до границ земельного участка, расположенного по адресу: Российская Федерация, Ленинградская область, Гатчинский район, 860 м. на северо-восток от д. Выра (47:23:0713002:155)» в срок 2027-2076г.г.</w:t>
      </w:r>
    </w:p>
    <w:p w14:paraId="4007A4AB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10.  Порядок установления зон с особыми условиями использования территорий и содержание ограничений прав на земельные участки определен Правилами охраны газораспределительных сетей.</w:t>
      </w:r>
    </w:p>
    <w:p w14:paraId="004503B3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11.  Комитету по управлению имуществом администрации Гатчинского муниципального округа Ленинградской области в течение пяти рабочих дней со дня принятия настоящего постановления:</w:t>
      </w:r>
    </w:p>
    <w:p w14:paraId="72AB99C1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11.1. направить копию настоящего постановления в орган регистрации прав;</w:t>
      </w:r>
    </w:p>
    <w:p w14:paraId="3C367601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11.2. направить обладателю публичного сервитута - АО «Газпром газораспределение Ленинградская область» копию настоящего постановления и сведения о лицах, являющихся правообладателями земельных участков, способах связи с ними, копии документов, подтверждающих права указанных лиц на земельные участки в случае поступления от правообладателей земельных участков в течении 15 дней со дня опубликования сообщения, предусмотренного </w:t>
      </w:r>
      <w:proofErr w:type="spellStart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 п. 3 ст. 39.42 ЗК РФ соответствующих сведений. </w:t>
      </w:r>
    </w:p>
    <w:p w14:paraId="1059D404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12.  Публичный сервитут устанавливается со дня внесения сведений о нем в Единый государственный реестр недвижимости.</w:t>
      </w:r>
    </w:p>
    <w:p w14:paraId="61275426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13.  Настоящее постановление в течение пяти рабочих дней со дня принятия подлежит размещению на официальном сайте Гатчинского муниципального округа в информационно-телекоммуникационной сети Интернет.</w:t>
      </w:r>
    </w:p>
    <w:p w14:paraId="3CD42693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14.  Контроль исполнения настоящего постановления возложить на заместителя главы администрации по имущественному комплексу.</w:t>
      </w:r>
    </w:p>
    <w:p w14:paraId="31D8970A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2738F7" w14:textId="3D40E3C2" w:rsid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6E5A52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C14FDF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Гатчинского</w:t>
      </w:r>
    </w:p>
    <w:p w14:paraId="4721E651" w14:textId="3797C91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Л.Н. </w:t>
      </w:r>
      <w:proofErr w:type="spellStart"/>
      <w:r w:rsidRPr="00D87B2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Нещадим</w:t>
      </w:r>
      <w:proofErr w:type="spellEnd"/>
      <w:r w:rsidRPr="00D87B2A">
        <w:rPr>
          <w:rFonts w:ascii="Times New Roman" w:eastAsia="Arial" w:hAnsi="Times New Roman" w:cs="Times New Roman"/>
          <w:sz w:val="28"/>
          <w:szCs w:val="28"/>
        </w:rPr>
        <w:t> </w:t>
      </w:r>
    </w:p>
    <w:p w14:paraId="7A8D9620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24C54EA0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66137C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066134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ACBC39C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1C0898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828FA6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CDCABD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E7A32E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6BF27A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421932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CD7C11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1D570A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5A103AE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D171D61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ACECCAF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8F2321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435C64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3C3309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E976A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83B1B9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45D57C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1BB044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45FFB7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86FCF3F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6E6D79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6A64AC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A502D7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6AD4C9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720568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E4606DB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81A925" w14:textId="77777777" w:rsidR="00D87B2A" w:rsidRPr="00D87B2A" w:rsidRDefault="00D87B2A" w:rsidP="00D87B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B2A">
        <w:rPr>
          <w:rFonts w:ascii="Times New Roman" w:eastAsia="Times New Roman" w:hAnsi="Times New Roman" w:cs="Times New Roman"/>
          <w:sz w:val="20"/>
          <w:szCs w:val="20"/>
          <w:lang w:eastAsia="ru-RU"/>
        </w:rPr>
        <w:t>Аввакумов Александр Николаевич</w:t>
      </w:r>
    </w:p>
    <w:p w14:paraId="6DE7B16F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791485"/>
    <w:rsid w:val="00883CA0"/>
    <w:rsid w:val="0096086D"/>
    <w:rsid w:val="0098363E"/>
    <w:rsid w:val="00AD093D"/>
    <w:rsid w:val="00C73573"/>
    <w:rsid w:val="00D87B2A"/>
    <w:rsid w:val="00E942E1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table" w:customStyle="1" w:styleId="10">
    <w:name w:val="Сетка таблицы1"/>
    <w:basedOn w:val="a1"/>
    <w:next w:val="a4"/>
    <w:uiPriority w:val="59"/>
    <w:rsid w:val="00D87B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1327</Words>
  <Characters>7565</Characters>
  <Application>Microsoft Office Word</Application>
  <DocSecurity>0</DocSecurity>
  <Lines>63</Lines>
  <Paragraphs>17</Paragraphs>
  <ScaleCrop>false</ScaleCrop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2026-10-27T09:03:00Z</cp:lastPrinted>
  <dcterms:created xsi:type="dcterms:W3CDTF">2026-10-27T09:06:00Z</dcterms:created>
  <dcterms:modified xsi:type="dcterms:W3CDTF">2026-10-27T09:06:00Z</dcterms:modified>
</cp:coreProperties>
</file>