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E32F" w14:textId="77777777" w:rsidR="000F622C" w:rsidRPr="000F622C" w:rsidRDefault="000F622C" w:rsidP="000F62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6A8C816" wp14:editId="2A7E9777">
            <wp:extent cx="600075" cy="742950"/>
            <wp:effectExtent l="0" t="0" r="9525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655B3" w14:textId="77777777" w:rsidR="000F622C" w:rsidRPr="000F622C" w:rsidRDefault="000F622C" w:rsidP="000F62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8125C6B" w14:textId="77777777" w:rsidR="000F622C" w:rsidRPr="000F622C" w:rsidRDefault="000F622C" w:rsidP="000F622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0F622C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137024AE" w14:textId="77777777" w:rsidR="000F622C" w:rsidRPr="000F622C" w:rsidRDefault="000F622C" w:rsidP="000F622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0F622C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503BD657" w14:textId="77777777" w:rsidR="000F622C" w:rsidRPr="000F622C" w:rsidRDefault="000F622C" w:rsidP="000F622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p w14:paraId="229AAB1D" w14:textId="77777777" w:rsidR="000F622C" w:rsidRPr="000F622C" w:rsidRDefault="000F622C" w:rsidP="000F622C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61"/>
      <w:r w:rsidRPr="000F622C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 О С Т А Н О В Л Е Н И Е</w:t>
      </w:r>
      <w:bookmarkEnd w:id="0"/>
    </w:p>
    <w:p w14:paraId="22A33368" w14:textId="77777777" w:rsidR="000F622C" w:rsidRPr="000F622C" w:rsidRDefault="000F622C" w:rsidP="000F622C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Cs/>
          <w:sz w:val="28"/>
          <w:szCs w:val="28"/>
        </w:rPr>
      </w:pPr>
    </w:p>
    <w:p w14:paraId="69F7D546" w14:textId="77777777" w:rsidR="000F622C" w:rsidRPr="000F622C" w:rsidRDefault="000F622C" w:rsidP="000F62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20.05.2026</w:t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5118</w:t>
      </w:r>
    </w:p>
    <w:p w14:paraId="63BDDCFB" w14:textId="77777777" w:rsidR="000F622C" w:rsidRPr="000F622C" w:rsidRDefault="000F622C" w:rsidP="000F622C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Style w:val="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6"/>
      </w:tblGrid>
      <w:tr w:rsidR="000F622C" w:rsidRPr="000F622C" w14:paraId="1E16DA7A" w14:textId="77777777" w:rsidTr="000F622C">
        <w:trPr>
          <w:trHeight w:val="275"/>
        </w:trPr>
        <w:tc>
          <w:tcPr>
            <w:tcW w:w="4916" w:type="dxa"/>
            <w:hideMark/>
          </w:tcPr>
          <w:p w14:paraId="05D3815F" w14:textId="77777777" w:rsidR="000F622C" w:rsidRPr="000F622C" w:rsidRDefault="000F622C" w:rsidP="000F6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0F622C">
              <w:rPr>
                <w:rFonts w:ascii="Times New Roman" w:eastAsia="Times New Roman" w:hAnsi="Times New Roman"/>
                <w:sz w:val="24"/>
                <w:szCs w:val="24"/>
              </w:rPr>
              <w:t xml:space="preserve">Об установлении публичного сервитута в целях эксплуатации </w:t>
            </w:r>
            <w:bookmarkStart w:id="1" w:name="_Hlk230094500"/>
            <w:r w:rsidRPr="000F622C">
              <w:rPr>
                <w:rFonts w:ascii="Times New Roman" w:eastAsia="Times New Roman" w:hAnsi="Times New Roman"/>
                <w:sz w:val="24"/>
                <w:szCs w:val="24"/>
              </w:rPr>
              <w:t>инженерного объекта - сооружения связи «Мачта связи ГРС Суйда», являющегося неотъемлемой технологической частью линейного объекта системы газоснабжения регионального значения «Газопровод-отвод к ГРС «Суйда» и ГРС «Суйда» (кадастровый номер объектов 47:23:0000000:48728)</w:t>
            </w:r>
            <w:bookmarkEnd w:id="1"/>
          </w:p>
        </w:tc>
      </w:tr>
    </w:tbl>
    <w:p w14:paraId="6DC8404D" w14:textId="77777777" w:rsidR="000F622C" w:rsidRPr="000F622C" w:rsidRDefault="000F622C" w:rsidP="000F622C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p w14:paraId="3657BCD7" w14:textId="77777777" w:rsidR="000F622C" w:rsidRPr="000F622C" w:rsidRDefault="000F622C" w:rsidP="000F622C">
      <w:pPr>
        <w:tabs>
          <w:tab w:val="left" w:pos="3792"/>
          <w:tab w:val="left" w:pos="75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ходатайство Публичного акционерного общества «Газпром» (далее – </w:t>
      </w:r>
      <w:bookmarkStart w:id="2" w:name="_Hlk230006711"/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ПАО «Газпром»</w:t>
      </w:r>
      <w:bookmarkEnd w:id="2"/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зарегистрированного за основным государственным регистрационным номером 1027700070518, ИНН 7736050003, адрес местонахождения: г. Санкт-Петербург, </w:t>
      </w:r>
      <w:proofErr w:type="spellStart"/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proofErr w:type="spellEnd"/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тер. г. муниципальный округ Лахта-Ольгино, </w:t>
      </w:r>
      <w:proofErr w:type="spellStart"/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пр-кт</w:t>
      </w:r>
      <w:proofErr w:type="spellEnd"/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Лахтинский, д. 2, к. 3, стр. 1, об установлении публичного сервитута, руководствуясь ст. 23, главой </w:t>
      </w:r>
      <w:r w:rsidRPr="000F62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.7  Земельного кодекса Российской Федерации, ст. 14 Федерального закона от 13.07.2015 № 218-ФЗ «О государственной регистрации недвижимости», Федеральным законом от 06.10.2003 № 131-ФЗ «Об общих принципах организации местного самоуправления в Российской Федерации», Федеральным законом от 29.07.1998 № 135-ФЗ «Об оценочной деятельности в Российской Федерации» и методическими рекомендациями по определению платы за публичный сервитут, утвержденными Приказом Минэкономразвития от 4 июня 2019 г. N 321, статьей 4 Федерального закона от 31.07.2025 N 294-ФЗ «О внесении изменений в Земельный кодекс Российской Федерации и отдельные законодательные акты Российской Федерации», Постановлением Правительства РФ от 20.11.2000 № 878 «Об утверждении Правил охраны газораспределительных сетей», Уставом муниципального образования Гатчинский муниципальный округ Ленинградской области, Распоряжением Правительства Российской Федерации от 22.11.2017 № 2595-р, Постановлением Правительства РФ от 12.11.2020 N 1816 (ред. от 14.09.2024), Постановлением Правительства РФ от 09 июня 1995 г. № 578 «Об утверждении Правил охраны линий и сооружений связи Российской Федерации», проектом «Реконструкция систем телемеханики «ТРДС-64» (Диспетчер-2) Колпинского ЛПУ» (3819-ТМР1-СС_изм 1)</w:t>
      </w:r>
      <w:r w:rsidRPr="000F622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обоснованием необходимости установления публичного сервитута, </w:t>
      </w:r>
    </w:p>
    <w:p w14:paraId="5EF4491D" w14:textId="77777777" w:rsidR="000F622C" w:rsidRPr="000F622C" w:rsidRDefault="000F622C" w:rsidP="000F622C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0F622C">
        <w:rPr>
          <w:rFonts w:ascii="Times New Roman" w:eastAsia="Arial" w:hAnsi="Times New Roman" w:cs="Times New Roman"/>
          <w:b/>
          <w:sz w:val="28"/>
          <w:szCs w:val="28"/>
        </w:rPr>
        <w:t>ПОСТАНОВЛЯЕТ</w:t>
      </w:r>
      <w:r w:rsidRPr="000F622C">
        <w:rPr>
          <w:rFonts w:ascii="Times New Roman" w:eastAsia="Arial" w:hAnsi="Times New Roman" w:cs="Times New Roman"/>
          <w:sz w:val="28"/>
          <w:szCs w:val="28"/>
        </w:rPr>
        <w:t>:</w:t>
      </w:r>
    </w:p>
    <w:p w14:paraId="5CA5C289" w14:textId="77777777" w:rsidR="000F622C" w:rsidRPr="000F622C" w:rsidRDefault="000F622C" w:rsidP="000F62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  Установить публичный сервитут в целях эксплуатации инженерного объекта - сооружения связи «Мачта связи ГРС Суйда», являющегося неотъемлемой технологической частью линейного объекта системы газоснабжения регионального значения «Газопровод-отвод к ГРС «Суйда» и ГРС «Суйда» (кадастровый номер объектов 47:23:0000000:48728)</w:t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следующих земельных участков, их частей и земель: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7116"/>
      </w:tblGrid>
      <w:tr w:rsidR="000F622C" w:rsidRPr="000F622C" w14:paraId="2C377EB0" w14:textId="77777777" w:rsidTr="000F622C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FC47" w14:textId="77777777" w:rsidR="000F622C" w:rsidRPr="000F622C" w:rsidRDefault="000F622C" w:rsidP="000F622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F622C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08F5" w14:textId="77777777" w:rsidR="000F622C" w:rsidRPr="000F622C" w:rsidRDefault="000F622C" w:rsidP="000F622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F622C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F622C" w:rsidRPr="000F622C" w14:paraId="44F3C7A2" w14:textId="77777777" w:rsidTr="000F622C">
        <w:trPr>
          <w:trHeight w:val="20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FE0D" w14:textId="77777777" w:rsidR="000F622C" w:rsidRPr="000F622C" w:rsidRDefault="000F622C" w:rsidP="000F622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F622C">
              <w:rPr>
                <w:rFonts w:ascii="Times New Roman" w:eastAsia="Times New Roman" w:hAnsi="Times New Roman" w:cs="Times New Roman"/>
                <w:sz w:val="20"/>
                <w:szCs w:val="20"/>
              </w:rPr>
              <w:t>47:23:0405002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29F0" w14:textId="77777777" w:rsidR="000F622C" w:rsidRPr="000F622C" w:rsidRDefault="000F622C" w:rsidP="000F622C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F62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Ленинградская область, Гатчинский район</w:t>
            </w:r>
          </w:p>
        </w:tc>
      </w:tr>
    </w:tbl>
    <w:p w14:paraId="573E7DF9" w14:textId="77777777" w:rsidR="000F622C" w:rsidRPr="000F622C" w:rsidRDefault="000F622C" w:rsidP="000F6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Утвердить границы публичного </w:t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сервитута</w:t>
      </w:r>
      <w:r w:rsidRPr="000F62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 268 (двести шестьдесят восемь) кв.м.,</w:t>
      </w:r>
      <w:r w:rsidRPr="000F62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прилагаемому графическому описанию местоположения границ публичного сервитута и перечню координат характерных точек вышеуказанных границ, являющихся неотъемлемой частью настоящего постановления.</w:t>
      </w:r>
    </w:p>
    <w:p w14:paraId="1373976C" w14:textId="77777777" w:rsidR="000F622C" w:rsidRPr="000F622C" w:rsidRDefault="000F622C" w:rsidP="000F6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Публичный сервитут устанавливается сроком на 49 (сорок девять) лет.</w:t>
      </w:r>
    </w:p>
    <w:p w14:paraId="5484B52B" w14:textId="77777777" w:rsidR="000F622C" w:rsidRPr="000F622C" w:rsidRDefault="000F622C" w:rsidP="000F6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 Срок, в течение которого использование </w:t>
      </w: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участков, их частей и земель</w:t>
      </w:r>
      <w:r w:rsidRPr="000F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указанных в п. 1 настоящего постановления, в соответствии с их разрешенным использованием будет невозможно или существенно затруднено в связи с осуществлением публичного сервитута – отсутствует.</w:t>
      </w:r>
    </w:p>
    <w:p w14:paraId="02270F89" w14:textId="77777777" w:rsidR="000F622C" w:rsidRPr="000F622C" w:rsidRDefault="000F622C" w:rsidP="000F622C">
      <w:pPr>
        <w:tabs>
          <w:tab w:val="left" w:pos="2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Рекомендовать ПАО «Газпром» заключить с правообладателями земельных участков, их частей и земель, указанных в п. 1 настоящего постановления соглашение об осуществлении публичного сервитута.</w:t>
      </w:r>
    </w:p>
    <w:p w14:paraId="2F8BB73D" w14:textId="77777777" w:rsidR="000F622C" w:rsidRPr="000F622C" w:rsidRDefault="000F622C" w:rsidP="000F6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законом от 29.07.1998 № 135-ФЗ «Об оценочной деятельности в Российской Федерации» и методическими рекомендациями,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Размер такой платы определяется на дату, предшествующую не более чем на 30 дней дате направления правообладателю земельного участка соглашения об осуществлении публичного сервитута.</w:t>
      </w:r>
    </w:p>
    <w:p w14:paraId="1E01690B" w14:textId="77777777" w:rsidR="000F622C" w:rsidRPr="000F622C" w:rsidRDefault="000F622C" w:rsidP="000F6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Обладатели публичного сервитута обязаны проводить мероприятия по охране окружающей среды от распространения опасных видов инвазивных (чужеродных) растений и уничтожению таких растений, проводя мероприятия по охране окружающей среды от распространения опасных видов инвазивных (чужеродных) растений и уничтожению таких растений способами, не запрещенными законодательством Российской Федерации, в том числе с использованием энтомофагов.</w:t>
      </w:r>
    </w:p>
    <w:p w14:paraId="37279939" w14:textId="77777777" w:rsidR="000F622C" w:rsidRPr="000F622C" w:rsidRDefault="000F622C" w:rsidP="000F6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</w:t>
      </w:r>
      <w:bookmarkStart w:id="3" w:name="_Hlk197942927"/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Обязать </w:t>
      </w:r>
      <w:bookmarkEnd w:id="3"/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ПАО «Газпром» в срок не позднее чем три месяца после завершения ремонтно-эксплуатационных работ по обслуживанию инженерного сооружения привести земельные участки в состояние, пригодное для их использования в соответствии с разрешенным использованием и в срок не позднее чем шесть месяцев с момента прекращения публичного сервитута снести объекты, размещенные им на основании публичного сервитута, и осуществить при необходимости рекультивацию земельных участков.</w:t>
      </w:r>
    </w:p>
    <w:p w14:paraId="052DEB77" w14:textId="77777777" w:rsidR="000F622C" w:rsidRPr="000F622C" w:rsidRDefault="000F622C" w:rsidP="000F622C">
      <w:pPr>
        <w:tabs>
          <w:tab w:val="left" w:pos="2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  Порядок установления зон с особыми условиями использования территорий и содержание ограничений прав на земельные участки определен Правилами охраны газораспределительных сетей.</w:t>
      </w:r>
    </w:p>
    <w:p w14:paraId="4DAED9D8" w14:textId="77777777" w:rsidR="000F622C" w:rsidRPr="000F622C" w:rsidRDefault="000F622C" w:rsidP="000F622C">
      <w:pPr>
        <w:tabs>
          <w:tab w:val="left" w:pos="2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10.  Комитету по управлению имуществом администрации Гатчинского муниципального округа Ленинградской области в течение пяти рабочих дней со дня принятия настоящего постановления:</w:t>
      </w:r>
    </w:p>
    <w:p w14:paraId="47E8145A" w14:textId="77777777" w:rsidR="000F622C" w:rsidRPr="000F622C" w:rsidRDefault="000F622C" w:rsidP="000F6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10.1. направить копию настоящего постановления в орган регистрации прав;</w:t>
      </w:r>
    </w:p>
    <w:p w14:paraId="2D619537" w14:textId="77777777" w:rsidR="000F622C" w:rsidRPr="000F622C" w:rsidRDefault="000F622C" w:rsidP="000F6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10.2. направить обладателю публичного сервитута - ПАО «Газпром» копию настоящего постановления и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13A634A0" w14:textId="77777777" w:rsidR="000F622C" w:rsidRPr="000F622C" w:rsidRDefault="000F622C" w:rsidP="000F6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11.  Публичный сервитут устанавливается со дня внесения сведений о нем в Единый государственный реестр недвижимости.</w:t>
      </w:r>
    </w:p>
    <w:p w14:paraId="6A3DA933" w14:textId="77777777" w:rsidR="000F622C" w:rsidRPr="000F622C" w:rsidRDefault="000F622C" w:rsidP="000F622C">
      <w:pPr>
        <w:tabs>
          <w:tab w:val="left" w:pos="2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12.  Настоящее постановление в течение пяти рабочих дней со дня принятия подлежит размещению на официальном сайте Гатчинского муниципального округа в информационно-телекоммуникационной сети Интернет.</w:t>
      </w:r>
    </w:p>
    <w:p w14:paraId="5A9109E1" w14:textId="77777777" w:rsidR="000F622C" w:rsidRPr="000F622C" w:rsidRDefault="000F622C" w:rsidP="000F622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22C">
        <w:rPr>
          <w:rFonts w:ascii="Times New Roman" w:eastAsia="Times New Roman" w:hAnsi="Times New Roman" w:cs="Times New Roman"/>
          <w:sz w:val="28"/>
          <w:szCs w:val="28"/>
          <w:lang w:eastAsia="ru-RU"/>
        </w:rPr>
        <w:t>13.  Контроль исполнения настоящего постановления возложить на заместителя главы администрации по имущественному комплексу.</w:t>
      </w:r>
    </w:p>
    <w:p w14:paraId="0934DC5A" w14:textId="77777777" w:rsidR="000F622C" w:rsidRPr="000F622C" w:rsidRDefault="000F622C" w:rsidP="000F622C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4BF6137B" w14:textId="77777777" w:rsidR="000F622C" w:rsidRPr="000F622C" w:rsidRDefault="000F622C" w:rsidP="000F622C">
      <w:pPr>
        <w:widowControl w:val="0"/>
        <w:tabs>
          <w:tab w:val="left" w:pos="3792"/>
          <w:tab w:val="left" w:pos="7550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14:paraId="3A5624A9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F622C">
        <w:rPr>
          <w:rFonts w:ascii="Times New Roman" w:eastAsia="Arial" w:hAnsi="Times New Roman" w:cs="Times New Roman"/>
          <w:sz w:val="28"/>
          <w:szCs w:val="28"/>
        </w:rPr>
        <w:t>Глава администрации Гатчинского</w:t>
      </w:r>
    </w:p>
    <w:p w14:paraId="15C92C1B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F622C">
        <w:rPr>
          <w:rFonts w:ascii="Times New Roman" w:eastAsia="Arial" w:hAnsi="Times New Roman" w:cs="Times New Roman"/>
          <w:sz w:val="28"/>
          <w:szCs w:val="28"/>
        </w:rPr>
        <w:t xml:space="preserve">муниципального округа                                                             Л.Н. </w:t>
      </w:r>
      <w:proofErr w:type="spellStart"/>
      <w:r w:rsidRPr="000F622C">
        <w:rPr>
          <w:rFonts w:ascii="Times New Roman" w:eastAsia="Arial" w:hAnsi="Times New Roman" w:cs="Times New Roman"/>
          <w:sz w:val="28"/>
          <w:szCs w:val="28"/>
        </w:rPr>
        <w:t>Нещадим</w:t>
      </w:r>
      <w:proofErr w:type="spellEnd"/>
    </w:p>
    <w:p w14:paraId="61ADD0F0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F622C">
        <w:rPr>
          <w:rFonts w:ascii="Times New Roman" w:eastAsia="Arial" w:hAnsi="Times New Roman" w:cs="Times New Roman"/>
          <w:sz w:val="28"/>
          <w:szCs w:val="28"/>
        </w:rPr>
        <w:t> </w:t>
      </w:r>
    </w:p>
    <w:p w14:paraId="64356BD0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760897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34769F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B7B603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CE5B7E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98D8C6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C10243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80B87A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320F24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7BA46E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5FED52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204910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9FE8C3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B18E14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A47E3D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8BD65C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AB45FD" w14:textId="77777777" w:rsidR="000F622C" w:rsidRPr="000F622C" w:rsidRDefault="000F622C" w:rsidP="000F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622C">
        <w:rPr>
          <w:rFonts w:ascii="Times New Roman" w:eastAsia="Times New Roman" w:hAnsi="Times New Roman" w:cs="Times New Roman"/>
          <w:sz w:val="20"/>
          <w:szCs w:val="20"/>
          <w:lang w:eastAsia="ru-RU"/>
        </w:rPr>
        <w:t>Аввакумов Александр Николаевич</w:t>
      </w:r>
    </w:p>
    <w:p w14:paraId="5239FEF0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5F61FA5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E28CA58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DE75DCC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50062E0E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821ABDA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5ECA78B9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88649B2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2C5E822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D676294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23D95EA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3FAD1D28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6F4457C7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BE85BBD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0C14319D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DC0003D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49D62ACE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38350A69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65DD355C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254F4BE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403E138F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8813C94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00FDB543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01F875C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4989ADA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D799F03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sectPr w:rsidR="00C73573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0F622C"/>
    <w:rsid w:val="0037430D"/>
    <w:rsid w:val="00791485"/>
    <w:rsid w:val="007D02BC"/>
    <w:rsid w:val="00883CA0"/>
    <w:rsid w:val="0096086D"/>
    <w:rsid w:val="0098363E"/>
    <w:rsid w:val="00A96DBA"/>
    <w:rsid w:val="00AD093D"/>
    <w:rsid w:val="00C73573"/>
    <w:rsid w:val="00E706AF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  <w:style w:type="table" w:customStyle="1" w:styleId="10">
    <w:name w:val="Сетка таблицы1"/>
    <w:basedOn w:val="a1"/>
    <w:next w:val="a4"/>
    <w:uiPriority w:val="59"/>
    <w:rsid w:val="000F62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5621</Characters>
  <Application>Microsoft Office Word</Application>
  <DocSecurity>4</DocSecurity>
  <Lines>46</Lines>
  <Paragraphs>13</Paragraphs>
  <ScaleCrop>false</ScaleCrop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Кемпи Екатерина Михайловна</cp:lastModifiedBy>
  <cp:revision>2</cp:revision>
  <dcterms:created xsi:type="dcterms:W3CDTF">2026-06-19T09:26:00Z</dcterms:created>
  <dcterms:modified xsi:type="dcterms:W3CDTF">2026-06-19T09:26:00Z</dcterms:modified>
</cp:coreProperties>
</file>