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BF59" w14:textId="77777777" w:rsidR="00EA483A" w:rsidRDefault="00EA483A" w:rsidP="00EA483A">
      <w:pPr>
        <w:jc w:val="center"/>
        <w:rPr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0A77164F" wp14:editId="159F9477">
            <wp:extent cx="600075" cy="74342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тог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26" cy="78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629F" w14:textId="77777777" w:rsidR="00EA483A" w:rsidRDefault="00EA483A" w:rsidP="00EA483A">
      <w:pPr>
        <w:jc w:val="center"/>
        <w:rPr>
          <w:sz w:val="2"/>
          <w:szCs w:val="2"/>
        </w:rPr>
      </w:pPr>
    </w:p>
    <w:p w14:paraId="29842476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АДМИНИСТРАЦИЯ ГАТЧИНСКОГО МУНИЦИПАЛЬНОГО ОКРУГА</w:t>
      </w:r>
    </w:p>
    <w:p w14:paraId="4D778D45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ЛЕНИНГРАДСКОЙ ОБЛАСТИ</w:t>
      </w:r>
    </w:p>
    <w:p w14:paraId="7E737810" w14:textId="77777777" w:rsidR="00EA483A" w:rsidRPr="00292C88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ED20283" w14:textId="0ABC24FE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61"/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bookmarkEnd w:id="0"/>
    </w:p>
    <w:p w14:paraId="49B72971" w14:textId="77777777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02F87BD" w14:textId="56BD94E5" w:rsidR="00EA483A" w:rsidRDefault="00EA483A" w:rsidP="00FC476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3B5D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FC4763">
        <w:rPr>
          <w:rFonts w:ascii="Times New Roman" w:hAnsi="Times New Roman"/>
          <w:sz w:val="28"/>
          <w:szCs w:val="28"/>
          <w:lang w:eastAsia="ru-RU"/>
        </w:rPr>
        <w:t>20.07.2026</w:t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FC4763">
        <w:rPr>
          <w:rFonts w:ascii="Times New Roman" w:hAnsi="Times New Roman"/>
          <w:sz w:val="28"/>
          <w:szCs w:val="28"/>
          <w:lang w:eastAsia="ru-RU"/>
        </w:rPr>
        <w:t>8029</w:t>
      </w:r>
    </w:p>
    <w:p w14:paraId="420605CF" w14:textId="77777777" w:rsidR="00FC4763" w:rsidRPr="005771FF" w:rsidRDefault="00FC4763" w:rsidP="00FC4763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</w:pPr>
    </w:p>
    <w:tbl>
      <w:tblPr>
        <w:tblStyle w:val="1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6"/>
      </w:tblGrid>
      <w:tr w:rsidR="00FC4763" w:rsidRPr="00FC4763" w14:paraId="00FDC78F" w14:textId="77777777" w:rsidTr="00FC4763">
        <w:trPr>
          <w:trHeight w:val="275"/>
        </w:trPr>
        <w:tc>
          <w:tcPr>
            <w:tcW w:w="4916" w:type="dxa"/>
            <w:hideMark/>
          </w:tcPr>
          <w:p w14:paraId="2599311C" w14:textId="77777777" w:rsidR="00FC4763" w:rsidRPr="00FC4763" w:rsidRDefault="00FC4763" w:rsidP="00FC47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FC4763">
              <w:rPr>
                <w:rFonts w:ascii="Times New Roman" w:eastAsia="Times New Roman" w:hAnsi="Times New Roman"/>
                <w:sz w:val="24"/>
                <w:szCs w:val="24"/>
              </w:rPr>
              <w:t>Об установлении публичного сервитута в целях размещения и эксплуатации линейного объекта системы газоснабжения местного значения «</w:t>
            </w:r>
            <w:bookmarkStart w:id="1" w:name="_Hlk227246928"/>
            <w:proofErr w:type="spellStart"/>
            <w:r w:rsidRPr="00FC4763">
              <w:rPr>
                <w:rFonts w:ascii="Times New Roman" w:eastAsia="Times New Roman" w:hAnsi="Times New Roman"/>
                <w:sz w:val="24"/>
                <w:szCs w:val="24"/>
              </w:rPr>
              <w:t>Внутрипоселковый</w:t>
            </w:r>
            <w:proofErr w:type="spellEnd"/>
            <w:r w:rsidRPr="00FC476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bookmarkEnd w:id="1"/>
            <w:r w:rsidRPr="00FC4763">
              <w:rPr>
                <w:rFonts w:ascii="Times New Roman" w:eastAsia="Times New Roman" w:hAnsi="Times New Roman"/>
                <w:sz w:val="24"/>
                <w:szCs w:val="24"/>
              </w:rPr>
              <w:t xml:space="preserve">газопровод в д. </w:t>
            </w:r>
            <w:proofErr w:type="spellStart"/>
            <w:r w:rsidRPr="00FC4763">
              <w:rPr>
                <w:rFonts w:ascii="Times New Roman" w:eastAsia="Times New Roman" w:hAnsi="Times New Roman"/>
                <w:sz w:val="24"/>
                <w:szCs w:val="24"/>
              </w:rPr>
              <w:t>Коммолово</w:t>
            </w:r>
            <w:proofErr w:type="spellEnd"/>
            <w:r w:rsidRPr="00FC4763">
              <w:rPr>
                <w:rFonts w:ascii="Times New Roman" w:eastAsia="Times New Roman" w:hAnsi="Times New Roman"/>
                <w:sz w:val="24"/>
                <w:szCs w:val="24"/>
              </w:rPr>
              <w:t xml:space="preserve"> Гатчинского района Ленинградской области»</w:t>
            </w:r>
          </w:p>
        </w:tc>
      </w:tr>
    </w:tbl>
    <w:p w14:paraId="22DD57E6" w14:textId="77777777" w:rsidR="00FC4763" w:rsidRPr="00FC4763" w:rsidRDefault="00FC4763" w:rsidP="00FC4763">
      <w:pPr>
        <w:widowControl w:val="0"/>
        <w:tabs>
          <w:tab w:val="left" w:pos="3792"/>
          <w:tab w:val="left" w:pos="7550"/>
        </w:tabs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</w:p>
    <w:p w14:paraId="2081C6B5" w14:textId="77777777" w:rsidR="00FC4763" w:rsidRPr="00FC4763" w:rsidRDefault="00FC4763" w:rsidP="00FC4763">
      <w:pPr>
        <w:tabs>
          <w:tab w:val="left" w:pos="3792"/>
          <w:tab w:val="left" w:pos="75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</w:pP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ходатайство Акционерного общества «Газпром газораспределение Ленинградская область» (далее – </w:t>
      </w:r>
      <w:bookmarkStart w:id="2" w:name="_Hlk197941847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«Газпром газораспределение Ленинградская область»</w:t>
      </w:r>
      <w:bookmarkEnd w:id="2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зарегистрированного за основным государственным регистрационным номером 1024702184715, ИНН 4700000109, адрес местонахождения: Ленинградская область, Ломоносовский м. р-н, </w:t>
      </w:r>
      <w:proofErr w:type="spellStart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гп</w:t>
      </w:r>
      <w:proofErr w:type="spellEnd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Аннинское, </w:t>
      </w:r>
      <w:proofErr w:type="spellStart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гп</w:t>
      </w:r>
      <w:proofErr w:type="spellEnd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Новоселье, наб. Реки </w:t>
      </w:r>
      <w:proofErr w:type="spellStart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Кикенки</w:t>
      </w:r>
      <w:proofErr w:type="spellEnd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зд</w:t>
      </w:r>
      <w:proofErr w:type="spellEnd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3, об установлении публичного сервитута, руководствуясь ст. 23, главой </w:t>
      </w:r>
      <w:r w:rsidRPr="00FC476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.7  Земельного кодекса Российской Федерации, ст. 14 Федерального закона от 13.07.2015 № 218-ФЗ «О государственной регистрации недвижимости», Федеральным законом от 06.10.2003 № 131-ФЗ «Об общих принципах организации местного самоуправления в Российской Федерации», статьей 50.1,</w:t>
      </w:r>
      <w:r w:rsidRPr="00FC4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Федеральный закон от 10.01.2002 № 7-ФЗ «Об охране окружающей среды», Федеральным законом от 29.07.1998 № 135-ФЗ «Об оценочной деятельности в Российской Федерации» и методическими рекомендациями по определению платы за публичный сервитут, утвержденными Приказом Минэкономразвития от 4 июня 2019 г. № 321., статьей 4 Федерального закона от 31.07.2025 № 294-ФЗ «О внесении изменений в Земельный кодекс Российской Федерации и отдельные законодательные акты Российской Федерации», Постановлением Правительства РФ от 20.11.2000 № 878 «Об утверждении Правил охраны газораспределительных сетей», Уставом муниципального образования Гатчинский муниципальный округ Ленинградской области, </w:t>
      </w:r>
      <w:r w:rsidRPr="00FC476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Концепцией</w:t>
      </w:r>
      <w:r w:rsidRPr="00FC4763">
        <w:rPr>
          <w:rFonts w:ascii="Times New Roman" w:eastAsia="Times New Roman" w:hAnsi="Times New Roman" w:cs="Times New Roman"/>
          <w:bCs/>
          <w:sz w:val="27"/>
          <w:szCs w:val="27"/>
          <w:lang w:eastAsia="ru-RU" w:bidi="ru-RU"/>
        </w:rPr>
        <w:t xml:space="preserve"> участия ПАО «Газпром» в газификации регионов Российской Федерации, утвержденной постановлением Правления ОАО «Газпром» 30.11.2009г. № 57, план-графиком синхронизации выполнения программы развития газоснабжения и газификации Ленинградской области на 2025 год, утвержденной Председателем Правления ПАО «Газпром» А.Б. Миллером от 26.12.2024г., </w:t>
      </w:r>
      <w:r w:rsidRPr="00FC4763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обоснованием необходимости установления публичного сервитута, подготовленного АО «Газпром газораспределение Ленинградская область»,</w:t>
      </w:r>
    </w:p>
    <w:p w14:paraId="2DB0DCEB" w14:textId="77777777" w:rsidR="00FC4763" w:rsidRPr="00FC4763" w:rsidRDefault="00FC4763" w:rsidP="00FC4763">
      <w:pPr>
        <w:widowControl w:val="0"/>
        <w:tabs>
          <w:tab w:val="left" w:pos="3792"/>
          <w:tab w:val="left" w:pos="7550"/>
        </w:tabs>
        <w:spacing w:after="0" w:line="240" w:lineRule="auto"/>
        <w:rPr>
          <w:rFonts w:ascii="Times New Roman" w:eastAsia="Arial" w:hAnsi="Times New Roman" w:cs="Times New Roman"/>
          <w:sz w:val="26"/>
          <w:szCs w:val="26"/>
        </w:rPr>
      </w:pPr>
      <w:r w:rsidRPr="00FC4763">
        <w:rPr>
          <w:rFonts w:ascii="Times New Roman" w:eastAsia="Arial" w:hAnsi="Times New Roman" w:cs="Times New Roman"/>
          <w:b/>
          <w:sz w:val="26"/>
          <w:szCs w:val="26"/>
        </w:rPr>
        <w:t>ПОСТАНОВЛЯЕТ</w:t>
      </w:r>
      <w:r w:rsidRPr="00FC4763">
        <w:rPr>
          <w:rFonts w:ascii="Times New Roman" w:eastAsia="Arial" w:hAnsi="Times New Roman" w:cs="Times New Roman"/>
          <w:sz w:val="26"/>
          <w:szCs w:val="26"/>
        </w:rPr>
        <w:t>:</w:t>
      </w:r>
    </w:p>
    <w:p w14:paraId="7517E651" w14:textId="77777777" w:rsidR="00FC4763" w:rsidRPr="00FC4763" w:rsidRDefault="00FC4763" w:rsidP="00FC4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Установить публичный сервитут в целях размещения и эксплуатации линейного объекта системы газоснабжения местного значения «</w:t>
      </w:r>
      <w:proofErr w:type="spellStart"/>
      <w:r w:rsidRPr="00FC4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Внутрипоселковый</w:t>
      </w:r>
      <w:proofErr w:type="spellEnd"/>
      <w:r w:rsidRPr="00FC4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газопровод в д. </w:t>
      </w:r>
      <w:proofErr w:type="spellStart"/>
      <w:r w:rsidRPr="00FC4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Коммолово</w:t>
      </w:r>
      <w:proofErr w:type="spellEnd"/>
      <w:r w:rsidRPr="00FC4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Гатчинского района Ленинградской области»</w:t>
      </w: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отношении следующих земельных участков, их частей и земель: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3"/>
        <w:gridCol w:w="7116"/>
      </w:tblGrid>
      <w:tr w:rsidR="00FC4763" w:rsidRPr="00FC4763" w14:paraId="696BF783" w14:textId="77777777" w:rsidTr="00FC4763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A9CD" w14:textId="77777777" w:rsidR="00FC4763" w:rsidRPr="00FC4763" w:rsidRDefault="00FC4763" w:rsidP="00FC47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C4763">
              <w:rPr>
                <w:rFonts w:ascii="Times New Roman" w:eastAsia="Times New Roman" w:hAnsi="Times New Roman" w:cs="Times New Roman"/>
              </w:rPr>
              <w:lastRenderedPageBreak/>
              <w:t>Кадастровый номер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DCC9" w14:textId="77777777" w:rsidR="00FC4763" w:rsidRPr="00FC4763" w:rsidRDefault="00FC4763" w:rsidP="00FC47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C4763">
              <w:rPr>
                <w:rFonts w:ascii="Times New Roman" w:eastAsia="Times New Roman" w:hAnsi="Times New Roman" w:cs="Times New Roman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FC4763" w:rsidRPr="00FC4763" w14:paraId="1562A899" w14:textId="77777777" w:rsidTr="00FC4763">
        <w:trPr>
          <w:trHeight w:val="20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5D64" w14:textId="77777777" w:rsidR="00FC4763" w:rsidRPr="00FC4763" w:rsidRDefault="00FC4763" w:rsidP="00FC47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C4763">
              <w:rPr>
                <w:rFonts w:ascii="Times New Roman" w:eastAsia="Times New Roman" w:hAnsi="Times New Roman" w:cs="Times New Roman"/>
              </w:rPr>
              <w:t>47:23:0000000:4253</w:t>
            </w:r>
          </w:p>
          <w:p w14:paraId="1222A863" w14:textId="77777777" w:rsidR="00FC4763" w:rsidRPr="00FC4763" w:rsidRDefault="00FC4763" w:rsidP="00FC47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56A29689" w14:textId="77777777" w:rsidR="00FC4763" w:rsidRPr="00FC4763" w:rsidRDefault="00FC4763" w:rsidP="00FC47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E4EE" w14:textId="77777777" w:rsidR="00FC4763" w:rsidRPr="00FC4763" w:rsidRDefault="00FC4763" w:rsidP="00FC476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C47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Ленинградская область, Гатчинский район, д. </w:t>
            </w:r>
            <w:proofErr w:type="spellStart"/>
            <w:r w:rsidRPr="00FC4763">
              <w:rPr>
                <w:rFonts w:ascii="Times New Roman" w:eastAsia="Times New Roman" w:hAnsi="Times New Roman" w:cs="Times New Roman"/>
                <w:color w:val="000000" w:themeColor="text1"/>
              </w:rPr>
              <w:t>Коммолово</w:t>
            </w:r>
            <w:proofErr w:type="spellEnd"/>
            <w:r w:rsidRPr="00FC4763">
              <w:rPr>
                <w:rFonts w:ascii="Times New Roman" w:eastAsia="Times New Roman" w:hAnsi="Times New Roman" w:cs="Times New Roman"/>
                <w:color w:val="000000" w:themeColor="text1"/>
              </w:rPr>
              <w:t>, участок 50б</w:t>
            </w:r>
          </w:p>
          <w:p w14:paraId="63DC4C29" w14:textId="77777777" w:rsidR="00FC4763" w:rsidRPr="00FC4763" w:rsidRDefault="00FC4763" w:rsidP="00FC476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C4763" w:rsidRPr="00FC4763" w14:paraId="051716CA" w14:textId="77777777" w:rsidTr="00FC4763">
        <w:trPr>
          <w:trHeight w:val="20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AB80C" w14:textId="77777777" w:rsidR="00FC4763" w:rsidRPr="00FC4763" w:rsidRDefault="00FC4763" w:rsidP="00FC47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C4763">
              <w:rPr>
                <w:rFonts w:ascii="Times New Roman" w:eastAsia="Times New Roman" w:hAnsi="Times New Roman" w:cs="Times New Roman"/>
              </w:rPr>
              <w:t>47:23:0000000:53391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35C42" w14:textId="77777777" w:rsidR="00FC4763" w:rsidRPr="00FC4763" w:rsidRDefault="00FC4763" w:rsidP="00FC476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C47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Российская Федерация, Ленинградская область, Гатчинский муниципальный район, </w:t>
            </w:r>
            <w:proofErr w:type="spellStart"/>
            <w:r w:rsidRPr="00FC4763">
              <w:rPr>
                <w:rFonts w:ascii="Times New Roman" w:eastAsia="Times New Roman" w:hAnsi="Times New Roman" w:cs="Times New Roman"/>
                <w:color w:val="000000" w:themeColor="text1"/>
              </w:rPr>
              <w:t>Веревское</w:t>
            </w:r>
            <w:proofErr w:type="spellEnd"/>
            <w:r w:rsidRPr="00FC47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сельское поселение, д. </w:t>
            </w:r>
            <w:proofErr w:type="spellStart"/>
            <w:r w:rsidRPr="00FC4763">
              <w:rPr>
                <w:rFonts w:ascii="Times New Roman" w:eastAsia="Times New Roman" w:hAnsi="Times New Roman" w:cs="Times New Roman"/>
                <w:color w:val="000000" w:themeColor="text1"/>
              </w:rPr>
              <w:t>Коммолово</w:t>
            </w:r>
            <w:proofErr w:type="spellEnd"/>
            <w:r w:rsidRPr="00FC4763">
              <w:rPr>
                <w:rFonts w:ascii="Times New Roman" w:eastAsia="Times New Roman" w:hAnsi="Times New Roman" w:cs="Times New Roman"/>
                <w:color w:val="000000" w:themeColor="text1"/>
              </w:rPr>
              <w:t>, ул. Верхняя</w:t>
            </w:r>
          </w:p>
        </w:tc>
      </w:tr>
      <w:tr w:rsidR="00FC4763" w:rsidRPr="00FC4763" w14:paraId="05D7C12F" w14:textId="77777777" w:rsidTr="00FC4763">
        <w:trPr>
          <w:trHeight w:val="20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E972" w14:textId="77777777" w:rsidR="00FC4763" w:rsidRPr="00FC4763" w:rsidRDefault="00FC4763" w:rsidP="00FC47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C4763">
              <w:rPr>
                <w:rFonts w:ascii="Times New Roman" w:eastAsia="Times New Roman" w:hAnsi="Times New Roman" w:cs="Times New Roman"/>
              </w:rPr>
              <w:t>47:23:0000000:53387(1)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9EBE" w14:textId="77777777" w:rsidR="00FC4763" w:rsidRPr="00FC4763" w:rsidRDefault="00FC4763" w:rsidP="00FC476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C4763">
              <w:rPr>
                <w:rFonts w:ascii="Times New Roman" w:eastAsia="Times New Roman" w:hAnsi="Times New Roman" w:cs="Times New Roman"/>
              </w:rPr>
              <w:t xml:space="preserve">Российская Федерация, Ленинградская область, Гатчинский муниципальный район, </w:t>
            </w:r>
            <w:proofErr w:type="spellStart"/>
            <w:r w:rsidRPr="00FC4763">
              <w:rPr>
                <w:rFonts w:ascii="Times New Roman" w:eastAsia="Times New Roman" w:hAnsi="Times New Roman" w:cs="Times New Roman"/>
              </w:rPr>
              <w:t>Веревское</w:t>
            </w:r>
            <w:proofErr w:type="spellEnd"/>
            <w:r w:rsidRPr="00FC4763">
              <w:rPr>
                <w:rFonts w:ascii="Times New Roman" w:eastAsia="Times New Roman" w:hAnsi="Times New Roman" w:cs="Times New Roman"/>
              </w:rPr>
              <w:t xml:space="preserve"> сельское поселение, д. </w:t>
            </w:r>
            <w:proofErr w:type="spellStart"/>
            <w:r w:rsidRPr="00FC4763">
              <w:rPr>
                <w:rFonts w:ascii="Times New Roman" w:eastAsia="Times New Roman" w:hAnsi="Times New Roman" w:cs="Times New Roman"/>
              </w:rPr>
              <w:t>Коммолово</w:t>
            </w:r>
            <w:proofErr w:type="spellEnd"/>
            <w:r w:rsidRPr="00FC4763">
              <w:rPr>
                <w:rFonts w:ascii="Times New Roman" w:eastAsia="Times New Roman" w:hAnsi="Times New Roman" w:cs="Times New Roman"/>
              </w:rPr>
              <w:t>, ул. Нижняя</w:t>
            </w:r>
          </w:p>
        </w:tc>
      </w:tr>
      <w:tr w:rsidR="00FC4763" w:rsidRPr="00FC4763" w14:paraId="240E466D" w14:textId="77777777" w:rsidTr="00FC4763">
        <w:trPr>
          <w:trHeight w:val="20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D99A" w14:textId="77777777" w:rsidR="00FC4763" w:rsidRPr="00FC4763" w:rsidRDefault="00FC4763" w:rsidP="00FC47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C476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47:23:0250003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C542" w14:textId="77777777" w:rsidR="00FC4763" w:rsidRPr="00FC4763" w:rsidRDefault="00FC4763" w:rsidP="00FC4763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FC476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Ленинградская область, Гатчинский муниципальный район, </w:t>
            </w:r>
            <w:proofErr w:type="spellStart"/>
            <w:r w:rsidRPr="00FC476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Веревское</w:t>
            </w:r>
            <w:proofErr w:type="spellEnd"/>
            <w:r w:rsidRPr="00FC476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сельское поселение, деревня </w:t>
            </w:r>
            <w:proofErr w:type="spellStart"/>
            <w:r w:rsidRPr="00FC476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Коммолово</w:t>
            </w:r>
            <w:proofErr w:type="spellEnd"/>
          </w:p>
        </w:tc>
      </w:tr>
    </w:tbl>
    <w:p w14:paraId="52B08815" w14:textId="77777777" w:rsidR="00FC4763" w:rsidRPr="00FC4763" w:rsidRDefault="00FC4763" w:rsidP="00FC4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  Утвердить границы публичного </w:t>
      </w: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сервитута</w:t>
      </w:r>
      <w:r w:rsidRPr="00FC476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площадью 9509 (девять тысяч пятьсот девять) </w:t>
      </w:r>
      <w:proofErr w:type="spellStart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  <w:r w:rsidRPr="00FC476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прилагаемому графическому описанию местоположения границ публичного сервитута и перечню координат характерных точек вышеуказанных границ, являющихся неотъемлемой частью настоящего постановления.</w:t>
      </w:r>
    </w:p>
    <w:p w14:paraId="59616837" w14:textId="77777777" w:rsidR="00FC4763" w:rsidRPr="00FC4763" w:rsidRDefault="00FC4763" w:rsidP="00FC4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Публичный сервитут устанавливается сроком на 49 (сорок девять) лет.</w:t>
      </w:r>
    </w:p>
    <w:p w14:paraId="08E7F6FA" w14:textId="77777777" w:rsidR="00FC4763" w:rsidRPr="00FC4763" w:rsidRDefault="00FC4763" w:rsidP="00FC4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4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  Срок, в течение которого использование </w:t>
      </w: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  <w:r w:rsidRPr="00FC4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указанного в п. 1 настоящего постановления, в соответствии с его разрешенным использованием будет невозможно или существенно затруднено в связи с осуществлением публичного сервитута – 12 (двенадцать) месяцев со дня установления публичного сервитута.</w:t>
      </w:r>
    </w:p>
    <w:p w14:paraId="45FA8500" w14:textId="77777777" w:rsidR="00FC4763" w:rsidRPr="00FC4763" w:rsidRDefault="00FC4763" w:rsidP="00FC4763">
      <w:pPr>
        <w:tabs>
          <w:tab w:val="left" w:pos="2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5.  Рекомендовать АО «Газпром газораспределение Ленинградская область» заключить с правообладателем земельных участков, их частей и земель, указанных в п. 1 настоящего постановления соглашение об осуществлении публичного сервитута.</w:t>
      </w:r>
    </w:p>
    <w:p w14:paraId="36CD22F9" w14:textId="77777777" w:rsidR="00FC4763" w:rsidRPr="00FC4763" w:rsidRDefault="00FC4763" w:rsidP="00FC4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6.  Плата за публичный сервитут в отношении земельных участков,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лицам, определяется в соответствии с Федеральным законом от 29.07.1998 № 135-ФЗ «Об оценочной деятельности в Российской Федерации» и методическими рекомендациями,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отношений. Размер такой платы определяется на дату, предшествующую не более чем на 30 дней дате направления правообладателю земельного участка соглашения об осуществлении публичного сервитута.</w:t>
      </w:r>
    </w:p>
    <w:p w14:paraId="76C3795A" w14:textId="77777777" w:rsidR="00FC4763" w:rsidRPr="00FC4763" w:rsidRDefault="00FC4763" w:rsidP="00FC4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7. Обладатели публичного сервитута обязаны проводить мероприятия по охране окружающей среды от распространения опасных видов инвазивных (чужеродных) растений и уничтожению таких растений, проводя мероприятия по охране окружающей среды от распространения опасных видов инвазивных (чужеродных) растений и уничтожению таких растений способами, не запрещенными законодательством Российской Федерации, в том числе с использованием энтомофагов.</w:t>
      </w:r>
    </w:p>
    <w:p w14:paraId="44137C2A" w14:textId="77777777" w:rsidR="00FC4763" w:rsidRPr="00FC4763" w:rsidRDefault="00FC4763" w:rsidP="00FC4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8.  АО «Газпром газораспределение Ленинградская область» в срок не позднее чем три месяца после завершения строительства линейного объекта обязан привести земельный участок в состояние, пригодное для его использования в соответствии с разрешенным использованием и в срок не позднее чем шесть месяцев с момента прекращения публичного сервитута снести объекты, размещенные им на основании публичного сервитута, и осуществить при необходимости рекультивацию в отношении земельного участка.</w:t>
      </w:r>
    </w:p>
    <w:p w14:paraId="3A8F2482" w14:textId="77777777" w:rsidR="00FC4763" w:rsidRPr="00FC4763" w:rsidRDefault="00FC4763" w:rsidP="00FC4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9.  Установить следующий график выполнения работ при размещении и эксплуатации линейного объекта системы газоснабжения </w:t>
      </w:r>
      <w:bookmarkStart w:id="3" w:name="_Hlk197943059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местного значения </w:t>
      </w:r>
      <w:bookmarkEnd w:id="3"/>
      <w:r w:rsidRPr="00FC4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proofErr w:type="spellStart"/>
      <w:r w:rsidRPr="00FC4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Внутрипоселковый</w:t>
      </w:r>
      <w:proofErr w:type="spellEnd"/>
      <w:r w:rsidRPr="00FC4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газопровод в д. </w:t>
      </w:r>
      <w:proofErr w:type="spellStart"/>
      <w:r w:rsidRPr="00FC4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Коммолово</w:t>
      </w:r>
      <w:proofErr w:type="spellEnd"/>
      <w:r w:rsidRPr="00FC4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Гатчинского района Ленинградской области» </w:t>
      </w: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вместе с ходатайством об установлении публичного сервитута:</w:t>
      </w:r>
    </w:p>
    <w:p w14:paraId="2078737C" w14:textId="77777777" w:rsidR="00FC4763" w:rsidRPr="00FC4763" w:rsidRDefault="00FC4763" w:rsidP="00FC4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9.1. Строительно-монтажные работы по объекту трубопроводного транспорта местного значения «</w:t>
      </w:r>
      <w:proofErr w:type="spellStart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Внутрипоселковый</w:t>
      </w:r>
      <w:proofErr w:type="spellEnd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газопровод в д. </w:t>
      </w:r>
      <w:proofErr w:type="spellStart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Коммолово</w:t>
      </w:r>
      <w:proofErr w:type="spellEnd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Гатчинского района Ленинградской области» в срок 2026-2027г.г.;</w:t>
      </w:r>
    </w:p>
    <w:p w14:paraId="47F310DF" w14:textId="77777777" w:rsidR="00FC4763" w:rsidRPr="00FC4763" w:rsidRDefault="00FC4763" w:rsidP="00FC4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9.2. Эксплуатация объекта трубопроводного транспорта местного значения «</w:t>
      </w:r>
      <w:proofErr w:type="spellStart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Внутрипоселковый</w:t>
      </w:r>
      <w:proofErr w:type="spellEnd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газопровод в д. </w:t>
      </w:r>
      <w:proofErr w:type="spellStart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Коммолово</w:t>
      </w:r>
      <w:proofErr w:type="spellEnd"/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Гатчинского района Ленинградской области» в срок 2027-2075г.г.).</w:t>
      </w:r>
    </w:p>
    <w:p w14:paraId="52DB1706" w14:textId="77777777" w:rsidR="00FC4763" w:rsidRPr="00FC4763" w:rsidRDefault="00FC4763" w:rsidP="00FC4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10.  Комитету по управлению имуществом администрации Гатчинского муниципального округа Ленинградской области в течение пяти рабочих дней со дня принятия настоящего постановления:</w:t>
      </w:r>
    </w:p>
    <w:p w14:paraId="3A0F1D1E" w14:textId="77777777" w:rsidR="00FC4763" w:rsidRPr="00FC4763" w:rsidRDefault="00FC4763" w:rsidP="00FC4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10.1. направить копию настоящего постановления в орган регистрации прав;</w:t>
      </w:r>
    </w:p>
    <w:p w14:paraId="70DCDCDD" w14:textId="77777777" w:rsidR="00FC4763" w:rsidRPr="00FC4763" w:rsidRDefault="00FC4763" w:rsidP="00FC4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10.2. направить обладателю публичного сервитута - АО «Газпром газораспределение Ленинградская область» копию настоящего постановления и сведения о лицах, являющихся правообладателями земельных участков, их частей и земель, способах связи с ними, копии документов, подтверждающих права указанных лиц на земельные участки.</w:t>
      </w:r>
    </w:p>
    <w:p w14:paraId="641209BC" w14:textId="77777777" w:rsidR="00FC4763" w:rsidRPr="00FC4763" w:rsidRDefault="00FC4763" w:rsidP="00FC4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11.  Публичный сервитут устанавливается со дня внесения сведений о нем в Единый государственный реестр недвижимости.</w:t>
      </w:r>
    </w:p>
    <w:p w14:paraId="230C7074" w14:textId="77777777" w:rsidR="00FC4763" w:rsidRPr="00FC4763" w:rsidRDefault="00FC4763" w:rsidP="00FC4763">
      <w:pPr>
        <w:tabs>
          <w:tab w:val="left" w:pos="2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12.  Настоящее постановление в течение пяти рабочих дней со дня принятия подлежит размещению на официальном сайте Гатчинского муниципального округа в информационно-телекоммуникационной сети Интернет.</w:t>
      </w:r>
    </w:p>
    <w:p w14:paraId="2F42CEFC" w14:textId="77777777" w:rsidR="00FC4763" w:rsidRPr="00FC4763" w:rsidRDefault="00FC4763" w:rsidP="00FC476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763">
        <w:rPr>
          <w:rFonts w:ascii="Times New Roman" w:eastAsia="Times New Roman" w:hAnsi="Times New Roman" w:cs="Times New Roman"/>
          <w:sz w:val="26"/>
          <w:szCs w:val="26"/>
          <w:lang w:eastAsia="ru-RU"/>
        </w:rPr>
        <w:t>13.  Контроль исполнения настоящего постановления возложить на заместителя главы администрации по имущественному комплексу.</w:t>
      </w:r>
    </w:p>
    <w:p w14:paraId="310B5FE8" w14:textId="77777777" w:rsidR="00FC4763" w:rsidRPr="00FC4763" w:rsidRDefault="00FC4763" w:rsidP="00FC4763">
      <w:pPr>
        <w:widowControl w:val="0"/>
        <w:tabs>
          <w:tab w:val="left" w:pos="3792"/>
          <w:tab w:val="left" w:pos="755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</w:p>
    <w:p w14:paraId="1C6B1044" w14:textId="77777777" w:rsidR="00FC4763" w:rsidRPr="00FC4763" w:rsidRDefault="00FC4763" w:rsidP="00FC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C4763">
        <w:rPr>
          <w:rFonts w:ascii="Times New Roman" w:eastAsia="Arial" w:hAnsi="Times New Roman" w:cs="Times New Roman"/>
          <w:sz w:val="28"/>
          <w:szCs w:val="28"/>
        </w:rPr>
        <w:t>Глава администрации Гатчинского</w:t>
      </w:r>
    </w:p>
    <w:p w14:paraId="525BB108" w14:textId="18B789D3" w:rsidR="00FC4763" w:rsidRPr="00FC4763" w:rsidRDefault="00FC4763" w:rsidP="00FC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C4763">
        <w:rPr>
          <w:rFonts w:ascii="Times New Roman" w:eastAsia="Arial" w:hAnsi="Times New Roman" w:cs="Times New Roman"/>
          <w:sz w:val="28"/>
          <w:szCs w:val="28"/>
        </w:rPr>
        <w:t xml:space="preserve">муниципального округа                                                   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         </w:t>
      </w:r>
      <w:r w:rsidRPr="00FC4763">
        <w:rPr>
          <w:rFonts w:ascii="Times New Roman" w:eastAsia="Arial" w:hAnsi="Times New Roman" w:cs="Times New Roman"/>
          <w:sz w:val="28"/>
          <w:szCs w:val="28"/>
        </w:rPr>
        <w:t xml:space="preserve">Л.Н. </w:t>
      </w:r>
      <w:proofErr w:type="spellStart"/>
      <w:r w:rsidRPr="00FC4763">
        <w:rPr>
          <w:rFonts w:ascii="Times New Roman" w:eastAsia="Arial" w:hAnsi="Times New Roman" w:cs="Times New Roman"/>
          <w:sz w:val="28"/>
          <w:szCs w:val="28"/>
        </w:rPr>
        <w:t>Нещадим</w:t>
      </w:r>
      <w:proofErr w:type="spellEnd"/>
    </w:p>
    <w:p w14:paraId="22A35FD1" w14:textId="77777777" w:rsidR="00FC4763" w:rsidRPr="00FC4763" w:rsidRDefault="00FC4763" w:rsidP="00FC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14:paraId="709F9B95" w14:textId="77777777" w:rsidR="00FC4763" w:rsidRPr="00FC4763" w:rsidRDefault="00FC4763" w:rsidP="00FC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7"/>
          <w:szCs w:val="27"/>
        </w:rPr>
      </w:pPr>
    </w:p>
    <w:p w14:paraId="362087FC" w14:textId="77777777" w:rsidR="00FC4763" w:rsidRPr="00FC4763" w:rsidRDefault="00FC4763" w:rsidP="00FC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18"/>
          <w:szCs w:val="18"/>
        </w:rPr>
      </w:pPr>
    </w:p>
    <w:p w14:paraId="190D94E8" w14:textId="77777777" w:rsidR="00FC4763" w:rsidRPr="00FC4763" w:rsidRDefault="00FC4763" w:rsidP="00FC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18"/>
          <w:szCs w:val="18"/>
        </w:rPr>
      </w:pPr>
    </w:p>
    <w:p w14:paraId="39165143" w14:textId="77777777" w:rsidR="00FC4763" w:rsidRPr="00FC4763" w:rsidRDefault="00FC4763" w:rsidP="00FC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18"/>
          <w:szCs w:val="18"/>
        </w:rPr>
      </w:pPr>
    </w:p>
    <w:p w14:paraId="28384E09" w14:textId="77777777" w:rsidR="00FC4763" w:rsidRPr="00FC4763" w:rsidRDefault="00FC4763" w:rsidP="00FC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18"/>
          <w:szCs w:val="18"/>
        </w:rPr>
      </w:pPr>
    </w:p>
    <w:p w14:paraId="131668D1" w14:textId="77777777" w:rsidR="00FC4763" w:rsidRPr="00FC4763" w:rsidRDefault="00FC4763" w:rsidP="00FC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18"/>
          <w:szCs w:val="18"/>
        </w:rPr>
      </w:pPr>
    </w:p>
    <w:p w14:paraId="5DBFE095" w14:textId="77777777" w:rsidR="00FC4763" w:rsidRPr="00FC4763" w:rsidRDefault="00FC4763" w:rsidP="00FC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18"/>
          <w:szCs w:val="18"/>
        </w:rPr>
      </w:pPr>
    </w:p>
    <w:p w14:paraId="251798FC" w14:textId="77777777" w:rsidR="00FC4763" w:rsidRPr="00FC4763" w:rsidRDefault="00FC4763" w:rsidP="00FC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18"/>
          <w:szCs w:val="18"/>
        </w:rPr>
      </w:pPr>
    </w:p>
    <w:p w14:paraId="1554C1C2" w14:textId="77777777" w:rsidR="00FC4763" w:rsidRPr="00FC4763" w:rsidRDefault="00FC4763" w:rsidP="00FC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18"/>
          <w:szCs w:val="18"/>
        </w:rPr>
      </w:pPr>
    </w:p>
    <w:p w14:paraId="6F99EA84" w14:textId="77777777" w:rsidR="00FC4763" w:rsidRPr="00FC4763" w:rsidRDefault="00FC4763" w:rsidP="00FC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C4763">
        <w:rPr>
          <w:rFonts w:ascii="Times New Roman" w:eastAsia="Arial" w:hAnsi="Times New Roman" w:cs="Times New Roman"/>
          <w:sz w:val="18"/>
          <w:szCs w:val="18"/>
        </w:rPr>
        <w:t>Аввакумов Александр Николаевич</w:t>
      </w:r>
    </w:p>
    <w:p w14:paraId="6DE7B16F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6C8EEB54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sectPr w:rsidR="00C73573" w:rsidSect="0096086D">
      <w:pgSz w:w="11906" w:h="16838"/>
      <w:pgMar w:top="1135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3D"/>
    <w:rsid w:val="00151F4C"/>
    <w:rsid w:val="0037430D"/>
    <w:rsid w:val="00791485"/>
    <w:rsid w:val="00883CA0"/>
    <w:rsid w:val="0096086D"/>
    <w:rsid w:val="0098363E"/>
    <w:rsid w:val="00AD093D"/>
    <w:rsid w:val="00C73573"/>
    <w:rsid w:val="00EA483A"/>
    <w:rsid w:val="00FC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0337"/>
  <w15:chartTrackingRefBased/>
  <w15:docId w15:val="{8937EC54-7387-4F25-9A38-0901318A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C73573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">
    <w:name w:val="Заголовок №2_"/>
    <w:basedOn w:val="a0"/>
    <w:link w:val="20"/>
    <w:rsid w:val="00C73573"/>
    <w:rPr>
      <w:rFonts w:ascii="Arial" w:eastAsia="Arial" w:hAnsi="Arial" w:cs="Arial"/>
      <w:b/>
      <w:bCs/>
    </w:rPr>
  </w:style>
  <w:style w:type="paragraph" w:customStyle="1" w:styleId="20">
    <w:name w:val="Заголовок №2"/>
    <w:basedOn w:val="a"/>
    <w:link w:val="2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  <w:style w:type="table" w:customStyle="1" w:styleId="10">
    <w:name w:val="Сетка таблицы1"/>
    <w:basedOn w:val="a1"/>
    <w:next w:val="a4"/>
    <w:uiPriority w:val="59"/>
    <w:rsid w:val="00FC476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0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1139</Words>
  <Characters>6493</Characters>
  <Application>Microsoft Office Word</Application>
  <DocSecurity>0</DocSecurity>
  <Lines>54</Lines>
  <Paragraphs>15</Paragraphs>
  <ScaleCrop>false</ScaleCrop>
  <Company/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Парикова Анастасия Владимировна</dc:creator>
  <cp:keywords/>
  <dc:description/>
  <cp:lastModifiedBy>Волкова Юлия Андреевна</cp:lastModifiedBy>
  <cp:revision>2</cp:revision>
  <cp:lastPrinted>2026-07-21T08:11:00Z</cp:lastPrinted>
  <dcterms:created xsi:type="dcterms:W3CDTF">2026-07-21T08:13:00Z</dcterms:created>
  <dcterms:modified xsi:type="dcterms:W3CDTF">2026-07-21T08:13:00Z</dcterms:modified>
</cp:coreProperties>
</file>