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07AE" w14:textId="77777777" w:rsidR="002F608E" w:rsidRPr="006D7577" w:rsidRDefault="002F608E" w:rsidP="00C81961">
      <w:pPr>
        <w:spacing w:after="0" w:line="240" w:lineRule="auto"/>
        <w:jc w:val="center"/>
        <w:rPr>
          <w:rFonts w:ascii="Times New Roman" w:hAnsi="Times New Roman" w:cs="Times New Roman"/>
          <w:b/>
          <w:sz w:val="29"/>
          <w:szCs w:val="29"/>
        </w:rPr>
      </w:pPr>
      <w:r w:rsidRPr="006D7577">
        <w:rPr>
          <w:rFonts w:ascii="Times New Roman" w:hAnsi="Times New Roman" w:cs="Times New Roman"/>
          <w:b/>
          <w:sz w:val="29"/>
          <w:szCs w:val="29"/>
        </w:rPr>
        <w:t xml:space="preserve">Пояснительная записка к </w:t>
      </w:r>
    </w:p>
    <w:p w14:paraId="4D9C9A71" w14:textId="77777777" w:rsidR="004C2050" w:rsidRPr="006D7577" w:rsidRDefault="00B02FE6" w:rsidP="00C81961">
      <w:pPr>
        <w:spacing w:after="0" w:line="240" w:lineRule="auto"/>
        <w:jc w:val="center"/>
        <w:rPr>
          <w:rFonts w:ascii="Times New Roman" w:hAnsi="Times New Roman" w:cs="Times New Roman"/>
          <w:b/>
          <w:sz w:val="29"/>
          <w:szCs w:val="29"/>
        </w:rPr>
      </w:pPr>
      <w:r w:rsidRPr="006D7577">
        <w:rPr>
          <w:rFonts w:ascii="Times New Roman" w:hAnsi="Times New Roman" w:cs="Times New Roman"/>
          <w:b/>
          <w:sz w:val="29"/>
          <w:szCs w:val="29"/>
        </w:rPr>
        <w:t>ПРОГНОЗ</w:t>
      </w:r>
      <w:r w:rsidR="002F608E" w:rsidRPr="006D7577">
        <w:rPr>
          <w:rFonts w:ascii="Times New Roman" w:hAnsi="Times New Roman" w:cs="Times New Roman"/>
          <w:b/>
          <w:sz w:val="29"/>
          <w:szCs w:val="29"/>
        </w:rPr>
        <w:t xml:space="preserve">У </w:t>
      </w:r>
      <w:r w:rsidRPr="006D7577">
        <w:rPr>
          <w:rFonts w:ascii="Times New Roman" w:hAnsi="Times New Roman" w:cs="Times New Roman"/>
          <w:b/>
          <w:sz w:val="29"/>
          <w:szCs w:val="29"/>
        </w:rPr>
        <w:t xml:space="preserve">социально-экономического развития </w:t>
      </w:r>
    </w:p>
    <w:p w14:paraId="0BDDC130" w14:textId="77777777" w:rsidR="00B02FE6" w:rsidRPr="006D7577" w:rsidRDefault="00B02FE6" w:rsidP="00C81961">
      <w:pPr>
        <w:spacing w:after="0" w:line="240" w:lineRule="auto"/>
        <w:jc w:val="center"/>
        <w:rPr>
          <w:rFonts w:ascii="Times New Roman" w:hAnsi="Times New Roman" w:cs="Times New Roman"/>
          <w:b/>
          <w:sz w:val="29"/>
          <w:szCs w:val="29"/>
        </w:rPr>
      </w:pPr>
      <w:r w:rsidRPr="006D7577">
        <w:rPr>
          <w:rFonts w:ascii="Times New Roman" w:hAnsi="Times New Roman" w:cs="Times New Roman"/>
          <w:b/>
          <w:sz w:val="29"/>
          <w:szCs w:val="29"/>
        </w:rPr>
        <w:t>МО «Город Гатчина»</w:t>
      </w:r>
    </w:p>
    <w:p w14:paraId="554903A3" w14:textId="33FB7E61" w:rsidR="00B02FE6" w:rsidRPr="009B0B96" w:rsidRDefault="00B02FE6" w:rsidP="00C81961">
      <w:pPr>
        <w:spacing w:after="0" w:line="240" w:lineRule="auto"/>
        <w:jc w:val="center"/>
        <w:rPr>
          <w:rFonts w:ascii="Times New Roman" w:hAnsi="Times New Roman" w:cs="Times New Roman"/>
          <w:b/>
          <w:sz w:val="29"/>
          <w:szCs w:val="29"/>
        </w:rPr>
      </w:pPr>
      <w:r w:rsidRPr="006D7577">
        <w:rPr>
          <w:rFonts w:ascii="Times New Roman" w:hAnsi="Times New Roman" w:cs="Times New Roman"/>
          <w:b/>
          <w:sz w:val="29"/>
          <w:szCs w:val="29"/>
        </w:rPr>
        <w:t>на 20</w:t>
      </w:r>
      <w:r w:rsidR="00C61CB0">
        <w:rPr>
          <w:rFonts w:ascii="Times New Roman" w:hAnsi="Times New Roman" w:cs="Times New Roman"/>
          <w:b/>
          <w:sz w:val="29"/>
          <w:szCs w:val="29"/>
        </w:rPr>
        <w:t>2</w:t>
      </w:r>
      <w:r w:rsidR="00C61CB0" w:rsidRPr="00CF1F6A">
        <w:rPr>
          <w:rFonts w:ascii="Times New Roman" w:hAnsi="Times New Roman" w:cs="Times New Roman"/>
          <w:b/>
          <w:sz w:val="29"/>
          <w:szCs w:val="29"/>
        </w:rPr>
        <w:t>3</w:t>
      </w:r>
      <w:r w:rsidRPr="006D7577">
        <w:rPr>
          <w:rFonts w:ascii="Times New Roman" w:hAnsi="Times New Roman" w:cs="Times New Roman"/>
          <w:b/>
          <w:sz w:val="29"/>
          <w:szCs w:val="29"/>
        </w:rPr>
        <w:t xml:space="preserve"> – 20</w:t>
      </w:r>
      <w:r w:rsidR="009230C5" w:rsidRPr="006D7577">
        <w:rPr>
          <w:rFonts w:ascii="Times New Roman" w:hAnsi="Times New Roman" w:cs="Times New Roman"/>
          <w:b/>
          <w:sz w:val="29"/>
          <w:szCs w:val="29"/>
        </w:rPr>
        <w:t>2</w:t>
      </w:r>
      <w:r w:rsidR="00C61CB0">
        <w:rPr>
          <w:rFonts w:ascii="Times New Roman" w:hAnsi="Times New Roman" w:cs="Times New Roman"/>
          <w:b/>
          <w:sz w:val="29"/>
          <w:szCs w:val="29"/>
        </w:rPr>
        <w:t>5</w:t>
      </w:r>
      <w:r w:rsidRPr="006D7577">
        <w:rPr>
          <w:rFonts w:ascii="Times New Roman" w:hAnsi="Times New Roman" w:cs="Times New Roman"/>
          <w:b/>
          <w:sz w:val="29"/>
          <w:szCs w:val="29"/>
        </w:rPr>
        <w:t xml:space="preserve"> годы</w:t>
      </w:r>
    </w:p>
    <w:p w14:paraId="6D1D5CB4" w14:textId="77777777" w:rsidR="002F608E" w:rsidRPr="009B0B96" w:rsidRDefault="002F608E" w:rsidP="00C81961">
      <w:pPr>
        <w:pStyle w:val="af5"/>
        <w:spacing w:before="0" w:line="240" w:lineRule="auto"/>
        <w:jc w:val="center"/>
        <w:rPr>
          <w:rFonts w:ascii="Times New Roman" w:hAnsi="Times New Roman" w:cs="Times New Roman"/>
          <w:color w:val="auto"/>
          <w:sz w:val="29"/>
          <w:szCs w:val="29"/>
        </w:rPr>
      </w:pPr>
    </w:p>
    <w:p w14:paraId="61D249D5" w14:textId="77777777" w:rsidR="00FE0B9D" w:rsidRPr="006470AA" w:rsidRDefault="00FE0B9D" w:rsidP="00C81961">
      <w:pPr>
        <w:pStyle w:val="af5"/>
        <w:spacing w:before="0" w:line="240" w:lineRule="auto"/>
        <w:jc w:val="center"/>
        <w:rPr>
          <w:rFonts w:ascii="Times New Roman" w:hAnsi="Times New Roman" w:cs="Times New Roman"/>
          <w:color w:val="auto"/>
        </w:rPr>
      </w:pPr>
      <w:r w:rsidRPr="006470AA">
        <w:rPr>
          <w:rFonts w:ascii="Times New Roman" w:hAnsi="Times New Roman" w:cs="Times New Roman"/>
          <w:color w:val="auto"/>
        </w:rPr>
        <w:t>Оглавление</w:t>
      </w:r>
    </w:p>
    <w:p w14:paraId="5B675E39" w14:textId="77777777" w:rsidR="00FE0B9D" w:rsidRPr="006470AA" w:rsidRDefault="009073A9" w:rsidP="00C81961">
      <w:pPr>
        <w:pStyle w:val="33"/>
        <w:tabs>
          <w:tab w:val="right" w:leader="dot" w:pos="9345"/>
        </w:tabs>
        <w:rPr>
          <w:noProof/>
          <w:sz w:val="24"/>
          <w:szCs w:val="24"/>
        </w:rPr>
      </w:pPr>
      <w:r w:rsidRPr="006470AA">
        <w:rPr>
          <w:sz w:val="24"/>
          <w:szCs w:val="24"/>
        </w:rPr>
        <w:fldChar w:fldCharType="begin"/>
      </w:r>
      <w:r w:rsidR="00FE0B9D" w:rsidRPr="006470AA">
        <w:rPr>
          <w:sz w:val="24"/>
          <w:szCs w:val="24"/>
        </w:rPr>
        <w:instrText xml:space="preserve"> TOC \o "1-3" \h \z \u </w:instrText>
      </w:r>
      <w:r w:rsidRPr="006470AA">
        <w:rPr>
          <w:sz w:val="24"/>
          <w:szCs w:val="24"/>
        </w:rPr>
        <w:fldChar w:fldCharType="separate"/>
      </w:r>
      <w:hyperlink w:anchor="_Toc335229915" w:history="1"/>
    </w:p>
    <w:p w14:paraId="2796957D" w14:textId="77777777" w:rsidR="00FE0B9D" w:rsidRPr="006470AA" w:rsidRDefault="00FE0B9D" w:rsidP="00595EEA">
      <w:pPr>
        <w:pStyle w:val="33"/>
        <w:tabs>
          <w:tab w:val="right" w:leader="dot" w:pos="9345"/>
        </w:tabs>
        <w:ind w:left="0"/>
      </w:pPr>
      <w:r w:rsidRPr="006470AA">
        <w:t xml:space="preserve">ОБЩАЯ ОЦЕНКА СОЦИАЛЬНО-ЭКОНОМИЧЕСКОЙ </w:t>
      </w:r>
      <w:r w:rsidR="00D14D16" w:rsidRPr="006470AA">
        <w:t>СИТУАЦИИ В</w:t>
      </w:r>
      <w:r w:rsidRPr="006470AA">
        <w:t xml:space="preserve"> МО "ГОРОД ГАТЧИНА"</w:t>
      </w:r>
      <w:r w:rsidR="00A779A2" w:rsidRPr="006470AA">
        <w:t>…</w:t>
      </w:r>
      <w:r w:rsidR="00612544" w:rsidRPr="006470AA">
        <w:t>…</w:t>
      </w:r>
      <w:r w:rsidR="00A779A2" w:rsidRPr="006470AA">
        <w:t>…</w:t>
      </w:r>
      <w:r w:rsidR="00715CC6" w:rsidRPr="006470AA">
        <w:t>.</w:t>
      </w:r>
      <w:r w:rsidR="008D3BC2" w:rsidRPr="006470AA">
        <w:t>.</w:t>
      </w:r>
      <w:r w:rsidR="00A779A2" w:rsidRPr="006470AA">
        <w:t>..1</w:t>
      </w:r>
    </w:p>
    <w:p w14:paraId="56F19BA6" w14:textId="7B71D8D7" w:rsidR="00FE0B9D" w:rsidRPr="006470AA" w:rsidRDefault="00CF1F6A" w:rsidP="00595EEA">
      <w:pPr>
        <w:pStyle w:val="33"/>
        <w:tabs>
          <w:tab w:val="right" w:leader="dot" w:pos="9345"/>
        </w:tabs>
        <w:ind w:left="0"/>
      </w:pPr>
      <w:hyperlink w:anchor="_Toc335229919" w:history="1">
        <w:r w:rsidR="00FE0B9D" w:rsidRPr="006470AA">
          <w:rPr>
            <w:rStyle w:val="af4"/>
            <w:noProof/>
          </w:rPr>
          <w:t>ДЕМОГРАФИЧЕСКИЕ ПОКАЗАТЕЛИ</w:t>
        </w:r>
        <w:r w:rsidR="00FE0B9D" w:rsidRPr="006470AA">
          <w:rPr>
            <w:noProof/>
            <w:webHidden/>
          </w:rPr>
          <w:t>…</w:t>
        </w:r>
        <w:r w:rsidR="00EA4EB3" w:rsidRPr="006470AA">
          <w:rPr>
            <w:noProof/>
            <w:webHidden/>
          </w:rPr>
          <w:t>………..</w:t>
        </w:r>
        <w:r w:rsidR="00FE0B9D" w:rsidRPr="006470AA">
          <w:rPr>
            <w:noProof/>
            <w:webHidden/>
          </w:rPr>
          <w:t>…………………………………</w:t>
        </w:r>
        <w:r w:rsidR="005731AD" w:rsidRPr="006470AA">
          <w:rPr>
            <w:noProof/>
            <w:webHidden/>
          </w:rPr>
          <w:t>………………</w:t>
        </w:r>
        <w:r w:rsidR="00A111CA" w:rsidRPr="006470AA">
          <w:rPr>
            <w:noProof/>
            <w:webHidden/>
          </w:rPr>
          <w:t>.</w:t>
        </w:r>
        <w:r w:rsidR="005731AD" w:rsidRPr="006470AA">
          <w:rPr>
            <w:noProof/>
            <w:webHidden/>
          </w:rPr>
          <w:t>…</w:t>
        </w:r>
        <w:r w:rsidR="00612544" w:rsidRPr="006470AA">
          <w:rPr>
            <w:noProof/>
            <w:webHidden/>
          </w:rPr>
          <w:t>…</w:t>
        </w:r>
        <w:r w:rsidR="00FE0B9D" w:rsidRPr="006470AA">
          <w:rPr>
            <w:noProof/>
            <w:webHidden/>
          </w:rPr>
          <w:t>…</w:t>
        </w:r>
        <w:r w:rsidR="00612544" w:rsidRPr="006470AA">
          <w:rPr>
            <w:noProof/>
            <w:webHidden/>
          </w:rPr>
          <w:t>.</w:t>
        </w:r>
        <w:r w:rsidR="00FE1D5D" w:rsidRPr="006470AA">
          <w:rPr>
            <w:noProof/>
            <w:webHidden/>
          </w:rPr>
          <w:t>.</w:t>
        </w:r>
        <w:r w:rsidR="00FE0B9D" w:rsidRPr="006470AA">
          <w:rPr>
            <w:noProof/>
            <w:webHidden/>
          </w:rPr>
          <w:t>…</w:t>
        </w:r>
        <w:r w:rsidR="00715CC6" w:rsidRPr="006470AA">
          <w:rPr>
            <w:noProof/>
            <w:webHidden/>
          </w:rPr>
          <w:t>.</w:t>
        </w:r>
        <w:r w:rsidR="00FE0B9D" w:rsidRPr="006470AA">
          <w:rPr>
            <w:noProof/>
            <w:webHidden/>
          </w:rPr>
          <w:t>..</w:t>
        </w:r>
      </w:hyperlink>
      <w:r w:rsidR="003F536F">
        <w:rPr>
          <w:noProof/>
        </w:rPr>
        <w:t>3</w:t>
      </w:r>
    </w:p>
    <w:p w14:paraId="0DED14D6" w14:textId="7C6322AB" w:rsidR="00FE0B9D" w:rsidRPr="006470AA" w:rsidRDefault="00FE0B9D" w:rsidP="00C81961">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РЫНОК ТРУДА И ЗАНЯТОСТЬ   ………</w:t>
      </w:r>
      <w:r w:rsidR="00EA4EB3"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00A111CA" w:rsidRPr="006470AA">
        <w:rPr>
          <w:rFonts w:ascii="Times New Roman" w:hAnsi="Times New Roman" w:cs="Times New Roman"/>
          <w:sz w:val="20"/>
          <w:szCs w:val="20"/>
        </w:rPr>
        <w:t>.</w:t>
      </w:r>
      <w:r w:rsidRPr="006470AA">
        <w:rPr>
          <w:rFonts w:ascii="Times New Roman" w:hAnsi="Times New Roman" w:cs="Times New Roman"/>
          <w:sz w:val="20"/>
          <w:szCs w:val="20"/>
        </w:rPr>
        <w:t>…</w:t>
      </w:r>
      <w:r w:rsidR="00FE1D5D"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Pr="006470AA">
        <w:rPr>
          <w:rFonts w:ascii="Times New Roman" w:hAnsi="Times New Roman" w:cs="Times New Roman"/>
          <w:sz w:val="20"/>
          <w:szCs w:val="20"/>
        </w:rPr>
        <w:t>…</w:t>
      </w:r>
      <w:r w:rsidR="00612544" w:rsidRPr="006470AA">
        <w:rPr>
          <w:rFonts w:ascii="Times New Roman" w:hAnsi="Times New Roman" w:cs="Times New Roman"/>
          <w:sz w:val="20"/>
          <w:szCs w:val="20"/>
        </w:rPr>
        <w:t>.</w:t>
      </w:r>
      <w:r w:rsidR="00EA4EB3" w:rsidRPr="006470AA">
        <w:rPr>
          <w:rFonts w:ascii="Times New Roman" w:hAnsi="Times New Roman" w:cs="Times New Roman"/>
          <w:sz w:val="20"/>
          <w:szCs w:val="20"/>
        </w:rPr>
        <w:t>…</w:t>
      </w:r>
      <w:r w:rsidR="008D3BC2" w:rsidRPr="006470AA">
        <w:rPr>
          <w:rFonts w:ascii="Times New Roman" w:hAnsi="Times New Roman" w:cs="Times New Roman"/>
          <w:sz w:val="20"/>
          <w:szCs w:val="20"/>
        </w:rPr>
        <w:t>.</w:t>
      </w:r>
      <w:r w:rsidRPr="006470AA">
        <w:rPr>
          <w:rFonts w:ascii="Times New Roman" w:hAnsi="Times New Roman" w:cs="Times New Roman"/>
          <w:sz w:val="20"/>
          <w:szCs w:val="20"/>
        </w:rPr>
        <w:t>…</w:t>
      </w:r>
      <w:r w:rsidR="00FA24E9">
        <w:rPr>
          <w:rFonts w:ascii="Times New Roman" w:hAnsi="Times New Roman" w:cs="Times New Roman"/>
          <w:sz w:val="20"/>
          <w:szCs w:val="20"/>
        </w:rPr>
        <w:t>8</w:t>
      </w:r>
    </w:p>
    <w:p w14:paraId="5B450DF0" w14:textId="3EE09746" w:rsidR="00FE0B9D" w:rsidRPr="006470AA" w:rsidRDefault="00CF1F6A" w:rsidP="00595EEA">
      <w:pPr>
        <w:pStyle w:val="33"/>
        <w:tabs>
          <w:tab w:val="right" w:leader="dot" w:pos="9345"/>
        </w:tabs>
        <w:ind w:left="0"/>
        <w:rPr>
          <w:noProof/>
        </w:rPr>
      </w:pPr>
      <w:hyperlink w:anchor="_Toc335229920" w:history="1">
        <w:r w:rsidR="00FE0B9D" w:rsidRPr="006470AA">
          <w:rPr>
            <w:rStyle w:val="af4"/>
            <w:noProof/>
          </w:rPr>
          <w:t>ПРОМЫШЛЕННОЕ ПРОИЗВОДСТВО</w:t>
        </w:r>
      </w:hyperlink>
      <w:r w:rsidR="00A111CA" w:rsidRPr="006470AA">
        <w:t>…………………………………………………………………</w:t>
      </w:r>
      <w:r w:rsidR="00612544" w:rsidRPr="006470AA">
        <w:t>..</w:t>
      </w:r>
      <w:r w:rsidR="00A111CA" w:rsidRPr="006470AA">
        <w:t>…</w:t>
      </w:r>
      <w:r w:rsidR="00612544" w:rsidRPr="006470AA">
        <w:t>.</w:t>
      </w:r>
      <w:r w:rsidR="00A111CA" w:rsidRPr="006470AA">
        <w:t>…</w:t>
      </w:r>
      <w:r w:rsidR="00FE5467">
        <w:t xml:space="preserve">    10</w:t>
      </w:r>
    </w:p>
    <w:p w14:paraId="033492DF" w14:textId="11AA15E1" w:rsidR="00FE0B9D" w:rsidRPr="006470AA" w:rsidRDefault="00CF1F6A" w:rsidP="00C8776C">
      <w:pPr>
        <w:pStyle w:val="33"/>
        <w:tabs>
          <w:tab w:val="right" w:leader="dot" w:pos="9345"/>
        </w:tabs>
        <w:ind w:left="0"/>
        <w:rPr>
          <w:noProof/>
        </w:rPr>
      </w:pPr>
      <w:hyperlink w:anchor="_Toc335229923" w:history="1">
        <w:r w:rsidR="00FE0B9D" w:rsidRPr="006470AA">
          <w:rPr>
            <w:rStyle w:val="af4"/>
            <w:noProof/>
          </w:rPr>
          <w:t>ПОТРЕБИТЕЛЬСКИЙ РЫНОК</w:t>
        </w:r>
        <w:r w:rsidR="00FE0B9D" w:rsidRPr="006470AA">
          <w:rPr>
            <w:noProof/>
            <w:webHidden/>
          </w:rPr>
          <w:tab/>
        </w:r>
        <w:r w:rsidR="008D3BC2" w:rsidRPr="006470AA">
          <w:rPr>
            <w:noProof/>
            <w:webHidden/>
          </w:rPr>
          <w:t>…</w:t>
        </w:r>
        <w:r w:rsidR="00715CC6" w:rsidRPr="006470AA">
          <w:rPr>
            <w:noProof/>
            <w:webHidden/>
          </w:rPr>
          <w:t>……………………………………</w:t>
        </w:r>
        <w:r w:rsidR="008D3BC2" w:rsidRPr="006470AA">
          <w:rPr>
            <w:noProof/>
            <w:webHidden/>
          </w:rPr>
          <w:t>.</w:t>
        </w:r>
        <w:r w:rsidR="008D4869" w:rsidRPr="006470AA">
          <w:rPr>
            <w:noProof/>
            <w:webHidden/>
          </w:rPr>
          <w:t>.</w:t>
        </w:r>
        <w:r w:rsidR="00612544" w:rsidRPr="006470AA">
          <w:rPr>
            <w:noProof/>
            <w:webHidden/>
          </w:rPr>
          <w:t>.</w:t>
        </w:r>
      </w:hyperlink>
      <w:r w:rsidR="00887F1F">
        <w:t>1</w:t>
      </w:r>
      <w:r w:rsidR="00225B88">
        <w:t>7</w:t>
      </w:r>
    </w:p>
    <w:p w14:paraId="12F330F5" w14:textId="5ACD2621" w:rsidR="00FE0B9D" w:rsidRPr="006470AA" w:rsidRDefault="00CF1F6A" w:rsidP="00C8776C">
      <w:pPr>
        <w:pStyle w:val="33"/>
        <w:tabs>
          <w:tab w:val="right" w:leader="dot" w:pos="9345"/>
        </w:tabs>
        <w:ind w:left="0"/>
        <w:rPr>
          <w:noProof/>
        </w:rPr>
      </w:pPr>
      <w:hyperlink w:anchor="_Toc335229924" w:history="1">
        <w:r w:rsidR="00FE0B9D" w:rsidRPr="006470AA">
          <w:rPr>
            <w:rStyle w:val="af4"/>
            <w:noProof/>
          </w:rPr>
          <w:t>ИНВЕСТИЦИИ</w:t>
        </w:r>
        <w:r w:rsidR="00FE0B9D" w:rsidRPr="006470AA">
          <w:rPr>
            <w:noProof/>
            <w:webHidden/>
          </w:rPr>
          <w:tab/>
        </w:r>
        <w:r w:rsidR="008D3BC2" w:rsidRPr="006470AA">
          <w:rPr>
            <w:noProof/>
            <w:webHidden/>
          </w:rPr>
          <w:t>..</w:t>
        </w:r>
        <w:r w:rsidR="008D4869" w:rsidRPr="006470AA">
          <w:rPr>
            <w:noProof/>
            <w:webHidden/>
          </w:rPr>
          <w:t>.</w:t>
        </w:r>
        <w:r w:rsidR="00063F0B">
          <w:rPr>
            <w:noProof/>
            <w:webHidden/>
          </w:rPr>
          <w:t>1</w:t>
        </w:r>
      </w:hyperlink>
      <w:r w:rsidR="00515736">
        <w:rPr>
          <w:noProof/>
        </w:rPr>
        <w:t>9</w:t>
      </w:r>
    </w:p>
    <w:p w14:paraId="16A9E679" w14:textId="3CF228BC" w:rsidR="00FE0B9D" w:rsidRPr="006470AA" w:rsidRDefault="00CF1F6A" w:rsidP="00C8776C">
      <w:pPr>
        <w:pStyle w:val="33"/>
        <w:tabs>
          <w:tab w:val="right" w:leader="dot" w:pos="9345"/>
        </w:tabs>
        <w:ind w:left="0"/>
        <w:rPr>
          <w:noProof/>
        </w:rPr>
      </w:pPr>
      <w:hyperlink w:anchor="_Toc335229925" w:history="1">
        <w:r w:rsidR="00FE0B9D" w:rsidRPr="006470AA">
          <w:rPr>
            <w:rStyle w:val="af4"/>
            <w:noProof/>
          </w:rPr>
          <w:t>СТРОИТЕЛЬСТВО</w:t>
        </w:r>
        <w:r w:rsidR="00FE0B9D" w:rsidRPr="006470AA">
          <w:rPr>
            <w:noProof/>
            <w:webHidden/>
          </w:rPr>
          <w:tab/>
        </w:r>
      </w:hyperlink>
      <w:r w:rsidR="008D3BC2" w:rsidRPr="006470AA">
        <w:rPr>
          <w:noProof/>
        </w:rPr>
        <w:t>…</w:t>
      </w:r>
      <w:r w:rsidR="008D4869" w:rsidRPr="006470AA">
        <w:t>.</w:t>
      </w:r>
      <w:r w:rsidR="003F536F">
        <w:t>2</w:t>
      </w:r>
      <w:r w:rsidR="003E6654">
        <w:t>4</w:t>
      </w:r>
    </w:p>
    <w:p w14:paraId="0EFB74AB" w14:textId="586444C0" w:rsidR="00FE0B9D" w:rsidRPr="006470AA" w:rsidRDefault="00CF1F6A" w:rsidP="00C8776C">
      <w:pPr>
        <w:pStyle w:val="33"/>
        <w:tabs>
          <w:tab w:val="right" w:leader="dot" w:pos="9345"/>
        </w:tabs>
        <w:ind w:left="0"/>
      </w:pPr>
      <w:hyperlink w:anchor="_Toc335229929" w:history="1">
        <w:r w:rsidR="003F536F">
          <w:rPr>
            <w:rStyle w:val="af4"/>
            <w:noProof/>
          </w:rPr>
          <w:t>СОЦИАЛЬНАЯ ЗАЩИТА НАСЕЛЕНИЯ</w:t>
        </w:r>
        <w:r w:rsidR="00FE0B9D" w:rsidRPr="006470AA">
          <w:rPr>
            <w:noProof/>
            <w:webHidden/>
          </w:rPr>
          <w:tab/>
        </w:r>
      </w:hyperlink>
      <w:r w:rsidR="008D3BC2" w:rsidRPr="006470AA">
        <w:rPr>
          <w:noProof/>
        </w:rPr>
        <w:t>……………</w:t>
      </w:r>
      <w:r w:rsidR="003F536F">
        <w:t>2</w:t>
      </w:r>
      <w:r w:rsidR="00887F1F">
        <w:t>7</w:t>
      </w:r>
    </w:p>
    <w:p w14:paraId="5FB78D40" w14:textId="1694D57B" w:rsidR="00C8776C" w:rsidRPr="006470AA" w:rsidRDefault="00C8776C" w:rsidP="00DA4435">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БЮДЖЕТ МО "ГОРОД ГАТЧИНА"…………………………………</w:t>
      </w:r>
      <w:r w:rsidR="008D4869" w:rsidRPr="006470AA">
        <w:rPr>
          <w:rFonts w:ascii="Times New Roman" w:hAnsi="Times New Roman" w:cs="Times New Roman"/>
          <w:sz w:val="20"/>
          <w:szCs w:val="20"/>
        </w:rPr>
        <w:t xml:space="preserve">.. </w:t>
      </w:r>
      <w:r w:rsidRPr="006470AA">
        <w:rPr>
          <w:rFonts w:ascii="Times New Roman" w:hAnsi="Times New Roman" w:cs="Times New Roman"/>
          <w:sz w:val="20"/>
          <w:szCs w:val="20"/>
        </w:rPr>
        <w:t>………………………</w:t>
      </w:r>
      <w:r w:rsidR="009811E4" w:rsidRPr="006470AA">
        <w:rPr>
          <w:rFonts w:ascii="Times New Roman" w:hAnsi="Times New Roman" w:cs="Times New Roman"/>
          <w:sz w:val="20"/>
          <w:szCs w:val="20"/>
        </w:rPr>
        <w:t>.</w:t>
      </w:r>
      <w:r w:rsidRPr="006470AA">
        <w:rPr>
          <w:rFonts w:ascii="Times New Roman" w:hAnsi="Times New Roman" w:cs="Times New Roman"/>
          <w:sz w:val="20"/>
          <w:szCs w:val="20"/>
        </w:rPr>
        <w:t>………………….</w:t>
      </w:r>
      <w:r w:rsidR="00063F0B">
        <w:rPr>
          <w:rFonts w:ascii="Times New Roman" w:hAnsi="Times New Roman" w:cs="Times New Roman"/>
          <w:sz w:val="20"/>
          <w:szCs w:val="20"/>
        </w:rPr>
        <w:t>2</w:t>
      </w:r>
      <w:r w:rsidR="00887F1F">
        <w:rPr>
          <w:rFonts w:ascii="Times New Roman" w:hAnsi="Times New Roman" w:cs="Times New Roman"/>
          <w:sz w:val="20"/>
          <w:szCs w:val="20"/>
        </w:rPr>
        <w:t>7</w:t>
      </w:r>
    </w:p>
    <w:p w14:paraId="1FB2B4E2" w14:textId="77777777" w:rsidR="003E12FE" w:rsidRPr="006470AA" w:rsidRDefault="00DA4435" w:rsidP="00A274DC">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 xml:space="preserve">ОСНОВНЫЕ ПОКАЗАТЕЛИ ПРОГНОЗА СОЦИАЛЬНО-ЭКОНОМИЧЕСКОГО </w:t>
      </w:r>
    </w:p>
    <w:p w14:paraId="25D1F368" w14:textId="13E8A8D2" w:rsidR="00DA4435" w:rsidRPr="006470AA" w:rsidRDefault="00DA4435" w:rsidP="00A274DC">
      <w:pPr>
        <w:spacing w:after="0" w:line="240" w:lineRule="auto"/>
        <w:rPr>
          <w:rFonts w:ascii="Times New Roman" w:hAnsi="Times New Roman" w:cs="Times New Roman"/>
          <w:sz w:val="20"/>
          <w:szCs w:val="20"/>
        </w:rPr>
      </w:pPr>
      <w:r w:rsidRPr="006470AA">
        <w:rPr>
          <w:rFonts w:ascii="Times New Roman" w:hAnsi="Times New Roman" w:cs="Times New Roman"/>
          <w:sz w:val="20"/>
          <w:szCs w:val="20"/>
        </w:rPr>
        <w:t xml:space="preserve">РАЗВИТИЯ МО "ГОРОД ГАТЧИНА" </w:t>
      </w:r>
      <w:r w:rsidR="00C61CB0">
        <w:rPr>
          <w:rFonts w:ascii="Times New Roman" w:hAnsi="Times New Roman" w:cs="Times New Roman"/>
          <w:sz w:val="20"/>
          <w:szCs w:val="20"/>
        </w:rPr>
        <w:t>(приложение на 9</w:t>
      </w:r>
      <w:r w:rsidR="00B81B80" w:rsidRPr="006470AA">
        <w:rPr>
          <w:rFonts w:ascii="Times New Roman" w:hAnsi="Times New Roman" w:cs="Times New Roman"/>
          <w:sz w:val="20"/>
          <w:szCs w:val="20"/>
        </w:rPr>
        <w:t xml:space="preserve"> л.)</w:t>
      </w:r>
    </w:p>
    <w:p w14:paraId="0273A431" w14:textId="3D8B0223" w:rsidR="00FE0B9D" w:rsidRDefault="00FE0B9D" w:rsidP="00C81961">
      <w:pPr>
        <w:pStyle w:val="33"/>
        <w:tabs>
          <w:tab w:val="right" w:leader="dot" w:pos="9345"/>
        </w:tabs>
        <w:rPr>
          <w:noProof/>
          <w:sz w:val="24"/>
          <w:szCs w:val="24"/>
        </w:rPr>
      </w:pPr>
    </w:p>
    <w:p w14:paraId="296EA340" w14:textId="77777777" w:rsidR="004B4AD9" w:rsidRPr="006470AA" w:rsidRDefault="009073A9" w:rsidP="00C81961">
      <w:pPr>
        <w:spacing w:after="0" w:line="240" w:lineRule="auto"/>
        <w:jc w:val="center"/>
        <w:rPr>
          <w:rFonts w:ascii="Times New Roman" w:hAnsi="Times New Roman" w:cs="Times New Roman"/>
          <w:sz w:val="24"/>
          <w:szCs w:val="24"/>
        </w:rPr>
      </w:pPr>
      <w:r w:rsidRPr="006470AA">
        <w:rPr>
          <w:rFonts w:ascii="Times New Roman" w:hAnsi="Times New Roman" w:cs="Times New Roman"/>
          <w:sz w:val="24"/>
          <w:szCs w:val="24"/>
        </w:rPr>
        <w:fldChar w:fldCharType="end"/>
      </w:r>
    </w:p>
    <w:p w14:paraId="1479919E" w14:textId="77777777" w:rsidR="006470AA" w:rsidRPr="00C61CB0" w:rsidRDefault="006470AA" w:rsidP="003E6654">
      <w:pPr>
        <w:shd w:val="clear" w:color="auto" w:fill="FFFFFF" w:themeFill="background1"/>
        <w:spacing w:after="0" w:line="240" w:lineRule="auto"/>
        <w:jc w:val="center"/>
        <w:rPr>
          <w:rFonts w:ascii="Times New Roman" w:hAnsi="Times New Roman" w:cs="Times New Roman"/>
          <w:b/>
          <w:sz w:val="24"/>
          <w:szCs w:val="24"/>
        </w:rPr>
      </w:pPr>
    </w:p>
    <w:p w14:paraId="16D409D5" w14:textId="6E0594EC" w:rsidR="00B02FE6" w:rsidRPr="003E6654" w:rsidRDefault="00B02FE6"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Прогноз социально-экономического развития МО «Город Гатчина» на 20</w:t>
      </w:r>
      <w:r w:rsidR="00C61CB0" w:rsidRPr="003E6654">
        <w:rPr>
          <w:rFonts w:ascii="Times New Roman" w:hAnsi="Times New Roman" w:cs="Times New Roman"/>
          <w:sz w:val="28"/>
          <w:szCs w:val="28"/>
        </w:rPr>
        <w:t>23</w:t>
      </w:r>
      <w:r w:rsidR="00556929" w:rsidRPr="003E6654">
        <w:rPr>
          <w:rFonts w:ascii="Times New Roman" w:hAnsi="Times New Roman" w:cs="Times New Roman"/>
          <w:sz w:val="28"/>
          <w:szCs w:val="28"/>
        </w:rPr>
        <w:t xml:space="preserve"> </w:t>
      </w:r>
      <w:r w:rsidRPr="003E6654">
        <w:rPr>
          <w:rFonts w:ascii="Times New Roman" w:hAnsi="Times New Roman" w:cs="Times New Roman"/>
          <w:sz w:val="28"/>
          <w:szCs w:val="28"/>
        </w:rPr>
        <w:t>-</w:t>
      </w:r>
      <w:r w:rsidR="00556929" w:rsidRPr="003E6654">
        <w:rPr>
          <w:rFonts w:ascii="Times New Roman" w:hAnsi="Times New Roman" w:cs="Times New Roman"/>
          <w:sz w:val="28"/>
          <w:szCs w:val="28"/>
        </w:rPr>
        <w:t xml:space="preserve"> </w:t>
      </w:r>
      <w:r w:rsidRPr="003E6654">
        <w:rPr>
          <w:rFonts w:ascii="Times New Roman" w:hAnsi="Times New Roman" w:cs="Times New Roman"/>
          <w:sz w:val="28"/>
          <w:szCs w:val="28"/>
        </w:rPr>
        <w:t>20</w:t>
      </w:r>
      <w:r w:rsidR="009230C5" w:rsidRPr="003E6654">
        <w:rPr>
          <w:rFonts w:ascii="Times New Roman" w:hAnsi="Times New Roman" w:cs="Times New Roman"/>
          <w:sz w:val="28"/>
          <w:szCs w:val="28"/>
        </w:rPr>
        <w:t>2</w:t>
      </w:r>
      <w:r w:rsidR="00C61CB0" w:rsidRPr="003E6654">
        <w:rPr>
          <w:rFonts w:ascii="Times New Roman" w:hAnsi="Times New Roman" w:cs="Times New Roman"/>
          <w:sz w:val="28"/>
          <w:szCs w:val="28"/>
        </w:rPr>
        <w:t>5</w:t>
      </w:r>
      <w:r w:rsidRPr="003E6654">
        <w:rPr>
          <w:rFonts w:ascii="Times New Roman" w:hAnsi="Times New Roman" w:cs="Times New Roman"/>
          <w:sz w:val="28"/>
          <w:szCs w:val="28"/>
        </w:rPr>
        <w:t xml:space="preserve"> годы разработан с учетом сценарных условий и основных макроэкономических параметров прогноза социально-экономического развития Российской Федерации и Ленинградской области на 20</w:t>
      </w:r>
      <w:r w:rsidR="00C61CB0" w:rsidRPr="003E6654">
        <w:rPr>
          <w:rFonts w:ascii="Times New Roman" w:hAnsi="Times New Roman" w:cs="Times New Roman"/>
          <w:sz w:val="28"/>
          <w:szCs w:val="28"/>
        </w:rPr>
        <w:t>23</w:t>
      </w:r>
      <w:r w:rsidRPr="003E6654">
        <w:rPr>
          <w:rFonts w:ascii="Times New Roman" w:hAnsi="Times New Roman" w:cs="Times New Roman"/>
          <w:sz w:val="28"/>
          <w:szCs w:val="28"/>
        </w:rPr>
        <w:t xml:space="preserve"> год и на период до 20</w:t>
      </w:r>
      <w:r w:rsidR="009230C5" w:rsidRPr="003E6654">
        <w:rPr>
          <w:rFonts w:ascii="Times New Roman" w:hAnsi="Times New Roman" w:cs="Times New Roman"/>
          <w:sz w:val="28"/>
          <w:szCs w:val="28"/>
        </w:rPr>
        <w:t>2</w:t>
      </w:r>
      <w:r w:rsidR="00C61CB0" w:rsidRPr="003E6654">
        <w:rPr>
          <w:rFonts w:ascii="Times New Roman" w:hAnsi="Times New Roman" w:cs="Times New Roman"/>
          <w:sz w:val="28"/>
          <w:szCs w:val="28"/>
        </w:rPr>
        <w:t>5</w:t>
      </w:r>
      <w:r w:rsidRPr="003E6654">
        <w:rPr>
          <w:rFonts w:ascii="Times New Roman" w:hAnsi="Times New Roman" w:cs="Times New Roman"/>
          <w:sz w:val="28"/>
          <w:szCs w:val="28"/>
        </w:rPr>
        <w:t xml:space="preserve"> года, с учетом </w:t>
      </w:r>
      <w:r w:rsidR="00A71C18" w:rsidRPr="003E6654">
        <w:rPr>
          <w:rFonts w:ascii="Times New Roman" w:hAnsi="Times New Roman" w:cs="Times New Roman"/>
          <w:sz w:val="28"/>
          <w:szCs w:val="28"/>
        </w:rPr>
        <w:t xml:space="preserve">ретроспективного </w:t>
      </w:r>
      <w:r w:rsidRPr="003E6654">
        <w:rPr>
          <w:rFonts w:ascii="Times New Roman" w:hAnsi="Times New Roman" w:cs="Times New Roman"/>
          <w:sz w:val="28"/>
          <w:szCs w:val="28"/>
        </w:rPr>
        <w:t>анализа</w:t>
      </w:r>
      <w:r w:rsidR="00A71C18" w:rsidRPr="003E6654">
        <w:rPr>
          <w:rFonts w:ascii="Times New Roman" w:hAnsi="Times New Roman" w:cs="Times New Roman"/>
          <w:sz w:val="28"/>
          <w:szCs w:val="28"/>
        </w:rPr>
        <w:t xml:space="preserve"> социально-экономического развития МО «Город Гатчина»</w:t>
      </w:r>
      <w:r w:rsidRPr="003E6654">
        <w:rPr>
          <w:rFonts w:ascii="Times New Roman" w:hAnsi="Times New Roman" w:cs="Times New Roman"/>
          <w:sz w:val="28"/>
          <w:szCs w:val="28"/>
        </w:rPr>
        <w:t xml:space="preserve"> </w:t>
      </w:r>
      <w:r w:rsidR="00C61CB0" w:rsidRPr="003E6654">
        <w:rPr>
          <w:rFonts w:ascii="Times New Roman" w:hAnsi="Times New Roman" w:cs="Times New Roman"/>
          <w:sz w:val="28"/>
          <w:szCs w:val="28"/>
        </w:rPr>
        <w:t>за 2021</w:t>
      </w:r>
      <w:r w:rsidR="00A71C18" w:rsidRPr="003E6654">
        <w:rPr>
          <w:rFonts w:ascii="Times New Roman" w:hAnsi="Times New Roman" w:cs="Times New Roman"/>
          <w:sz w:val="28"/>
          <w:szCs w:val="28"/>
        </w:rPr>
        <w:t xml:space="preserve"> год и анализа экономической ситуации </w:t>
      </w:r>
      <w:r w:rsidR="00C61CB0" w:rsidRPr="003E6654">
        <w:rPr>
          <w:rFonts w:ascii="Times New Roman" w:hAnsi="Times New Roman" w:cs="Times New Roman"/>
          <w:sz w:val="28"/>
          <w:szCs w:val="28"/>
        </w:rPr>
        <w:t>за 1 полугодие 2022</w:t>
      </w:r>
      <w:r w:rsidRPr="003E6654">
        <w:rPr>
          <w:rFonts w:ascii="Times New Roman" w:hAnsi="Times New Roman" w:cs="Times New Roman"/>
          <w:sz w:val="28"/>
          <w:szCs w:val="28"/>
        </w:rPr>
        <w:t xml:space="preserve"> года.</w:t>
      </w:r>
    </w:p>
    <w:p w14:paraId="5F89E307" w14:textId="60C3D0F4" w:rsidR="001E6550" w:rsidRPr="003E6654" w:rsidRDefault="001E6550"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Разработка параметров прогноза социально-экономического развития МО «Город Гатчина» на 20</w:t>
      </w:r>
      <w:r w:rsidR="00C61CB0" w:rsidRPr="003E6654">
        <w:rPr>
          <w:rFonts w:ascii="Times New Roman" w:hAnsi="Times New Roman" w:cs="Times New Roman"/>
          <w:sz w:val="28"/>
          <w:szCs w:val="28"/>
        </w:rPr>
        <w:t>23</w:t>
      </w:r>
      <w:r w:rsidRPr="003E6654">
        <w:rPr>
          <w:rFonts w:ascii="Times New Roman" w:hAnsi="Times New Roman" w:cs="Times New Roman"/>
          <w:sz w:val="28"/>
          <w:szCs w:val="28"/>
        </w:rPr>
        <w:t xml:space="preserve"> год и плановый период 202</w:t>
      </w:r>
      <w:r w:rsidR="00C61CB0" w:rsidRPr="003E6654">
        <w:rPr>
          <w:rFonts w:ascii="Times New Roman" w:hAnsi="Times New Roman" w:cs="Times New Roman"/>
          <w:sz w:val="28"/>
          <w:szCs w:val="28"/>
        </w:rPr>
        <w:t>4</w:t>
      </w:r>
      <w:r w:rsidRPr="003E6654">
        <w:rPr>
          <w:rFonts w:ascii="Times New Roman" w:hAnsi="Times New Roman" w:cs="Times New Roman"/>
          <w:sz w:val="28"/>
          <w:szCs w:val="28"/>
        </w:rPr>
        <w:t xml:space="preserve"> и 202</w:t>
      </w:r>
      <w:r w:rsidR="00C61CB0" w:rsidRPr="003E6654">
        <w:rPr>
          <w:rFonts w:ascii="Times New Roman" w:hAnsi="Times New Roman" w:cs="Times New Roman"/>
          <w:sz w:val="28"/>
          <w:szCs w:val="28"/>
        </w:rPr>
        <w:t>5</w:t>
      </w:r>
      <w:r w:rsidRPr="003E6654">
        <w:rPr>
          <w:rFonts w:ascii="Times New Roman" w:hAnsi="Times New Roman" w:cs="Times New Roman"/>
          <w:sz w:val="28"/>
          <w:szCs w:val="28"/>
        </w:rPr>
        <w:t xml:space="preserve"> годов осуществлялась по базовому сценарию, предложенному Министерством экономического развития Российской Федерации.</w:t>
      </w:r>
    </w:p>
    <w:p w14:paraId="47D77BA7" w14:textId="7439D08E" w:rsidR="00B02FE6" w:rsidRPr="003E6654" w:rsidRDefault="00C61CB0"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В целом по итогам 2021 года и 1 полугодия 2022</w:t>
      </w:r>
      <w:r w:rsidR="00B02FE6" w:rsidRPr="003E6654">
        <w:rPr>
          <w:rFonts w:ascii="Times New Roman" w:hAnsi="Times New Roman" w:cs="Times New Roman"/>
          <w:sz w:val="28"/>
          <w:szCs w:val="28"/>
        </w:rPr>
        <w:t xml:space="preserve"> года наблюдается положительная динамика развития муниципального образования</w:t>
      </w:r>
      <w:r w:rsidR="00A00ABF" w:rsidRPr="003E6654">
        <w:rPr>
          <w:rFonts w:ascii="Times New Roman" w:hAnsi="Times New Roman" w:cs="Times New Roman"/>
          <w:sz w:val="28"/>
          <w:szCs w:val="28"/>
        </w:rPr>
        <w:t xml:space="preserve"> «Город Гатчина»</w:t>
      </w:r>
      <w:r w:rsidR="00B02FE6" w:rsidRPr="003E6654">
        <w:rPr>
          <w:rFonts w:ascii="Times New Roman" w:hAnsi="Times New Roman" w:cs="Times New Roman"/>
          <w:sz w:val="28"/>
          <w:szCs w:val="28"/>
        </w:rPr>
        <w:t xml:space="preserve">. </w:t>
      </w:r>
    </w:p>
    <w:p w14:paraId="30AF9607" w14:textId="77777777" w:rsidR="0020432C" w:rsidRPr="003E6654" w:rsidRDefault="0020432C" w:rsidP="003E6654">
      <w:pPr>
        <w:shd w:val="clear" w:color="auto" w:fill="FFFFFF" w:themeFill="background1"/>
        <w:spacing w:after="0" w:line="240" w:lineRule="auto"/>
        <w:jc w:val="center"/>
        <w:rPr>
          <w:rFonts w:ascii="Times New Roman" w:hAnsi="Times New Roman" w:cs="Times New Roman"/>
          <w:b/>
          <w:sz w:val="24"/>
          <w:szCs w:val="24"/>
        </w:rPr>
      </w:pPr>
    </w:p>
    <w:p w14:paraId="5B1B54A5" w14:textId="77777777" w:rsidR="006470AA" w:rsidRPr="003E6654" w:rsidRDefault="006470AA" w:rsidP="003E6654">
      <w:pPr>
        <w:shd w:val="clear" w:color="auto" w:fill="FFFFFF" w:themeFill="background1"/>
        <w:spacing w:after="0" w:line="240" w:lineRule="auto"/>
        <w:jc w:val="center"/>
        <w:rPr>
          <w:rFonts w:ascii="Times New Roman" w:hAnsi="Times New Roman" w:cs="Times New Roman"/>
          <w:b/>
          <w:sz w:val="24"/>
          <w:szCs w:val="24"/>
        </w:rPr>
      </w:pPr>
      <w:bookmarkStart w:id="0" w:name="_GoBack"/>
      <w:bookmarkEnd w:id="0"/>
    </w:p>
    <w:p w14:paraId="70CDDAC7" w14:textId="2319630D" w:rsidR="00B93DB0" w:rsidRPr="003E6654" w:rsidRDefault="00B93DB0"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 xml:space="preserve">Общая оценка социально-экономической ситуации в МО </w:t>
      </w:r>
      <w:r w:rsidR="003B391E" w:rsidRPr="003E6654">
        <w:rPr>
          <w:rFonts w:ascii="Times New Roman" w:hAnsi="Times New Roman" w:cs="Times New Roman"/>
          <w:b/>
          <w:sz w:val="28"/>
          <w:szCs w:val="28"/>
        </w:rPr>
        <w:t>«</w:t>
      </w:r>
      <w:r w:rsidRPr="003E6654">
        <w:rPr>
          <w:rFonts w:ascii="Times New Roman" w:hAnsi="Times New Roman" w:cs="Times New Roman"/>
          <w:b/>
          <w:sz w:val="28"/>
          <w:szCs w:val="28"/>
        </w:rPr>
        <w:t>Город Гатчина»</w:t>
      </w:r>
    </w:p>
    <w:p w14:paraId="244EF6EF" w14:textId="77777777" w:rsidR="00B93DB0" w:rsidRPr="003E6654" w:rsidRDefault="00B93DB0" w:rsidP="003E6654">
      <w:pPr>
        <w:shd w:val="clear" w:color="auto" w:fill="FFFFFF" w:themeFill="background1"/>
        <w:spacing w:after="0" w:line="240" w:lineRule="auto"/>
        <w:jc w:val="center"/>
        <w:rPr>
          <w:rFonts w:ascii="Times New Roman" w:hAnsi="Times New Roman" w:cs="Times New Roman"/>
          <w:b/>
          <w:sz w:val="28"/>
          <w:szCs w:val="28"/>
        </w:rPr>
      </w:pPr>
    </w:p>
    <w:p w14:paraId="0464055F" w14:textId="7343B439" w:rsidR="00106E8F" w:rsidRPr="003E6654" w:rsidRDefault="00C61CB0"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Итоги 2021</w:t>
      </w:r>
      <w:r w:rsidR="00FE17F3" w:rsidRPr="003E6654">
        <w:rPr>
          <w:rFonts w:ascii="Times New Roman" w:hAnsi="Times New Roman" w:cs="Times New Roman"/>
          <w:b/>
          <w:sz w:val="28"/>
          <w:szCs w:val="28"/>
        </w:rPr>
        <w:t xml:space="preserve"> </w:t>
      </w:r>
      <w:r w:rsidR="00106E8F" w:rsidRPr="003E6654">
        <w:rPr>
          <w:rFonts w:ascii="Times New Roman" w:hAnsi="Times New Roman" w:cs="Times New Roman"/>
          <w:b/>
          <w:sz w:val="28"/>
          <w:szCs w:val="28"/>
        </w:rPr>
        <w:t>года</w:t>
      </w:r>
    </w:p>
    <w:p w14:paraId="0C2EB920" w14:textId="77777777" w:rsidR="00B93DB0" w:rsidRPr="003E6654" w:rsidRDefault="00B93DB0" w:rsidP="003E6654">
      <w:pPr>
        <w:shd w:val="clear" w:color="auto" w:fill="FFFFFF" w:themeFill="background1"/>
        <w:spacing w:after="0" w:line="240" w:lineRule="auto"/>
        <w:jc w:val="center"/>
        <w:rPr>
          <w:rFonts w:ascii="Times New Roman" w:hAnsi="Times New Roman" w:cs="Times New Roman"/>
          <w:b/>
          <w:sz w:val="20"/>
          <w:szCs w:val="20"/>
        </w:rPr>
      </w:pPr>
    </w:p>
    <w:p w14:paraId="72B6F97E" w14:textId="77777777" w:rsidR="003B391E" w:rsidRPr="003E6654" w:rsidRDefault="003B391E"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 xml:space="preserve">В МО «Город Гатчина» динамично развивается промышленность. </w:t>
      </w:r>
    </w:p>
    <w:p w14:paraId="7780A928" w14:textId="70F402F3" w:rsidR="00106E8F" w:rsidRPr="003E6654" w:rsidRDefault="00C61CB0"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За 2021</w:t>
      </w:r>
      <w:r w:rsidR="00106E8F" w:rsidRPr="003E6654">
        <w:rPr>
          <w:rFonts w:ascii="Times New Roman" w:hAnsi="Times New Roman" w:cs="Times New Roman"/>
          <w:sz w:val="28"/>
          <w:szCs w:val="28"/>
        </w:rPr>
        <w:t xml:space="preserve"> год объем отгруженных товаров собственного производства по крупным и средним предприятиям города </w:t>
      </w:r>
      <w:r w:rsidR="008A6AE7" w:rsidRPr="003E6654">
        <w:rPr>
          <w:rFonts w:ascii="Times New Roman" w:hAnsi="Times New Roman" w:cs="Times New Roman"/>
          <w:sz w:val="28"/>
          <w:szCs w:val="28"/>
        </w:rPr>
        <w:t>в</w:t>
      </w:r>
      <w:r w:rsidR="00106E8F" w:rsidRPr="003E6654">
        <w:rPr>
          <w:rFonts w:ascii="Times New Roman" w:hAnsi="Times New Roman" w:cs="Times New Roman"/>
          <w:sz w:val="28"/>
          <w:szCs w:val="28"/>
        </w:rPr>
        <w:t xml:space="preserve"> </w:t>
      </w:r>
      <w:r w:rsidR="008A6AE7" w:rsidRPr="003E6654">
        <w:rPr>
          <w:rFonts w:ascii="Times New Roman" w:hAnsi="Times New Roman" w:cs="Times New Roman"/>
          <w:sz w:val="28"/>
          <w:szCs w:val="28"/>
        </w:rPr>
        <w:t>п</w:t>
      </w:r>
      <w:r w:rsidR="00106E8F" w:rsidRPr="003E6654">
        <w:rPr>
          <w:rFonts w:ascii="Times New Roman" w:hAnsi="Times New Roman" w:cs="Times New Roman"/>
          <w:sz w:val="28"/>
          <w:szCs w:val="28"/>
        </w:rPr>
        <w:t>ромышленно</w:t>
      </w:r>
      <w:r w:rsidR="008A6AE7" w:rsidRPr="003E6654">
        <w:rPr>
          <w:rFonts w:ascii="Times New Roman" w:hAnsi="Times New Roman" w:cs="Times New Roman"/>
          <w:sz w:val="28"/>
          <w:szCs w:val="28"/>
        </w:rPr>
        <w:t>м производстве МО «Город Гатчина»</w:t>
      </w:r>
      <w:r w:rsidR="00106E8F" w:rsidRPr="003E6654">
        <w:rPr>
          <w:rFonts w:ascii="Times New Roman" w:hAnsi="Times New Roman" w:cs="Times New Roman"/>
          <w:sz w:val="28"/>
          <w:szCs w:val="28"/>
        </w:rPr>
        <w:t xml:space="preserve"> </w:t>
      </w:r>
      <w:r w:rsidR="00AE3F00" w:rsidRPr="003E6654">
        <w:rPr>
          <w:rFonts w:ascii="Times New Roman" w:hAnsi="Times New Roman" w:cs="Times New Roman"/>
          <w:sz w:val="28"/>
          <w:szCs w:val="28"/>
        </w:rPr>
        <w:t xml:space="preserve">составил </w:t>
      </w:r>
      <w:r w:rsidRPr="003E6654">
        <w:rPr>
          <w:rFonts w:ascii="Times New Roman" w:hAnsi="Times New Roman" w:cs="Times New Roman"/>
          <w:sz w:val="28"/>
          <w:szCs w:val="28"/>
        </w:rPr>
        <w:t xml:space="preserve">34 065,0 </w:t>
      </w:r>
      <w:r w:rsidR="00106E8F" w:rsidRPr="003E6654">
        <w:rPr>
          <w:rFonts w:ascii="Times New Roman" w:hAnsi="Times New Roman" w:cs="Times New Roman"/>
          <w:sz w:val="28"/>
          <w:szCs w:val="28"/>
        </w:rPr>
        <w:t xml:space="preserve">млн. руб. </w:t>
      </w:r>
      <w:r w:rsidR="00AE3F00" w:rsidRPr="003E6654">
        <w:rPr>
          <w:rFonts w:ascii="Times New Roman" w:hAnsi="Times New Roman" w:cs="Times New Roman"/>
          <w:sz w:val="28"/>
          <w:szCs w:val="28"/>
        </w:rPr>
        <w:t xml:space="preserve">или </w:t>
      </w:r>
      <w:r w:rsidRPr="003E6654">
        <w:rPr>
          <w:rFonts w:ascii="Times New Roman" w:hAnsi="Times New Roman" w:cs="Times New Roman"/>
          <w:sz w:val="28"/>
          <w:szCs w:val="28"/>
        </w:rPr>
        <w:t>127,2</w:t>
      </w:r>
      <w:r w:rsidR="00106E8F" w:rsidRPr="003E6654">
        <w:rPr>
          <w:rFonts w:ascii="Times New Roman" w:hAnsi="Times New Roman" w:cs="Times New Roman"/>
          <w:sz w:val="28"/>
          <w:szCs w:val="28"/>
        </w:rPr>
        <w:t xml:space="preserve"> % </w:t>
      </w:r>
      <w:r w:rsidRPr="003E6654">
        <w:rPr>
          <w:rFonts w:ascii="Times New Roman" w:hAnsi="Times New Roman" w:cs="Times New Roman"/>
          <w:sz w:val="28"/>
          <w:szCs w:val="28"/>
        </w:rPr>
        <w:t>к 2020</w:t>
      </w:r>
      <w:r w:rsidR="00CF7EB3" w:rsidRPr="003E6654">
        <w:rPr>
          <w:rFonts w:ascii="Times New Roman" w:hAnsi="Times New Roman" w:cs="Times New Roman"/>
          <w:sz w:val="28"/>
          <w:szCs w:val="28"/>
        </w:rPr>
        <w:t xml:space="preserve"> </w:t>
      </w:r>
      <w:r w:rsidR="00106E8F" w:rsidRPr="003E6654">
        <w:rPr>
          <w:rFonts w:ascii="Times New Roman" w:hAnsi="Times New Roman" w:cs="Times New Roman"/>
          <w:sz w:val="28"/>
          <w:szCs w:val="28"/>
        </w:rPr>
        <w:t>год</w:t>
      </w:r>
      <w:r w:rsidR="00AE3F00" w:rsidRPr="003E6654">
        <w:rPr>
          <w:rFonts w:ascii="Times New Roman" w:hAnsi="Times New Roman" w:cs="Times New Roman"/>
          <w:sz w:val="28"/>
          <w:szCs w:val="28"/>
        </w:rPr>
        <w:t>у</w:t>
      </w:r>
      <w:r w:rsidR="00106E8F" w:rsidRPr="003E6654">
        <w:rPr>
          <w:rFonts w:ascii="Times New Roman" w:hAnsi="Times New Roman" w:cs="Times New Roman"/>
          <w:sz w:val="28"/>
          <w:szCs w:val="28"/>
        </w:rPr>
        <w:t xml:space="preserve">. </w:t>
      </w:r>
    </w:p>
    <w:p w14:paraId="1DE66E00" w14:textId="35211378" w:rsidR="00106E8F" w:rsidRPr="003E6654" w:rsidRDefault="00106E8F"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 xml:space="preserve">Доля промышленности в общем объеме отгруженных товаров собственного производства, выполненных работ и услуг всех крупных и средних предприятий и организаций города составляет </w:t>
      </w:r>
      <w:r w:rsidR="00EE5710" w:rsidRPr="003E6654">
        <w:rPr>
          <w:rFonts w:ascii="Times New Roman" w:hAnsi="Times New Roman" w:cs="Times New Roman"/>
          <w:sz w:val="28"/>
          <w:szCs w:val="28"/>
        </w:rPr>
        <w:t>73,4</w:t>
      </w:r>
      <w:r w:rsidRPr="003E6654">
        <w:rPr>
          <w:rFonts w:ascii="Times New Roman" w:hAnsi="Times New Roman" w:cs="Times New Roman"/>
          <w:sz w:val="28"/>
          <w:szCs w:val="28"/>
        </w:rPr>
        <w:t xml:space="preserve">%.  </w:t>
      </w:r>
    </w:p>
    <w:p w14:paraId="50F4B3E4" w14:textId="459DCEE7" w:rsidR="003B391E" w:rsidRPr="003E6654" w:rsidRDefault="003B391E" w:rsidP="003E6654">
      <w:pPr>
        <w:shd w:val="clear" w:color="auto" w:fill="FFFFFF" w:themeFill="background1"/>
        <w:spacing w:after="0" w:line="240" w:lineRule="auto"/>
        <w:ind w:firstLine="720"/>
        <w:jc w:val="both"/>
        <w:rPr>
          <w:rFonts w:ascii="Times New Roman" w:hAnsi="Times New Roman" w:cs="Times New Roman"/>
          <w:sz w:val="28"/>
          <w:szCs w:val="28"/>
        </w:rPr>
      </w:pPr>
      <w:r w:rsidRPr="003E6654">
        <w:rPr>
          <w:rFonts w:ascii="Times New Roman" w:hAnsi="Times New Roman" w:cs="Times New Roman"/>
          <w:sz w:val="28"/>
          <w:szCs w:val="28"/>
        </w:rPr>
        <w:t xml:space="preserve">Базисом экономического развития остаются стабильно работающие предприятия, продолжающие реконструировать производства, модернизировать оборудование, осваивать новые технологии. Доля объема производимой </w:t>
      </w:r>
      <w:r w:rsidRPr="003E6654">
        <w:rPr>
          <w:rFonts w:ascii="Times New Roman" w:hAnsi="Times New Roman" w:cs="Times New Roman"/>
          <w:sz w:val="28"/>
          <w:szCs w:val="28"/>
        </w:rPr>
        <w:lastRenderedPageBreak/>
        <w:t>продукции обрабатывающих производств составляет 95,4% в общем объеме производства промышленности города.</w:t>
      </w:r>
    </w:p>
    <w:p w14:paraId="3162FA0D" w14:textId="11D5717C" w:rsidR="006470AA" w:rsidRPr="003E6654" w:rsidRDefault="00811E81" w:rsidP="003E6654">
      <w:pPr>
        <w:shd w:val="clear" w:color="auto" w:fill="FFFFFF" w:themeFill="background1"/>
        <w:spacing w:after="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О</w:t>
      </w:r>
      <w:r w:rsidR="00106E8F" w:rsidRPr="003E6654">
        <w:rPr>
          <w:rFonts w:ascii="Times New Roman" w:hAnsi="Times New Roman" w:cs="Times New Roman"/>
          <w:sz w:val="28"/>
          <w:szCs w:val="28"/>
        </w:rPr>
        <w:t xml:space="preserve">бъем отгруженных товаров собственного производства, выполненных работ и услуг по крупным и средним предприятиям по разделу «Обрабатывающие производства» составил </w:t>
      </w:r>
      <w:r w:rsidR="00EE5710" w:rsidRPr="003E6654">
        <w:rPr>
          <w:rFonts w:ascii="Times New Roman" w:hAnsi="Times New Roman" w:cs="Times New Roman"/>
          <w:sz w:val="28"/>
          <w:szCs w:val="28"/>
        </w:rPr>
        <w:t>32 482,8</w:t>
      </w:r>
      <w:r w:rsidR="00106E8F" w:rsidRPr="003E6654">
        <w:rPr>
          <w:rFonts w:ascii="Times New Roman" w:hAnsi="Times New Roman" w:cs="Times New Roman"/>
          <w:sz w:val="28"/>
          <w:szCs w:val="28"/>
        </w:rPr>
        <w:t xml:space="preserve"> млн. руб.</w:t>
      </w:r>
      <w:r w:rsidR="00EE5710" w:rsidRPr="003E6654">
        <w:rPr>
          <w:rFonts w:ascii="Times New Roman" w:hAnsi="Times New Roman" w:cs="Times New Roman"/>
          <w:sz w:val="28"/>
          <w:szCs w:val="28"/>
        </w:rPr>
        <w:t>, 129% к 2020 году.</w:t>
      </w:r>
      <w:r w:rsidR="00557B03" w:rsidRPr="003E6654">
        <w:rPr>
          <w:rFonts w:ascii="Times New Roman" w:hAnsi="Times New Roman" w:cs="Times New Roman"/>
          <w:sz w:val="28"/>
          <w:szCs w:val="28"/>
        </w:rPr>
        <w:t xml:space="preserve"> </w:t>
      </w:r>
    </w:p>
    <w:p w14:paraId="11501E0F" w14:textId="77777777" w:rsidR="00557B03" w:rsidRPr="003E6654" w:rsidRDefault="00557B03"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Состояние на рынке труда стабилизировалось.</w:t>
      </w:r>
    </w:p>
    <w:p w14:paraId="499DEC68" w14:textId="77777777" w:rsidR="00557B03" w:rsidRPr="003E6654" w:rsidRDefault="00557B03"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Уровень безработицы снизился с 2,7% (на 01.01.2021г.) до 0,26% (на 01.01.2021).  Число зарегистрированных безработных снизилось с 1591 чел. на начало 2021 года до 139 чел. на конец 2021 года. Количество вакансий на рынке труда постоянно превышало число безработных граждан.</w:t>
      </w:r>
    </w:p>
    <w:p w14:paraId="4C7A83BD" w14:textId="69F77913" w:rsidR="003B391E" w:rsidRPr="003E6654" w:rsidRDefault="003B391E" w:rsidP="003E6654">
      <w:pPr>
        <w:shd w:val="clear" w:color="auto" w:fill="FFFFFF" w:themeFill="background1"/>
        <w:spacing w:after="0" w:line="240" w:lineRule="auto"/>
        <w:jc w:val="center"/>
        <w:rPr>
          <w:rFonts w:ascii="Times New Roman" w:hAnsi="Times New Roman" w:cs="Times New Roman"/>
          <w:b/>
          <w:sz w:val="28"/>
          <w:szCs w:val="28"/>
        </w:rPr>
      </w:pPr>
    </w:p>
    <w:p w14:paraId="5EAB9057" w14:textId="2109D9D0" w:rsidR="00557B03" w:rsidRPr="003E6654" w:rsidRDefault="00557B03" w:rsidP="003E6654">
      <w:pPr>
        <w:pStyle w:val="a7"/>
        <w:shd w:val="clear" w:color="auto" w:fill="FFFFFF" w:themeFill="background1"/>
        <w:ind w:firstLine="720"/>
        <w:jc w:val="both"/>
        <w:rPr>
          <w:rFonts w:ascii="Times New Roman" w:hAnsi="Times New Roman"/>
          <w:sz w:val="28"/>
          <w:szCs w:val="28"/>
        </w:rPr>
      </w:pPr>
      <w:r w:rsidRPr="003E6654">
        <w:rPr>
          <w:rFonts w:ascii="Times New Roman" w:hAnsi="Times New Roman"/>
          <w:sz w:val="28"/>
          <w:szCs w:val="28"/>
        </w:rPr>
        <w:t>Среднесписочная численность работников списочного состава на предприятиях за 2020 год составляет 31 001 чел.  или 103,4% к 2020 году, их среднемесячная заработная плата – 55 189 руб. или на 8,1% больше уровня 2020 года.</w:t>
      </w:r>
    </w:p>
    <w:p w14:paraId="11F5B431" w14:textId="685484C5" w:rsidR="00557B03" w:rsidRPr="003E6654" w:rsidRDefault="00557B03" w:rsidP="003E6654">
      <w:pPr>
        <w:pStyle w:val="a7"/>
        <w:shd w:val="clear" w:color="auto" w:fill="FFFFFF" w:themeFill="background1"/>
        <w:ind w:firstLine="720"/>
        <w:jc w:val="both"/>
        <w:rPr>
          <w:rFonts w:ascii="Times New Roman" w:hAnsi="Times New Roman"/>
          <w:sz w:val="28"/>
          <w:szCs w:val="28"/>
        </w:rPr>
      </w:pPr>
    </w:p>
    <w:p w14:paraId="0D7655CE" w14:textId="56C221A4" w:rsidR="00557B03" w:rsidRPr="003E6654" w:rsidRDefault="00557B03" w:rsidP="003E6654">
      <w:pPr>
        <w:pStyle w:val="a7"/>
        <w:shd w:val="clear" w:color="auto" w:fill="FFFFFF" w:themeFill="background1"/>
        <w:ind w:firstLine="720"/>
        <w:jc w:val="both"/>
        <w:rPr>
          <w:rFonts w:ascii="Times New Roman" w:hAnsi="Times New Roman"/>
          <w:sz w:val="28"/>
          <w:szCs w:val="28"/>
        </w:rPr>
      </w:pPr>
      <w:r w:rsidRPr="003E6654">
        <w:rPr>
          <w:rFonts w:ascii="Times New Roman" w:hAnsi="Times New Roman"/>
          <w:sz w:val="28"/>
          <w:szCs w:val="28"/>
        </w:rPr>
        <w:t>Разработка основных параметров прогноза развития промышленного производства Гатчинского муниципального района (по крупным и средним предприятиям) на 2023 год и на период до 2025 года осуществлялась на основе анализа сложившейся ситуации в экономике района по состоянию на 01.07.2022 года, предоставленных предприятиями прогнозов их финансово-хозяйственной деятельности и статистических данных Петростата в разрезе укрупненных видов экономической деятельности.</w:t>
      </w:r>
    </w:p>
    <w:p w14:paraId="55ECAE69" w14:textId="3A1A3989" w:rsidR="003B391E" w:rsidRPr="003E6654" w:rsidRDefault="003B391E" w:rsidP="003E6654">
      <w:pPr>
        <w:shd w:val="clear" w:color="auto" w:fill="FFFFFF" w:themeFill="background1"/>
        <w:spacing w:after="0" w:line="240" w:lineRule="auto"/>
        <w:jc w:val="center"/>
        <w:rPr>
          <w:rFonts w:ascii="Times New Roman" w:hAnsi="Times New Roman" w:cs="Times New Roman"/>
          <w:b/>
          <w:sz w:val="28"/>
          <w:szCs w:val="28"/>
        </w:rPr>
      </w:pPr>
    </w:p>
    <w:p w14:paraId="1B1E1676" w14:textId="77777777" w:rsidR="00557B03" w:rsidRPr="003E6654" w:rsidRDefault="00557B03" w:rsidP="003E6654">
      <w:pPr>
        <w:shd w:val="clear" w:color="auto" w:fill="FFFFFF" w:themeFill="background1"/>
        <w:spacing w:after="0" w:line="240" w:lineRule="auto"/>
        <w:jc w:val="center"/>
        <w:rPr>
          <w:rFonts w:ascii="Times New Roman" w:hAnsi="Times New Roman" w:cs="Times New Roman"/>
          <w:b/>
          <w:sz w:val="28"/>
          <w:szCs w:val="28"/>
        </w:rPr>
      </w:pPr>
    </w:p>
    <w:p w14:paraId="3D1FA0BD" w14:textId="05E960DB" w:rsidR="00811E81" w:rsidRPr="003E6654" w:rsidRDefault="00557B03"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Итоги 1 полугодия 2022</w:t>
      </w:r>
      <w:r w:rsidR="00811E81" w:rsidRPr="003E6654">
        <w:rPr>
          <w:rFonts w:ascii="Times New Roman" w:hAnsi="Times New Roman" w:cs="Times New Roman"/>
          <w:b/>
          <w:sz w:val="28"/>
          <w:szCs w:val="28"/>
        </w:rPr>
        <w:t xml:space="preserve"> года</w:t>
      </w:r>
    </w:p>
    <w:p w14:paraId="016636A0" w14:textId="77777777" w:rsidR="004B4AD9" w:rsidRPr="003E6654" w:rsidRDefault="004B4AD9" w:rsidP="003E6654">
      <w:pPr>
        <w:shd w:val="clear" w:color="auto" w:fill="FFFFFF" w:themeFill="background1"/>
        <w:spacing w:after="0" w:line="240" w:lineRule="auto"/>
        <w:jc w:val="center"/>
        <w:rPr>
          <w:rFonts w:ascii="Times New Roman" w:hAnsi="Times New Roman" w:cs="Times New Roman"/>
          <w:b/>
          <w:sz w:val="28"/>
          <w:szCs w:val="28"/>
        </w:rPr>
      </w:pPr>
    </w:p>
    <w:p w14:paraId="50BCC94C" w14:textId="2066B068" w:rsidR="00BF4AD8" w:rsidRPr="003E6654" w:rsidRDefault="00566EB3" w:rsidP="003E6654">
      <w:pPr>
        <w:pStyle w:val="a7"/>
        <w:shd w:val="clear" w:color="auto" w:fill="FFFFFF" w:themeFill="background1"/>
        <w:jc w:val="both"/>
        <w:rPr>
          <w:rFonts w:ascii="Times New Roman" w:hAnsi="Times New Roman"/>
          <w:sz w:val="28"/>
          <w:szCs w:val="28"/>
        </w:rPr>
      </w:pPr>
      <w:r w:rsidRPr="003E6654">
        <w:rPr>
          <w:rFonts w:ascii="Times New Roman" w:hAnsi="Times New Roman"/>
          <w:sz w:val="28"/>
          <w:szCs w:val="28"/>
        </w:rPr>
        <w:tab/>
      </w:r>
      <w:r w:rsidR="00BF4AD8" w:rsidRPr="003E6654">
        <w:rPr>
          <w:rFonts w:ascii="Times New Roman" w:hAnsi="Times New Roman"/>
          <w:sz w:val="28"/>
          <w:szCs w:val="28"/>
        </w:rPr>
        <w:t>В 1 полугодии 202</w:t>
      </w:r>
      <w:r w:rsidR="00557B03" w:rsidRPr="003E6654">
        <w:rPr>
          <w:rFonts w:ascii="Times New Roman" w:hAnsi="Times New Roman"/>
          <w:sz w:val="28"/>
          <w:szCs w:val="28"/>
        </w:rPr>
        <w:t>2</w:t>
      </w:r>
      <w:r w:rsidR="00BF4AD8" w:rsidRPr="003E6654">
        <w:rPr>
          <w:rFonts w:ascii="Times New Roman" w:hAnsi="Times New Roman"/>
          <w:sz w:val="28"/>
          <w:szCs w:val="28"/>
        </w:rPr>
        <w:t xml:space="preserve"> года МО «Город Гатчина» </w:t>
      </w:r>
      <w:r w:rsidR="00557B03" w:rsidRPr="003E6654">
        <w:rPr>
          <w:rFonts w:ascii="Times New Roman" w:hAnsi="Times New Roman"/>
          <w:sz w:val="28"/>
          <w:szCs w:val="28"/>
        </w:rPr>
        <w:t>адаптировалось к условиям, вызванным введением антироссийских санкций отдельными европейскими государствами и США, наблюдалась положительная динамика основных экономических показателей:</w:t>
      </w:r>
    </w:p>
    <w:p w14:paraId="2B368B81" w14:textId="77777777" w:rsidR="007736B1" w:rsidRPr="003E6654" w:rsidRDefault="007736B1" w:rsidP="003E6654">
      <w:pPr>
        <w:pStyle w:val="a7"/>
        <w:shd w:val="clear" w:color="auto" w:fill="FFFFFF" w:themeFill="background1"/>
        <w:jc w:val="both"/>
        <w:rPr>
          <w:rFonts w:ascii="Times New Roman" w:hAnsi="Times New Roman"/>
          <w:sz w:val="16"/>
          <w:szCs w:val="16"/>
        </w:rPr>
      </w:pPr>
    </w:p>
    <w:p w14:paraId="10D34DAB" w14:textId="463B3355" w:rsidR="00C57A47" w:rsidRPr="003E6654" w:rsidRDefault="00C57A47" w:rsidP="003E6654">
      <w:pPr>
        <w:pStyle w:val="af2"/>
        <w:numPr>
          <w:ilvl w:val="0"/>
          <w:numId w:val="18"/>
        </w:numPr>
        <w:shd w:val="clear" w:color="auto" w:fill="FFFFFF" w:themeFill="background1"/>
        <w:spacing w:line="240" w:lineRule="auto"/>
        <w:ind w:hanging="218"/>
        <w:rPr>
          <w:rFonts w:ascii="Times New Roman" w:hAnsi="Times New Roman" w:cs="Times New Roman"/>
          <w:b/>
          <w:sz w:val="28"/>
          <w:szCs w:val="28"/>
        </w:rPr>
      </w:pPr>
      <w:r w:rsidRPr="003E6654">
        <w:rPr>
          <w:rFonts w:ascii="Times New Roman" w:hAnsi="Times New Roman" w:cs="Times New Roman"/>
          <w:b/>
          <w:sz w:val="28"/>
          <w:szCs w:val="28"/>
        </w:rPr>
        <w:t>оборот по крупным и средним предприятиям</w:t>
      </w:r>
      <w:r w:rsidRPr="003E6654">
        <w:rPr>
          <w:rFonts w:ascii="Times New Roman" w:hAnsi="Times New Roman" w:cs="Times New Roman"/>
          <w:sz w:val="28"/>
          <w:szCs w:val="28"/>
        </w:rPr>
        <w:t xml:space="preserve"> составил</w:t>
      </w:r>
      <w:r w:rsidR="002612E2" w:rsidRPr="003E6654">
        <w:rPr>
          <w:rFonts w:ascii="Times New Roman" w:hAnsi="Times New Roman" w:cs="Times New Roman"/>
          <w:b/>
          <w:sz w:val="28"/>
          <w:szCs w:val="28"/>
        </w:rPr>
        <w:t xml:space="preserve"> 73 296,3</w:t>
      </w:r>
      <w:r w:rsidR="00557B03" w:rsidRPr="003E6654">
        <w:rPr>
          <w:rFonts w:ascii="Times New Roman" w:hAnsi="Times New Roman" w:cs="Times New Roman"/>
          <w:b/>
          <w:sz w:val="28"/>
          <w:szCs w:val="28"/>
        </w:rPr>
        <w:t xml:space="preserve"> </w:t>
      </w:r>
      <w:r w:rsidR="002612E2" w:rsidRPr="003E6654">
        <w:rPr>
          <w:rFonts w:ascii="Times New Roman" w:hAnsi="Times New Roman" w:cs="Times New Roman"/>
          <w:b/>
          <w:sz w:val="28"/>
          <w:szCs w:val="28"/>
        </w:rPr>
        <w:t>млн. руб. (108</w:t>
      </w:r>
      <w:r w:rsidRPr="003E6654">
        <w:rPr>
          <w:rFonts w:ascii="Times New Roman" w:hAnsi="Times New Roman" w:cs="Times New Roman"/>
          <w:b/>
          <w:sz w:val="28"/>
          <w:szCs w:val="28"/>
        </w:rPr>
        <w:t xml:space="preserve">% </w:t>
      </w:r>
      <w:r w:rsidRPr="003E6654">
        <w:rPr>
          <w:rFonts w:ascii="Times New Roman" w:hAnsi="Times New Roman" w:cs="Times New Roman"/>
          <w:sz w:val="28"/>
          <w:szCs w:val="28"/>
        </w:rPr>
        <w:t>к АППГ</w:t>
      </w:r>
      <w:r w:rsidRPr="003E6654">
        <w:rPr>
          <w:rFonts w:ascii="Times New Roman" w:hAnsi="Times New Roman" w:cs="Times New Roman"/>
          <w:b/>
          <w:sz w:val="28"/>
          <w:szCs w:val="28"/>
        </w:rPr>
        <w:t xml:space="preserve">); </w:t>
      </w:r>
    </w:p>
    <w:p w14:paraId="6C0EC582" w14:textId="2A708E95" w:rsidR="00BF4AD8" w:rsidRPr="003E6654" w:rsidRDefault="00BF4AD8" w:rsidP="003E6654">
      <w:pPr>
        <w:pStyle w:val="a7"/>
        <w:numPr>
          <w:ilvl w:val="0"/>
          <w:numId w:val="18"/>
        </w:numPr>
        <w:shd w:val="clear" w:color="auto" w:fill="FFFFFF" w:themeFill="background1"/>
        <w:ind w:left="426" w:hanging="284"/>
        <w:jc w:val="both"/>
        <w:rPr>
          <w:rFonts w:ascii="Times New Roman" w:hAnsi="Times New Roman"/>
          <w:sz w:val="28"/>
          <w:szCs w:val="28"/>
        </w:rPr>
      </w:pPr>
      <w:r w:rsidRPr="003E6654">
        <w:rPr>
          <w:rFonts w:ascii="Times New Roman" w:hAnsi="Times New Roman"/>
          <w:b/>
          <w:sz w:val="28"/>
          <w:szCs w:val="28"/>
        </w:rPr>
        <w:t>отгружено товаров</w:t>
      </w:r>
      <w:r w:rsidRPr="003E6654">
        <w:rPr>
          <w:rFonts w:ascii="Times New Roman" w:hAnsi="Times New Roman"/>
          <w:sz w:val="28"/>
          <w:szCs w:val="28"/>
        </w:rPr>
        <w:t xml:space="preserve"> собственного производства, выполнено работ (услуг) собственными силами на сумму</w:t>
      </w:r>
      <w:r w:rsidR="002612E2" w:rsidRPr="003E6654">
        <w:rPr>
          <w:rFonts w:ascii="Times New Roman" w:hAnsi="Times New Roman"/>
          <w:b/>
          <w:sz w:val="28"/>
          <w:szCs w:val="28"/>
        </w:rPr>
        <w:t xml:space="preserve"> 25 458,6</w:t>
      </w:r>
      <w:r w:rsidRPr="003E6654">
        <w:rPr>
          <w:rFonts w:ascii="Times New Roman" w:hAnsi="Times New Roman"/>
          <w:b/>
          <w:sz w:val="28"/>
          <w:szCs w:val="28"/>
        </w:rPr>
        <w:t xml:space="preserve"> млн. руб.,</w:t>
      </w:r>
      <w:r w:rsidR="002612E2" w:rsidRPr="003E6654">
        <w:rPr>
          <w:rFonts w:ascii="Times New Roman" w:hAnsi="Times New Roman"/>
          <w:sz w:val="28"/>
          <w:szCs w:val="28"/>
        </w:rPr>
        <w:t xml:space="preserve"> (темп к АППГ – 120,6</w:t>
      </w:r>
      <w:r w:rsidRPr="003E6654">
        <w:rPr>
          <w:rFonts w:ascii="Times New Roman" w:hAnsi="Times New Roman"/>
          <w:sz w:val="28"/>
          <w:szCs w:val="28"/>
        </w:rPr>
        <w:t>%).</w:t>
      </w:r>
      <w:r w:rsidRPr="003E6654">
        <w:rPr>
          <w:rFonts w:ascii="Times New Roman" w:hAnsi="Times New Roman"/>
          <w:b/>
          <w:sz w:val="28"/>
          <w:szCs w:val="28"/>
        </w:rPr>
        <w:t xml:space="preserve"> </w:t>
      </w:r>
      <w:r w:rsidRPr="003E6654">
        <w:rPr>
          <w:rFonts w:ascii="Times New Roman" w:hAnsi="Times New Roman"/>
          <w:sz w:val="28"/>
          <w:szCs w:val="28"/>
        </w:rPr>
        <w:t>Отгрузка товаров по МО «Город Гатчина» за 1 полугодие 20</w:t>
      </w:r>
      <w:r w:rsidR="002612E2" w:rsidRPr="003E6654">
        <w:rPr>
          <w:rFonts w:ascii="Times New Roman" w:hAnsi="Times New Roman"/>
          <w:sz w:val="28"/>
          <w:szCs w:val="28"/>
        </w:rPr>
        <w:t>22</w:t>
      </w:r>
      <w:r w:rsidRPr="003E6654">
        <w:rPr>
          <w:rFonts w:ascii="Times New Roman" w:hAnsi="Times New Roman"/>
          <w:sz w:val="28"/>
          <w:szCs w:val="28"/>
        </w:rPr>
        <w:t xml:space="preserve"> года составила </w:t>
      </w:r>
      <w:r w:rsidR="002612E2" w:rsidRPr="003E6654">
        <w:rPr>
          <w:rFonts w:ascii="Times New Roman" w:hAnsi="Times New Roman"/>
          <w:b/>
          <w:sz w:val="28"/>
          <w:szCs w:val="28"/>
        </w:rPr>
        <w:t>40,1</w:t>
      </w:r>
      <w:r w:rsidRPr="003E6654">
        <w:rPr>
          <w:rFonts w:ascii="Times New Roman" w:hAnsi="Times New Roman"/>
          <w:b/>
          <w:sz w:val="28"/>
          <w:szCs w:val="28"/>
        </w:rPr>
        <w:t>%</w:t>
      </w:r>
      <w:r w:rsidRPr="003E6654">
        <w:rPr>
          <w:rFonts w:ascii="Times New Roman" w:hAnsi="Times New Roman"/>
          <w:sz w:val="28"/>
          <w:szCs w:val="28"/>
        </w:rPr>
        <w:t xml:space="preserve"> от общего объема отгруженных товаров собственного производства по Гатчинскому муниципальному району в целом.</w:t>
      </w:r>
    </w:p>
    <w:p w14:paraId="0DBC0278" w14:textId="77777777" w:rsidR="00BF4AD8" w:rsidRPr="003E6654" w:rsidRDefault="00BF4AD8" w:rsidP="003E6654">
      <w:pPr>
        <w:pStyle w:val="a7"/>
        <w:shd w:val="clear" w:color="auto" w:fill="FFFFFF" w:themeFill="background1"/>
        <w:jc w:val="both"/>
        <w:rPr>
          <w:rFonts w:ascii="Times New Roman" w:hAnsi="Times New Roman"/>
          <w:sz w:val="28"/>
          <w:szCs w:val="28"/>
        </w:rPr>
      </w:pPr>
    </w:p>
    <w:p w14:paraId="00B75AFD" w14:textId="7E57DEED" w:rsidR="00BF4AD8" w:rsidRPr="003E6654" w:rsidRDefault="00BF4AD8" w:rsidP="003E6654">
      <w:pPr>
        <w:pStyle w:val="a7"/>
        <w:shd w:val="clear" w:color="auto" w:fill="FFFFFF" w:themeFill="background1"/>
        <w:spacing w:after="120"/>
        <w:jc w:val="both"/>
        <w:rPr>
          <w:rFonts w:ascii="Times New Roman" w:hAnsi="Times New Roman"/>
          <w:sz w:val="28"/>
          <w:szCs w:val="28"/>
        </w:rPr>
      </w:pPr>
      <w:r w:rsidRPr="003E6654">
        <w:rPr>
          <w:rFonts w:ascii="Times New Roman" w:hAnsi="Times New Roman"/>
          <w:sz w:val="28"/>
          <w:szCs w:val="28"/>
        </w:rPr>
        <w:tab/>
        <w:t xml:space="preserve">В структуре экономики МО «Город Гатчина» ведущее место занимают </w:t>
      </w:r>
      <w:r w:rsidRPr="003E6654">
        <w:rPr>
          <w:rFonts w:ascii="Times New Roman" w:hAnsi="Times New Roman"/>
          <w:b/>
          <w:sz w:val="28"/>
          <w:szCs w:val="28"/>
        </w:rPr>
        <w:t>обрабатывающие производства.</w:t>
      </w:r>
      <w:r w:rsidRPr="003E6654">
        <w:rPr>
          <w:rFonts w:ascii="Times New Roman" w:hAnsi="Times New Roman"/>
          <w:sz w:val="28"/>
          <w:szCs w:val="28"/>
        </w:rPr>
        <w:t xml:space="preserve"> </w:t>
      </w:r>
      <w:r w:rsidR="002612E2" w:rsidRPr="003E6654">
        <w:rPr>
          <w:rFonts w:ascii="Times New Roman" w:hAnsi="Times New Roman"/>
          <w:sz w:val="28"/>
          <w:szCs w:val="28"/>
        </w:rPr>
        <w:t>На их долю приходится 59</w:t>
      </w:r>
      <w:r w:rsidR="00C57A47" w:rsidRPr="003E6654">
        <w:rPr>
          <w:rFonts w:ascii="Times New Roman" w:hAnsi="Times New Roman"/>
          <w:sz w:val="28"/>
          <w:szCs w:val="28"/>
        </w:rPr>
        <w:t xml:space="preserve"> % общего объема отгрузки товаров собственного производства, выполненных работ (услуг) собственными силами в МО «Город Гатчина».</w:t>
      </w:r>
    </w:p>
    <w:p w14:paraId="6840EBED" w14:textId="1B88EDC4" w:rsidR="00C57A47" w:rsidRPr="003E6654" w:rsidRDefault="00BF4AD8"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sz w:val="28"/>
          <w:szCs w:val="28"/>
        </w:rPr>
        <w:lastRenderedPageBreak/>
        <w:t>Среднесписочная численность работников</w:t>
      </w:r>
      <w:r w:rsidRPr="003E6654">
        <w:rPr>
          <w:rFonts w:ascii="Times New Roman" w:hAnsi="Times New Roman" w:cs="Times New Roman"/>
          <w:sz w:val="28"/>
          <w:szCs w:val="28"/>
        </w:rPr>
        <w:t xml:space="preserve"> </w:t>
      </w:r>
      <w:r w:rsidR="00C57A47" w:rsidRPr="003E6654">
        <w:rPr>
          <w:rFonts w:ascii="Times New Roman" w:hAnsi="Times New Roman" w:cs="Times New Roman"/>
          <w:sz w:val="28"/>
          <w:szCs w:val="28"/>
        </w:rPr>
        <w:t>списочного состава крупных и средних предприятий города</w:t>
      </w:r>
      <w:r w:rsidR="002612E2" w:rsidRPr="003E6654">
        <w:rPr>
          <w:rFonts w:ascii="Times New Roman" w:hAnsi="Times New Roman" w:cs="Times New Roman"/>
          <w:sz w:val="28"/>
          <w:szCs w:val="28"/>
        </w:rPr>
        <w:t xml:space="preserve"> (хоз.оквэд) за 1 полугодие 2022</w:t>
      </w:r>
      <w:r w:rsidR="00C57A47" w:rsidRPr="003E6654">
        <w:rPr>
          <w:rFonts w:ascii="Times New Roman" w:hAnsi="Times New Roman" w:cs="Times New Roman"/>
          <w:sz w:val="28"/>
          <w:szCs w:val="28"/>
        </w:rPr>
        <w:t xml:space="preserve"> го</w:t>
      </w:r>
      <w:r w:rsidR="002612E2" w:rsidRPr="003E6654">
        <w:rPr>
          <w:rFonts w:ascii="Times New Roman" w:hAnsi="Times New Roman" w:cs="Times New Roman"/>
          <w:sz w:val="28"/>
          <w:szCs w:val="28"/>
        </w:rPr>
        <w:t>д составила 33 436 человек или 107,9</w:t>
      </w:r>
      <w:r w:rsidR="00C57A47" w:rsidRPr="003E6654">
        <w:rPr>
          <w:rFonts w:ascii="Times New Roman" w:hAnsi="Times New Roman" w:cs="Times New Roman"/>
          <w:sz w:val="28"/>
          <w:szCs w:val="28"/>
        </w:rPr>
        <w:t xml:space="preserve">% к АППГ, наибольший удельный вес работающих </w:t>
      </w:r>
      <w:r w:rsidR="002612E2" w:rsidRPr="003E6654">
        <w:rPr>
          <w:rFonts w:ascii="Times New Roman" w:hAnsi="Times New Roman" w:cs="Times New Roman"/>
          <w:sz w:val="28"/>
          <w:szCs w:val="28"/>
        </w:rPr>
        <w:t>на предприятиях обрабатывающих производств (19%).</w:t>
      </w:r>
    </w:p>
    <w:p w14:paraId="6C142D10" w14:textId="20DBDFD6" w:rsidR="00C57A47" w:rsidRPr="003E6654" w:rsidRDefault="00BF4AD8"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sz w:val="28"/>
          <w:szCs w:val="28"/>
        </w:rPr>
        <w:t>Среднемесячная заработная плата работников</w:t>
      </w:r>
      <w:r w:rsidRPr="003E6654">
        <w:rPr>
          <w:rFonts w:ascii="Times New Roman" w:hAnsi="Times New Roman" w:cs="Times New Roman"/>
          <w:sz w:val="28"/>
          <w:szCs w:val="28"/>
        </w:rPr>
        <w:t xml:space="preserve"> </w:t>
      </w:r>
      <w:r w:rsidR="00C57A47" w:rsidRPr="003E6654">
        <w:rPr>
          <w:rFonts w:ascii="Times New Roman" w:hAnsi="Times New Roman" w:cs="Times New Roman"/>
          <w:sz w:val="28"/>
          <w:szCs w:val="28"/>
        </w:rPr>
        <w:t>выросла по сравнению с АППГ на</w:t>
      </w:r>
      <w:r w:rsidR="002612E2" w:rsidRPr="003E6654">
        <w:rPr>
          <w:rFonts w:ascii="Times New Roman" w:hAnsi="Times New Roman" w:cs="Times New Roman"/>
          <w:sz w:val="28"/>
          <w:szCs w:val="28"/>
        </w:rPr>
        <w:t xml:space="preserve"> 12,9 % и составила 59 628,3</w:t>
      </w:r>
      <w:r w:rsidR="00C57A47" w:rsidRPr="003E6654">
        <w:rPr>
          <w:rFonts w:ascii="Times New Roman" w:hAnsi="Times New Roman" w:cs="Times New Roman"/>
          <w:sz w:val="28"/>
          <w:szCs w:val="28"/>
        </w:rPr>
        <w:t xml:space="preserve"> руб. </w:t>
      </w:r>
    </w:p>
    <w:p w14:paraId="6CAF4BFC" w14:textId="0E2BD115" w:rsidR="005765A7" w:rsidRPr="003E6654" w:rsidRDefault="00BF4AD8"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sz w:val="28"/>
          <w:szCs w:val="28"/>
        </w:rPr>
        <w:t>Инвестици</w:t>
      </w:r>
      <w:r w:rsidR="00886B73" w:rsidRPr="003E6654">
        <w:rPr>
          <w:rFonts w:ascii="Times New Roman" w:hAnsi="Times New Roman" w:cs="Times New Roman"/>
          <w:b/>
          <w:sz w:val="28"/>
          <w:szCs w:val="28"/>
        </w:rPr>
        <w:t>и</w:t>
      </w:r>
      <w:r w:rsidRPr="003E6654">
        <w:rPr>
          <w:rFonts w:ascii="Times New Roman" w:hAnsi="Times New Roman" w:cs="Times New Roman"/>
          <w:b/>
          <w:sz w:val="28"/>
          <w:szCs w:val="28"/>
        </w:rPr>
        <w:t xml:space="preserve"> в основной капитал</w:t>
      </w:r>
      <w:r w:rsidRPr="003E6654">
        <w:rPr>
          <w:rFonts w:ascii="Times New Roman" w:hAnsi="Times New Roman" w:cs="Times New Roman"/>
          <w:sz w:val="28"/>
          <w:szCs w:val="28"/>
        </w:rPr>
        <w:t xml:space="preserve"> по организациям МО </w:t>
      </w:r>
      <w:r w:rsidR="00886B73" w:rsidRPr="003E6654">
        <w:rPr>
          <w:rFonts w:ascii="Times New Roman" w:hAnsi="Times New Roman" w:cs="Times New Roman"/>
          <w:sz w:val="28"/>
          <w:szCs w:val="28"/>
        </w:rPr>
        <w:t>Г</w:t>
      </w:r>
      <w:r w:rsidRPr="003E6654">
        <w:rPr>
          <w:rFonts w:ascii="Times New Roman" w:hAnsi="Times New Roman" w:cs="Times New Roman"/>
          <w:sz w:val="28"/>
          <w:szCs w:val="28"/>
        </w:rPr>
        <w:t>ород Гатчина</w:t>
      </w:r>
      <w:r w:rsidR="00886B73" w:rsidRPr="003E6654">
        <w:rPr>
          <w:rFonts w:ascii="Times New Roman" w:hAnsi="Times New Roman" w:cs="Times New Roman"/>
          <w:sz w:val="28"/>
          <w:szCs w:val="28"/>
        </w:rPr>
        <w:t>,</w:t>
      </w:r>
      <w:r w:rsidRPr="003E6654">
        <w:rPr>
          <w:rFonts w:ascii="Times New Roman" w:hAnsi="Times New Roman" w:cs="Times New Roman"/>
          <w:sz w:val="28"/>
          <w:szCs w:val="28"/>
        </w:rPr>
        <w:t xml:space="preserve"> не относящи</w:t>
      </w:r>
      <w:r w:rsidR="00886B73" w:rsidRPr="003E6654">
        <w:rPr>
          <w:rFonts w:ascii="Times New Roman" w:hAnsi="Times New Roman" w:cs="Times New Roman"/>
          <w:sz w:val="28"/>
          <w:szCs w:val="28"/>
        </w:rPr>
        <w:t>м</w:t>
      </w:r>
      <w:r w:rsidRPr="003E6654">
        <w:rPr>
          <w:rFonts w:ascii="Times New Roman" w:hAnsi="Times New Roman" w:cs="Times New Roman"/>
          <w:sz w:val="28"/>
          <w:szCs w:val="28"/>
        </w:rPr>
        <w:t>ся к субъектам малого предпринимательства (хоз.оквэд)</w:t>
      </w:r>
      <w:r w:rsidR="00886B73" w:rsidRPr="003E6654">
        <w:rPr>
          <w:rFonts w:ascii="Times New Roman" w:hAnsi="Times New Roman" w:cs="Times New Roman"/>
          <w:sz w:val="28"/>
          <w:szCs w:val="28"/>
        </w:rPr>
        <w:t>,</w:t>
      </w:r>
      <w:r w:rsidRPr="003E6654">
        <w:rPr>
          <w:rFonts w:ascii="Times New Roman" w:hAnsi="Times New Roman" w:cs="Times New Roman"/>
          <w:sz w:val="28"/>
          <w:szCs w:val="28"/>
        </w:rPr>
        <w:t xml:space="preserve"> </w:t>
      </w:r>
      <w:r w:rsidR="002612E2" w:rsidRPr="003E6654">
        <w:rPr>
          <w:rFonts w:ascii="Times New Roman" w:hAnsi="Times New Roman" w:cs="Times New Roman"/>
          <w:sz w:val="28"/>
          <w:szCs w:val="28"/>
        </w:rPr>
        <w:t xml:space="preserve">за </w:t>
      </w:r>
      <w:r w:rsidR="002612E2" w:rsidRPr="003E6654">
        <w:rPr>
          <w:rFonts w:ascii="Times New Roman" w:hAnsi="Times New Roman" w:cs="Times New Roman"/>
          <w:sz w:val="28"/>
          <w:szCs w:val="28"/>
        </w:rPr>
        <w:br/>
        <w:t>1 полугодие 2022 года составил 7 669,0</w:t>
      </w:r>
      <w:r w:rsidR="00BA2B34" w:rsidRPr="003E6654">
        <w:rPr>
          <w:rFonts w:ascii="Times New Roman" w:hAnsi="Times New Roman" w:cs="Times New Roman"/>
          <w:sz w:val="28"/>
          <w:szCs w:val="28"/>
        </w:rPr>
        <w:t xml:space="preserve"> млн. руб. (418</w:t>
      </w:r>
      <w:r w:rsidR="00C57A47" w:rsidRPr="003E6654">
        <w:rPr>
          <w:rFonts w:ascii="Times New Roman" w:hAnsi="Times New Roman" w:cs="Times New Roman"/>
          <w:sz w:val="28"/>
          <w:szCs w:val="28"/>
        </w:rPr>
        <w:t>% к АППГ)</w:t>
      </w:r>
      <w:r w:rsidR="005765A7" w:rsidRPr="003E6654">
        <w:rPr>
          <w:rFonts w:ascii="Times New Roman" w:hAnsi="Times New Roman" w:cs="Times New Roman"/>
          <w:sz w:val="28"/>
          <w:szCs w:val="28"/>
        </w:rPr>
        <w:t>.</w:t>
      </w:r>
    </w:p>
    <w:p w14:paraId="71C8805C" w14:textId="77777777" w:rsidR="00C57A47" w:rsidRPr="003E6654" w:rsidRDefault="00C57A47" w:rsidP="003E6654">
      <w:pPr>
        <w:pStyle w:val="a5"/>
        <w:shd w:val="clear" w:color="auto" w:fill="FFFFFF" w:themeFill="background1"/>
        <w:jc w:val="center"/>
        <w:rPr>
          <w:b/>
          <w:sz w:val="28"/>
          <w:szCs w:val="28"/>
        </w:rPr>
      </w:pPr>
    </w:p>
    <w:p w14:paraId="33803D4D" w14:textId="77777777" w:rsidR="00C57A47" w:rsidRPr="003E6654" w:rsidRDefault="00C57A47" w:rsidP="003E6654">
      <w:pPr>
        <w:pStyle w:val="a5"/>
        <w:shd w:val="clear" w:color="auto" w:fill="FFFFFF" w:themeFill="background1"/>
        <w:jc w:val="center"/>
        <w:rPr>
          <w:b/>
          <w:sz w:val="28"/>
          <w:szCs w:val="28"/>
        </w:rPr>
      </w:pPr>
    </w:p>
    <w:p w14:paraId="2E628263" w14:textId="290B59C9" w:rsidR="00251A2B" w:rsidRPr="003E6654" w:rsidRDefault="00251A2B" w:rsidP="003E6654">
      <w:pPr>
        <w:pStyle w:val="a5"/>
        <w:shd w:val="clear" w:color="auto" w:fill="FFFFFF" w:themeFill="background1"/>
        <w:jc w:val="center"/>
        <w:rPr>
          <w:b/>
          <w:sz w:val="28"/>
          <w:szCs w:val="28"/>
        </w:rPr>
      </w:pPr>
      <w:r w:rsidRPr="003E6654">
        <w:rPr>
          <w:b/>
          <w:sz w:val="28"/>
          <w:szCs w:val="28"/>
        </w:rPr>
        <w:t>ДЕМОГРАФИ</w:t>
      </w:r>
      <w:r w:rsidR="001169A4" w:rsidRPr="003E6654">
        <w:rPr>
          <w:b/>
          <w:sz w:val="28"/>
          <w:szCs w:val="28"/>
        </w:rPr>
        <w:t xml:space="preserve">ЧЕСКИЕ </w:t>
      </w:r>
      <w:r w:rsidR="00097400" w:rsidRPr="003E6654">
        <w:rPr>
          <w:b/>
          <w:sz w:val="28"/>
          <w:szCs w:val="28"/>
        </w:rPr>
        <w:t xml:space="preserve"> </w:t>
      </w:r>
      <w:r w:rsidR="001169A4" w:rsidRPr="003E6654">
        <w:rPr>
          <w:b/>
          <w:sz w:val="28"/>
          <w:szCs w:val="28"/>
        </w:rPr>
        <w:t xml:space="preserve"> ПОКАЗАТЕЛИ</w:t>
      </w:r>
    </w:p>
    <w:p w14:paraId="1430D74D" w14:textId="77777777" w:rsidR="00D14C2D" w:rsidRPr="003E6654" w:rsidRDefault="00D14C2D" w:rsidP="003E6654">
      <w:pPr>
        <w:pStyle w:val="a5"/>
        <w:shd w:val="clear" w:color="auto" w:fill="FFFFFF" w:themeFill="background1"/>
        <w:jc w:val="both"/>
        <w:rPr>
          <w:b/>
        </w:rPr>
      </w:pPr>
    </w:p>
    <w:p w14:paraId="0719660E" w14:textId="77777777" w:rsidR="00CF1F6A" w:rsidRPr="003E6654" w:rsidRDefault="00CF1F6A" w:rsidP="003E6654">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С 15 октября по 14 ноября 2021 года была проведена Всероссийская перепись населения 2020 года (далее – ВПН-2020). Учет населения осуществлялся по состоянию на 00:00 часов 01 октября 2021 года. Лица, родившиеся после этого момента м умершие до этого момента, не учитывались.</w:t>
      </w:r>
    </w:p>
    <w:p w14:paraId="746CE4E6" w14:textId="2227959D" w:rsidR="00CF1F6A" w:rsidRPr="003E6654" w:rsidRDefault="00CF1F6A" w:rsidP="003E6654">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По предварительным данным, опубликованным Росстатом 30 мая 2022 года, численность населения Гатчинского муниципального района на 01.10.2021 составила 94 377 человека. Демографический прогноз МО «Город Гатчина» на 2023-2025 годы разработан с учетом предварительных итогов ВПН-2020 и складывающейся экономической ситуации.</w:t>
      </w:r>
    </w:p>
    <w:p w14:paraId="646F765B" w14:textId="138DE06C" w:rsidR="00CF1F6A" w:rsidRPr="003E6654" w:rsidRDefault="00CF1F6A" w:rsidP="003E6654">
      <w:pPr>
        <w:shd w:val="clear" w:color="auto" w:fill="FFFFFF" w:themeFill="background1"/>
        <w:spacing w:after="12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b/>
          <w:sz w:val="28"/>
          <w:szCs w:val="28"/>
          <w:lang w:eastAsia="en-US"/>
        </w:rPr>
        <w:t xml:space="preserve">В 2021 году </w:t>
      </w:r>
      <w:r w:rsidRPr="003E6654">
        <w:rPr>
          <w:rFonts w:ascii="Times New Roman" w:eastAsia="Times New Roman" w:hAnsi="Times New Roman" w:cs="Times New Roman"/>
          <w:sz w:val="28"/>
          <w:szCs w:val="28"/>
          <w:lang w:eastAsia="en-US"/>
        </w:rPr>
        <w:t>среднегодовая численность постоянного населения составила 91 844 человека и по сравнению с предыдущим годом увеличилась на 1 346 человек или на 1,5%.</w:t>
      </w:r>
    </w:p>
    <w:p w14:paraId="44E75046" w14:textId="25305AB9" w:rsidR="00CF1F6A" w:rsidRPr="003E6654" w:rsidRDefault="00CF1F6A" w:rsidP="003E6654">
      <w:pPr>
        <w:shd w:val="clear" w:color="auto" w:fill="FFFFFF" w:themeFill="background1"/>
        <w:spacing w:after="12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Численность постоянного населения на 01 января 2022 года составила 94 377 человек и сначала 2021 года (с учетом ВПН-2020) увеличилась на 5 066 человек или на 5,7%</w:t>
      </w:r>
    </w:p>
    <w:p w14:paraId="48571098" w14:textId="4E963B05" w:rsidR="005B3155" w:rsidRPr="003E6654" w:rsidRDefault="005B3155" w:rsidP="003E6654">
      <w:pPr>
        <w:shd w:val="clear" w:color="auto" w:fill="FFFFFF" w:themeFill="background1"/>
        <w:spacing w:after="120" w:line="240" w:lineRule="auto"/>
        <w:ind w:firstLine="709"/>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 xml:space="preserve">По информации Петростата </w:t>
      </w:r>
      <w:r w:rsidRPr="003E6654">
        <w:rPr>
          <w:rFonts w:ascii="Times New Roman" w:eastAsia="Times New Roman" w:hAnsi="Times New Roman" w:cs="Times New Roman"/>
          <w:b/>
          <w:bCs/>
          <w:sz w:val="28"/>
          <w:szCs w:val="28"/>
          <w:lang w:eastAsia="en-US"/>
        </w:rPr>
        <w:t xml:space="preserve">за </w:t>
      </w:r>
      <w:r w:rsidR="00CF1F6A" w:rsidRPr="003E6654">
        <w:rPr>
          <w:rFonts w:ascii="Times New Roman" w:eastAsia="Times New Roman" w:hAnsi="Times New Roman" w:cs="Times New Roman"/>
          <w:b/>
          <w:bCs/>
          <w:sz w:val="28"/>
          <w:szCs w:val="28"/>
          <w:lang w:eastAsia="en-US"/>
        </w:rPr>
        <w:t>2021</w:t>
      </w:r>
      <w:r w:rsidRPr="003E6654">
        <w:rPr>
          <w:rFonts w:ascii="Times New Roman" w:eastAsia="Times New Roman" w:hAnsi="Times New Roman" w:cs="Times New Roman"/>
          <w:b/>
          <w:bCs/>
          <w:sz w:val="28"/>
          <w:szCs w:val="28"/>
          <w:lang w:eastAsia="en-US"/>
        </w:rPr>
        <w:t xml:space="preserve"> год</w:t>
      </w:r>
      <w:r w:rsidRPr="003E6654">
        <w:rPr>
          <w:rFonts w:ascii="Times New Roman" w:eastAsia="Times New Roman" w:hAnsi="Times New Roman" w:cs="Times New Roman"/>
          <w:sz w:val="28"/>
          <w:szCs w:val="28"/>
          <w:lang w:eastAsia="en-US"/>
        </w:rPr>
        <w:t xml:space="preserve"> в МО «Город Гатчина»:</w:t>
      </w:r>
    </w:p>
    <w:p w14:paraId="03D9C976" w14:textId="3314173B" w:rsidR="00BF62C5" w:rsidRPr="003E6654" w:rsidRDefault="00BF62C5" w:rsidP="003E6654">
      <w:pPr>
        <w:shd w:val="clear" w:color="auto" w:fill="FFFFFF" w:themeFill="background1"/>
        <w:spacing w:after="0" w:line="240" w:lineRule="auto"/>
        <w:jc w:val="both"/>
        <w:rPr>
          <w:rFonts w:ascii="Times New Roman" w:hAnsi="Times New Roman" w:cs="Times New Roman"/>
          <w:bCs/>
          <w:sz w:val="28"/>
          <w:szCs w:val="28"/>
        </w:rPr>
      </w:pPr>
      <w:r w:rsidRPr="003E6654">
        <w:rPr>
          <w:rFonts w:ascii="Times New Roman" w:hAnsi="Times New Roman" w:cs="Times New Roman"/>
          <w:bCs/>
          <w:sz w:val="28"/>
          <w:szCs w:val="28"/>
        </w:rPr>
        <w:t>- родилось 799 человек (на 1,6% или на 13 чел. меньше, чем в АППГ);</w:t>
      </w:r>
    </w:p>
    <w:p w14:paraId="2D0E47FC" w14:textId="21DB5EF7" w:rsidR="00BF62C5" w:rsidRPr="003E6654" w:rsidRDefault="00BF62C5" w:rsidP="003E6654">
      <w:pPr>
        <w:shd w:val="clear" w:color="auto" w:fill="FFFFFF" w:themeFill="background1"/>
        <w:spacing w:after="0" w:line="240" w:lineRule="auto"/>
        <w:jc w:val="both"/>
        <w:rPr>
          <w:rFonts w:ascii="Times New Roman" w:hAnsi="Times New Roman" w:cs="Times New Roman"/>
          <w:bCs/>
          <w:sz w:val="28"/>
          <w:szCs w:val="28"/>
        </w:rPr>
      </w:pPr>
      <w:r w:rsidRPr="003E6654">
        <w:rPr>
          <w:rFonts w:ascii="Times New Roman" w:hAnsi="Times New Roman" w:cs="Times New Roman"/>
          <w:bCs/>
          <w:sz w:val="28"/>
          <w:szCs w:val="28"/>
        </w:rPr>
        <w:t>- умерло 2193 человек (на 9% или на 181 чел. больше, чем в АППГ).</w:t>
      </w:r>
    </w:p>
    <w:p w14:paraId="77D6DBDB" w14:textId="77777777" w:rsidR="00BF62C5" w:rsidRPr="003E6654" w:rsidRDefault="00BF62C5" w:rsidP="003E6654">
      <w:pPr>
        <w:shd w:val="clear" w:color="auto" w:fill="FFFFFF" w:themeFill="background1"/>
        <w:spacing w:after="0" w:line="240" w:lineRule="auto"/>
        <w:jc w:val="both"/>
        <w:rPr>
          <w:rFonts w:ascii="Times New Roman" w:hAnsi="Times New Roman" w:cs="Times New Roman"/>
          <w:bCs/>
          <w:sz w:val="28"/>
          <w:szCs w:val="28"/>
        </w:rPr>
      </w:pPr>
    </w:p>
    <w:p w14:paraId="4D856D05" w14:textId="405968EB" w:rsidR="00904DB6" w:rsidRPr="003E6654" w:rsidRDefault="00BF62C5"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bCs/>
          <w:sz w:val="28"/>
          <w:szCs w:val="28"/>
        </w:rPr>
        <w:t>В 2021</w:t>
      </w:r>
      <w:r w:rsidR="00904DB6" w:rsidRPr="003E6654">
        <w:rPr>
          <w:rFonts w:ascii="Times New Roman" w:hAnsi="Times New Roman" w:cs="Times New Roman"/>
          <w:b/>
          <w:bCs/>
          <w:sz w:val="28"/>
          <w:szCs w:val="28"/>
        </w:rPr>
        <w:t xml:space="preserve"> году</w:t>
      </w:r>
      <w:r w:rsidRPr="003E6654">
        <w:rPr>
          <w:rFonts w:ascii="Times New Roman" w:hAnsi="Times New Roman" w:cs="Times New Roman"/>
          <w:sz w:val="28"/>
          <w:szCs w:val="28"/>
        </w:rPr>
        <w:t xml:space="preserve"> по сравнению с 2020</w:t>
      </w:r>
      <w:r w:rsidR="00904DB6" w:rsidRPr="003E6654">
        <w:rPr>
          <w:rFonts w:ascii="Times New Roman" w:hAnsi="Times New Roman" w:cs="Times New Roman"/>
          <w:sz w:val="28"/>
          <w:szCs w:val="28"/>
        </w:rPr>
        <w:t xml:space="preserve"> годом наблюдалось у</w:t>
      </w:r>
      <w:r w:rsidR="007C76C7" w:rsidRPr="003E6654">
        <w:rPr>
          <w:rFonts w:ascii="Times New Roman" w:hAnsi="Times New Roman" w:cs="Times New Roman"/>
          <w:sz w:val="28"/>
          <w:szCs w:val="28"/>
        </w:rPr>
        <w:t>величение</w:t>
      </w:r>
      <w:r w:rsidR="00904DB6" w:rsidRPr="003E6654">
        <w:rPr>
          <w:rFonts w:ascii="Times New Roman" w:hAnsi="Times New Roman" w:cs="Times New Roman"/>
          <w:sz w:val="28"/>
          <w:szCs w:val="28"/>
        </w:rPr>
        <w:t xml:space="preserve"> естественной убыли населения на </w:t>
      </w:r>
      <w:r w:rsidR="00192873" w:rsidRPr="003E6654">
        <w:rPr>
          <w:rFonts w:ascii="Times New Roman" w:hAnsi="Times New Roman" w:cs="Times New Roman"/>
          <w:sz w:val="28"/>
          <w:szCs w:val="28"/>
        </w:rPr>
        <w:t>194 чел.  или на 16</w:t>
      </w:r>
      <w:r w:rsidR="007C76C7" w:rsidRPr="003E6654">
        <w:rPr>
          <w:rFonts w:ascii="Times New Roman" w:hAnsi="Times New Roman" w:cs="Times New Roman"/>
          <w:sz w:val="28"/>
          <w:szCs w:val="28"/>
        </w:rPr>
        <w:t>,2</w:t>
      </w:r>
      <w:r w:rsidR="00904DB6" w:rsidRPr="003E6654">
        <w:rPr>
          <w:rFonts w:ascii="Times New Roman" w:hAnsi="Times New Roman" w:cs="Times New Roman"/>
          <w:sz w:val="28"/>
          <w:szCs w:val="28"/>
        </w:rPr>
        <w:t xml:space="preserve">%. Коэффициент естественной убыли </w:t>
      </w:r>
      <w:r w:rsidR="007C76C7" w:rsidRPr="003E6654">
        <w:rPr>
          <w:rFonts w:ascii="Times New Roman" w:hAnsi="Times New Roman" w:cs="Times New Roman"/>
          <w:sz w:val="28"/>
          <w:szCs w:val="28"/>
        </w:rPr>
        <w:t>увеличился</w:t>
      </w:r>
      <w:r w:rsidR="00904DB6" w:rsidRPr="003E6654">
        <w:rPr>
          <w:rFonts w:ascii="Times New Roman" w:hAnsi="Times New Roman" w:cs="Times New Roman"/>
          <w:sz w:val="28"/>
          <w:szCs w:val="28"/>
        </w:rPr>
        <w:t xml:space="preserve"> с </w:t>
      </w:r>
      <w:r w:rsidR="00192873" w:rsidRPr="003E6654">
        <w:rPr>
          <w:rFonts w:ascii="Times New Roman" w:hAnsi="Times New Roman" w:cs="Times New Roman"/>
          <w:sz w:val="28"/>
          <w:szCs w:val="28"/>
        </w:rPr>
        <w:t>-13,4</w:t>
      </w:r>
      <w:r w:rsidR="00904DB6" w:rsidRPr="003E6654">
        <w:rPr>
          <w:rFonts w:ascii="Times New Roman" w:hAnsi="Times New Roman" w:cs="Times New Roman"/>
          <w:sz w:val="28"/>
          <w:szCs w:val="28"/>
        </w:rPr>
        <w:t xml:space="preserve"> до </w:t>
      </w:r>
      <w:r w:rsidR="00192873" w:rsidRPr="003E6654">
        <w:rPr>
          <w:rFonts w:ascii="Times New Roman" w:hAnsi="Times New Roman" w:cs="Times New Roman"/>
          <w:sz w:val="28"/>
          <w:szCs w:val="28"/>
        </w:rPr>
        <w:t>-15,2</w:t>
      </w:r>
      <w:r w:rsidR="00904DB6" w:rsidRPr="003E6654">
        <w:rPr>
          <w:rFonts w:ascii="Times New Roman" w:hAnsi="Times New Roman" w:cs="Times New Roman"/>
          <w:sz w:val="28"/>
          <w:szCs w:val="28"/>
        </w:rPr>
        <w:t xml:space="preserve"> человека на 1000 населения. Ест</w:t>
      </w:r>
      <w:r w:rsidR="007C76C7" w:rsidRPr="003E6654">
        <w:rPr>
          <w:rFonts w:ascii="Times New Roman" w:hAnsi="Times New Roman" w:cs="Times New Roman"/>
          <w:sz w:val="28"/>
          <w:szCs w:val="28"/>
        </w:rPr>
        <w:t>ест</w:t>
      </w:r>
      <w:r w:rsidR="00192873" w:rsidRPr="003E6654">
        <w:rPr>
          <w:rFonts w:ascii="Times New Roman" w:hAnsi="Times New Roman" w:cs="Times New Roman"/>
          <w:sz w:val="28"/>
          <w:szCs w:val="28"/>
        </w:rPr>
        <w:t>венная убыль населения в 2021</w:t>
      </w:r>
      <w:r w:rsidR="00904DB6" w:rsidRPr="003E6654">
        <w:rPr>
          <w:rFonts w:ascii="Times New Roman" w:hAnsi="Times New Roman" w:cs="Times New Roman"/>
          <w:sz w:val="28"/>
          <w:szCs w:val="28"/>
        </w:rPr>
        <w:t xml:space="preserve"> году составила </w:t>
      </w:r>
      <w:r w:rsidR="00192873" w:rsidRPr="003E6654">
        <w:rPr>
          <w:rFonts w:ascii="Times New Roman" w:hAnsi="Times New Roman" w:cs="Times New Roman"/>
          <w:sz w:val="28"/>
          <w:szCs w:val="28"/>
        </w:rPr>
        <w:t>1 394</w:t>
      </w:r>
      <w:r w:rsidR="007C76C7" w:rsidRPr="003E6654">
        <w:rPr>
          <w:rFonts w:ascii="Times New Roman" w:hAnsi="Times New Roman" w:cs="Times New Roman"/>
          <w:sz w:val="28"/>
          <w:szCs w:val="28"/>
        </w:rPr>
        <w:t xml:space="preserve"> человек</w:t>
      </w:r>
      <w:r w:rsidR="00192873" w:rsidRPr="003E6654">
        <w:rPr>
          <w:rFonts w:ascii="Times New Roman" w:hAnsi="Times New Roman" w:cs="Times New Roman"/>
          <w:sz w:val="28"/>
          <w:szCs w:val="28"/>
        </w:rPr>
        <w:t>а</w:t>
      </w:r>
      <w:r w:rsidR="007C76C7" w:rsidRPr="003E6654">
        <w:rPr>
          <w:rFonts w:ascii="Times New Roman" w:hAnsi="Times New Roman" w:cs="Times New Roman"/>
          <w:sz w:val="28"/>
          <w:szCs w:val="28"/>
        </w:rPr>
        <w:t>.</w:t>
      </w:r>
    </w:p>
    <w:p w14:paraId="31AFA3A0" w14:textId="77777777" w:rsidR="00BE2575" w:rsidRPr="003E6654" w:rsidRDefault="002B6FD5"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К</w:t>
      </w:r>
      <w:r w:rsidR="00904DB6" w:rsidRPr="003E6654">
        <w:rPr>
          <w:rFonts w:ascii="Times New Roman" w:hAnsi="Times New Roman" w:cs="Times New Roman"/>
          <w:sz w:val="28"/>
          <w:szCs w:val="28"/>
        </w:rPr>
        <w:t xml:space="preserve"> сожалению, с начала 2015 года естественная убыль населения перестала компенсироваться за счет миграционного прироста. </w:t>
      </w:r>
    </w:p>
    <w:p w14:paraId="64E8B0E0" w14:textId="0AF2F36C" w:rsidR="00904DB6" w:rsidRPr="003E6654" w:rsidRDefault="00904DB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-прибыло </w:t>
      </w:r>
      <w:r w:rsidR="00192873" w:rsidRPr="003E6654">
        <w:rPr>
          <w:rFonts w:ascii="Times New Roman" w:hAnsi="Times New Roman" w:cs="Times New Roman"/>
          <w:sz w:val="28"/>
          <w:szCs w:val="28"/>
        </w:rPr>
        <w:t>1993</w:t>
      </w:r>
      <w:r w:rsidRPr="003E6654">
        <w:rPr>
          <w:rFonts w:ascii="Times New Roman" w:hAnsi="Times New Roman" w:cs="Times New Roman"/>
          <w:sz w:val="28"/>
          <w:szCs w:val="28"/>
        </w:rPr>
        <w:t xml:space="preserve"> чел., что на </w:t>
      </w:r>
      <w:r w:rsidR="00192873" w:rsidRPr="003E6654">
        <w:rPr>
          <w:rFonts w:ascii="Times New Roman" w:hAnsi="Times New Roman" w:cs="Times New Roman"/>
          <w:sz w:val="28"/>
          <w:szCs w:val="28"/>
        </w:rPr>
        <w:t>837 чел. или на 72% больше</w:t>
      </w:r>
      <w:r w:rsidRPr="003E6654">
        <w:rPr>
          <w:rFonts w:ascii="Times New Roman" w:hAnsi="Times New Roman" w:cs="Times New Roman"/>
          <w:sz w:val="28"/>
          <w:szCs w:val="28"/>
        </w:rPr>
        <w:t>, чем в АППГ,</w:t>
      </w:r>
    </w:p>
    <w:p w14:paraId="4DD663D5" w14:textId="6019D85D" w:rsidR="00904DB6" w:rsidRPr="003E6654" w:rsidRDefault="00904DB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-выбыло </w:t>
      </w:r>
      <w:r w:rsidR="00192873" w:rsidRPr="003E6654">
        <w:rPr>
          <w:rFonts w:ascii="Times New Roman" w:hAnsi="Times New Roman" w:cs="Times New Roman"/>
          <w:sz w:val="28"/>
          <w:szCs w:val="28"/>
        </w:rPr>
        <w:t>2279 чел., что на 20</w:t>
      </w:r>
      <w:r w:rsidRPr="003E6654">
        <w:rPr>
          <w:rFonts w:ascii="Times New Roman" w:hAnsi="Times New Roman" w:cs="Times New Roman"/>
          <w:sz w:val="28"/>
          <w:szCs w:val="28"/>
        </w:rPr>
        <w:t xml:space="preserve"> чел. или на </w:t>
      </w:r>
      <w:r w:rsidR="00192873" w:rsidRPr="003E6654">
        <w:rPr>
          <w:rFonts w:ascii="Times New Roman" w:hAnsi="Times New Roman" w:cs="Times New Roman"/>
          <w:sz w:val="28"/>
          <w:szCs w:val="28"/>
        </w:rPr>
        <w:t>0,9</w:t>
      </w:r>
      <w:r w:rsidRPr="003E6654">
        <w:rPr>
          <w:rFonts w:ascii="Times New Roman" w:hAnsi="Times New Roman" w:cs="Times New Roman"/>
          <w:sz w:val="28"/>
          <w:szCs w:val="28"/>
        </w:rPr>
        <w:t>% меньше, чем в АППГ.</w:t>
      </w:r>
    </w:p>
    <w:p w14:paraId="5D1F20CB" w14:textId="77777777" w:rsidR="00192873" w:rsidRPr="003E6654" w:rsidRDefault="00192873" w:rsidP="003E6654">
      <w:pPr>
        <w:shd w:val="clear" w:color="auto" w:fill="FFFFFF" w:themeFill="background1"/>
        <w:spacing w:after="0" w:line="240" w:lineRule="auto"/>
        <w:jc w:val="both"/>
        <w:rPr>
          <w:rFonts w:ascii="Times New Roman" w:hAnsi="Times New Roman" w:cs="Times New Roman"/>
          <w:sz w:val="28"/>
          <w:szCs w:val="28"/>
        </w:rPr>
      </w:pPr>
    </w:p>
    <w:p w14:paraId="2036FDC6" w14:textId="5B338358" w:rsidR="008F62E9" w:rsidRPr="003E6654" w:rsidRDefault="008F62E9"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lastRenderedPageBreak/>
        <w:t>Миграционная</w:t>
      </w:r>
      <w:r w:rsidR="00192873" w:rsidRPr="003E6654">
        <w:rPr>
          <w:rFonts w:ascii="Times New Roman" w:hAnsi="Times New Roman" w:cs="Times New Roman"/>
          <w:sz w:val="28"/>
          <w:szCs w:val="28"/>
        </w:rPr>
        <w:t xml:space="preserve"> убыль за 2021 год составила -286 человек, в то время, как за 2020</w:t>
      </w:r>
      <w:r w:rsidRPr="003E6654">
        <w:rPr>
          <w:rFonts w:ascii="Times New Roman" w:hAnsi="Times New Roman" w:cs="Times New Roman"/>
          <w:sz w:val="28"/>
          <w:szCs w:val="28"/>
        </w:rPr>
        <w:t xml:space="preserve"> год м</w:t>
      </w:r>
      <w:r w:rsidR="00192873" w:rsidRPr="003E6654">
        <w:rPr>
          <w:rFonts w:ascii="Times New Roman" w:hAnsi="Times New Roman" w:cs="Times New Roman"/>
          <w:sz w:val="28"/>
          <w:szCs w:val="28"/>
        </w:rPr>
        <w:t>играционная убыль составила -1143</w:t>
      </w:r>
      <w:r w:rsidRPr="003E6654">
        <w:rPr>
          <w:rFonts w:ascii="Times New Roman" w:hAnsi="Times New Roman" w:cs="Times New Roman"/>
          <w:sz w:val="28"/>
          <w:szCs w:val="28"/>
        </w:rPr>
        <w:t xml:space="preserve"> человек</w:t>
      </w:r>
      <w:r w:rsidR="00192873" w:rsidRPr="003E6654">
        <w:rPr>
          <w:rFonts w:ascii="Times New Roman" w:hAnsi="Times New Roman" w:cs="Times New Roman"/>
          <w:sz w:val="28"/>
          <w:szCs w:val="28"/>
        </w:rPr>
        <w:t>а</w:t>
      </w:r>
      <w:r w:rsidRPr="003E6654">
        <w:rPr>
          <w:rFonts w:ascii="Times New Roman" w:hAnsi="Times New Roman" w:cs="Times New Roman"/>
          <w:sz w:val="28"/>
          <w:szCs w:val="28"/>
        </w:rPr>
        <w:t>. Миграционная у</w:t>
      </w:r>
      <w:r w:rsidR="00192873" w:rsidRPr="003E6654">
        <w:rPr>
          <w:rFonts w:ascii="Times New Roman" w:hAnsi="Times New Roman" w:cs="Times New Roman"/>
          <w:sz w:val="28"/>
          <w:szCs w:val="28"/>
        </w:rPr>
        <w:t>быль за год снизилась на 857</w:t>
      </w:r>
      <w:r w:rsidRPr="003E6654">
        <w:rPr>
          <w:rFonts w:ascii="Times New Roman" w:hAnsi="Times New Roman" w:cs="Times New Roman"/>
          <w:sz w:val="28"/>
          <w:szCs w:val="28"/>
        </w:rPr>
        <w:t xml:space="preserve"> человек и</w:t>
      </w:r>
      <w:r w:rsidR="00192873" w:rsidRPr="003E6654">
        <w:rPr>
          <w:rFonts w:ascii="Times New Roman" w:hAnsi="Times New Roman" w:cs="Times New Roman"/>
          <w:sz w:val="28"/>
          <w:szCs w:val="28"/>
        </w:rPr>
        <w:t>ли на 75</w:t>
      </w:r>
      <w:r w:rsidRPr="003E6654">
        <w:rPr>
          <w:rFonts w:ascii="Times New Roman" w:hAnsi="Times New Roman" w:cs="Times New Roman"/>
          <w:sz w:val="28"/>
          <w:szCs w:val="28"/>
        </w:rPr>
        <w:t>%.</w:t>
      </w:r>
    </w:p>
    <w:p w14:paraId="0FAAC4D8" w14:textId="5E037ABF" w:rsidR="00904DB6" w:rsidRPr="003E6654" w:rsidRDefault="00F330E7"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bCs/>
          <w:sz w:val="28"/>
          <w:szCs w:val="28"/>
        </w:rPr>
        <w:t>На 1 и</w:t>
      </w:r>
      <w:r w:rsidR="00192873" w:rsidRPr="003E6654">
        <w:rPr>
          <w:rFonts w:ascii="Times New Roman" w:hAnsi="Times New Roman" w:cs="Times New Roman"/>
          <w:b/>
          <w:bCs/>
          <w:sz w:val="28"/>
          <w:szCs w:val="28"/>
        </w:rPr>
        <w:t>юля 2022</w:t>
      </w:r>
      <w:r w:rsidR="00904DB6" w:rsidRPr="003E6654">
        <w:rPr>
          <w:rFonts w:ascii="Times New Roman" w:hAnsi="Times New Roman" w:cs="Times New Roman"/>
          <w:b/>
          <w:bCs/>
          <w:sz w:val="28"/>
          <w:szCs w:val="28"/>
        </w:rPr>
        <w:t xml:space="preserve"> года</w:t>
      </w:r>
    </w:p>
    <w:p w14:paraId="254E4113" w14:textId="225A9363" w:rsidR="00904DB6" w:rsidRPr="003E6654" w:rsidRDefault="00904DB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родилось человек </w:t>
      </w:r>
      <w:r w:rsidR="008E1E93" w:rsidRPr="003E6654">
        <w:rPr>
          <w:rFonts w:ascii="Times New Roman" w:hAnsi="Times New Roman" w:cs="Times New Roman"/>
          <w:sz w:val="28"/>
          <w:szCs w:val="28"/>
        </w:rPr>
        <w:t>–</w:t>
      </w:r>
      <w:r w:rsidRPr="003E6654">
        <w:rPr>
          <w:rFonts w:ascii="Times New Roman" w:hAnsi="Times New Roman" w:cs="Times New Roman"/>
          <w:sz w:val="28"/>
          <w:szCs w:val="28"/>
        </w:rPr>
        <w:t xml:space="preserve"> </w:t>
      </w:r>
      <w:r w:rsidR="00F76938" w:rsidRPr="003E6654">
        <w:rPr>
          <w:rFonts w:ascii="Times New Roman" w:hAnsi="Times New Roman" w:cs="Times New Roman"/>
          <w:sz w:val="28"/>
          <w:szCs w:val="28"/>
        </w:rPr>
        <w:t>337</w:t>
      </w:r>
      <w:r w:rsidR="008E1E93" w:rsidRPr="003E6654">
        <w:rPr>
          <w:rFonts w:ascii="Times New Roman" w:hAnsi="Times New Roman" w:cs="Times New Roman"/>
          <w:sz w:val="28"/>
          <w:szCs w:val="28"/>
        </w:rPr>
        <w:t xml:space="preserve"> </w:t>
      </w:r>
      <w:r w:rsidR="00F76938" w:rsidRPr="003E6654">
        <w:rPr>
          <w:rFonts w:ascii="Times New Roman" w:hAnsi="Times New Roman" w:cs="Times New Roman"/>
          <w:sz w:val="28"/>
          <w:szCs w:val="28"/>
        </w:rPr>
        <w:t>(что на 66</w:t>
      </w:r>
      <w:r w:rsidR="00E743F3" w:rsidRPr="003E6654">
        <w:rPr>
          <w:rFonts w:ascii="Times New Roman" w:hAnsi="Times New Roman" w:cs="Times New Roman"/>
          <w:sz w:val="28"/>
          <w:szCs w:val="28"/>
        </w:rPr>
        <w:t xml:space="preserve"> </w:t>
      </w:r>
      <w:r w:rsidRPr="003E6654">
        <w:rPr>
          <w:rFonts w:ascii="Times New Roman" w:hAnsi="Times New Roman" w:cs="Times New Roman"/>
          <w:sz w:val="28"/>
          <w:szCs w:val="28"/>
        </w:rPr>
        <w:t xml:space="preserve">чел. или на </w:t>
      </w:r>
      <w:r w:rsidR="00F76938" w:rsidRPr="003E6654">
        <w:rPr>
          <w:rFonts w:ascii="Times New Roman" w:hAnsi="Times New Roman" w:cs="Times New Roman"/>
          <w:sz w:val="28"/>
          <w:szCs w:val="28"/>
        </w:rPr>
        <w:t>16,4</w:t>
      </w:r>
      <w:r w:rsidR="00F330E7" w:rsidRPr="003E6654">
        <w:rPr>
          <w:rFonts w:ascii="Times New Roman" w:hAnsi="Times New Roman" w:cs="Times New Roman"/>
          <w:sz w:val="28"/>
          <w:szCs w:val="28"/>
        </w:rPr>
        <w:t xml:space="preserve"> % меньше</w:t>
      </w:r>
      <w:r w:rsidRPr="003E6654">
        <w:rPr>
          <w:rFonts w:ascii="Times New Roman" w:hAnsi="Times New Roman" w:cs="Times New Roman"/>
          <w:sz w:val="28"/>
          <w:szCs w:val="28"/>
        </w:rPr>
        <w:t>, чем в АППГ);</w:t>
      </w:r>
    </w:p>
    <w:p w14:paraId="46234EFE" w14:textId="48E40C8C" w:rsidR="00904DB6" w:rsidRPr="003E6654" w:rsidRDefault="00904DB6"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умерло человек – </w:t>
      </w:r>
      <w:r w:rsidR="00F76938" w:rsidRPr="003E6654">
        <w:rPr>
          <w:rFonts w:ascii="Times New Roman" w:hAnsi="Times New Roman" w:cs="Times New Roman"/>
          <w:sz w:val="28"/>
          <w:szCs w:val="28"/>
        </w:rPr>
        <w:t>828</w:t>
      </w:r>
      <w:r w:rsidRPr="003E6654">
        <w:rPr>
          <w:rFonts w:ascii="Times New Roman" w:hAnsi="Times New Roman" w:cs="Times New Roman"/>
          <w:sz w:val="28"/>
          <w:szCs w:val="28"/>
        </w:rPr>
        <w:t xml:space="preserve"> (что на </w:t>
      </w:r>
      <w:r w:rsidR="00F76938" w:rsidRPr="003E6654">
        <w:rPr>
          <w:rFonts w:ascii="Times New Roman" w:hAnsi="Times New Roman" w:cs="Times New Roman"/>
          <w:sz w:val="28"/>
          <w:szCs w:val="28"/>
        </w:rPr>
        <w:t>265 чел. или на 24,2 % меньше</w:t>
      </w:r>
      <w:r w:rsidRPr="003E6654">
        <w:rPr>
          <w:rFonts w:ascii="Times New Roman" w:hAnsi="Times New Roman" w:cs="Times New Roman"/>
          <w:sz w:val="28"/>
          <w:szCs w:val="28"/>
        </w:rPr>
        <w:t xml:space="preserve">, чем в АППГ). </w:t>
      </w:r>
    </w:p>
    <w:p w14:paraId="4BC91848" w14:textId="4F016710" w:rsidR="00904DB6" w:rsidRPr="003E6654" w:rsidRDefault="00904DB6"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По-прежнему число умерших граждан превышает число родившихся</w:t>
      </w:r>
      <w:r w:rsidR="003B7B8D" w:rsidRPr="003E6654">
        <w:rPr>
          <w:rFonts w:ascii="Times New Roman" w:hAnsi="Times New Roman" w:cs="Times New Roman"/>
          <w:sz w:val="28"/>
          <w:szCs w:val="28"/>
        </w:rPr>
        <w:t>.</w:t>
      </w:r>
      <w:r w:rsidR="00F76938" w:rsidRPr="003E6654">
        <w:rPr>
          <w:rFonts w:ascii="Times New Roman" w:hAnsi="Times New Roman" w:cs="Times New Roman"/>
          <w:sz w:val="28"/>
          <w:szCs w:val="28"/>
        </w:rPr>
        <w:t xml:space="preserve"> </w:t>
      </w:r>
      <w:r w:rsidR="00F76938" w:rsidRPr="003E6654">
        <w:rPr>
          <w:rFonts w:ascii="Times New Roman" w:hAnsi="Times New Roman" w:cs="Times New Roman"/>
          <w:bCs/>
          <w:sz w:val="28"/>
          <w:szCs w:val="28"/>
        </w:rPr>
        <w:t>П</w:t>
      </w:r>
      <w:r w:rsidRPr="003E6654">
        <w:rPr>
          <w:rFonts w:ascii="Times New Roman" w:hAnsi="Times New Roman" w:cs="Times New Roman"/>
          <w:sz w:val="28"/>
          <w:szCs w:val="28"/>
        </w:rPr>
        <w:t>ревышение составило 2</w:t>
      </w:r>
      <w:r w:rsidR="005B7898" w:rsidRPr="003E6654">
        <w:rPr>
          <w:rFonts w:ascii="Times New Roman" w:hAnsi="Times New Roman" w:cs="Times New Roman"/>
          <w:sz w:val="28"/>
          <w:szCs w:val="28"/>
        </w:rPr>
        <w:t>,</w:t>
      </w:r>
      <w:r w:rsidR="00F76938" w:rsidRPr="003E6654">
        <w:rPr>
          <w:rFonts w:ascii="Times New Roman" w:hAnsi="Times New Roman" w:cs="Times New Roman"/>
          <w:sz w:val="28"/>
          <w:szCs w:val="28"/>
        </w:rPr>
        <w:t>5 раза (в АППГ 2,7</w:t>
      </w:r>
      <w:r w:rsidRPr="003E6654">
        <w:rPr>
          <w:rFonts w:ascii="Times New Roman" w:hAnsi="Times New Roman" w:cs="Times New Roman"/>
          <w:sz w:val="28"/>
          <w:szCs w:val="28"/>
        </w:rPr>
        <w:t xml:space="preserve"> раза).</w:t>
      </w:r>
    </w:p>
    <w:p w14:paraId="3CF6B042" w14:textId="2CBB786E" w:rsidR="00904DB6" w:rsidRPr="003E6654" w:rsidRDefault="00904DB6" w:rsidP="003E6654">
      <w:pPr>
        <w:shd w:val="clear" w:color="auto" w:fill="FFFFFF" w:themeFill="background1"/>
        <w:spacing w:after="0" w:line="240" w:lineRule="auto"/>
        <w:ind w:firstLine="708"/>
        <w:jc w:val="both"/>
        <w:rPr>
          <w:rFonts w:ascii="Times New Roman" w:hAnsi="Times New Roman" w:cs="Times New Roman"/>
          <w:sz w:val="28"/>
          <w:szCs w:val="28"/>
        </w:rPr>
      </w:pPr>
      <w:r w:rsidRPr="003E6654">
        <w:rPr>
          <w:rFonts w:ascii="Times New Roman" w:hAnsi="Times New Roman" w:cs="Times New Roman"/>
          <w:sz w:val="28"/>
          <w:szCs w:val="28"/>
        </w:rPr>
        <w:t>Естестве</w:t>
      </w:r>
      <w:r w:rsidR="00357BB7" w:rsidRPr="003E6654">
        <w:rPr>
          <w:rFonts w:ascii="Times New Roman" w:hAnsi="Times New Roman" w:cs="Times New Roman"/>
          <w:sz w:val="28"/>
          <w:szCs w:val="28"/>
        </w:rPr>
        <w:t>нная убыль населения уменьшилась</w:t>
      </w:r>
      <w:r w:rsidRPr="003E6654">
        <w:rPr>
          <w:rFonts w:ascii="Times New Roman" w:hAnsi="Times New Roman" w:cs="Times New Roman"/>
          <w:sz w:val="28"/>
          <w:szCs w:val="28"/>
        </w:rPr>
        <w:t xml:space="preserve"> на </w:t>
      </w:r>
      <w:r w:rsidR="00357BB7" w:rsidRPr="003E6654">
        <w:rPr>
          <w:rFonts w:ascii="Times New Roman" w:hAnsi="Times New Roman" w:cs="Times New Roman"/>
          <w:sz w:val="28"/>
          <w:szCs w:val="28"/>
        </w:rPr>
        <w:t>199</w:t>
      </w:r>
      <w:r w:rsidRPr="003E6654">
        <w:rPr>
          <w:rFonts w:ascii="Times New Roman" w:hAnsi="Times New Roman" w:cs="Times New Roman"/>
          <w:sz w:val="28"/>
          <w:szCs w:val="28"/>
        </w:rPr>
        <w:t xml:space="preserve"> чел. и составила </w:t>
      </w:r>
      <w:r w:rsidR="00357BB7" w:rsidRPr="003E6654">
        <w:rPr>
          <w:rFonts w:ascii="Times New Roman" w:hAnsi="Times New Roman" w:cs="Times New Roman"/>
          <w:sz w:val="28"/>
          <w:szCs w:val="28"/>
        </w:rPr>
        <w:t>491</w:t>
      </w:r>
      <w:r w:rsidR="005B7898" w:rsidRPr="003E6654">
        <w:rPr>
          <w:rFonts w:ascii="Times New Roman" w:hAnsi="Times New Roman" w:cs="Times New Roman"/>
          <w:sz w:val="28"/>
          <w:szCs w:val="28"/>
        </w:rPr>
        <w:t xml:space="preserve"> </w:t>
      </w:r>
      <w:r w:rsidR="00357BB7" w:rsidRPr="003E6654">
        <w:rPr>
          <w:rFonts w:ascii="Times New Roman" w:hAnsi="Times New Roman" w:cs="Times New Roman"/>
          <w:sz w:val="28"/>
          <w:szCs w:val="28"/>
        </w:rPr>
        <w:t>человек (за 1 полугодие 2021</w:t>
      </w:r>
      <w:r w:rsidRPr="003E6654">
        <w:rPr>
          <w:rFonts w:ascii="Times New Roman" w:hAnsi="Times New Roman" w:cs="Times New Roman"/>
          <w:sz w:val="28"/>
          <w:szCs w:val="28"/>
        </w:rPr>
        <w:t xml:space="preserve">г.– </w:t>
      </w:r>
      <w:r w:rsidR="00357BB7" w:rsidRPr="003E6654">
        <w:rPr>
          <w:rFonts w:ascii="Times New Roman" w:hAnsi="Times New Roman" w:cs="Times New Roman"/>
          <w:sz w:val="28"/>
          <w:szCs w:val="28"/>
        </w:rPr>
        <w:t xml:space="preserve">690 </w:t>
      </w:r>
      <w:r w:rsidRPr="003E6654">
        <w:rPr>
          <w:rFonts w:ascii="Times New Roman" w:hAnsi="Times New Roman" w:cs="Times New Roman"/>
          <w:sz w:val="28"/>
          <w:szCs w:val="28"/>
        </w:rPr>
        <w:t xml:space="preserve">чел.). </w:t>
      </w:r>
    </w:p>
    <w:p w14:paraId="07C917B3" w14:textId="77777777" w:rsidR="00904DB6" w:rsidRPr="003E6654" w:rsidRDefault="00904DB6" w:rsidP="003E6654">
      <w:pPr>
        <w:shd w:val="clear" w:color="auto" w:fill="FFFFFF" w:themeFill="background1"/>
        <w:spacing w:after="0" w:line="240" w:lineRule="auto"/>
        <w:ind w:firstLine="708"/>
        <w:jc w:val="both"/>
        <w:rPr>
          <w:rFonts w:ascii="Times New Roman" w:hAnsi="Times New Roman" w:cs="Times New Roman"/>
          <w:color w:val="FF0000"/>
          <w:sz w:val="28"/>
          <w:szCs w:val="28"/>
        </w:rPr>
      </w:pPr>
    </w:p>
    <w:p w14:paraId="11F8E6A4" w14:textId="1A33EE4E" w:rsidR="00904DB6" w:rsidRPr="003E6654" w:rsidRDefault="00904DB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-прибыло </w:t>
      </w:r>
      <w:r w:rsidR="00357BB7" w:rsidRPr="003E6654">
        <w:rPr>
          <w:rFonts w:ascii="Times New Roman" w:hAnsi="Times New Roman" w:cs="Times New Roman"/>
          <w:sz w:val="28"/>
          <w:szCs w:val="28"/>
        </w:rPr>
        <w:t>1117</w:t>
      </w:r>
      <w:r w:rsidRPr="003E6654">
        <w:rPr>
          <w:rFonts w:ascii="Times New Roman" w:hAnsi="Times New Roman" w:cs="Times New Roman"/>
          <w:sz w:val="28"/>
          <w:szCs w:val="28"/>
        </w:rPr>
        <w:t xml:space="preserve"> чел., что на</w:t>
      </w:r>
      <w:r w:rsidRPr="003E6654">
        <w:rPr>
          <w:rFonts w:ascii="Times New Roman" w:hAnsi="Times New Roman" w:cs="Times New Roman"/>
          <w:color w:val="FF0000"/>
          <w:sz w:val="28"/>
          <w:szCs w:val="28"/>
        </w:rPr>
        <w:t xml:space="preserve"> </w:t>
      </w:r>
      <w:r w:rsidR="00357BB7" w:rsidRPr="003E6654">
        <w:rPr>
          <w:rFonts w:ascii="Times New Roman" w:hAnsi="Times New Roman" w:cs="Times New Roman"/>
          <w:sz w:val="28"/>
          <w:szCs w:val="28"/>
        </w:rPr>
        <w:t>371</w:t>
      </w:r>
      <w:r w:rsidRPr="003E6654">
        <w:rPr>
          <w:rFonts w:ascii="Times New Roman" w:hAnsi="Times New Roman" w:cs="Times New Roman"/>
          <w:sz w:val="28"/>
          <w:szCs w:val="28"/>
        </w:rPr>
        <w:t xml:space="preserve">чел. или на </w:t>
      </w:r>
      <w:r w:rsidR="00357BB7" w:rsidRPr="003E6654">
        <w:rPr>
          <w:rFonts w:ascii="Times New Roman" w:hAnsi="Times New Roman" w:cs="Times New Roman"/>
          <w:sz w:val="28"/>
          <w:szCs w:val="28"/>
        </w:rPr>
        <w:t>49,7</w:t>
      </w:r>
      <w:r w:rsidR="00413A6D" w:rsidRPr="003E6654">
        <w:rPr>
          <w:rFonts w:ascii="Times New Roman" w:hAnsi="Times New Roman" w:cs="Times New Roman"/>
          <w:sz w:val="28"/>
          <w:szCs w:val="28"/>
        </w:rPr>
        <w:t>% бол</w:t>
      </w:r>
      <w:r w:rsidRPr="003E6654">
        <w:rPr>
          <w:rFonts w:ascii="Times New Roman" w:hAnsi="Times New Roman" w:cs="Times New Roman"/>
          <w:sz w:val="28"/>
          <w:szCs w:val="28"/>
        </w:rPr>
        <w:t>ьше, чем в АППГ,</w:t>
      </w:r>
    </w:p>
    <w:p w14:paraId="14B4EAC9" w14:textId="5604D468" w:rsidR="00904DB6" w:rsidRPr="003E6654" w:rsidRDefault="00904DB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-выбыло </w:t>
      </w:r>
      <w:r w:rsidR="00357BB7" w:rsidRPr="003E6654">
        <w:rPr>
          <w:rFonts w:ascii="Times New Roman" w:hAnsi="Times New Roman" w:cs="Times New Roman"/>
          <w:sz w:val="28"/>
          <w:szCs w:val="28"/>
        </w:rPr>
        <w:t>1402</w:t>
      </w:r>
      <w:r w:rsidR="00BE2575" w:rsidRPr="003E6654">
        <w:rPr>
          <w:rFonts w:ascii="Times New Roman" w:hAnsi="Times New Roman" w:cs="Times New Roman"/>
          <w:sz w:val="28"/>
          <w:szCs w:val="28"/>
        </w:rPr>
        <w:t xml:space="preserve"> </w:t>
      </w:r>
      <w:r w:rsidRPr="003E6654">
        <w:rPr>
          <w:rFonts w:ascii="Times New Roman" w:hAnsi="Times New Roman" w:cs="Times New Roman"/>
          <w:sz w:val="28"/>
          <w:szCs w:val="28"/>
        </w:rPr>
        <w:t xml:space="preserve">чел., что на </w:t>
      </w:r>
      <w:r w:rsidR="00357BB7" w:rsidRPr="003E6654">
        <w:rPr>
          <w:rFonts w:ascii="Times New Roman" w:hAnsi="Times New Roman" w:cs="Times New Roman"/>
          <w:sz w:val="28"/>
          <w:szCs w:val="28"/>
        </w:rPr>
        <w:t>138</w:t>
      </w:r>
      <w:r w:rsidR="00CE70C4" w:rsidRPr="003E6654">
        <w:rPr>
          <w:rFonts w:ascii="Times New Roman" w:hAnsi="Times New Roman" w:cs="Times New Roman"/>
          <w:sz w:val="28"/>
          <w:szCs w:val="28"/>
        </w:rPr>
        <w:t xml:space="preserve"> </w:t>
      </w:r>
      <w:r w:rsidRPr="003E6654">
        <w:rPr>
          <w:rFonts w:ascii="Times New Roman" w:hAnsi="Times New Roman" w:cs="Times New Roman"/>
          <w:sz w:val="28"/>
          <w:szCs w:val="28"/>
        </w:rPr>
        <w:t xml:space="preserve">чел. или на </w:t>
      </w:r>
      <w:r w:rsidR="00357BB7" w:rsidRPr="003E6654">
        <w:rPr>
          <w:rFonts w:ascii="Times New Roman" w:hAnsi="Times New Roman" w:cs="Times New Roman"/>
          <w:sz w:val="28"/>
          <w:szCs w:val="28"/>
        </w:rPr>
        <w:t>10,9</w:t>
      </w:r>
      <w:r w:rsidR="00413A6D" w:rsidRPr="003E6654">
        <w:rPr>
          <w:rFonts w:ascii="Times New Roman" w:hAnsi="Times New Roman" w:cs="Times New Roman"/>
          <w:sz w:val="28"/>
          <w:szCs w:val="28"/>
        </w:rPr>
        <w:t>% бол</w:t>
      </w:r>
      <w:r w:rsidRPr="003E6654">
        <w:rPr>
          <w:rFonts w:ascii="Times New Roman" w:hAnsi="Times New Roman" w:cs="Times New Roman"/>
          <w:sz w:val="28"/>
          <w:szCs w:val="28"/>
        </w:rPr>
        <w:t>ьше, чем в АППГ.</w:t>
      </w:r>
    </w:p>
    <w:p w14:paraId="7B9FE640" w14:textId="77777777" w:rsidR="00904DB6" w:rsidRPr="003E6654" w:rsidRDefault="00904DB6" w:rsidP="003E6654">
      <w:pPr>
        <w:shd w:val="clear" w:color="auto" w:fill="FFFFFF" w:themeFill="background1"/>
        <w:spacing w:after="0" w:line="240" w:lineRule="auto"/>
        <w:ind w:firstLine="708"/>
        <w:jc w:val="both"/>
        <w:rPr>
          <w:rFonts w:ascii="Times New Roman" w:hAnsi="Times New Roman" w:cs="Times New Roman"/>
          <w:sz w:val="28"/>
          <w:szCs w:val="28"/>
        </w:rPr>
      </w:pPr>
    </w:p>
    <w:p w14:paraId="40511F29" w14:textId="1E74F5F5" w:rsidR="00904DB6" w:rsidRPr="003E6654" w:rsidRDefault="00357BB7"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За 1 полугодие 2022</w:t>
      </w:r>
      <w:r w:rsidR="00904DB6" w:rsidRPr="003E6654">
        <w:rPr>
          <w:rFonts w:ascii="Times New Roman" w:hAnsi="Times New Roman" w:cs="Times New Roman"/>
          <w:sz w:val="28"/>
          <w:szCs w:val="28"/>
        </w:rPr>
        <w:t xml:space="preserve"> г.  миграционная убыль составила </w:t>
      </w:r>
      <w:r w:rsidRPr="003E6654">
        <w:rPr>
          <w:rFonts w:ascii="Times New Roman" w:hAnsi="Times New Roman" w:cs="Times New Roman"/>
          <w:sz w:val="28"/>
          <w:szCs w:val="28"/>
        </w:rPr>
        <w:t>– 285</w:t>
      </w:r>
      <w:r w:rsidR="00904DB6" w:rsidRPr="003E6654">
        <w:rPr>
          <w:rFonts w:ascii="Times New Roman" w:hAnsi="Times New Roman" w:cs="Times New Roman"/>
          <w:sz w:val="28"/>
          <w:szCs w:val="28"/>
        </w:rPr>
        <w:t xml:space="preserve"> чел. </w:t>
      </w:r>
    </w:p>
    <w:p w14:paraId="03252FC1" w14:textId="77841259" w:rsidR="00904DB6" w:rsidRPr="003E6654" w:rsidRDefault="00357BB7"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За 1 полугодие 2021</w:t>
      </w:r>
      <w:r w:rsidR="00904DB6" w:rsidRPr="003E6654">
        <w:rPr>
          <w:rFonts w:ascii="Times New Roman" w:hAnsi="Times New Roman" w:cs="Times New Roman"/>
          <w:sz w:val="28"/>
          <w:szCs w:val="28"/>
        </w:rPr>
        <w:t xml:space="preserve">г.  миграционная убыль составила </w:t>
      </w:r>
      <w:r w:rsidRPr="003E6654">
        <w:rPr>
          <w:rFonts w:ascii="Times New Roman" w:hAnsi="Times New Roman" w:cs="Times New Roman"/>
          <w:sz w:val="28"/>
          <w:szCs w:val="28"/>
        </w:rPr>
        <w:t>- 518</w:t>
      </w:r>
      <w:r w:rsidR="00904DB6" w:rsidRPr="003E6654">
        <w:rPr>
          <w:rFonts w:ascii="Times New Roman" w:hAnsi="Times New Roman" w:cs="Times New Roman"/>
          <w:sz w:val="28"/>
          <w:szCs w:val="28"/>
        </w:rPr>
        <w:t xml:space="preserve"> чел.</w:t>
      </w:r>
    </w:p>
    <w:p w14:paraId="44A5BA02" w14:textId="77777777" w:rsidR="00904DB6" w:rsidRPr="003E6654" w:rsidRDefault="00904DB6" w:rsidP="003E6654">
      <w:pPr>
        <w:shd w:val="clear" w:color="auto" w:fill="FFFFFF" w:themeFill="background1"/>
        <w:spacing w:after="0" w:line="240" w:lineRule="auto"/>
        <w:ind w:firstLine="708"/>
        <w:jc w:val="both"/>
        <w:rPr>
          <w:rFonts w:ascii="Times New Roman" w:hAnsi="Times New Roman" w:cs="Times New Roman"/>
          <w:color w:val="FF0000"/>
          <w:sz w:val="28"/>
          <w:szCs w:val="28"/>
        </w:rPr>
      </w:pPr>
    </w:p>
    <w:p w14:paraId="67AB4A9C" w14:textId="6A227F0E" w:rsidR="00904DB6" w:rsidRPr="003E6654" w:rsidRDefault="00357BB7" w:rsidP="003E6654">
      <w:pPr>
        <w:shd w:val="clear" w:color="auto" w:fill="FFFFFF" w:themeFill="background1"/>
        <w:spacing w:after="120" w:line="240" w:lineRule="auto"/>
        <w:ind w:firstLine="708"/>
        <w:jc w:val="both"/>
        <w:rPr>
          <w:rFonts w:ascii="Times New Roman" w:hAnsi="Times New Roman" w:cs="Times New Roman"/>
          <w:color w:val="FF0000"/>
          <w:sz w:val="28"/>
          <w:szCs w:val="28"/>
        </w:rPr>
      </w:pPr>
      <w:r w:rsidRPr="003E6654">
        <w:rPr>
          <w:rFonts w:ascii="Times New Roman" w:hAnsi="Times New Roman" w:cs="Times New Roman"/>
          <w:b/>
          <w:bCs/>
          <w:sz w:val="28"/>
          <w:szCs w:val="28"/>
        </w:rPr>
        <w:t>По оценке, в 2022</w:t>
      </w:r>
      <w:r w:rsidR="00904DB6" w:rsidRPr="003E6654">
        <w:rPr>
          <w:rFonts w:ascii="Times New Roman" w:hAnsi="Times New Roman" w:cs="Times New Roman"/>
          <w:b/>
          <w:bCs/>
          <w:sz w:val="28"/>
          <w:szCs w:val="28"/>
        </w:rPr>
        <w:t xml:space="preserve"> году</w:t>
      </w:r>
      <w:r w:rsidR="00904DB6" w:rsidRPr="003E6654">
        <w:rPr>
          <w:rFonts w:ascii="Times New Roman" w:hAnsi="Times New Roman" w:cs="Times New Roman"/>
          <w:sz w:val="28"/>
          <w:szCs w:val="28"/>
        </w:rPr>
        <w:t xml:space="preserve"> численность постоянного населения </w:t>
      </w:r>
      <w:r w:rsidR="00364AC2" w:rsidRPr="003E6654">
        <w:rPr>
          <w:rFonts w:ascii="Times New Roman" w:hAnsi="Times New Roman" w:cs="Times New Roman"/>
          <w:sz w:val="28"/>
          <w:szCs w:val="28"/>
        </w:rPr>
        <w:t>МО «Город Гатчина»</w:t>
      </w:r>
      <w:r w:rsidRPr="003E6654">
        <w:rPr>
          <w:rFonts w:ascii="Times New Roman" w:hAnsi="Times New Roman" w:cs="Times New Roman"/>
          <w:sz w:val="28"/>
          <w:szCs w:val="28"/>
        </w:rPr>
        <w:t xml:space="preserve"> по сравнению с 2021</w:t>
      </w:r>
      <w:r w:rsidR="00904DB6" w:rsidRPr="003E6654">
        <w:rPr>
          <w:rFonts w:ascii="Times New Roman" w:hAnsi="Times New Roman" w:cs="Times New Roman"/>
          <w:sz w:val="28"/>
          <w:szCs w:val="28"/>
        </w:rPr>
        <w:t xml:space="preserve"> годом продолжит уменьшаться и составит н</w:t>
      </w:r>
      <w:r w:rsidRPr="003E6654">
        <w:rPr>
          <w:rFonts w:ascii="Times New Roman" w:hAnsi="Times New Roman" w:cs="Times New Roman"/>
          <w:sz w:val="28"/>
          <w:szCs w:val="28"/>
        </w:rPr>
        <w:t>а конец 2022</w:t>
      </w:r>
      <w:r w:rsidR="00904DB6" w:rsidRPr="003E6654">
        <w:rPr>
          <w:rFonts w:ascii="Times New Roman" w:hAnsi="Times New Roman" w:cs="Times New Roman"/>
          <w:sz w:val="28"/>
          <w:szCs w:val="28"/>
        </w:rPr>
        <w:t xml:space="preserve"> года</w:t>
      </w:r>
      <w:r w:rsidR="00904DB6" w:rsidRPr="003E6654">
        <w:rPr>
          <w:rFonts w:ascii="Times New Roman" w:hAnsi="Times New Roman" w:cs="Times New Roman"/>
          <w:color w:val="FF0000"/>
          <w:sz w:val="28"/>
          <w:szCs w:val="28"/>
        </w:rPr>
        <w:t xml:space="preserve"> </w:t>
      </w:r>
      <w:r w:rsidRPr="003E6654">
        <w:rPr>
          <w:rFonts w:ascii="Times New Roman" w:hAnsi="Times New Roman" w:cs="Times New Roman"/>
          <w:sz w:val="28"/>
          <w:szCs w:val="28"/>
        </w:rPr>
        <w:t>93 339</w:t>
      </w:r>
      <w:r w:rsidR="00904DB6" w:rsidRPr="003E6654">
        <w:rPr>
          <w:rFonts w:ascii="Times New Roman" w:hAnsi="Times New Roman" w:cs="Times New Roman"/>
          <w:sz w:val="28"/>
          <w:szCs w:val="28"/>
        </w:rPr>
        <w:t xml:space="preserve"> человек.</w:t>
      </w:r>
    </w:p>
    <w:p w14:paraId="315A2CEC" w14:textId="7E23F863" w:rsidR="00904DB6" w:rsidRPr="003E6654" w:rsidRDefault="00904DB6" w:rsidP="003E6654">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3E6654">
        <w:rPr>
          <w:rFonts w:ascii="Times New Roman" w:hAnsi="Times New Roman" w:cs="Times New Roman"/>
          <w:color w:val="000000" w:themeColor="text1"/>
          <w:sz w:val="28"/>
          <w:szCs w:val="28"/>
        </w:rPr>
        <w:t>Естественная убыль</w:t>
      </w:r>
      <w:r w:rsidRPr="003E6654">
        <w:rPr>
          <w:rFonts w:ascii="Times New Roman" w:hAnsi="Times New Roman" w:cs="Times New Roman"/>
          <w:color w:val="FF0000"/>
          <w:sz w:val="28"/>
          <w:szCs w:val="28"/>
        </w:rPr>
        <w:t xml:space="preserve"> </w:t>
      </w:r>
      <w:r w:rsidR="00357BB7" w:rsidRPr="003E6654">
        <w:rPr>
          <w:rFonts w:ascii="Times New Roman" w:hAnsi="Times New Roman" w:cs="Times New Roman"/>
          <w:color w:val="000000" w:themeColor="text1"/>
          <w:sz w:val="28"/>
          <w:szCs w:val="28"/>
        </w:rPr>
        <w:t>уменьшится</w:t>
      </w:r>
      <w:r w:rsidRPr="003E6654">
        <w:rPr>
          <w:rFonts w:ascii="Times New Roman" w:hAnsi="Times New Roman" w:cs="Times New Roman"/>
          <w:color w:val="000000" w:themeColor="text1"/>
          <w:sz w:val="28"/>
          <w:szCs w:val="28"/>
        </w:rPr>
        <w:t xml:space="preserve"> на </w:t>
      </w:r>
      <w:r w:rsidR="00357BB7" w:rsidRPr="003E6654">
        <w:rPr>
          <w:rFonts w:ascii="Times New Roman" w:hAnsi="Times New Roman" w:cs="Times New Roman"/>
          <w:color w:val="000000" w:themeColor="text1"/>
          <w:sz w:val="28"/>
          <w:szCs w:val="28"/>
        </w:rPr>
        <w:t>445</w:t>
      </w:r>
      <w:r w:rsidRPr="003E6654">
        <w:rPr>
          <w:rFonts w:ascii="Times New Roman" w:hAnsi="Times New Roman" w:cs="Times New Roman"/>
          <w:color w:val="000000" w:themeColor="text1"/>
          <w:sz w:val="28"/>
          <w:szCs w:val="28"/>
        </w:rPr>
        <w:t xml:space="preserve"> чел. и составит</w:t>
      </w:r>
      <w:r w:rsidRPr="003E6654">
        <w:rPr>
          <w:rFonts w:ascii="Times New Roman" w:hAnsi="Times New Roman" w:cs="Times New Roman"/>
          <w:color w:val="FF0000"/>
          <w:sz w:val="28"/>
          <w:szCs w:val="28"/>
        </w:rPr>
        <w:t xml:space="preserve"> </w:t>
      </w:r>
      <w:r w:rsidRPr="003E6654">
        <w:rPr>
          <w:rFonts w:ascii="Times New Roman" w:hAnsi="Times New Roman" w:cs="Times New Roman"/>
          <w:color w:val="000000" w:themeColor="text1"/>
          <w:sz w:val="28"/>
          <w:szCs w:val="28"/>
        </w:rPr>
        <w:t>-</w:t>
      </w:r>
      <w:r w:rsidR="00357BB7" w:rsidRPr="003E6654">
        <w:rPr>
          <w:rFonts w:ascii="Times New Roman" w:hAnsi="Times New Roman" w:cs="Times New Roman"/>
          <w:color w:val="000000" w:themeColor="text1"/>
          <w:sz w:val="28"/>
          <w:szCs w:val="28"/>
        </w:rPr>
        <w:t xml:space="preserve"> 949</w:t>
      </w:r>
      <w:r w:rsidRPr="003E6654">
        <w:rPr>
          <w:rFonts w:ascii="Times New Roman" w:hAnsi="Times New Roman" w:cs="Times New Roman"/>
          <w:color w:val="000000" w:themeColor="text1"/>
          <w:sz w:val="28"/>
          <w:szCs w:val="28"/>
        </w:rPr>
        <w:t xml:space="preserve"> чел., что об</w:t>
      </w:r>
      <w:r w:rsidR="00B47414" w:rsidRPr="003E6654">
        <w:rPr>
          <w:rFonts w:ascii="Times New Roman" w:hAnsi="Times New Roman" w:cs="Times New Roman"/>
          <w:color w:val="000000" w:themeColor="text1"/>
          <w:sz w:val="28"/>
          <w:szCs w:val="28"/>
        </w:rPr>
        <w:t xml:space="preserve">условлено ростом </w:t>
      </w:r>
      <w:r w:rsidR="00357BB7" w:rsidRPr="003E6654">
        <w:rPr>
          <w:rFonts w:ascii="Times New Roman" w:hAnsi="Times New Roman" w:cs="Times New Roman"/>
          <w:color w:val="000000" w:themeColor="text1"/>
          <w:sz w:val="28"/>
          <w:szCs w:val="28"/>
        </w:rPr>
        <w:t>рождаемости и снижением смертности.</w:t>
      </w:r>
    </w:p>
    <w:p w14:paraId="6B7A22F0" w14:textId="25DF7C4F" w:rsidR="00904DB6" w:rsidRPr="003E6654" w:rsidRDefault="00357BB7" w:rsidP="003E6654">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3E6654">
        <w:rPr>
          <w:rFonts w:ascii="Times New Roman" w:hAnsi="Times New Roman" w:cs="Times New Roman"/>
          <w:color w:val="000000" w:themeColor="text1"/>
          <w:sz w:val="28"/>
          <w:szCs w:val="28"/>
        </w:rPr>
        <w:t>Коэффициент смертности снизится</w:t>
      </w:r>
      <w:r w:rsidR="00904DB6" w:rsidRPr="003E6654">
        <w:rPr>
          <w:rFonts w:ascii="Times New Roman" w:hAnsi="Times New Roman" w:cs="Times New Roman"/>
          <w:color w:val="000000" w:themeColor="text1"/>
          <w:sz w:val="28"/>
          <w:szCs w:val="28"/>
        </w:rPr>
        <w:t xml:space="preserve"> с </w:t>
      </w:r>
      <w:r w:rsidRPr="003E6654">
        <w:rPr>
          <w:rFonts w:ascii="Times New Roman" w:hAnsi="Times New Roman" w:cs="Times New Roman"/>
          <w:color w:val="000000" w:themeColor="text1"/>
          <w:sz w:val="28"/>
          <w:szCs w:val="28"/>
        </w:rPr>
        <w:t xml:space="preserve">23,9 до 17,6 </w:t>
      </w:r>
      <w:r w:rsidR="00904DB6" w:rsidRPr="003E6654">
        <w:rPr>
          <w:rFonts w:ascii="Times New Roman" w:hAnsi="Times New Roman" w:cs="Times New Roman"/>
          <w:color w:val="000000" w:themeColor="text1"/>
          <w:sz w:val="28"/>
          <w:szCs w:val="28"/>
        </w:rPr>
        <w:t>человек на 1000 населения.</w:t>
      </w:r>
    </w:p>
    <w:p w14:paraId="479B3CC9" w14:textId="5002D82F" w:rsidR="00904DB6" w:rsidRPr="003E6654" w:rsidRDefault="00B47414" w:rsidP="003E6654">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3E6654">
        <w:rPr>
          <w:rFonts w:ascii="Times New Roman" w:hAnsi="Times New Roman" w:cs="Times New Roman"/>
          <w:color w:val="000000" w:themeColor="text1"/>
          <w:sz w:val="28"/>
          <w:szCs w:val="28"/>
        </w:rPr>
        <w:t>Коэффициент миграционной убыли</w:t>
      </w:r>
      <w:r w:rsidR="00904DB6" w:rsidRPr="003E6654">
        <w:rPr>
          <w:rFonts w:ascii="Times New Roman" w:hAnsi="Times New Roman" w:cs="Times New Roman"/>
          <w:color w:val="000000" w:themeColor="text1"/>
          <w:sz w:val="28"/>
          <w:szCs w:val="28"/>
        </w:rPr>
        <w:t xml:space="preserve"> </w:t>
      </w:r>
      <w:r w:rsidR="00357BB7" w:rsidRPr="003E6654">
        <w:rPr>
          <w:rFonts w:ascii="Times New Roman" w:hAnsi="Times New Roman" w:cs="Times New Roman"/>
          <w:color w:val="000000" w:themeColor="text1"/>
          <w:sz w:val="28"/>
          <w:szCs w:val="28"/>
        </w:rPr>
        <w:t>снизится с -3,1 до -0,9</w:t>
      </w:r>
      <w:r w:rsidRPr="003E6654">
        <w:rPr>
          <w:rFonts w:ascii="Times New Roman" w:hAnsi="Times New Roman" w:cs="Times New Roman"/>
          <w:color w:val="000000" w:themeColor="text1"/>
          <w:sz w:val="28"/>
          <w:szCs w:val="28"/>
        </w:rPr>
        <w:t xml:space="preserve"> чел. на 1000 населения за счет увеличения числа прибывших в МО «Город Гатчина».</w:t>
      </w:r>
    </w:p>
    <w:p w14:paraId="182C5041" w14:textId="77777777" w:rsidR="00622E35" w:rsidRPr="003E6654" w:rsidRDefault="00622E35" w:rsidP="003E6654">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p>
    <w:p w14:paraId="71D68874" w14:textId="793D7996" w:rsidR="00904DB6" w:rsidRPr="003E6654" w:rsidRDefault="00904DB6" w:rsidP="003E6654">
      <w:pPr>
        <w:shd w:val="clear" w:color="auto" w:fill="FFFFFF" w:themeFill="background1"/>
        <w:spacing w:after="120" w:line="240" w:lineRule="auto"/>
        <w:ind w:firstLine="708"/>
        <w:jc w:val="both"/>
        <w:rPr>
          <w:rFonts w:ascii="Times New Roman" w:hAnsi="Times New Roman" w:cs="Times New Roman"/>
          <w:color w:val="000000" w:themeColor="text1"/>
          <w:sz w:val="28"/>
          <w:szCs w:val="28"/>
        </w:rPr>
      </w:pPr>
      <w:r w:rsidRPr="003E6654">
        <w:rPr>
          <w:rFonts w:ascii="Times New Roman" w:hAnsi="Times New Roman" w:cs="Times New Roman"/>
          <w:color w:val="000000" w:themeColor="text1"/>
          <w:sz w:val="28"/>
          <w:szCs w:val="28"/>
        </w:rPr>
        <w:t xml:space="preserve">Прогнозируемый период </w:t>
      </w:r>
      <w:r w:rsidR="00622E35" w:rsidRPr="003E6654">
        <w:rPr>
          <w:rFonts w:ascii="Times New Roman" w:hAnsi="Times New Roman" w:cs="Times New Roman"/>
          <w:b/>
          <w:bCs/>
          <w:color w:val="000000" w:themeColor="text1"/>
          <w:sz w:val="28"/>
          <w:szCs w:val="28"/>
        </w:rPr>
        <w:t>2023-2025</w:t>
      </w:r>
      <w:r w:rsidR="00B47414" w:rsidRPr="003E6654">
        <w:rPr>
          <w:rFonts w:ascii="Times New Roman" w:hAnsi="Times New Roman" w:cs="Times New Roman"/>
          <w:b/>
          <w:bCs/>
          <w:color w:val="000000" w:themeColor="text1"/>
          <w:sz w:val="28"/>
          <w:szCs w:val="28"/>
        </w:rPr>
        <w:t xml:space="preserve"> </w:t>
      </w:r>
      <w:r w:rsidRPr="003E6654">
        <w:rPr>
          <w:rFonts w:ascii="Times New Roman" w:hAnsi="Times New Roman" w:cs="Times New Roman"/>
          <w:b/>
          <w:bCs/>
          <w:color w:val="000000" w:themeColor="text1"/>
          <w:sz w:val="28"/>
          <w:szCs w:val="28"/>
        </w:rPr>
        <w:t>годов</w:t>
      </w:r>
      <w:r w:rsidRPr="003E6654">
        <w:rPr>
          <w:rFonts w:ascii="Times New Roman" w:hAnsi="Times New Roman" w:cs="Times New Roman"/>
          <w:color w:val="000000" w:themeColor="text1"/>
          <w:sz w:val="28"/>
          <w:szCs w:val="28"/>
        </w:rPr>
        <w:t xml:space="preserve"> будет характеризоваться ростом рождаемости, постепенным снижением смертности, а значит и снижением естественной убыли, а также увеличением миграционного прироста.</w:t>
      </w:r>
    </w:p>
    <w:p w14:paraId="218C1CE7" w14:textId="460D9536"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b/>
          <w:sz w:val="28"/>
          <w:szCs w:val="28"/>
        </w:rPr>
        <w:t>В целях увеличения рождаемости</w:t>
      </w:r>
      <w:r w:rsidRPr="003E6654">
        <w:rPr>
          <w:rFonts w:ascii="Times New Roman" w:eastAsia="Times New Roman" w:hAnsi="Times New Roman" w:cs="Times New Roman"/>
          <w:sz w:val="28"/>
          <w:szCs w:val="28"/>
        </w:rPr>
        <w:t xml:space="preserve"> администрацией Гатчинского муниципального района принимаются различные меры. Активно решаются вопросы, направленные на поддержку многодетных семей, улучшение жилищных условий для молодых семей. В период 2019-2020 годов было открыто 5 новых детских садов. Кроме того, по просьбам родителей созданы и функционируют в дошкольных образовательных учреждениях 4 группы «Особый ребенок». В 2021 году в Гатчине открыт детский сад на 60 мест по улице Достоевского. В планах до 2025 года -  строительство в жилом квартале IQ Гатчина детского сада на 160 мест, строительство ясельного корпуса на 90 мест в детском саду №13, строительство 2-х школ по 1175 мест в районах Аэродром и Хохлово поле.</w:t>
      </w:r>
    </w:p>
    <w:p w14:paraId="173D9599" w14:textId="60DADE50"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ab/>
        <w:t>Также нужно отметить активное строительство жилья. В 2021 году в</w:t>
      </w:r>
      <w:r w:rsidR="00EB7D9C" w:rsidRPr="003E6654">
        <w:rPr>
          <w:rFonts w:ascii="Times New Roman" w:eastAsia="Times New Roman" w:hAnsi="Times New Roman" w:cs="Times New Roman"/>
          <w:sz w:val="28"/>
          <w:szCs w:val="28"/>
        </w:rPr>
        <w:t xml:space="preserve"> МО «Город Гатчина» введено 75,8</w:t>
      </w:r>
      <w:r w:rsidRPr="003E6654">
        <w:rPr>
          <w:rFonts w:ascii="Times New Roman" w:eastAsia="Times New Roman" w:hAnsi="Times New Roman" w:cs="Times New Roman"/>
          <w:sz w:val="28"/>
          <w:szCs w:val="28"/>
        </w:rPr>
        <w:t xml:space="preserve"> тыс. квадратных метров общей (полезной) </w:t>
      </w:r>
      <w:r w:rsidRPr="003E6654">
        <w:rPr>
          <w:rFonts w:ascii="Times New Roman" w:eastAsia="Times New Roman" w:hAnsi="Times New Roman" w:cs="Times New Roman"/>
          <w:sz w:val="28"/>
          <w:szCs w:val="28"/>
        </w:rPr>
        <w:lastRenderedPageBreak/>
        <w:t>площади жилья, что на</w:t>
      </w:r>
      <w:r w:rsidR="00EB7D9C" w:rsidRPr="003E6654">
        <w:rPr>
          <w:rFonts w:ascii="Times New Roman" w:eastAsia="Times New Roman" w:hAnsi="Times New Roman" w:cs="Times New Roman"/>
          <w:sz w:val="28"/>
          <w:szCs w:val="28"/>
        </w:rPr>
        <w:t xml:space="preserve"> 45,3 тыс. квадратных метров</w:t>
      </w:r>
      <w:r w:rsidRPr="003E6654">
        <w:rPr>
          <w:rFonts w:ascii="Times New Roman" w:eastAsia="Times New Roman" w:hAnsi="Times New Roman" w:cs="Times New Roman"/>
          <w:sz w:val="28"/>
          <w:szCs w:val="28"/>
        </w:rPr>
        <w:t xml:space="preserve"> больше, чем в 2020 году. В среднесрочной перспективе ожидается многоэтажная и коттеджная застройка микрорайона Аэродром г. Гатчины с общей жилой площадью около 1 млн.кв.м. </w:t>
      </w:r>
    </w:p>
    <w:p w14:paraId="30A0D398" w14:textId="1E2CB17B"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Ежегодно с 2018 года ведется заселение нового жилого квартала </w:t>
      </w:r>
      <w:r w:rsidRPr="003E6654">
        <w:rPr>
          <w:rFonts w:ascii="Times New Roman" w:eastAsia="Times New Roman" w:hAnsi="Times New Roman" w:cs="Times New Roman"/>
          <w:sz w:val="28"/>
          <w:szCs w:val="28"/>
          <w:lang w:val="en-US"/>
        </w:rPr>
        <w:t>IQ</w:t>
      </w:r>
      <w:r w:rsidRPr="003E6654">
        <w:rPr>
          <w:rFonts w:ascii="Times New Roman" w:eastAsia="Times New Roman" w:hAnsi="Times New Roman" w:cs="Times New Roman"/>
          <w:sz w:val="28"/>
          <w:szCs w:val="28"/>
        </w:rPr>
        <w:t xml:space="preserve">-Гатчина. В 2021 году состоялся ввод 9,0 тыс.кв.м. жилья </w:t>
      </w:r>
      <w:r w:rsidRPr="003E6654">
        <w:rPr>
          <w:rFonts w:ascii="Times New Roman" w:eastAsia="Times New Roman" w:hAnsi="Times New Roman" w:cs="Times New Roman"/>
          <w:sz w:val="28"/>
          <w:szCs w:val="28"/>
          <w:lang w:val="en-US"/>
        </w:rPr>
        <w:t>III</w:t>
      </w:r>
      <w:r w:rsidRPr="003E6654">
        <w:rPr>
          <w:rFonts w:ascii="Times New Roman" w:eastAsia="Times New Roman" w:hAnsi="Times New Roman" w:cs="Times New Roman"/>
          <w:sz w:val="28"/>
          <w:szCs w:val="28"/>
        </w:rPr>
        <w:t xml:space="preserve"> очереди. В 2021 году состоялся </w:t>
      </w:r>
      <w:r w:rsidR="00EB7D9C" w:rsidRPr="003E6654">
        <w:rPr>
          <w:rFonts w:ascii="Times New Roman" w:eastAsia="Times New Roman" w:hAnsi="Times New Roman" w:cs="Times New Roman"/>
          <w:sz w:val="28"/>
          <w:szCs w:val="28"/>
        </w:rPr>
        <w:t>ввод в эксплуатацию многоквартирного жилого дома</w:t>
      </w:r>
      <w:r w:rsidRPr="003E6654">
        <w:rPr>
          <w:rFonts w:ascii="Times New Roman" w:eastAsia="Times New Roman" w:hAnsi="Times New Roman" w:cs="Times New Roman"/>
          <w:sz w:val="28"/>
          <w:szCs w:val="28"/>
        </w:rPr>
        <w:t xml:space="preserve"> для расселения граждан из аварийного жилья </w:t>
      </w:r>
      <w:r w:rsidR="00EB7D9C" w:rsidRPr="003E6654">
        <w:rPr>
          <w:rFonts w:ascii="Times New Roman" w:eastAsia="Times New Roman" w:hAnsi="Times New Roman" w:cs="Times New Roman"/>
          <w:sz w:val="28"/>
          <w:szCs w:val="28"/>
        </w:rPr>
        <w:t>в Гатчине</w:t>
      </w:r>
      <w:r w:rsidRPr="003E6654">
        <w:rPr>
          <w:rFonts w:ascii="Times New Roman" w:eastAsia="Times New Roman" w:hAnsi="Times New Roman" w:cs="Times New Roman"/>
          <w:sz w:val="28"/>
          <w:szCs w:val="28"/>
        </w:rPr>
        <w:t>. В 2022 году введены в эксплуатацию в г.Гатчине многоквартирные жилые дома в микр. Аэродром по ул.Крас</w:t>
      </w:r>
      <w:r w:rsidR="00EB7D9C" w:rsidRPr="003E6654">
        <w:rPr>
          <w:rFonts w:ascii="Times New Roman" w:eastAsia="Times New Roman" w:hAnsi="Times New Roman" w:cs="Times New Roman"/>
          <w:sz w:val="28"/>
          <w:szCs w:val="28"/>
        </w:rPr>
        <w:t>ных Военлетов и на ул.Хохлова</w:t>
      </w:r>
      <w:r w:rsidRPr="003E6654">
        <w:rPr>
          <w:rFonts w:ascii="Times New Roman" w:eastAsia="Times New Roman" w:hAnsi="Times New Roman" w:cs="Times New Roman"/>
          <w:sz w:val="28"/>
          <w:szCs w:val="28"/>
        </w:rPr>
        <w:t>.</w:t>
      </w:r>
    </w:p>
    <w:p w14:paraId="24E22CDC" w14:textId="0CCFC5C3"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Росту рождаемости, как следствию увеличения миграционного прироста в среднесрочной перспективе, </w:t>
      </w:r>
      <w:r w:rsidR="00A91BCF" w:rsidRPr="003E6654">
        <w:rPr>
          <w:rFonts w:ascii="Times New Roman" w:eastAsia="Times New Roman" w:hAnsi="Times New Roman" w:cs="Times New Roman"/>
          <w:sz w:val="28"/>
          <w:szCs w:val="28"/>
        </w:rPr>
        <w:t xml:space="preserve">будет способствовать создание </w:t>
      </w:r>
      <w:r w:rsidRPr="003E6654">
        <w:rPr>
          <w:rFonts w:ascii="Times New Roman" w:eastAsia="Times New Roman" w:hAnsi="Times New Roman" w:cs="Times New Roman"/>
          <w:sz w:val="28"/>
          <w:szCs w:val="28"/>
        </w:rPr>
        <w:t>новых рабочих мест в рамках реализации таких инвестиционных проектов, как «строительство Северо-Западно</w:t>
      </w:r>
      <w:r w:rsidR="00A91BCF" w:rsidRPr="003E6654">
        <w:rPr>
          <w:rFonts w:ascii="Times New Roman" w:eastAsia="Times New Roman" w:hAnsi="Times New Roman" w:cs="Times New Roman"/>
          <w:sz w:val="28"/>
          <w:szCs w:val="28"/>
        </w:rPr>
        <w:t>го нанотехнологического центра» и</w:t>
      </w:r>
      <w:r w:rsidRPr="003E6654">
        <w:rPr>
          <w:rFonts w:ascii="Times New Roman" w:eastAsia="Times New Roman" w:hAnsi="Times New Roman" w:cs="Times New Roman"/>
          <w:sz w:val="28"/>
          <w:szCs w:val="28"/>
        </w:rPr>
        <w:t xml:space="preserve"> «создание Международного центра нейтронных исследований на базе реакторного комплекса ПИК в НИЦ Курчатовском институте</w:t>
      </w:r>
      <w:r w:rsidR="00A91BCF" w:rsidRPr="003E6654">
        <w:rPr>
          <w:rFonts w:ascii="Times New Roman" w:eastAsia="Times New Roman" w:hAnsi="Times New Roman" w:cs="Times New Roman"/>
          <w:sz w:val="28"/>
          <w:szCs w:val="28"/>
        </w:rPr>
        <w:t xml:space="preserve"> ПИЯФ им. Б. П. Константинова».</w:t>
      </w:r>
    </w:p>
    <w:p w14:paraId="13DFC812" w14:textId="5C58B118"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В рамках федеральной программы развития перинатальных центров в России на территории </w:t>
      </w:r>
      <w:r w:rsidRPr="003E6654">
        <w:rPr>
          <w:rFonts w:ascii="Times New Roman" w:eastAsia="Times New Roman" w:hAnsi="Times New Roman" w:cs="Times New Roman"/>
          <w:bCs/>
          <w:i/>
          <w:iCs/>
          <w:sz w:val="28"/>
          <w:szCs w:val="28"/>
        </w:rPr>
        <w:t>ГБУЗ ЛО «Гатчинская КМБ» построен и введен в эксплуатацию новый областной перинатальный центр, в состав которого вошли:</w:t>
      </w:r>
      <w:r w:rsidRPr="003E6654">
        <w:rPr>
          <w:rFonts w:ascii="Times New Roman" w:eastAsia="Times New Roman" w:hAnsi="Times New Roman" w:cs="Times New Roman"/>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В 2021 году в рамках муниципальной программы Гатчинского района приобретены 4 квартиры для врачей, в 2022 году -3 квартиры. </w:t>
      </w:r>
    </w:p>
    <w:p w14:paraId="0B0B0D58" w14:textId="47991031"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bCs/>
          <w:iCs/>
          <w:sz w:val="28"/>
          <w:szCs w:val="28"/>
        </w:rPr>
      </w:pPr>
      <w:r w:rsidRPr="003E6654">
        <w:rPr>
          <w:rFonts w:ascii="Times New Roman" w:eastAsia="Times New Roman" w:hAnsi="Times New Roman" w:cs="Times New Roman"/>
          <w:bCs/>
          <w:sz w:val="28"/>
          <w:szCs w:val="28"/>
        </w:rPr>
        <w:t xml:space="preserve">В связи с </w:t>
      </w:r>
      <w:r w:rsidR="00A91BCF" w:rsidRPr="003E6654">
        <w:rPr>
          <w:rFonts w:ascii="Times New Roman" w:eastAsia="Times New Roman" w:hAnsi="Times New Roman" w:cs="Times New Roman"/>
          <w:bCs/>
          <w:sz w:val="28"/>
          <w:szCs w:val="28"/>
        </w:rPr>
        <w:t>проводимыми мероприятиями</w:t>
      </w:r>
      <w:r w:rsidRPr="003E6654">
        <w:rPr>
          <w:rFonts w:ascii="Times New Roman" w:eastAsia="Times New Roman" w:hAnsi="Times New Roman" w:cs="Times New Roman"/>
          <w:bCs/>
          <w:sz w:val="28"/>
          <w:szCs w:val="28"/>
        </w:rPr>
        <w:t xml:space="preserve">, в прогнозируемый период 2023 – 2025 гг. можно ожидать ежегодный темп рождаемости 101%, 102%, 103% как результат предпринимаемых мер федерального и регионального уровня, а также мер, принимаемых руководством района.  </w:t>
      </w:r>
    </w:p>
    <w:p w14:paraId="420BA24A" w14:textId="77777777" w:rsidR="00622E35" w:rsidRPr="003E6654" w:rsidRDefault="00622E35" w:rsidP="003E6654">
      <w:pPr>
        <w:shd w:val="clear" w:color="auto" w:fill="FFFFFF" w:themeFill="background1"/>
        <w:spacing w:after="0" w:line="240" w:lineRule="auto"/>
        <w:jc w:val="both"/>
        <w:rPr>
          <w:rFonts w:ascii="Times New Roman" w:eastAsia="Times New Roman" w:hAnsi="Times New Roman" w:cs="Times New Roman"/>
          <w:sz w:val="28"/>
          <w:szCs w:val="28"/>
        </w:rPr>
      </w:pPr>
    </w:p>
    <w:p w14:paraId="4FF4CFDA" w14:textId="5A5316BE"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b/>
          <w:spacing w:val="-1"/>
          <w:sz w:val="28"/>
          <w:szCs w:val="28"/>
        </w:rPr>
      </w:pPr>
      <w:r w:rsidRPr="003E6654">
        <w:rPr>
          <w:rFonts w:ascii="Times New Roman" w:eastAsia="Times New Roman" w:hAnsi="Times New Roman" w:cs="Times New Roman"/>
          <w:sz w:val="28"/>
          <w:szCs w:val="28"/>
        </w:rPr>
        <w:t>Последние несколько лет</w:t>
      </w:r>
      <w:r w:rsidR="000840DB" w:rsidRPr="003E6654">
        <w:rPr>
          <w:rFonts w:ascii="Times New Roman" w:eastAsia="Times New Roman" w:hAnsi="Times New Roman" w:cs="Times New Roman"/>
          <w:sz w:val="28"/>
          <w:szCs w:val="28"/>
        </w:rPr>
        <w:t xml:space="preserve"> до пандемии коронавируса </w:t>
      </w:r>
      <w:r w:rsidRPr="003E6654">
        <w:rPr>
          <w:rFonts w:ascii="Times New Roman" w:eastAsia="Times New Roman" w:hAnsi="Times New Roman" w:cs="Times New Roman"/>
          <w:sz w:val="28"/>
          <w:szCs w:val="28"/>
        </w:rPr>
        <w:t xml:space="preserve">наблюдалось </w:t>
      </w:r>
      <w:r w:rsidRPr="003E6654">
        <w:rPr>
          <w:rFonts w:ascii="Times New Roman" w:eastAsia="Times New Roman" w:hAnsi="Times New Roman" w:cs="Times New Roman"/>
          <w:b/>
          <w:sz w:val="28"/>
          <w:szCs w:val="28"/>
        </w:rPr>
        <w:t>уменьшение смертности.</w:t>
      </w:r>
      <w:r w:rsidRPr="003E6654">
        <w:rPr>
          <w:rFonts w:ascii="Times New Roman" w:eastAsia="Times New Roman" w:hAnsi="Times New Roman" w:cs="Times New Roman"/>
          <w:spacing w:val="-1"/>
          <w:sz w:val="28"/>
          <w:szCs w:val="28"/>
        </w:rPr>
        <w:t xml:space="preserve"> В 2019 году смертность снизилась </w:t>
      </w:r>
      <w:r w:rsidR="000840DB" w:rsidRPr="003E6654">
        <w:rPr>
          <w:rFonts w:ascii="Times New Roman" w:eastAsia="Times New Roman" w:hAnsi="Times New Roman" w:cs="Times New Roman"/>
          <w:spacing w:val="-1"/>
          <w:sz w:val="28"/>
          <w:szCs w:val="28"/>
        </w:rPr>
        <w:t>относительно 2018 года на 22 человека.</w:t>
      </w:r>
      <w:r w:rsidRPr="003E6654">
        <w:rPr>
          <w:rFonts w:ascii="Times New Roman" w:eastAsia="Times New Roman" w:hAnsi="Times New Roman" w:cs="Times New Roman"/>
          <w:spacing w:val="-1"/>
          <w:sz w:val="28"/>
          <w:szCs w:val="28"/>
        </w:rPr>
        <w:t xml:space="preserve"> В 2020 году</w:t>
      </w:r>
      <w:r w:rsidR="000840DB" w:rsidRPr="003E6654">
        <w:rPr>
          <w:rFonts w:ascii="Times New Roman" w:eastAsia="Times New Roman" w:hAnsi="Times New Roman" w:cs="Times New Roman"/>
          <w:spacing w:val="-1"/>
          <w:sz w:val="28"/>
          <w:szCs w:val="28"/>
        </w:rPr>
        <w:t xml:space="preserve"> смертность увеличилась на 477 человек</w:t>
      </w:r>
      <w:r w:rsidRPr="003E6654">
        <w:rPr>
          <w:rFonts w:ascii="Times New Roman" w:eastAsia="Times New Roman" w:hAnsi="Times New Roman" w:cs="Times New Roman"/>
          <w:spacing w:val="-1"/>
          <w:sz w:val="28"/>
          <w:szCs w:val="28"/>
        </w:rPr>
        <w:t xml:space="preserve"> относительно 2019 года.</w:t>
      </w:r>
      <w:r w:rsidR="000840DB" w:rsidRPr="003E6654">
        <w:rPr>
          <w:rFonts w:ascii="Times New Roman" w:eastAsia="Times New Roman" w:hAnsi="Times New Roman" w:cs="Times New Roman"/>
          <w:spacing w:val="-1"/>
          <w:sz w:val="28"/>
          <w:szCs w:val="28"/>
        </w:rPr>
        <w:t xml:space="preserve">, в </w:t>
      </w:r>
      <w:r w:rsidRPr="003E6654">
        <w:rPr>
          <w:rFonts w:ascii="Times New Roman" w:eastAsia="Times New Roman" w:hAnsi="Times New Roman" w:cs="Times New Roman"/>
          <w:sz w:val="28"/>
          <w:szCs w:val="28"/>
          <w:lang w:eastAsia="en-US"/>
        </w:rPr>
        <w:t xml:space="preserve">2021 году </w:t>
      </w:r>
      <w:r w:rsidR="000840DB" w:rsidRPr="003E6654">
        <w:rPr>
          <w:rFonts w:ascii="Times New Roman" w:eastAsia="Times New Roman" w:hAnsi="Times New Roman" w:cs="Times New Roman"/>
          <w:sz w:val="28"/>
          <w:szCs w:val="28"/>
          <w:lang w:eastAsia="en-US"/>
        </w:rPr>
        <w:t>- на 173</w:t>
      </w:r>
      <w:r w:rsidRPr="003E6654">
        <w:rPr>
          <w:rFonts w:ascii="Times New Roman" w:eastAsia="Times New Roman" w:hAnsi="Times New Roman" w:cs="Times New Roman"/>
          <w:sz w:val="28"/>
          <w:szCs w:val="28"/>
          <w:lang w:eastAsia="en-US"/>
        </w:rPr>
        <w:t xml:space="preserve"> человек</w:t>
      </w:r>
      <w:r w:rsidR="000840DB" w:rsidRPr="003E6654">
        <w:rPr>
          <w:rFonts w:ascii="Times New Roman" w:eastAsia="Times New Roman" w:hAnsi="Times New Roman" w:cs="Times New Roman"/>
          <w:sz w:val="28"/>
          <w:szCs w:val="28"/>
          <w:lang w:eastAsia="en-US"/>
        </w:rPr>
        <w:t>а и составила 2193 человека (108,6</w:t>
      </w:r>
      <w:r w:rsidRPr="003E6654">
        <w:rPr>
          <w:rFonts w:ascii="Times New Roman" w:eastAsia="Times New Roman" w:hAnsi="Times New Roman" w:cs="Times New Roman"/>
          <w:sz w:val="28"/>
          <w:szCs w:val="28"/>
          <w:lang w:eastAsia="en-US"/>
        </w:rPr>
        <w:t>%).</w:t>
      </w:r>
    </w:p>
    <w:p w14:paraId="7DD6C9A4" w14:textId="591393C5"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В 2022 году ожида</w:t>
      </w:r>
      <w:r w:rsidR="00EC10A7" w:rsidRPr="003E6654">
        <w:rPr>
          <w:rFonts w:ascii="Times New Roman" w:eastAsia="Times New Roman" w:hAnsi="Times New Roman" w:cs="Times New Roman"/>
          <w:sz w:val="28"/>
          <w:szCs w:val="28"/>
          <w:lang w:eastAsia="en-US"/>
        </w:rPr>
        <w:t>ется снижение смертности на 24,5</w:t>
      </w:r>
      <w:r w:rsidRPr="003E6654">
        <w:rPr>
          <w:rFonts w:ascii="Times New Roman" w:eastAsia="Times New Roman" w:hAnsi="Times New Roman" w:cs="Times New Roman"/>
          <w:sz w:val="28"/>
          <w:szCs w:val="28"/>
          <w:lang w:eastAsia="en-US"/>
        </w:rPr>
        <w:t>%, смертность до</w:t>
      </w:r>
      <w:r w:rsidR="00EC10A7" w:rsidRPr="003E6654">
        <w:rPr>
          <w:rFonts w:ascii="Times New Roman" w:eastAsia="Times New Roman" w:hAnsi="Times New Roman" w:cs="Times New Roman"/>
          <w:sz w:val="28"/>
          <w:szCs w:val="28"/>
          <w:lang w:eastAsia="en-US"/>
        </w:rPr>
        <w:t>стигнет 1656 человек</w:t>
      </w:r>
      <w:r w:rsidRPr="003E6654">
        <w:rPr>
          <w:rFonts w:ascii="Times New Roman" w:eastAsia="Times New Roman" w:hAnsi="Times New Roman" w:cs="Times New Roman"/>
          <w:sz w:val="28"/>
          <w:szCs w:val="28"/>
          <w:lang w:eastAsia="en-US"/>
        </w:rPr>
        <w:t xml:space="preserve">. </w:t>
      </w:r>
    </w:p>
    <w:p w14:paraId="3402848D" w14:textId="281EDF8C"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 xml:space="preserve">В среднесрочной перспективе 2023-2025 годов число умерших граждан постепенно продолжит снижаться на 5% и к 2025 году </w:t>
      </w:r>
      <w:r w:rsidR="00EC10A7" w:rsidRPr="003E6654">
        <w:rPr>
          <w:rFonts w:ascii="Times New Roman" w:eastAsia="Times New Roman" w:hAnsi="Times New Roman" w:cs="Times New Roman"/>
          <w:sz w:val="28"/>
          <w:szCs w:val="28"/>
          <w:lang w:eastAsia="en-US"/>
        </w:rPr>
        <w:t>составит 1419</w:t>
      </w:r>
      <w:r w:rsidRPr="003E6654">
        <w:rPr>
          <w:rFonts w:ascii="Times New Roman" w:eastAsia="Times New Roman" w:hAnsi="Times New Roman" w:cs="Times New Roman"/>
          <w:sz w:val="28"/>
          <w:szCs w:val="28"/>
          <w:lang w:eastAsia="en-US"/>
        </w:rPr>
        <w:t xml:space="preserve"> человек.</w:t>
      </w:r>
    </w:p>
    <w:p w14:paraId="5FA3E552" w14:textId="77777777"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p>
    <w:p w14:paraId="2DA15B4C"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Одним из основных шагов к решению вопроса снижения смертности является развитие системы здравоохранения, которое невозможно без создания новых объектов здравоохранения и совершенствования материально-технической базы действующих объектов.</w:t>
      </w:r>
    </w:p>
    <w:p w14:paraId="22384AA7" w14:textId="77777777" w:rsidR="00622E35" w:rsidRPr="003E6654" w:rsidRDefault="00622E35" w:rsidP="003E6654">
      <w:pPr>
        <w:shd w:val="clear" w:color="auto" w:fill="FFFFFF" w:themeFill="background1"/>
        <w:spacing w:after="120" w:line="240" w:lineRule="auto"/>
        <w:ind w:firstLine="567"/>
        <w:jc w:val="both"/>
        <w:rPr>
          <w:rFonts w:ascii="Times New Roman" w:eastAsia="Calibri" w:hAnsi="Times New Roman" w:cs="Times New Roman"/>
          <w:sz w:val="28"/>
          <w:szCs w:val="28"/>
          <w:lang w:eastAsia="en-US"/>
        </w:rPr>
      </w:pPr>
      <w:r w:rsidRPr="003E6654">
        <w:rPr>
          <w:rFonts w:ascii="Times New Roman" w:eastAsia="Calibri" w:hAnsi="Times New Roman" w:cs="Times New Roman"/>
          <w:sz w:val="28"/>
          <w:szCs w:val="28"/>
          <w:lang w:eastAsia="en-US"/>
        </w:rPr>
        <w:t xml:space="preserve">В микрорайоне Аэродром г.Гатчина построена новая поликлиника на 380 посещений в смену. </w:t>
      </w:r>
    </w:p>
    <w:p w14:paraId="6494AC8D" w14:textId="77777777" w:rsidR="00622E35" w:rsidRPr="003E6654" w:rsidRDefault="00622E35" w:rsidP="003E6654">
      <w:pPr>
        <w:shd w:val="clear" w:color="auto" w:fill="FFFFFF" w:themeFill="background1"/>
        <w:tabs>
          <w:tab w:val="center" w:pos="4153"/>
          <w:tab w:val="right" w:pos="8306"/>
        </w:tabs>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lastRenderedPageBreak/>
        <w:tab/>
        <w:t xml:space="preserve">В рамках федеральной программы развития перинатальных центров в России на территории </w:t>
      </w:r>
      <w:r w:rsidRPr="003E6654">
        <w:rPr>
          <w:rFonts w:ascii="Times New Roman" w:eastAsia="Times New Roman" w:hAnsi="Times New Roman" w:cs="Times New Roman"/>
          <w:bCs/>
          <w:iCs/>
          <w:sz w:val="28"/>
          <w:szCs w:val="28"/>
        </w:rPr>
        <w:t>ГБУЗ ЛО «Гатчинская КМБ» введен и начал функционировать областной перинатальный центр, в состав которого вошли:</w:t>
      </w:r>
      <w:r w:rsidRPr="003E6654">
        <w:rPr>
          <w:rFonts w:ascii="Times New Roman" w:eastAsia="Times New Roman" w:hAnsi="Times New Roman" w:cs="Times New Roman"/>
          <w:sz w:val="28"/>
          <w:szCs w:val="28"/>
        </w:rPr>
        <w:t xml:space="preserve">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отделение ЭКО и отделение медико-генетического консультирования. </w:t>
      </w:r>
      <w:r w:rsidRPr="003E6654">
        <w:rPr>
          <w:rFonts w:ascii="Times New Roman" w:eastAsia="Times New Roman" w:hAnsi="Times New Roman" w:cs="Times New Roman"/>
          <w:bCs/>
          <w:i/>
          <w:iCs/>
          <w:sz w:val="28"/>
          <w:szCs w:val="28"/>
        </w:rPr>
        <w:t xml:space="preserve"> </w:t>
      </w:r>
      <w:r w:rsidRPr="003E6654">
        <w:rPr>
          <w:rFonts w:ascii="Times New Roman" w:eastAsia="Times New Roman" w:hAnsi="Times New Roman" w:cs="Times New Roman"/>
          <w:sz w:val="28"/>
          <w:szCs w:val="28"/>
        </w:rPr>
        <w:t xml:space="preserve"> </w:t>
      </w:r>
    </w:p>
    <w:p w14:paraId="14A20CFC"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За 2019-2021 годы были организованы новые подразделения:</w:t>
      </w:r>
    </w:p>
    <w:p w14:paraId="27D8CCBB" w14:textId="0A6AE8E0"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отделение медицинской профилактики в Гатчинской поликлинике и кабинеты медицинской профилактики в поликлинике «Аэродром»</w:t>
      </w:r>
      <w:r w:rsidR="00EC10A7" w:rsidRPr="003E6654">
        <w:rPr>
          <w:rFonts w:ascii="Times New Roman" w:eastAsia="Times New Roman" w:hAnsi="Times New Roman" w:cs="Times New Roman"/>
          <w:sz w:val="28"/>
          <w:szCs w:val="28"/>
        </w:rPr>
        <w:t>;</w:t>
      </w:r>
    </w:p>
    <w:p w14:paraId="4332E9B7"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отделение неотложной помощи в Гатчинской поликлинике;</w:t>
      </w:r>
    </w:p>
    <w:p w14:paraId="133CEBC6"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центр сосудистого риска в Гатчинской поликлинике;</w:t>
      </w:r>
    </w:p>
    <w:p w14:paraId="09CB697D" w14:textId="22978572" w:rsidR="00EC10A7"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приняты на работу новые врачи и организованы новые кабинеты: врача пульмонолога, гастроэнтеролога, врача гер</w:t>
      </w:r>
      <w:r w:rsidR="00EC10A7" w:rsidRPr="003E6654">
        <w:rPr>
          <w:rFonts w:ascii="Times New Roman" w:eastAsia="Times New Roman" w:hAnsi="Times New Roman" w:cs="Times New Roman"/>
          <w:sz w:val="28"/>
          <w:szCs w:val="28"/>
        </w:rPr>
        <w:t>иатра  в поликлинике «Аэродром».</w:t>
      </w:r>
    </w:p>
    <w:p w14:paraId="42C376DB" w14:textId="04D7920E"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В 2019 – 2021 годах продолжалось развитие стационарзамещающих видов медицинской помощи. В амбулаторно-поликлинических подразделениях организова</w:t>
      </w:r>
      <w:r w:rsidR="00EC10A7" w:rsidRPr="003E6654">
        <w:rPr>
          <w:rFonts w:ascii="Times New Roman" w:eastAsia="Times New Roman" w:hAnsi="Times New Roman" w:cs="Times New Roman"/>
          <w:sz w:val="28"/>
          <w:szCs w:val="28"/>
        </w:rPr>
        <w:t xml:space="preserve">ны 86 коек дневного стационара. </w:t>
      </w:r>
      <w:r w:rsidRPr="003E6654">
        <w:rPr>
          <w:rFonts w:ascii="Times New Roman" w:eastAsia="Times New Roman" w:hAnsi="Times New Roman" w:cs="Times New Roman"/>
          <w:sz w:val="28"/>
          <w:szCs w:val="28"/>
        </w:rPr>
        <w:t>В 2021 году открыт новый дневной стационар в поликлинике «Аэродром». За 2020-2021 годы организованы 35 коек дневного стационара разного профиля в отделениях стационара</w:t>
      </w:r>
      <w:r w:rsidR="00EC10A7" w:rsidRPr="003E6654">
        <w:rPr>
          <w:rFonts w:ascii="Times New Roman" w:eastAsia="Times New Roman" w:hAnsi="Times New Roman" w:cs="Times New Roman"/>
          <w:sz w:val="28"/>
          <w:szCs w:val="28"/>
        </w:rPr>
        <w:t>.</w:t>
      </w:r>
      <w:r w:rsidRPr="003E6654">
        <w:rPr>
          <w:rFonts w:ascii="Times New Roman" w:eastAsia="Times New Roman" w:hAnsi="Times New Roman" w:cs="Times New Roman"/>
          <w:sz w:val="28"/>
          <w:szCs w:val="28"/>
        </w:rPr>
        <w:t xml:space="preserve"> </w:t>
      </w:r>
    </w:p>
    <w:p w14:paraId="5FB3995B" w14:textId="77777777" w:rsidR="00622E35" w:rsidRPr="003E6654" w:rsidRDefault="00622E35" w:rsidP="003E6654">
      <w:pPr>
        <w:shd w:val="clear" w:color="auto" w:fill="FFFFFF" w:themeFill="background1"/>
        <w:spacing w:after="0" w:line="240" w:lineRule="auto"/>
        <w:ind w:firstLine="360"/>
        <w:jc w:val="both"/>
        <w:rPr>
          <w:rFonts w:ascii="Times New Roman" w:eastAsia="Times New Roman" w:hAnsi="Times New Roman" w:cs="Times New Roman"/>
          <w:sz w:val="28"/>
          <w:szCs w:val="28"/>
        </w:rPr>
      </w:pPr>
    </w:p>
    <w:p w14:paraId="080F242F" w14:textId="4D9C8011" w:rsidR="00622E35" w:rsidRPr="003E6654" w:rsidRDefault="00622E35" w:rsidP="003E6654">
      <w:pPr>
        <w:shd w:val="clear" w:color="auto" w:fill="FFFFFF" w:themeFill="background1"/>
        <w:spacing w:after="0" w:line="240" w:lineRule="auto"/>
        <w:ind w:firstLine="360"/>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ГБУЗ ЛО "Гатчинская КМБ"  представл</w:t>
      </w:r>
      <w:r w:rsidR="00EC10A7" w:rsidRPr="003E6654">
        <w:rPr>
          <w:rFonts w:ascii="Times New Roman" w:eastAsia="Times New Roman" w:hAnsi="Times New Roman" w:cs="Times New Roman"/>
          <w:sz w:val="28"/>
          <w:szCs w:val="28"/>
        </w:rPr>
        <w:t xml:space="preserve">ена 653 круглосуточными койками, в том числе </w:t>
      </w:r>
    </w:p>
    <w:p w14:paraId="47EBD6AC" w14:textId="0A35059C" w:rsidR="00622E35" w:rsidRPr="003E6654" w:rsidRDefault="00622E35" w:rsidP="003E6654">
      <w:pPr>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Стационар ГКМБ на 493 круглосуточных коек</w:t>
      </w:r>
      <w:r w:rsidR="00EC10A7" w:rsidRPr="003E6654">
        <w:rPr>
          <w:rFonts w:ascii="Times New Roman" w:eastAsia="Times New Roman" w:hAnsi="Times New Roman" w:cs="Times New Roman"/>
          <w:sz w:val="28"/>
          <w:szCs w:val="28"/>
        </w:rPr>
        <w:t>.</w:t>
      </w:r>
      <w:r w:rsidRPr="003E6654">
        <w:rPr>
          <w:rFonts w:ascii="Times New Roman" w:eastAsia="Times New Roman" w:hAnsi="Times New Roman" w:cs="Times New Roman"/>
          <w:sz w:val="28"/>
          <w:szCs w:val="28"/>
        </w:rPr>
        <w:t xml:space="preserve"> </w:t>
      </w:r>
    </w:p>
    <w:p w14:paraId="7640342E" w14:textId="77777777" w:rsidR="00622E35" w:rsidRPr="003E6654" w:rsidRDefault="00622E35" w:rsidP="003E6654">
      <w:pPr>
        <w:shd w:val="clear" w:color="auto" w:fill="FFFFFF" w:themeFill="background1"/>
        <w:spacing w:after="0" w:line="240" w:lineRule="auto"/>
        <w:ind w:left="360"/>
        <w:jc w:val="both"/>
        <w:rPr>
          <w:rFonts w:ascii="Times New Roman" w:eastAsia="Times New Roman" w:hAnsi="Times New Roman" w:cs="Times New Roman"/>
          <w:sz w:val="28"/>
          <w:szCs w:val="28"/>
        </w:rPr>
      </w:pPr>
    </w:p>
    <w:p w14:paraId="181EAD44" w14:textId="77777777"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На базе стационара ГБУЗ ЛО "Гатчинская КМБ" функционируют первичное сосудистое отделение (кардиологическое отделение с ПРИТ на 60 коек и неврологическое отделение для больных с ОНМК на 42 койки, отделение рентгенэндоваскулярных методов диагностики и лечения), травматологический центр 2-го уровня с противошоковой операционной, оказывающие помощь жителям Южного медицинского округа. </w:t>
      </w:r>
    </w:p>
    <w:p w14:paraId="6BE9DA8C" w14:textId="77777777"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Высокотехнологическая специализированная медицинская помощь по профилю сердечно-сосудистая хирургия оказывается в отделении рентгенэндоваскулярных методов диагностики и лечения.</w:t>
      </w:r>
    </w:p>
    <w:p w14:paraId="05722CB1" w14:textId="77777777" w:rsidR="00622E35" w:rsidRPr="003E6654" w:rsidRDefault="00622E35" w:rsidP="003E6654">
      <w:pPr>
        <w:shd w:val="clear" w:color="auto" w:fill="FFFFFF" w:themeFill="background1"/>
        <w:spacing w:after="120" w:line="240" w:lineRule="auto"/>
        <w:ind w:firstLine="502"/>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Скорая и неотложная медицинская помощь населению Гатчинского муниципального района оказывается 18 бригад Гатчинской станции СМП и 3-х подстанций (Сиверская, Вырицкая, Коммунаровская).</w:t>
      </w:r>
    </w:p>
    <w:p w14:paraId="08293149" w14:textId="77777777" w:rsidR="00622E35" w:rsidRPr="003E6654" w:rsidRDefault="00622E35" w:rsidP="003E6654">
      <w:pPr>
        <w:shd w:val="clear" w:color="auto" w:fill="FFFFFF" w:themeFill="background1"/>
        <w:spacing w:after="120" w:line="240" w:lineRule="auto"/>
        <w:ind w:firstLine="502"/>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Гатчинская станция СМП и Сиверская подстанция оборудованы звукозаписывающей системой «Незабудка – 3». Все санитарные автомобили оснащены системой слежения ГЛОНАСС с выходом на диспетчерский пункт центральной станции.</w:t>
      </w:r>
      <w:r w:rsidRPr="003E6654">
        <w:rPr>
          <w:rFonts w:ascii="Times New Roman" w:eastAsia="Times New Roman" w:hAnsi="Times New Roman" w:cs="Times New Roman"/>
          <w:sz w:val="28"/>
          <w:szCs w:val="28"/>
        </w:rPr>
        <w:tab/>
      </w:r>
      <w:r w:rsidRPr="003E6654">
        <w:rPr>
          <w:rFonts w:ascii="Times New Roman" w:eastAsia="Times New Roman" w:hAnsi="Times New Roman" w:cs="Times New Roman"/>
          <w:sz w:val="28"/>
          <w:szCs w:val="28"/>
        </w:rPr>
        <w:tab/>
        <w:t xml:space="preserve">        </w:t>
      </w:r>
    </w:p>
    <w:p w14:paraId="2F546CBA" w14:textId="77777777" w:rsidR="00622E35" w:rsidRPr="003E6654" w:rsidRDefault="00622E35" w:rsidP="003E6654">
      <w:pPr>
        <w:shd w:val="clear" w:color="auto" w:fill="FFFFFF" w:themeFill="background1"/>
        <w:spacing w:after="15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Все проведенные мероприятия, направленные на дооснащения муниципальных учреждений здравоохранения медицинским оборудованием, а также на повышение качества предоставления медицинских услуг населению, должно привести к улучшению состояния здоровья граждан и, как следствие, к сокращению естественной убыли населения района. </w:t>
      </w:r>
    </w:p>
    <w:p w14:paraId="54DBDFAE" w14:textId="77777777"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lastRenderedPageBreak/>
        <w:t xml:space="preserve">Важное значение в демографическом развитии территории имеют </w:t>
      </w:r>
      <w:r w:rsidRPr="003E6654">
        <w:rPr>
          <w:rFonts w:ascii="Times New Roman" w:eastAsia="Times New Roman" w:hAnsi="Times New Roman" w:cs="Times New Roman"/>
          <w:b/>
          <w:sz w:val="28"/>
          <w:szCs w:val="28"/>
          <w:lang w:eastAsia="en-US"/>
        </w:rPr>
        <w:t>миграционные процессы.</w:t>
      </w:r>
      <w:r w:rsidRPr="003E6654">
        <w:rPr>
          <w:rFonts w:ascii="Times New Roman" w:eastAsia="Times New Roman" w:hAnsi="Times New Roman" w:cs="Times New Roman"/>
          <w:sz w:val="28"/>
          <w:szCs w:val="28"/>
          <w:lang w:eastAsia="en-US"/>
        </w:rPr>
        <w:t xml:space="preserve"> Миграционный прирост не только способен компенсировать естественную убыль населения, но и обеспечивать прирост населения района, оказывая «омолаживающее» влияние с точки зрения возрастных параметров населения, и открывая новые перспективы формирования трудовых ресурсов. </w:t>
      </w:r>
    </w:p>
    <w:p w14:paraId="1220F453" w14:textId="111E5E73"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В 2021 году</w:t>
      </w:r>
      <w:r w:rsidR="00EC10A7" w:rsidRPr="003E6654">
        <w:rPr>
          <w:rFonts w:ascii="Times New Roman" w:eastAsia="Times New Roman" w:hAnsi="Times New Roman" w:cs="Times New Roman"/>
          <w:sz w:val="28"/>
          <w:szCs w:val="28"/>
          <w:lang w:eastAsia="en-US"/>
        </w:rPr>
        <w:t xml:space="preserve"> миграционная убыль снизилась на 857 человек и составила 286</w:t>
      </w:r>
      <w:r w:rsidRPr="003E6654">
        <w:rPr>
          <w:rFonts w:ascii="Times New Roman" w:eastAsia="Times New Roman" w:hAnsi="Times New Roman" w:cs="Times New Roman"/>
          <w:sz w:val="28"/>
          <w:szCs w:val="28"/>
          <w:lang w:eastAsia="en-US"/>
        </w:rPr>
        <w:t xml:space="preserve"> человек.</w:t>
      </w:r>
      <w:r w:rsidR="00EC10A7" w:rsidRPr="003E6654">
        <w:rPr>
          <w:rFonts w:ascii="Times New Roman" w:eastAsia="Times New Roman" w:hAnsi="Times New Roman" w:cs="Times New Roman"/>
          <w:sz w:val="28"/>
          <w:szCs w:val="28"/>
          <w:lang w:eastAsia="en-US"/>
        </w:rPr>
        <w:t xml:space="preserve"> З</w:t>
      </w:r>
      <w:r w:rsidRPr="003E6654">
        <w:rPr>
          <w:rFonts w:ascii="Times New Roman" w:eastAsia="Times New Roman" w:hAnsi="Times New Roman" w:cs="Times New Roman"/>
          <w:sz w:val="28"/>
          <w:szCs w:val="28"/>
          <w:lang w:eastAsia="en-US"/>
        </w:rPr>
        <w:t>а 6 мес.2022 года миграци</w:t>
      </w:r>
      <w:r w:rsidR="00EC10A7" w:rsidRPr="003E6654">
        <w:rPr>
          <w:rFonts w:ascii="Times New Roman" w:eastAsia="Times New Roman" w:hAnsi="Times New Roman" w:cs="Times New Roman"/>
          <w:sz w:val="28"/>
          <w:szCs w:val="28"/>
          <w:lang w:eastAsia="en-US"/>
        </w:rPr>
        <w:t>онная убыль также снизилась</w:t>
      </w:r>
      <w:r w:rsidRPr="003E6654">
        <w:rPr>
          <w:rFonts w:ascii="Times New Roman" w:eastAsia="Times New Roman" w:hAnsi="Times New Roman" w:cs="Times New Roman"/>
          <w:sz w:val="28"/>
          <w:szCs w:val="28"/>
          <w:lang w:eastAsia="en-US"/>
        </w:rPr>
        <w:t xml:space="preserve"> </w:t>
      </w:r>
      <w:r w:rsidR="00EC10A7" w:rsidRPr="003E6654">
        <w:rPr>
          <w:rFonts w:ascii="Times New Roman" w:eastAsia="Times New Roman" w:hAnsi="Times New Roman" w:cs="Times New Roman"/>
          <w:sz w:val="28"/>
          <w:szCs w:val="28"/>
          <w:lang w:eastAsia="en-US"/>
        </w:rPr>
        <w:t>относительно 6 мес.2021 года на 233</w:t>
      </w:r>
      <w:r w:rsidRPr="003E6654">
        <w:rPr>
          <w:rFonts w:ascii="Times New Roman" w:eastAsia="Times New Roman" w:hAnsi="Times New Roman" w:cs="Times New Roman"/>
          <w:sz w:val="28"/>
          <w:szCs w:val="28"/>
          <w:lang w:eastAsia="en-US"/>
        </w:rPr>
        <w:t xml:space="preserve"> человек</w:t>
      </w:r>
      <w:r w:rsidR="00EC10A7" w:rsidRPr="003E6654">
        <w:rPr>
          <w:rFonts w:ascii="Times New Roman" w:eastAsia="Times New Roman" w:hAnsi="Times New Roman" w:cs="Times New Roman"/>
          <w:sz w:val="28"/>
          <w:szCs w:val="28"/>
          <w:lang w:eastAsia="en-US"/>
        </w:rPr>
        <w:t>а</w:t>
      </w:r>
      <w:r w:rsidRPr="003E6654">
        <w:rPr>
          <w:rFonts w:ascii="Times New Roman" w:eastAsia="Times New Roman" w:hAnsi="Times New Roman" w:cs="Times New Roman"/>
          <w:sz w:val="28"/>
          <w:szCs w:val="28"/>
          <w:lang w:eastAsia="en-US"/>
        </w:rPr>
        <w:t xml:space="preserve"> и составил</w:t>
      </w:r>
      <w:r w:rsidR="00EC10A7" w:rsidRPr="003E6654">
        <w:rPr>
          <w:rFonts w:ascii="Times New Roman" w:eastAsia="Times New Roman" w:hAnsi="Times New Roman" w:cs="Times New Roman"/>
          <w:sz w:val="28"/>
          <w:szCs w:val="28"/>
          <w:lang w:eastAsia="en-US"/>
        </w:rPr>
        <w:t>а -285</w:t>
      </w:r>
      <w:r w:rsidRPr="003E6654">
        <w:rPr>
          <w:rFonts w:ascii="Times New Roman" w:eastAsia="Times New Roman" w:hAnsi="Times New Roman" w:cs="Times New Roman"/>
          <w:sz w:val="28"/>
          <w:szCs w:val="28"/>
          <w:lang w:eastAsia="en-US"/>
        </w:rPr>
        <w:t xml:space="preserve"> человек.</w:t>
      </w:r>
    </w:p>
    <w:p w14:paraId="1549CD07" w14:textId="2A3A6FA0" w:rsidR="00622E35" w:rsidRPr="003E6654" w:rsidRDefault="00622E35" w:rsidP="003E6654">
      <w:pPr>
        <w:shd w:val="clear" w:color="auto" w:fill="FFFFFF" w:themeFill="background1"/>
        <w:spacing w:after="0" w:line="240" w:lineRule="auto"/>
        <w:ind w:firstLine="708"/>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Ожидается, что с изменением внешних и внутренних условий функцион</w:t>
      </w:r>
      <w:r w:rsidR="00FA24E9" w:rsidRPr="003E6654">
        <w:rPr>
          <w:rFonts w:ascii="Times New Roman" w:eastAsia="Times New Roman" w:hAnsi="Times New Roman" w:cs="Times New Roman"/>
          <w:sz w:val="28"/>
          <w:szCs w:val="28"/>
          <w:lang w:eastAsia="en-US"/>
        </w:rPr>
        <w:t xml:space="preserve">ирования экономики, миграционная убыль перерастет в миграционный прирост, который в МО «Город Гатчина» </w:t>
      </w:r>
      <w:r w:rsidRPr="003E6654">
        <w:rPr>
          <w:rFonts w:ascii="Times New Roman" w:eastAsia="Times New Roman" w:hAnsi="Times New Roman" w:cs="Times New Roman"/>
          <w:sz w:val="28"/>
          <w:szCs w:val="28"/>
          <w:lang w:eastAsia="en-US"/>
        </w:rPr>
        <w:t>будет постепенно увеличиваться и к 2025 году составит</w:t>
      </w:r>
      <w:r w:rsidR="00FA24E9" w:rsidRPr="003E6654">
        <w:rPr>
          <w:rFonts w:ascii="Times New Roman" w:eastAsia="Times New Roman" w:hAnsi="Times New Roman" w:cs="Times New Roman"/>
          <w:sz w:val="28"/>
          <w:szCs w:val="28"/>
          <w:lang w:eastAsia="en-US"/>
        </w:rPr>
        <w:t xml:space="preserve"> 521</w:t>
      </w:r>
      <w:r w:rsidRPr="003E6654">
        <w:rPr>
          <w:rFonts w:ascii="Times New Roman" w:eastAsia="Times New Roman" w:hAnsi="Times New Roman" w:cs="Times New Roman"/>
          <w:sz w:val="28"/>
          <w:szCs w:val="28"/>
          <w:lang w:eastAsia="en-US"/>
        </w:rPr>
        <w:t xml:space="preserve"> человек.</w:t>
      </w:r>
    </w:p>
    <w:p w14:paraId="4B4B33D9"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lang w:eastAsia="en-US"/>
        </w:rPr>
      </w:pPr>
      <w:r w:rsidRPr="003E6654">
        <w:rPr>
          <w:rFonts w:ascii="Times New Roman" w:eastAsia="Times New Roman" w:hAnsi="Times New Roman" w:cs="Times New Roman"/>
          <w:sz w:val="28"/>
          <w:szCs w:val="28"/>
          <w:lang w:eastAsia="en-US"/>
        </w:rPr>
        <w:t>Структура миграции в Гатчинском районе меняется. Увеличение миграционного прироста будет происходить в основном за счет внутренней миграции.</w:t>
      </w:r>
    </w:p>
    <w:p w14:paraId="1F10EF6A" w14:textId="77777777" w:rsidR="00622E35" w:rsidRPr="003E6654" w:rsidRDefault="00622E35" w:rsidP="003E6654">
      <w:pPr>
        <w:shd w:val="clear" w:color="auto" w:fill="FFFFFF" w:themeFill="background1"/>
        <w:spacing w:after="0" w:line="240" w:lineRule="auto"/>
        <w:jc w:val="both"/>
        <w:rPr>
          <w:rFonts w:ascii="Times New Roman" w:eastAsia="Times New Roman" w:hAnsi="Times New Roman" w:cs="Times New Roman"/>
          <w:b/>
          <w:sz w:val="28"/>
          <w:szCs w:val="28"/>
        </w:rPr>
      </w:pPr>
    </w:p>
    <w:p w14:paraId="67BD7857" w14:textId="653A955B"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b/>
          <w:sz w:val="28"/>
          <w:szCs w:val="28"/>
        </w:rPr>
        <w:t>Увеличению миграционного прироста</w:t>
      </w:r>
      <w:r w:rsidR="00FA24E9" w:rsidRPr="003E6654">
        <w:rPr>
          <w:rFonts w:ascii="Times New Roman" w:eastAsia="Times New Roman" w:hAnsi="Times New Roman" w:cs="Times New Roman"/>
          <w:sz w:val="28"/>
          <w:szCs w:val="28"/>
        </w:rPr>
        <w:t xml:space="preserve"> и привлечению</w:t>
      </w:r>
      <w:r w:rsidRPr="003E6654">
        <w:rPr>
          <w:rFonts w:ascii="Times New Roman" w:eastAsia="Times New Roman" w:hAnsi="Times New Roman" w:cs="Times New Roman"/>
          <w:sz w:val="28"/>
          <w:szCs w:val="28"/>
        </w:rPr>
        <w:t xml:space="preserve"> экономически активного населения в период с 2023 по 2025 годы будут активно способствовать   такие факторы, как:</w:t>
      </w:r>
    </w:p>
    <w:p w14:paraId="6ABEA2B4"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 активное жилищное строительство, о котором речь шла выше;   </w:t>
      </w:r>
    </w:p>
    <w:p w14:paraId="2E74D252"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реализация муниципальной программы по созданию условий для обеспечения определенных категорий граждан жилыми помещениями в Гатчинском муниципальном районе в период 2022-2025гг.</w:t>
      </w:r>
    </w:p>
    <w:p w14:paraId="52B56217" w14:textId="46C7B949"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 реализация крупных инвестиционных проектов (строительство Нанопарка «Гатчина», реализация проектов на НИЦ «Курчатовский институт» - ПИЯФ и др.), </w:t>
      </w:r>
    </w:p>
    <w:p w14:paraId="1380DF14" w14:textId="55011F30"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строи</w:t>
      </w:r>
      <w:r w:rsidR="00FA24E9" w:rsidRPr="003E6654">
        <w:rPr>
          <w:rFonts w:ascii="Times New Roman" w:eastAsia="Times New Roman" w:hAnsi="Times New Roman" w:cs="Times New Roman"/>
          <w:sz w:val="28"/>
          <w:szCs w:val="28"/>
        </w:rPr>
        <w:t>тельство в городе 3-х школ</w:t>
      </w:r>
      <w:r w:rsidRPr="003E6654">
        <w:rPr>
          <w:rFonts w:ascii="Times New Roman" w:eastAsia="Times New Roman" w:hAnsi="Times New Roman" w:cs="Times New Roman"/>
          <w:sz w:val="28"/>
          <w:szCs w:val="28"/>
        </w:rPr>
        <w:t>,</w:t>
      </w:r>
      <w:r w:rsidR="00FA24E9" w:rsidRPr="003E6654">
        <w:rPr>
          <w:rFonts w:ascii="Times New Roman" w:eastAsia="Times New Roman" w:hAnsi="Times New Roman" w:cs="Times New Roman"/>
          <w:sz w:val="28"/>
          <w:szCs w:val="28"/>
        </w:rPr>
        <w:t xml:space="preserve"> детского сада, </w:t>
      </w:r>
      <w:r w:rsidRPr="003E6654">
        <w:rPr>
          <w:rFonts w:ascii="Times New Roman" w:eastAsia="Times New Roman" w:hAnsi="Times New Roman" w:cs="Times New Roman"/>
          <w:sz w:val="28"/>
          <w:szCs w:val="28"/>
        </w:rPr>
        <w:t xml:space="preserve"> </w:t>
      </w:r>
      <w:r w:rsidR="00FA24E9" w:rsidRPr="003E6654">
        <w:rPr>
          <w:rFonts w:ascii="Times New Roman" w:eastAsia="Times New Roman" w:hAnsi="Times New Roman" w:cs="Times New Roman"/>
          <w:sz w:val="28"/>
          <w:szCs w:val="28"/>
        </w:rPr>
        <w:t>бассейна, ледовой арены, ФОКа</w:t>
      </w:r>
      <w:r w:rsidRPr="003E6654">
        <w:rPr>
          <w:rFonts w:ascii="Times New Roman" w:eastAsia="Times New Roman" w:hAnsi="Times New Roman" w:cs="Times New Roman"/>
          <w:sz w:val="28"/>
          <w:szCs w:val="28"/>
        </w:rPr>
        <w:t xml:space="preserve">, реконструкция стадиона </w:t>
      </w:r>
      <w:r w:rsidR="00FA24E9" w:rsidRPr="003E6654">
        <w:rPr>
          <w:rFonts w:ascii="Times New Roman" w:eastAsia="Times New Roman" w:hAnsi="Times New Roman" w:cs="Times New Roman"/>
          <w:sz w:val="28"/>
          <w:szCs w:val="28"/>
        </w:rPr>
        <w:t>Спартак и других социальных объектов.</w:t>
      </w:r>
    </w:p>
    <w:p w14:paraId="51FACA1F"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14:paraId="1D28E885" w14:textId="77777777" w:rsidR="00622E35" w:rsidRPr="003E6654" w:rsidRDefault="00622E35" w:rsidP="003E6654">
      <w:pPr>
        <w:shd w:val="clear" w:color="auto" w:fill="FFFFFF" w:themeFill="background1"/>
        <w:spacing w:after="0" w:line="240" w:lineRule="auto"/>
        <w:ind w:firstLine="567"/>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привлекательной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должно привлекать на территорию города молодые высококвалифицированные кадры. </w:t>
      </w:r>
    </w:p>
    <w:p w14:paraId="5A9B5D8D" w14:textId="055483C5" w:rsidR="00622E35" w:rsidRPr="003E6654" w:rsidRDefault="00622E35" w:rsidP="003E6654">
      <w:pPr>
        <w:shd w:val="clear" w:color="auto" w:fill="FFFFFF" w:themeFill="background1"/>
        <w:spacing w:after="0" w:line="240" w:lineRule="auto"/>
        <w:jc w:val="both"/>
        <w:rPr>
          <w:rFonts w:ascii="Times New Roman" w:hAnsi="Times New Roman" w:cs="Times New Roman"/>
          <w:b/>
          <w:sz w:val="28"/>
          <w:szCs w:val="28"/>
        </w:rPr>
      </w:pPr>
    </w:p>
    <w:p w14:paraId="5753360F" w14:textId="5399D683" w:rsidR="00135E81" w:rsidRPr="003E6654" w:rsidRDefault="00135E81" w:rsidP="003E6654">
      <w:pPr>
        <w:pStyle w:val="af2"/>
        <w:shd w:val="clear" w:color="auto" w:fill="FFFFFF" w:themeFill="background1"/>
        <w:spacing w:after="0" w:line="240" w:lineRule="auto"/>
        <w:ind w:left="0" w:firstLine="709"/>
        <w:jc w:val="both"/>
        <w:rPr>
          <w:rFonts w:ascii="Times New Roman" w:hAnsi="Times New Roman" w:cs="Times New Roman"/>
          <w:b/>
          <w:sz w:val="28"/>
          <w:szCs w:val="28"/>
        </w:rPr>
      </w:pPr>
      <w:r w:rsidRPr="003E6654">
        <w:rPr>
          <w:rFonts w:ascii="Times New Roman" w:hAnsi="Times New Roman" w:cs="Times New Roman"/>
          <w:b/>
          <w:sz w:val="28"/>
          <w:szCs w:val="28"/>
        </w:rPr>
        <w:t xml:space="preserve">Таким образом, </w:t>
      </w:r>
      <w:r w:rsidR="00622E35" w:rsidRPr="003E6654">
        <w:rPr>
          <w:rFonts w:ascii="Times New Roman" w:hAnsi="Times New Roman" w:cs="Times New Roman"/>
          <w:b/>
          <w:sz w:val="28"/>
          <w:szCs w:val="28"/>
        </w:rPr>
        <w:t>в среднесрочной перспективе 2023-2025</w:t>
      </w:r>
      <w:r w:rsidR="00FA24E9" w:rsidRPr="003E6654">
        <w:rPr>
          <w:rFonts w:ascii="Times New Roman" w:hAnsi="Times New Roman" w:cs="Times New Roman"/>
          <w:b/>
          <w:sz w:val="28"/>
          <w:szCs w:val="28"/>
        </w:rPr>
        <w:t>гг.</w:t>
      </w:r>
      <w:r w:rsidRPr="003E6654">
        <w:rPr>
          <w:rFonts w:ascii="Times New Roman" w:hAnsi="Times New Roman" w:cs="Times New Roman"/>
          <w:b/>
          <w:sz w:val="28"/>
          <w:szCs w:val="28"/>
        </w:rPr>
        <w:t xml:space="preserve"> ожидается:</w:t>
      </w:r>
    </w:p>
    <w:p w14:paraId="2E4DCDEB" w14:textId="5ED404B2" w:rsidR="00135E81" w:rsidRPr="003E6654" w:rsidRDefault="00135E81" w:rsidP="003E6654">
      <w:pPr>
        <w:pStyle w:val="af2"/>
        <w:shd w:val="clear" w:color="auto" w:fill="FFFFFF" w:themeFill="background1"/>
        <w:spacing w:after="0" w:line="240" w:lineRule="auto"/>
        <w:ind w:left="0"/>
        <w:jc w:val="both"/>
        <w:rPr>
          <w:rFonts w:ascii="Times New Roman" w:hAnsi="Times New Roman" w:cs="Times New Roman"/>
          <w:sz w:val="28"/>
          <w:szCs w:val="28"/>
        </w:rPr>
      </w:pPr>
      <w:r w:rsidRPr="003E6654">
        <w:rPr>
          <w:rFonts w:ascii="Times New Roman" w:hAnsi="Times New Roman" w:cs="Times New Roman"/>
          <w:sz w:val="28"/>
          <w:szCs w:val="28"/>
        </w:rPr>
        <w:t xml:space="preserve">-  постепенное снижение уровня естественной убыли (с </w:t>
      </w:r>
      <w:r w:rsidR="00622E35" w:rsidRPr="003E6654">
        <w:rPr>
          <w:rFonts w:ascii="Times New Roman" w:hAnsi="Times New Roman" w:cs="Times New Roman"/>
          <w:sz w:val="28"/>
          <w:szCs w:val="28"/>
        </w:rPr>
        <w:t>-9,2 до -7</w:t>
      </w:r>
      <w:r w:rsidR="0088621B" w:rsidRPr="003E6654">
        <w:rPr>
          <w:rFonts w:ascii="Times New Roman" w:hAnsi="Times New Roman" w:cs="Times New Roman"/>
          <w:sz w:val="28"/>
          <w:szCs w:val="28"/>
        </w:rPr>
        <w:t>,3</w:t>
      </w:r>
      <w:r w:rsidRPr="003E6654">
        <w:rPr>
          <w:rFonts w:ascii="Times New Roman" w:hAnsi="Times New Roman" w:cs="Times New Roman"/>
          <w:sz w:val="28"/>
          <w:szCs w:val="28"/>
        </w:rPr>
        <w:t xml:space="preserve"> человек на 1000 населения),</w:t>
      </w:r>
    </w:p>
    <w:p w14:paraId="79E17C7F" w14:textId="06A9304C" w:rsidR="00135E81" w:rsidRPr="003E6654" w:rsidRDefault="00135E81" w:rsidP="003E6654">
      <w:pPr>
        <w:pStyle w:val="af2"/>
        <w:shd w:val="clear" w:color="auto" w:fill="FFFFFF" w:themeFill="background1"/>
        <w:spacing w:after="0" w:line="240" w:lineRule="auto"/>
        <w:ind w:left="0"/>
        <w:jc w:val="both"/>
        <w:rPr>
          <w:rFonts w:ascii="Times New Roman" w:hAnsi="Times New Roman" w:cs="Times New Roman"/>
          <w:sz w:val="28"/>
          <w:szCs w:val="28"/>
        </w:rPr>
      </w:pPr>
      <w:r w:rsidRPr="003E6654">
        <w:rPr>
          <w:rFonts w:ascii="Times New Roman" w:hAnsi="Times New Roman" w:cs="Times New Roman"/>
          <w:sz w:val="28"/>
          <w:szCs w:val="28"/>
        </w:rPr>
        <w:t>что будет обусловлено снижением уровня смертности (</w:t>
      </w:r>
      <w:r w:rsidR="00622E35" w:rsidRPr="003E6654">
        <w:rPr>
          <w:rFonts w:ascii="Times New Roman" w:hAnsi="Times New Roman" w:cs="Times New Roman"/>
          <w:sz w:val="28"/>
          <w:szCs w:val="28"/>
        </w:rPr>
        <w:t>с 16,9</w:t>
      </w:r>
      <w:r w:rsidRPr="003E6654">
        <w:rPr>
          <w:rFonts w:ascii="Times New Roman" w:hAnsi="Times New Roman" w:cs="Times New Roman"/>
          <w:sz w:val="28"/>
          <w:szCs w:val="28"/>
        </w:rPr>
        <w:t xml:space="preserve"> до </w:t>
      </w:r>
      <w:r w:rsidR="00622E35" w:rsidRPr="003E6654">
        <w:rPr>
          <w:rFonts w:ascii="Times New Roman" w:hAnsi="Times New Roman" w:cs="Times New Roman"/>
          <w:sz w:val="28"/>
          <w:szCs w:val="28"/>
        </w:rPr>
        <w:t>15,4</w:t>
      </w:r>
      <w:r w:rsidRPr="003E6654">
        <w:rPr>
          <w:rFonts w:ascii="Times New Roman" w:hAnsi="Times New Roman" w:cs="Times New Roman"/>
          <w:sz w:val="28"/>
          <w:szCs w:val="28"/>
        </w:rPr>
        <w:t xml:space="preserve"> человек на 1000 населения), </w:t>
      </w:r>
    </w:p>
    <w:p w14:paraId="5A7202F4" w14:textId="0738DD9B" w:rsidR="00135E81" w:rsidRPr="003E6654" w:rsidRDefault="00622E35" w:rsidP="003E6654">
      <w:pPr>
        <w:pStyle w:val="af2"/>
        <w:shd w:val="clear" w:color="auto" w:fill="FFFFFF" w:themeFill="background1"/>
        <w:spacing w:after="0" w:line="240" w:lineRule="auto"/>
        <w:ind w:left="0"/>
        <w:jc w:val="both"/>
        <w:rPr>
          <w:rFonts w:ascii="Times New Roman" w:hAnsi="Times New Roman" w:cs="Times New Roman"/>
          <w:sz w:val="28"/>
          <w:szCs w:val="28"/>
        </w:rPr>
      </w:pPr>
      <w:r w:rsidRPr="003E6654">
        <w:rPr>
          <w:rFonts w:ascii="Times New Roman" w:hAnsi="Times New Roman" w:cs="Times New Roman"/>
          <w:sz w:val="28"/>
          <w:szCs w:val="28"/>
        </w:rPr>
        <w:t xml:space="preserve">- </w:t>
      </w:r>
      <w:r w:rsidR="00135E81" w:rsidRPr="003E6654">
        <w:rPr>
          <w:rFonts w:ascii="Times New Roman" w:hAnsi="Times New Roman" w:cs="Times New Roman"/>
          <w:sz w:val="28"/>
          <w:szCs w:val="28"/>
        </w:rPr>
        <w:t xml:space="preserve">ростом уровня рождаемости (с </w:t>
      </w:r>
      <w:r w:rsidRPr="003E6654">
        <w:rPr>
          <w:rFonts w:ascii="Times New Roman" w:hAnsi="Times New Roman" w:cs="Times New Roman"/>
          <w:sz w:val="28"/>
          <w:szCs w:val="28"/>
        </w:rPr>
        <w:t>7,7 до 8,1</w:t>
      </w:r>
      <w:r w:rsidR="00135E81" w:rsidRPr="003E6654">
        <w:rPr>
          <w:rFonts w:ascii="Times New Roman" w:hAnsi="Times New Roman" w:cs="Times New Roman"/>
          <w:sz w:val="28"/>
          <w:szCs w:val="28"/>
        </w:rPr>
        <w:t xml:space="preserve"> человек на 1000 населения);</w:t>
      </w:r>
    </w:p>
    <w:p w14:paraId="62E83D5B" w14:textId="076DF073" w:rsidR="00135E81" w:rsidRPr="003E6654" w:rsidRDefault="00135E81" w:rsidP="003E6654">
      <w:pPr>
        <w:pStyle w:val="af2"/>
        <w:shd w:val="clear" w:color="auto" w:fill="FFFFFF" w:themeFill="background1"/>
        <w:spacing w:after="0" w:line="240" w:lineRule="auto"/>
        <w:ind w:left="0"/>
        <w:jc w:val="both"/>
        <w:rPr>
          <w:rFonts w:ascii="Times New Roman" w:hAnsi="Times New Roman" w:cs="Times New Roman"/>
          <w:sz w:val="28"/>
          <w:szCs w:val="28"/>
        </w:rPr>
      </w:pPr>
      <w:r w:rsidRPr="003E6654">
        <w:rPr>
          <w:rFonts w:ascii="Times New Roman" w:hAnsi="Times New Roman" w:cs="Times New Roman"/>
          <w:sz w:val="28"/>
          <w:szCs w:val="28"/>
        </w:rPr>
        <w:t xml:space="preserve">- увеличением </w:t>
      </w:r>
      <w:r w:rsidR="00622E35" w:rsidRPr="003E6654">
        <w:rPr>
          <w:rFonts w:ascii="Times New Roman" w:hAnsi="Times New Roman" w:cs="Times New Roman"/>
          <w:sz w:val="28"/>
          <w:szCs w:val="28"/>
        </w:rPr>
        <w:t xml:space="preserve">уровня </w:t>
      </w:r>
      <w:r w:rsidRPr="003E6654">
        <w:rPr>
          <w:rFonts w:ascii="Times New Roman" w:hAnsi="Times New Roman" w:cs="Times New Roman"/>
          <w:sz w:val="28"/>
          <w:szCs w:val="28"/>
        </w:rPr>
        <w:t xml:space="preserve">миграционного прироста </w:t>
      </w:r>
      <w:r w:rsidR="00622E35" w:rsidRPr="003E6654">
        <w:rPr>
          <w:rFonts w:ascii="Times New Roman" w:hAnsi="Times New Roman" w:cs="Times New Roman"/>
          <w:sz w:val="28"/>
          <w:szCs w:val="28"/>
        </w:rPr>
        <w:t>(</w:t>
      </w:r>
      <w:r w:rsidRPr="003E6654">
        <w:rPr>
          <w:rFonts w:ascii="Times New Roman" w:hAnsi="Times New Roman" w:cs="Times New Roman"/>
          <w:sz w:val="28"/>
          <w:szCs w:val="28"/>
        </w:rPr>
        <w:t xml:space="preserve">с </w:t>
      </w:r>
      <w:r w:rsidR="00622E35" w:rsidRPr="003E6654">
        <w:rPr>
          <w:rFonts w:ascii="Times New Roman" w:hAnsi="Times New Roman" w:cs="Times New Roman"/>
          <w:sz w:val="28"/>
          <w:szCs w:val="28"/>
        </w:rPr>
        <w:t>1,2 до 5,7 человек на 1000 населения)</w:t>
      </w:r>
    </w:p>
    <w:p w14:paraId="0286A96C" w14:textId="77777777" w:rsidR="00135E81" w:rsidRPr="003E6654" w:rsidRDefault="00135E81" w:rsidP="003E6654">
      <w:pPr>
        <w:pStyle w:val="af2"/>
        <w:shd w:val="clear" w:color="auto" w:fill="FFFFFF" w:themeFill="background1"/>
        <w:spacing w:after="0" w:line="240" w:lineRule="auto"/>
        <w:ind w:left="0"/>
        <w:jc w:val="both"/>
        <w:rPr>
          <w:rFonts w:ascii="Times New Roman" w:hAnsi="Times New Roman" w:cs="Times New Roman"/>
          <w:sz w:val="28"/>
          <w:szCs w:val="28"/>
        </w:rPr>
      </w:pPr>
    </w:p>
    <w:p w14:paraId="19287C8D" w14:textId="16F1E3FF" w:rsidR="00F932C1" w:rsidRPr="003E6654" w:rsidRDefault="00F932C1" w:rsidP="003E6654">
      <w:pPr>
        <w:shd w:val="clear" w:color="auto" w:fill="FFFFFF" w:themeFill="background1"/>
        <w:spacing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РЫНОК ТРУДА И ЗАНЯТОСТЬ НАСЕЛЕНИЯ</w:t>
      </w:r>
    </w:p>
    <w:p w14:paraId="58C47318" w14:textId="77777777" w:rsidR="00FA24E9" w:rsidRPr="003E6654" w:rsidRDefault="00FA24E9" w:rsidP="003E6654">
      <w:pPr>
        <w:shd w:val="clear" w:color="auto" w:fill="FFFFFF" w:themeFill="background1"/>
        <w:spacing w:line="240" w:lineRule="auto"/>
        <w:jc w:val="center"/>
        <w:rPr>
          <w:sz w:val="28"/>
          <w:szCs w:val="28"/>
        </w:rPr>
      </w:pPr>
    </w:p>
    <w:p w14:paraId="46209AAF" w14:textId="79B395CB" w:rsidR="00FA24E9" w:rsidRPr="003E6654" w:rsidRDefault="00FA24E9"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eastAsia="Times New Roman" w:hAnsi="Times New Roman" w:cs="Times New Roman"/>
          <w:bCs/>
          <w:sz w:val="28"/>
          <w:szCs w:val="28"/>
        </w:rPr>
        <w:t xml:space="preserve">По состоянию </w:t>
      </w:r>
      <w:r w:rsidRPr="003E6654">
        <w:rPr>
          <w:rFonts w:ascii="Times New Roman" w:eastAsia="Times New Roman" w:hAnsi="Times New Roman" w:cs="Times New Roman"/>
          <w:b/>
          <w:bCs/>
          <w:sz w:val="28"/>
          <w:szCs w:val="28"/>
        </w:rPr>
        <w:t>на 01.01.2022 года</w:t>
      </w:r>
      <w:r w:rsidRPr="003E6654">
        <w:rPr>
          <w:rFonts w:ascii="Times New Roman" w:eastAsia="Times New Roman" w:hAnsi="Times New Roman" w:cs="Times New Roman"/>
          <w:bCs/>
          <w:sz w:val="28"/>
          <w:szCs w:val="28"/>
        </w:rPr>
        <w:t xml:space="preserve"> численность занятых в экономике граждан МО «Город Гатчина» составила </w:t>
      </w:r>
      <w:r w:rsidR="00610592" w:rsidRPr="003E6654">
        <w:rPr>
          <w:rFonts w:ascii="Times New Roman" w:eastAsia="Times New Roman" w:hAnsi="Times New Roman" w:cs="Times New Roman"/>
          <w:bCs/>
          <w:sz w:val="28"/>
          <w:szCs w:val="28"/>
        </w:rPr>
        <w:t>41 187</w:t>
      </w:r>
      <w:r w:rsidRPr="003E6654">
        <w:rPr>
          <w:rFonts w:ascii="Times New Roman" w:eastAsia="Times New Roman" w:hAnsi="Times New Roman" w:cs="Times New Roman"/>
          <w:bCs/>
          <w:sz w:val="28"/>
          <w:szCs w:val="28"/>
        </w:rPr>
        <w:t xml:space="preserve"> тыс. человек, тогда как численность экономически акт</w:t>
      </w:r>
      <w:r w:rsidR="00610592" w:rsidRPr="003E6654">
        <w:rPr>
          <w:rFonts w:ascii="Times New Roman" w:eastAsia="Times New Roman" w:hAnsi="Times New Roman" w:cs="Times New Roman"/>
          <w:bCs/>
          <w:sz w:val="28"/>
          <w:szCs w:val="28"/>
        </w:rPr>
        <w:t>ивного населения составила 52 775 человек (</w:t>
      </w:r>
      <w:r w:rsidR="00CB5081" w:rsidRPr="003E6654">
        <w:rPr>
          <w:rFonts w:ascii="Times New Roman" w:eastAsia="Times New Roman" w:hAnsi="Times New Roman" w:cs="Times New Roman"/>
          <w:bCs/>
          <w:sz w:val="28"/>
          <w:szCs w:val="28"/>
        </w:rPr>
        <w:t>55,9</w:t>
      </w:r>
      <w:r w:rsidRPr="003E6654">
        <w:rPr>
          <w:rFonts w:ascii="Times New Roman" w:eastAsia="Times New Roman" w:hAnsi="Times New Roman" w:cs="Times New Roman"/>
          <w:bCs/>
          <w:sz w:val="28"/>
          <w:szCs w:val="28"/>
        </w:rPr>
        <w:t xml:space="preserve">% от общей численности населения). </w:t>
      </w:r>
    </w:p>
    <w:p w14:paraId="6BDB0E1A" w14:textId="5946EEBB" w:rsidR="00FA24E9" w:rsidRPr="003E6654" w:rsidRDefault="00FA24E9"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eastAsia="Times New Roman" w:hAnsi="Times New Roman" w:cs="Times New Roman"/>
          <w:bCs/>
          <w:sz w:val="28"/>
          <w:szCs w:val="28"/>
        </w:rPr>
        <w:t>Итоги социально-э</w:t>
      </w:r>
      <w:r w:rsidR="00CB5081" w:rsidRPr="003E6654">
        <w:rPr>
          <w:rFonts w:ascii="Times New Roman" w:eastAsia="Times New Roman" w:hAnsi="Times New Roman" w:cs="Times New Roman"/>
          <w:bCs/>
          <w:sz w:val="28"/>
          <w:szCs w:val="28"/>
        </w:rPr>
        <w:t>кономического развития МО «Город Гатчина»</w:t>
      </w:r>
      <w:r w:rsidRPr="003E6654">
        <w:rPr>
          <w:rFonts w:ascii="Times New Roman" w:eastAsia="Times New Roman" w:hAnsi="Times New Roman" w:cs="Times New Roman"/>
          <w:bCs/>
          <w:sz w:val="28"/>
          <w:szCs w:val="28"/>
        </w:rPr>
        <w:t xml:space="preserve"> за 2021 год свидетельствуют о продолжении позитивных тенденций в развитии экономики и дают основания для положительных прогнозов по большинству важнейших показателей на рынке труда и занятости населения.</w:t>
      </w:r>
    </w:p>
    <w:p w14:paraId="7685A237" w14:textId="29BA393C" w:rsidR="00B12FD7" w:rsidRPr="003E6654" w:rsidRDefault="00FA24E9"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eastAsia="Times New Roman" w:hAnsi="Times New Roman" w:cs="Times New Roman"/>
          <w:bCs/>
          <w:sz w:val="28"/>
          <w:szCs w:val="28"/>
        </w:rPr>
        <w:t xml:space="preserve">2013-2015 годы были отмечены ростом числа безработных в связи с нестабильной экономической ситуацией. В 2016-2019 </w:t>
      </w:r>
      <w:r w:rsidR="00CB5081" w:rsidRPr="003E6654">
        <w:rPr>
          <w:rFonts w:ascii="Times New Roman" w:eastAsia="Times New Roman" w:hAnsi="Times New Roman" w:cs="Times New Roman"/>
          <w:bCs/>
          <w:sz w:val="28"/>
          <w:szCs w:val="28"/>
        </w:rPr>
        <w:t xml:space="preserve">годах ситуация на рынке труда </w:t>
      </w:r>
      <w:r w:rsidRPr="003E6654">
        <w:rPr>
          <w:rFonts w:ascii="Times New Roman" w:eastAsia="Times New Roman" w:hAnsi="Times New Roman" w:cs="Times New Roman"/>
          <w:bCs/>
          <w:sz w:val="28"/>
          <w:szCs w:val="28"/>
        </w:rPr>
        <w:t>стабилизировалась. Количество безработных граждан постепенно уменьшилось.</w:t>
      </w:r>
    </w:p>
    <w:p w14:paraId="1B6B8EED" w14:textId="27AE0D19" w:rsidR="00CB5081" w:rsidRPr="003E6654" w:rsidRDefault="00CB5081" w:rsidP="003E6654">
      <w:pPr>
        <w:pStyle w:val="af8"/>
        <w:shd w:val="clear" w:color="auto" w:fill="FFFFFF" w:themeFill="background1"/>
        <w:spacing w:line="240" w:lineRule="auto"/>
        <w:ind w:left="0" w:firstLine="567"/>
        <w:jc w:val="both"/>
        <w:rPr>
          <w:rFonts w:ascii="Times New Roman" w:hAnsi="Times New Roman" w:cs="Times New Roman"/>
          <w:sz w:val="28"/>
          <w:szCs w:val="28"/>
        </w:rPr>
      </w:pPr>
      <w:r w:rsidRPr="003E6654">
        <w:rPr>
          <w:rFonts w:ascii="Times New Roman" w:hAnsi="Times New Roman" w:cs="Times New Roman"/>
          <w:b/>
          <w:sz w:val="28"/>
          <w:szCs w:val="28"/>
        </w:rPr>
        <w:t>В мае 2021 года</w:t>
      </w:r>
      <w:r w:rsidRPr="003E6654">
        <w:rPr>
          <w:rFonts w:ascii="Times New Roman" w:hAnsi="Times New Roman" w:cs="Times New Roman"/>
          <w:sz w:val="28"/>
          <w:szCs w:val="28"/>
        </w:rPr>
        <w:t xml:space="preserve"> удалось обеспечить не только стабильность в развитии рынка труда МО «Город Гатчина», но и снижение регистрируемой безработицы. Для 2022 года характерен стабильный показатель уровня безработицы.</w:t>
      </w:r>
    </w:p>
    <w:p w14:paraId="5B393EBD" w14:textId="77777777" w:rsidR="00CB5081" w:rsidRPr="003E6654" w:rsidRDefault="00CB5081" w:rsidP="003E6654">
      <w:pPr>
        <w:pStyle w:val="af8"/>
        <w:shd w:val="clear" w:color="auto" w:fill="FFFFFF" w:themeFill="background1"/>
        <w:spacing w:line="240" w:lineRule="auto"/>
        <w:ind w:left="0" w:firstLine="567"/>
        <w:jc w:val="both"/>
        <w:rPr>
          <w:rFonts w:ascii="Times New Roman" w:hAnsi="Times New Roman" w:cs="Times New Roman"/>
          <w:sz w:val="28"/>
          <w:szCs w:val="28"/>
        </w:rPr>
      </w:pPr>
    </w:p>
    <w:p w14:paraId="0856C842"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rPr>
      </w:pPr>
      <w:r w:rsidRPr="003E6654">
        <w:rPr>
          <w:rFonts w:ascii="Times New Roman" w:hAnsi="Times New Roman"/>
          <w:b/>
          <w:sz w:val="28"/>
        </w:rPr>
        <w:t>За январь-сентябрь 2022 года</w:t>
      </w:r>
      <w:r w:rsidRPr="003E6654">
        <w:rPr>
          <w:rFonts w:ascii="Times New Roman" w:hAnsi="Times New Roman"/>
          <w:sz w:val="28"/>
        </w:rPr>
        <w:t xml:space="preserve"> безработными признаны 256 человек, на 154 человека меньше, чем в январе-сентябре 2021 года (410 человек).</w:t>
      </w:r>
    </w:p>
    <w:p w14:paraId="044D3B43"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rPr>
      </w:pPr>
      <w:r w:rsidRPr="003E6654">
        <w:rPr>
          <w:rFonts w:ascii="Times New Roman" w:hAnsi="Times New Roman"/>
          <w:sz w:val="28"/>
        </w:rPr>
        <w:t>При содействии службы занятости в 2021 году трудоустроено 719 человек. В 2022 году – 546 человек (январь-сентябрь).</w:t>
      </w:r>
    </w:p>
    <w:p w14:paraId="21E71E0F"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rPr>
      </w:pPr>
      <w:r w:rsidRPr="003E6654">
        <w:rPr>
          <w:rFonts w:ascii="Times New Roman" w:hAnsi="Times New Roman"/>
          <w:sz w:val="28"/>
          <w:szCs w:val="28"/>
        </w:rPr>
        <w:t xml:space="preserve">Активно проводя все мероприятия службы занятости, в 2022 году планируется снижение уровня зарегистрированной безработицы до уровня 2021 года – 0,25% и снижение количества безработных граждан до 135 человек. Рост спроса </w:t>
      </w:r>
      <w:r w:rsidRPr="003E6654">
        <w:rPr>
          <w:rFonts w:ascii="Times New Roman" w:hAnsi="Times New Roman"/>
          <w:sz w:val="28"/>
        </w:rPr>
        <w:t>на рабочую силу обеспечит расширение возможностей для трудоустройства ищущих работу и безработных граждан. Рост вакансий к концу 2022 года почти 50 единиц.</w:t>
      </w:r>
    </w:p>
    <w:p w14:paraId="3A78D913"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Проведение мероприятий по трудоустройству граждан, обратившихся за содействием в ЦЗН:</w:t>
      </w:r>
    </w:p>
    <w:p w14:paraId="492C8D83"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проведение мероприятий по профориентации и профилированию безработных граждан;</w:t>
      </w:r>
    </w:p>
    <w:p w14:paraId="4D3DABBD"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организация общественных и временных работ;</w:t>
      </w:r>
    </w:p>
    <w:p w14:paraId="51F240A2"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организация профессионального обучения;</w:t>
      </w:r>
    </w:p>
    <w:p w14:paraId="55A671EC"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организация профессионального обучения для граждан предпенсионного возраста, женщин, находящихся в отпуске по уходом за ребенком до достижения им возраста 3-х лет и незанятых женщин, с детьми дошкольного возраста;</w:t>
      </w:r>
    </w:p>
    <w:p w14:paraId="6D6D5A3A"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проведение ярмарок и мини-ярмарок вакансий;</w:t>
      </w:r>
    </w:p>
    <w:p w14:paraId="172B47B4"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квотирование на рабочие места для инвалидов.</w:t>
      </w:r>
    </w:p>
    <w:p w14:paraId="726A75C4"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Проведение информационной работы:</w:t>
      </w:r>
    </w:p>
    <w:p w14:paraId="7934D4F0"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lastRenderedPageBreak/>
        <w:t>- публикация в местных СМИ материалов, объясняющих необходимость для безработных граждан активного подбора вариантов трудоустройства, составления плана поиска работы;</w:t>
      </w:r>
    </w:p>
    <w:p w14:paraId="7AD9FB63" w14:textId="77777777" w:rsidR="00CB5081" w:rsidRPr="003E6654" w:rsidRDefault="00CB5081" w:rsidP="003E6654">
      <w:pPr>
        <w:pStyle w:val="a7"/>
        <w:shd w:val="clear" w:color="auto" w:fill="FFFFFF" w:themeFill="background1"/>
        <w:ind w:firstLine="567"/>
        <w:jc w:val="both"/>
        <w:rPr>
          <w:rFonts w:ascii="Times New Roman" w:hAnsi="Times New Roman"/>
          <w:sz w:val="28"/>
          <w:szCs w:val="28"/>
        </w:rPr>
      </w:pPr>
      <w:r w:rsidRPr="003E6654">
        <w:rPr>
          <w:rFonts w:ascii="Times New Roman" w:hAnsi="Times New Roman"/>
          <w:sz w:val="28"/>
          <w:szCs w:val="28"/>
        </w:rPr>
        <w:t>- расширение доступности «банка» вакансий Гатчинского филиала ГКУ ЦЗН ЛО путем информирования населения через СМИ и Интернет.</w:t>
      </w:r>
    </w:p>
    <w:p w14:paraId="178DFD14"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rPr>
      </w:pPr>
      <w:r w:rsidRPr="003E6654">
        <w:rPr>
          <w:rFonts w:ascii="Times New Roman" w:hAnsi="Times New Roman"/>
          <w:sz w:val="28"/>
        </w:rPr>
        <w:t>Но все равно, количество зарегистрированных безработных на территории МО «Город Гатчина» будет значительным. Это подтверждается следующими факторами:</w:t>
      </w:r>
    </w:p>
    <w:p w14:paraId="3D32A256"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xml:space="preserve">- происходит высвобождение работников с предприятий Гатчинского муниципального района и  г. Санкт-Петербурга. </w:t>
      </w:r>
    </w:p>
    <w:p w14:paraId="5A8A8E50"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xml:space="preserve">- достаточно высок  выход на рынок труда граждан, имеющих длительный перерыв в работе и отсутствие на данный момент подходящих для них вакансий. </w:t>
      </w:r>
    </w:p>
    <w:p w14:paraId="1082816F"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xml:space="preserve">- увеличивается число инвалидов обращающихся в службу занятости населения, для которых на данный момент недостаточно специализированных рабочих мест. </w:t>
      </w:r>
    </w:p>
    <w:p w14:paraId="79AC4827"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в определенных отраслях на предприятиях возникают проблемы с заполнением рабочих мест, так как не хватает высококвалифицированных работников.</w:t>
      </w:r>
    </w:p>
    <w:p w14:paraId="6158EF49"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 возникают проблемы в трудоустройстве выпускников и молодежи (отсутствие трудового стажа, желание высоких заработных плат).</w:t>
      </w:r>
    </w:p>
    <w:p w14:paraId="2BE0ABBF" w14:textId="1162054E"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К Гатчинскому муниципальному району, а также к МО «Город Гатчина» проявлен большой инвестиционный интерес; есть возможность не только модернизировать и технологически переоснастить действующие предприятия, но и привлечь большие финансовые вложения на открытия новых предприятий. А значит, городу будут даны новые рабочие места, что в значительной мере способствует снижению безработицы на ближайшие годы.</w:t>
      </w:r>
    </w:p>
    <w:p w14:paraId="78722D9E" w14:textId="7777777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p>
    <w:p w14:paraId="53E5D2E9" w14:textId="058882C0" w:rsidR="00CB5081" w:rsidRPr="003E6654" w:rsidRDefault="00CB5081"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eastAsia="Times New Roman" w:hAnsi="Times New Roman" w:cs="Times New Roman"/>
          <w:b/>
          <w:bCs/>
          <w:sz w:val="28"/>
          <w:szCs w:val="28"/>
        </w:rPr>
        <w:t>По оценке</w:t>
      </w:r>
      <w:r w:rsidRPr="003E6654">
        <w:rPr>
          <w:rFonts w:ascii="Times New Roman" w:eastAsia="Times New Roman" w:hAnsi="Times New Roman" w:cs="Times New Roman"/>
          <w:bCs/>
          <w:sz w:val="28"/>
          <w:szCs w:val="28"/>
        </w:rPr>
        <w:t xml:space="preserve"> </w:t>
      </w:r>
      <w:r w:rsidRPr="003E6654">
        <w:rPr>
          <w:rFonts w:ascii="Times New Roman" w:eastAsia="Times New Roman" w:hAnsi="Times New Roman" w:cs="Times New Roman"/>
          <w:b/>
          <w:bCs/>
          <w:sz w:val="28"/>
          <w:szCs w:val="28"/>
        </w:rPr>
        <w:t>2022 года,</w:t>
      </w:r>
      <w:r w:rsidRPr="003E6654">
        <w:rPr>
          <w:rFonts w:ascii="Times New Roman" w:eastAsia="Times New Roman" w:hAnsi="Times New Roman" w:cs="Times New Roman"/>
          <w:bCs/>
          <w:sz w:val="28"/>
          <w:szCs w:val="28"/>
        </w:rPr>
        <w:t xml:space="preserve"> среднесписочная численность работников на крупных и средних пре</w:t>
      </w:r>
      <w:r w:rsidR="00A8630C" w:rsidRPr="003E6654">
        <w:rPr>
          <w:rFonts w:ascii="Times New Roman" w:eastAsia="Times New Roman" w:hAnsi="Times New Roman" w:cs="Times New Roman"/>
          <w:bCs/>
          <w:sz w:val="28"/>
          <w:szCs w:val="28"/>
        </w:rPr>
        <w:t>дприятиях может составить 33,6</w:t>
      </w:r>
      <w:r w:rsidRPr="003E6654">
        <w:rPr>
          <w:rFonts w:ascii="Times New Roman" w:eastAsia="Times New Roman" w:hAnsi="Times New Roman" w:cs="Times New Roman"/>
          <w:bCs/>
          <w:sz w:val="28"/>
          <w:szCs w:val="28"/>
        </w:rPr>
        <w:t xml:space="preserve"> тыс. человек</w:t>
      </w:r>
      <w:r w:rsidR="00A8630C" w:rsidRPr="003E6654">
        <w:rPr>
          <w:rFonts w:ascii="Times New Roman" w:eastAsia="Times New Roman" w:hAnsi="Times New Roman" w:cs="Times New Roman"/>
          <w:bCs/>
          <w:sz w:val="28"/>
          <w:szCs w:val="28"/>
        </w:rPr>
        <w:t xml:space="preserve">. </w:t>
      </w:r>
      <w:r w:rsidRPr="003E6654">
        <w:rPr>
          <w:rFonts w:ascii="Times New Roman" w:eastAsia="Times New Roman" w:hAnsi="Times New Roman" w:cs="Times New Roman"/>
          <w:bCs/>
          <w:sz w:val="28"/>
          <w:szCs w:val="28"/>
        </w:rPr>
        <w:t>На 12% вырастет заработная пла</w:t>
      </w:r>
      <w:r w:rsidR="00A8630C" w:rsidRPr="003E6654">
        <w:rPr>
          <w:rFonts w:ascii="Times New Roman" w:eastAsia="Times New Roman" w:hAnsi="Times New Roman" w:cs="Times New Roman"/>
          <w:bCs/>
          <w:sz w:val="28"/>
          <w:szCs w:val="28"/>
        </w:rPr>
        <w:t>та работников и достигнет 61 812</w:t>
      </w:r>
      <w:r w:rsidRPr="003E6654">
        <w:rPr>
          <w:rFonts w:ascii="Times New Roman" w:eastAsia="Times New Roman" w:hAnsi="Times New Roman" w:cs="Times New Roman"/>
          <w:bCs/>
          <w:sz w:val="28"/>
          <w:szCs w:val="28"/>
        </w:rPr>
        <w:t xml:space="preserve"> рублей. Уровень безработицы</w:t>
      </w:r>
      <w:r w:rsidR="00A8630C" w:rsidRPr="003E6654">
        <w:rPr>
          <w:rFonts w:ascii="Times New Roman" w:eastAsia="Times New Roman" w:hAnsi="Times New Roman" w:cs="Times New Roman"/>
          <w:bCs/>
          <w:sz w:val="28"/>
          <w:szCs w:val="28"/>
        </w:rPr>
        <w:t xml:space="preserve"> будет держаться на уровне 2021 года и составит 0,25.</w:t>
      </w:r>
      <w:r w:rsidRPr="003E6654">
        <w:rPr>
          <w:rFonts w:ascii="Times New Roman" w:eastAsia="Times New Roman" w:hAnsi="Times New Roman" w:cs="Times New Roman"/>
          <w:bCs/>
          <w:sz w:val="28"/>
          <w:szCs w:val="28"/>
        </w:rPr>
        <w:t xml:space="preserve"> С введением различных мер поддержки для граждан и предоставления субсидий работодателям, конец 2022 года будет отмечен удержанием на прежнем уровне числа безработных гр</w:t>
      </w:r>
      <w:r w:rsidR="00A8630C" w:rsidRPr="003E6654">
        <w:rPr>
          <w:rFonts w:ascii="Times New Roman" w:eastAsia="Times New Roman" w:hAnsi="Times New Roman" w:cs="Times New Roman"/>
          <w:bCs/>
          <w:sz w:val="28"/>
          <w:szCs w:val="28"/>
        </w:rPr>
        <w:t>аждан до 135</w:t>
      </w:r>
      <w:r w:rsidRPr="003E6654">
        <w:rPr>
          <w:rFonts w:ascii="Times New Roman" w:eastAsia="Times New Roman" w:hAnsi="Times New Roman" w:cs="Times New Roman"/>
          <w:bCs/>
          <w:sz w:val="28"/>
          <w:szCs w:val="28"/>
        </w:rPr>
        <w:t xml:space="preserve"> чел.</w:t>
      </w:r>
    </w:p>
    <w:p w14:paraId="6CD5E072" w14:textId="77777777" w:rsidR="00A8630C" w:rsidRPr="003E6654" w:rsidRDefault="00CB5081"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eastAsia="Times New Roman" w:hAnsi="Times New Roman" w:cs="Times New Roman"/>
          <w:sz w:val="28"/>
          <w:szCs w:val="28"/>
        </w:rPr>
        <w:t xml:space="preserve">  </w:t>
      </w:r>
    </w:p>
    <w:p w14:paraId="65298B43" w14:textId="75482C3C" w:rsidR="00CB5081" w:rsidRPr="003E6654" w:rsidRDefault="00CB5081" w:rsidP="003E6654">
      <w:pPr>
        <w:shd w:val="clear" w:color="auto" w:fill="FFFFFF" w:themeFill="background1"/>
        <w:spacing w:after="0" w:line="240" w:lineRule="auto"/>
        <w:ind w:firstLine="567"/>
        <w:jc w:val="both"/>
        <w:rPr>
          <w:rFonts w:ascii="Times New Roman" w:eastAsia="Times New Roman" w:hAnsi="Times New Roman" w:cs="Times New Roman"/>
          <w:bCs/>
          <w:sz w:val="28"/>
          <w:szCs w:val="28"/>
        </w:rPr>
      </w:pPr>
      <w:r w:rsidRPr="003E6654">
        <w:rPr>
          <w:rFonts w:ascii="Times New Roman" w:hAnsi="Times New Roman"/>
          <w:b/>
          <w:sz w:val="28"/>
          <w:szCs w:val="28"/>
        </w:rPr>
        <w:t>В 2023-2025 гг.</w:t>
      </w:r>
      <w:r w:rsidRPr="003E6654">
        <w:rPr>
          <w:rFonts w:ascii="Times New Roman" w:hAnsi="Times New Roman"/>
          <w:sz w:val="28"/>
          <w:szCs w:val="28"/>
        </w:rPr>
        <w:t xml:space="preserve"> прогнозируется восстановление стабильности на рынке труда с наметившейся тенденцией к постепенному снижению основных показателей, характеризующих безработицу.</w:t>
      </w:r>
    </w:p>
    <w:p w14:paraId="05D0711F" w14:textId="60E63347" w:rsidR="00CB5081" w:rsidRPr="003E6654" w:rsidRDefault="00CB5081"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sz w:val="28"/>
          <w:szCs w:val="28"/>
        </w:rPr>
        <w:t>Планируемое значение показателя «Уровень безработицы» за период 2023-2025 гг. составит 0,25-0,23%. Численность официально зарегистрированных в службе занятости безработных граждан прогнозируется в конце 2023 года – 130 человек. К концу 2025 года данный показатель составит 127 человек. Рост вакансий будет проходить ежегодно. К концу 2025 года этот показатель составит 800 единиц.</w:t>
      </w:r>
    </w:p>
    <w:p w14:paraId="0F3DFD26" w14:textId="77777777" w:rsidR="00A8630C" w:rsidRPr="003E6654" w:rsidRDefault="00A8630C" w:rsidP="003E6654">
      <w:pPr>
        <w:shd w:val="clear" w:color="auto" w:fill="FFFFFF" w:themeFill="background1"/>
        <w:spacing w:after="0" w:line="240" w:lineRule="auto"/>
        <w:ind w:firstLine="567"/>
        <w:jc w:val="both"/>
        <w:rPr>
          <w:rFonts w:ascii="Times New Roman" w:hAnsi="Times New Roman"/>
          <w:sz w:val="28"/>
          <w:szCs w:val="28"/>
        </w:rPr>
      </w:pPr>
      <w:r w:rsidRPr="003E6654">
        <w:rPr>
          <w:rFonts w:ascii="Times New Roman" w:hAnsi="Times New Roman"/>
          <w:bCs/>
          <w:sz w:val="28"/>
          <w:szCs w:val="28"/>
        </w:rPr>
        <w:lastRenderedPageBreak/>
        <w:t xml:space="preserve">Увеличится среднесписочная численность работников крупных и средних предприятий и некоммерческих организаций: темп роста в 2023-2025 годах составит 102%. </w:t>
      </w:r>
    </w:p>
    <w:p w14:paraId="58256069" w14:textId="4A8A16F4"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 xml:space="preserve">Развитие и появление новых инновационных предприятий, которые уже сегодня являются конкурентно способными на рынке вакансий, способствует устойчивой положительной динамике по среднемесячной заработной плате. </w:t>
      </w:r>
    </w:p>
    <w:p w14:paraId="2CF09288" w14:textId="0962E606"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 xml:space="preserve">По оценке, в 2025 году среднемесячная заработная плата работников крупных и средних предприятий может составить 75 714 рублей. </w:t>
      </w:r>
    </w:p>
    <w:p w14:paraId="321F3645" w14:textId="77777777"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p>
    <w:p w14:paraId="378BD414" w14:textId="77777777"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 xml:space="preserve">Возрастная структура населения в настоящее время меняется, определяясь фактором замещения поколений. В трудоспособный возраст вступают относительно малочисленные поколения людей, рожденных в 2000-е годы, а выбывают многочисленные поколения рожденных в послевоенные годы. </w:t>
      </w:r>
    </w:p>
    <w:p w14:paraId="0A53C6C8" w14:textId="77777777"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 xml:space="preserve">    </w:t>
      </w:r>
      <w:r w:rsidRPr="003E6654">
        <w:rPr>
          <w:rFonts w:ascii="Times New Roman" w:hAnsi="Times New Roman"/>
          <w:bCs/>
          <w:sz w:val="28"/>
          <w:szCs w:val="28"/>
        </w:rPr>
        <w:tab/>
        <w:t>В сложившейся ситуации особенно важное значение приобретает миграция с точки зрения ее «омолаживающего» влияния, а также с позиции перспектив формирования трудовых ресурсов.</w:t>
      </w:r>
    </w:p>
    <w:p w14:paraId="38F948B4" w14:textId="08613F84"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В прогнозируемом периоде 2023-2025гг.  планируется начало активного освоения инвестиций по крупным инвестпроектам. Результатом чего будет создано значительное количество новых рабочих мест. В частности, в этот период по проекту компании ОАО «Леноблинновации» - «Строительство Северо-Западного нанотехнологического центра» будет создано порядка 1000 новых рабочих мест; Мега-сайнс проект ФГБУ «ПИЯФ им. Б.П.Константинова» - «Создание Международного центра нейтронных исследований на базе реакторного комплекса ПИК» создаст порядка 500 новых рабочих мест.</w:t>
      </w:r>
    </w:p>
    <w:p w14:paraId="4E66FAEE" w14:textId="3D87054E" w:rsidR="00A8630C" w:rsidRPr="003E6654" w:rsidRDefault="00A8630C" w:rsidP="003E6654">
      <w:pPr>
        <w:shd w:val="clear" w:color="auto" w:fill="FFFFFF" w:themeFill="background1"/>
        <w:spacing w:after="0" w:line="240" w:lineRule="auto"/>
        <w:ind w:firstLine="567"/>
        <w:jc w:val="both"/>
        <w:rPr>
          <w:rFonts w:ascii="Times New Roman" w:hAnsi="Times New Roman"/>
          <w:bCs/>
          <w:sz w:val="28"/>
          <w:szCs w:val="28"/>
        </w:rPr>
      </w:pPr>
      <w:r w:rsidRPr="003E6654">
        <w:rPr>
          <w:rFonts w:ascii="Times New Roman" w:hAnsi="Times New Roman"/>
          <w:bCs/>
          <w:sz w:val="28"/>
          <w:szCs w:val="28"/>
        </w:rPr>
        <w:t>Также рабочие места будут созданы и на новых социальных объектах :3-х новых школах, детском саду, ФОКе, бассейне и новой ледовой арене.</w:t>
      </w:r>
    </w:p>
    <w:p w14:paraId="5FB5589F" w14:textId="77777777" w:rsidR="00A8630C" w:rsidRPr="003E6654" w:rsidRDefault="00A8630C" w:rsidP="003E6654">
      <w:pPr>
        <w:shd w:val="clear" w:color="auto" w:fill="FFFFFF" w:themeFill="background1"/>
        <w:spacing w:after="0" w:line="240" w:lineRule="auto"/>
        <w:ind w:firstLine="360"/>
        <w:jc w:val="both"/>
        <w:rPr>
          <w:rFonts w:ascii="Times New Roman" w:hAnsi="Times New Roman"/>
          <w:sz w:val="28"/>
          <w:szCs w:val="28"/>
        </w:rPr>
      </w:pPr>
    </w:p>
    <w:p w14:paraId="5090612D" w14:textId="77777777" w:rsidR="00B12FD7" w:rsidRPr="003E6654" w:rsidRDefault="00B12FD7" w:rsidP="003E6654">
      <w:pPr>
        <w:shd w:val="clear" w:color="auto" w:fill="FFFFFF" w:themeFill="background1"/>
        <w:spacing w:after="120" w:line="240" w:lineRule="auto"/>
        <w:ind w:firstLine="720"/>
        <w:jc w:val="both"/>
        <w:rPr>
          <w:rFonts w:ascii="Times New Roman" w:eastAsia="Times New Roman" w:hAnsi="Times New Roman" w:cs="Times New Roman"/>
          <w:color w:val="FF0000"/>
          <w:sz w:val="28"/>
          <w:szCs w:val="28"/>
        </w:rPr>
      </w:pPr>
    </w:p>
    <w:p w14:paraId="1107FBAC" w14:textId="42FC6DD7" w:rsidR="0044774F" w:rsidRPr="003E6654" w:rsidRDefault="00D02A2B"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ПРОМЫШЛЕННОЕ ПРОИЗВОДСТВО</w:t>
      </w:r>
    </w:p>
    <w:p w14:paraId="690E9E6E" w14:textId="77777777" w:rsidR="00B12FD7" w:rsidRPr="003E6654" w:rsidRDefault="00B12FD7" w:rsidP="003E6654">
      <w:pPr>
        <w:shd w:val="clear" w:color="auto" w:fill="FFFFFF" w:themeFill="background1"/>
        <w:spacing w:after="0" w:line="240" w:lineRule="auto"/>
        <w:jc w:val="center"/>
        <w:rPr>
          <w:rFonts w:ascii="Times New Roman" w:hAnsi="Times New Roman" w:cs="Times New Roman"/>
          <w:b/>
          <w:sz w:val="28"/>
          <w:szCs w:val="28"/>
        </w:rPr>
      </w:pPr>
    </w:p>
    <w:p w14:paraId="7A4EAEF3" w14:textId="77777777" w:rsidR="001A4FF3" w:rsidRPr="003E6654" w:rsidRDefault="001A4FF3" w:rsidP="003E6654">
      <w:pPr>
        <w:shd w:val="clear" w:color="auto" w:fill="FFFFFF" w:themeFill="background1"/>
        <w:spacing w:after="0" w:line="240" w:lineRule="auto"/>
        <w:jc w:val="center"/>
        <w:rPr>
          <w:rFonts w:ascii="Times New Roman" w:hAnsi="Times New Roman" w:cs="Times New Roman"/>
          <w:b/>
          <w:sz w:val="28"/>
          <w:szCs w:val="28"/>
        </w:rPr>
      </w:pPr>
    </w:p>
    <w:p w14:paraId="379AACB2" w14:textId="77777777" w:rsidR="0089103F" w:rsidRPr="003E6654" w:rsidRDefault="00C03A54"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b/>
          <w:color w:val="FF0000"/>
          <w:sz w:val="24"/>
          <w:szCs w:val="24"/>
        </w:rPr>
        <w:t xml:space="preserve">        </w:t>
      </w:r>
      <w:r w:rsidR="0089103F" w:rsidRPr="003E6654">
        <w:rPr>
          <w:rFonts w:ascii="Times New Roman" w:hAnsi="Times New Roman" w:cs="Times New Roman"/>
          <w:color w:val="FF0000"/>
          <w:sz w:val="28"/>
          <w:szCs w:val="28"/>
        </w:rPr>
        <w:tab/>
      </w:r>
      <w:r w:rsidR="0089103F" w:rsidRPr="003E6654">
        <w:rPr>
          <w:rFonts w:ascii="Times New Roman" w:hAnsi="Times New Roman" w:cs="Times New Roman"/>
          <w:sz w:val="28"/>
          <w:szCs w:val="28"/>
        </w:rPr>
        <w:t xml:space="preserve">Промышленность является базовой отраслью экономики города Гатчина. На протяжении ряда последних лет наблюдается устойчивый рост объемов выпускаемой продукции, высокое качество которой подтверждается стабильным спросом на нее на местном и региональном уровнях. </w:t>
      </w:r>
    </w:p>
    <w:p w14:paraId="43DFEB6D" w14:textId="77777777" w:rsidR="00FC23BF" w:rsidRPr="003E6654" w:rsidRDefault="00FC23B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ab/>
      </w:r>
      <w:r w:rsidRPr="003E6654">
        <w:rPr>
          <w:rFonts w:ascii="Times New Roman" w:eastAsia="Times New Roman" w:hAnsi="Times New Roman" w:cs="Times New Roman"/>
          <w:sz w:val="28"/>
          <w:szCs w:val="28"/>
        </w:rPr>
        <w:t>Промышленность МО «Город Гатчина» составляют предприятия обрабатывающих производств, обеспечения электрической энергией, газом и паром, кондиционированием воздуха, а также водоснабжения, водоотведения, организации сбора и утилизации отходов, деятельности по ликвидации загрязнений.</w:t>
      </w:r>
    </w:p>
    <w:p w14:paraId="0057885F" w14:textId="3E75B337" w:rsidR="0089103F" w:rsidRPr="003E6654" w:rsidRDefault="00FE5467" w:rsidP="003E6654">
      <w:pPr>
        <w:shd w:val="clear" w:color="auto" w:fill="FFFFFF" w:themeFill="background1"/>
        <w:spacing w:after="120" w:line="240" w:lineRule="auto"/>
        <w:ind w:firstLine="708"/>
        <w:jc w:val="both"/>
        <w:rPr>
          <w:rFonts w:ascii="Times New Roman" w:hAnsi="Times New Roman" w:cs="Times New Roman"/>
          <w:sz w:val="28"/>
          <w:szCs w:val="28"/>
        </w:rPr>
      </w:pPr>
      <w:r w:rsidRPr="003E6654">
        <w:rPr>
          <w:rFonts w:ascii="Times New Roman" w:hAnsi="Times New Roman" w:cs="Times New Roman"/>
          <w:b/>
          <w:sz w:val="28"/>
          <w:szCs w:val="28"/>
        </w:rPr>
        <w:t>По итогам 2021</w:t>
      </w:r>
      <w:r w:rsidR="0089103F" w:rsidRPr="003E6654">
        <w:rPr>
          <w:rFonts w:ascii="Times New Roman" w:hAnsi="Times New Roman" w:cs="Times New Roman"/>
          <w:b/>
          <w:sz w:val="28"/>
          <w:szCs w:val="28"/>
        </w:rPr>
        <w:t xml:space="preserve"> года</w:t>
      </w:r>
      <w:r w:rsidR="0089103F" w:rsidRPr="003E6654">
        <w:rPr>
          <w:rFonts w:ascii="Times New Roman" w:hAnsi="Times New Roman" w:cs="Times New Roman"/>
          <w:sz w:val="28"/>
          <w:szCs w:val="28"/>
        </w:rPr>
        <w:t xml:space="preserve"> </w:t>
      </w:r>
      <w:r w:rsidR="00D74E99" w:rsidRPr="003E6654">
        <w:rPr>
          <w:rFonts w:ascii="Times New Roman" w:hAnsi="Times New Roman" w:cs="Times New Roman"/>
          <w:sz w:val="28"/>
          <w:szCs w:val="28"/>
        </w:rPr>
        <w:t>о</w:t>
      </w:r>
      <w:r w:rsidR="0089103F" w:rsidRPr="003E6654">
        <w:rPr>
          <w:rFonts w:ascii="Times New Roman" w:hAnsi="Times New Roman" w:cs="Times New Roman"/>
          <w:sz w:val="28"/>
          <w:szCs w:val="28"/>
        </w:rPr>
        <w:t xml:space="preserve">бъем отгруженных товаров собственного производства, выполненных работ и услуг собственными силами в промышленном производстве составил </w:t>
      </w:r>
      <w:r w:rsidRPr="003E6654">
        <w:rPr>
          <w:rFonts w:ascii="Times New Roman" w:hAnsi="Times New Roman" w:cs="Times New Roman"/>
          <w:sz w:val="28"/>
          <w:szCs w:val="28"/>
        </w:rPr>
        <w:t>34 065,0</w:t>
      </w:r>
      <w:r w:rsidR="00D02A2B" w:rsidRPr="003E6654">
        <w:rPr>
          <w:rFonts w:ascii="Times New Roman" w:hAnsi="Times New Roman" w:cs="Times New Roman"/>
          <w:sz w:val="28"/>
          <w:szCs w:val="28"/>
        </w:rPr>
        <w:t xml:space="preserve"> </w:t>
      </w:r>
      <w:r w:rsidR="0089103F" w:rsidRPr="003E6654">
        <w:rPr>
          <w:rFonts w:ascii="Times New Roman" w:hAnsi="Times New Roman" w:cs="Times New Roman"/>
          <w:sz w:val="28"/>
          <w:szCs w:val="28"/>
        </w:rPr>
        <w:t>млн.</w:t>
      </w:r>
      <w:r w:rsidR="00D02A2B" w:rsidRPr="003E6654">
        <w:rPr>
          <w:rFonts w:ascii="Times New Roman" w:hAnsi="Times New Roman" w:cs="Times New Roman"/>
          <w:sz w:val="28"/>
          <w:szCs w:val="28"/>
        </w:rPr>
        <w:t xml:space="preserve"> </w:t>
      </w:r>
      <w:r w:rsidR="0089103F" w:rsidRPr="003E6654">
        <w:rPr>
          <w:rFonts w:ascii="Times New Roman" w:hAnsi="Times New Roman" w:cs="Times New Roman"/>
          <w:sz w:val="28"/>
          <w:szCs w:val="28"/>
        </w:rPr>
        <w:t>руб.</w:t>
      </w:r>
    </w:p>
    <w:p w14:paraId="4202FAD5" w14:textId="52096A03" w:rsidR="009914F3" w:rsidRPr="003E6654" w:rsidRDefault="008910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color w:val="FF0000"/>
          <w:sz w:val="28"/>
          <w:szCs w:val="28"/>
        </w:rPr>
        <w:lastRenderedPageBreak/>
        <w:tab/>
      </w:r>
      <w:bookmarkStart w:id="1" w:name="_Toc335226000"/>
      <w:bookmarkStart w:id="2" w:name="_Toc335229919"/>
      <w:r w:rsidR="00C33518" w:rsidRPr="003E6654">
        <w:rPr>
          <w:rFonts w:ascii="Times New Roman" w:hAnsi="Times New Roman" w:cs="Times New Roman"/>
          <w:sz w:val="28"/>
          <w:szCs w:val="28"/>
        </w:rPr>
        <w:t xml:space="preserve">За </w:t>
      </w:r>
      <w:r w:rsidR="00C33518" w:rsidRPr="003E6654">
        <w:rPr>
          <w:rFonts w:ascii="Times New Roman" w:hAnsi="Times New Roman" w:cs="Times New Roman"/>
          <w:b/>
          <w:sz w:val="28"/>
          <w:szCs w:val="28"/>
        </w:rPr>
        <w:t>6 мес</w:t>
      </w:r>
      <w:r w:rsidR="00851060" w:rsidRPr="003E6654">
        <w:rPr>
          <w:rFonts w:ascii="Times New Roman" w:hAnsi="Times New Roman" w:cs="Times New Roman"/>
          <w:b/>
          <w:sz w:val="28"/>
          <w:szCs w:val="28"/>
        </w:rPr>
        <w:t>яцев</w:t>
      </w:r>
      <w:r w:rsidR="00C33518" w:rsidRPr="003E6654">
        <w:rPr>
          <w:rFonts w:ascii="Times New Roman" w:hAnsi="Times New Roman" w:cs="Times New Roman"/>
          <w:b/>
          <w:sz w:val="28"/>
          <w:szCs w:val="28"/>
        </w:rPr>
        <w:t xml:space="preserve"> 20</w:t>
      </w:r>
      <w:r w:rsidR="00FE5467" w:rsidRPr="003E6654">
        <w:rPr>
          <w:rFonts w:ascii="Times New Roman" w:hAnsi="Times New Roman" w:cs="Times New Roman"/>
          <w:b/>
          <w:sz w:val="28"/>
          <w:szCs w:val="28"/>
        </w:rPr>
        <w:t>22</w:t>
      </w:r>
      <w:r w:rsidR="00C33518" w:rsidRPr="003E6654">
        <w:rPr>
          <w:rFonts w:ascii="Times New Roman" w:hAnsi="Times New Roman" w:cs="Times New Roman"/>
          <w:b/>
          <w:sz w:val="28"/>
          <w:szCs w:val="28"/>
        </w:rPr>
        <w:t xml:space="preserve"> г</w:t>
      </w:r>
      <w:r w:rsidR="00FD1AE3" w:rsidRPr="003E6654">
        <w:rPr>
          <w:rFonts w:ascii="Times New Roman" w:hAnsi="Times New Roman" w:cs="Times New Roman"/>
          <w:b/>
          <w:sz w:val="28"/>
          <w:szCs w:val="28"/>
        </w:rPr>
        <w:t>ода</w:t>
      </w:r>
      <w:r w:rsidR="00FE5467" w:rsidRPr="003E6654">
        <w:rPr>
          <w:rFonts w:ascii="Times New Roman" w:hAnsi="Times New Roman" w:cs="Times New Roman"/>
          <w:sz w:val="28"/>
          <w:szCs w:val="28"/>
        </w:rPr>
        <w:t xml:space="preserve"> отгружено</w:t>
      </w:r>
      <w:r w:rsidR="00C33518" w:rsidRPr="003E6654">
        <w:rPr>
          <w:rFonts w:ascii="Times New Roman" w:hAnsi="Times New Roman" w:cs="Times New Roman"/>
          <w:sz w:val="28"/>
          <w:szCs w:val="28"/>
        </w:rPr>
        <w:t xml:space="preserve"> товаров </w:t>
      </w:r>
      <w:r w:rsidR="00FE5467" w:rsidRPr="003E6654">
        <w:rPr>
          <w:rFonts w:ascii="Times New Roman" w:hAnsi="Times New Roman" w:cs="Times New Roman"/>
          <w:sz w:val="28"/>
          <w:szCs w:val="28"/>
        </w:rPr>
        <w:t xml:space="preserve">собственного производства </w:t>
      </w:r>
      <w:r w:rsidR="00C33518" w:rsidRPr="003E6654">
        <w:rPr>
          <w:rFonts w:ascii="Times New Roman" w:hAnsi="Times New Roman" w:cs="Times New Roman"/>
          <w:sz w:val="28"/>
          <w:szCs w:val="28"/>
        </w:rPr>
        <w:t xml:space="preserve">по МО «Город Гатчина» </w:t>
      </w:r>
      <w:r w:rsidR="00FE5467" w:rsidRPr="003E6654">
        <w:rPr>
          <w:rFonts w:ascii="Times New Roman" w:hAnsi="Times New Roman" w:cs="Times New Roman"/>
          <w:sz w:val="28"/>
          <w:szCs w:val="28"/>
        </w:rPr>
        <w:t>предприятиями обрабатывающей отрасли на сумму 15 023,3 млн. рублей.</w:t>
      </w:r>
      <w:r w:rsidR="009914F3" w:rsidRPr="003E6654">
        <w:rPr>
          <w:rFonts w:ascii="Times New Roman" w:hAnsi="Times New Roman" w:cs="Times New Roman"/>
          <w:sz w:val="28"/>
          <w:szCs w:val="28"/>
        </w:rPr>
        <w:t xml:space="preserve"> </w:t>
      </w:r>
    </w:p>
    <w:p w14:paraId="1FF64B9B" w14:textId="1B2A78E3" w:rsidR="00851060" w:rsidRPr="003E6654" w:rsidRDefault="00851060"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b/>
          <w:sz w:val="28"/>
          <w:szCs w:val="28"/>
        </w:rPr>
        <w:t xml:space="preserve">Согласно оценке, </w:t>
      </w:r>
      <w:r w:rsidRPr="003E6654">
        <w:rPr>
          <w:rFonts w:ascii="Times New Roman" w:hAnsi="Times New Roman" w:cs="Times New Roman"/>
          <w:b/>
          <w:bCs/>
          <w:sz w:val="28"/>
          <w:szCs w:val="28"/>
        </w:rPr>
        <w:t>в 20</w:t>
      </w:r>
      <w:r w:rsidR="009914F3" w:rsidRPr="003E6654">
        <w:rPr>
          <w:rFonts w:ascii="Times New Roman" w:hAnsi="Times New Roman" w:cs="Times New Roman"/>
          <w:b/>
          <w:bCs/>
          <w:sz w:val="28"/>
          <w:szCs w:val="28"/>
        </w:rPr>
        <w:t>22</w:t>
      </w:r>
      <w:r w:rsidRPr="003E6654">
        <w:rPr>
          <w:rFonts w:ascii="Times New Roman" w:hAnsi="Times New Roman" w:cs="Times New Roman"/>
          <w:b/>
          <w:bCs/>
          <w:sz w:val="28"/>
          <w:szCs w:val="28"/>
        </w:rPr>
        <w:t xml:space="preserve"> году</w:t>
      </w:r>
      <w:r w:rsidRPr="003E6654">
        <w:rPr>
          <w:rFonts w:ascii="Times New Roman" w:hAnsi="Times New Roman" w:cs="Times New Roman"/>
          <w:sz w:val="28"/>
          <w:szCs w:val="28"/>
        </w:rPr>
        <w:t xml:space="preserve"> объем отгруженных товаров собственного производства, выполненных работ и услуг собственными силами в промышленном производстве </w:t>
      </w:r>
      <w:r w:rsidR="009914F3" w:rsidRPr="003E6654">
        <w:rPr>
          <w:rFonts w:ascii="Times New Roman" w:hAnsi="Times New Roman" w:cs="Times New Roman"/>
          <w:sz w:val="28"/>
          <w:szCs w:val="28"/>
        </w:rPr>
        <w:t xml:space="preserve">по МО «Города Гатчина» </w:t>
      </w:r>
      <w:r w:rsidRPr="003E6654">
        <w:rPr>
          <w:rFonts w:ascii="Times New Roman" w:hAnsi="Times New Roman" w:cs="Times New Roman"/>
          <w:sz w:val="28"/>
          <w:szCs w:val="28"/>
        </w:rPr>
        <w:t xml:space="preserve">составит </w:t>
      </w:r>
      <w:r w:rsidR="009914F3" w:rsidRPr="003E6654">
        <w:rPr>
          <w:rFonts w:ascii="Times New Roman" w:hAnsi="Times New Roman" w:cs="Times New Roman"/>
          <w:sz w:val="28"/>
          <w:szCs w:val="28"/>
        </w:rPr>
        <w:t>39 175,0 млн. рублей, темп роста к 2021</w:t>
      </w:r>
      <w:r w:rsidRPr="003E6654">
        <w:rPr>
          <w:rFonts w:ascii="Times New Roman" w:hAnsi="Times New Roman" w:cs="Times New Roman"/>
          <w:sz w:val="28"/>
          <w:szCs w:val="28"/>
        </w:rPr>
        <w:t xml:space="preserve"> году </w:t>
      </w:r>
      <w:r w:rsidR="00B12FD7" w:rsidRPr="003E6654">
        <w:rPr>
          <w:rFonts w:ascii="Times New Roman" w:hAnsi="Times New Roman" w:cs="Times New Roman"/>
          <w:sz w:val="28"/>
          <w:szCs w:val="28"/>
        </w:rPr>
        <w:t>в сопоставимых ценах с учетом индекса</w:t>
      </w:r>
      <w:r w:rsidR="009914F3" w:rsidRPr="003E6654">
        <w:rPr>
          <w:rFonts w:ascii="Times New Roman" w:hAnsi="Times New Roman" w:cs="Times New Roman"/>
          <w:sz w:val="28"/>
          <w:szCs w:val="28"/>
        </w:rPr>
        <w:t>-</w:t>
      </w:r>
      <w:r w:rsidR="00B12FD7" w:rsidRPr="003E6654">
        <w:rPr>
          <w:rFonts w:ascii="Times New Roman" w:hAnsi="Times New Roman" w:cs="Times New Roman"/>
          <w:sz w:val="28"/>
          <w:szCs w:val="28"/>
        </w:rPr>
        <w:t xml:space="preserve"> дефлятора </w:t>
      </w:r>
      <w:r w:rsidRPr="003E6654">
        <w:rPr>
          <w:rFonts w:ascii="Times New Roman" w:hAnsi="Times New Roman" w:cs="Times New Roman"/>
          <w:sz w:val="28"/>
          <w:szCs w:val="28"/>
        </w:rPr>
        <w:t xml:space="preserve">составит </w:t>
      </w:r>
      <w:r w:rsidR="009914F3" w:rsidRPr="003E6654">
        <w:rPr>
          <w:rFonts w:ascii="Times New Roman" w:hAnsi="Times New Roman" w:cs="Times New Roman"/>
          <w:sz w:val="28"/>
          <w:szCs w:val="28"/>
        </w:rPr>
        <w:t>115</w:t>
      </w:r>
      <w:r w:rsidRPr="003E6654">
        <w:rPr>
          <w:rFonts w:ascii="Times New Roman" w:hAnsi="Times New Roman" w:cs="Times New Roman"/>
          <w:sz w:val="28"/>
          <w:szCs w:val="28"/>
        </w:rPr>
        <w:t xml:space="preserve"> %.  </w:t>
      </w:r>
      <w:r w:rsidR="009914F3" w:rsidRPr="003E6654">
        <w:rPr>
          <w:rFonts w:ascii="Times New Roman" w:hAnsi="Times New Roman" w:cs="Times New Roman"/>
          <w:sz w:val="28"/>
          <w:szCs w:val="28"/>
        </w:rPr>
        <w:t>Индекс промышленного производства составит 98%.</w:t>
      </w:r>
      <w:r w:rsidRPr="003E6654">
        <w:rPr>
          <w:rFonts w:ascii="Times New Roman" w:hAnsi="Times New Roman" w:cs="Times New Roman"/>
          <w:sz w:val="28"/>
          <w:szCs w:val="28"/>
        </w:rPr>
        <w:t xml:space="preserve">    </w:t>
      </w:r>
    </w:p>
    <w:bookmarkEnd w:id="1"/>
    <w:bookmarkEnd w:id="2"/>
    <w:p w14:paraId="4E1E6381" w14:textId="69008097" w:rsidR="00B12FD7" w:rsidRPr="003E6654" w:rsidRDefault="00B12FD7" w:rsidP="003E6654">
      <w:pPr>
        <w:shd w:val="clear" w:color="auto" w:fill="FFFFFF" w:themeFill="background1"/>
        <w:spacing w:after="0" w:line="240" w:lineRule="auto"/>
        <w:rPr>
          <w:rFonts w:ascii="Times New Roman" w:hAnsi="Times New Roman" w:cs="Times New Roman"/>
          <w:b/>
          <w:color w:val="FF0000"/>
          <w:sz w:val="24"/>
          <w:szCs w:val="24"/>
        </w:rPr>
      </w:pPr>
    </w:p>
    <w:p w14:paraId="2F45CC83" w14:textId="77777777" w:rsidR="0089103F" w:rsidRPr="003E6654" w:rsidRDefault="0089103F"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Обрабатывающие производства</w:t>
      </w:r>
    </w:p>
    <w:p w14:paraId="23C38E84" w14:textId="77777777" w:rsidR="0089103F" w:rsidRPr="003E6654" w:rsidRDefault="0089103F" w:rsidP="003E6654">
      <w:pPr>
        <w:shd w:val="clear" w:color="auto" w:fill="FFFFFF" w:themeFill="background1"/>
        <w:spacing w:after="0" w:line="240" w:lineRule="auto"/>
        <w:rPr>
          <w:rFonts w:ascii="Times New Roman" w:hAnsi="Times New Roman" w:cs="Times New Roman"/>
          <w:sz w:val="28"/>
          <w:szCs w:val="28"/>
        </w:rPr>
      </w:pPr>
    </w:p>
    <w:p w14:paraId="203F1806" w14:textId="58376063" w:rsidR="0089103F" w:rsidRPr="003E6654" w:rsidRDefault="0089103F" w:rsidP="003E6654">
      <w:pPr>
        <w:shd w:val="clear" w:color="auto" w:fill="FFFFFF" w:themeFill="background1"/>
        <w:spacing w:after="120" w:line="240" w:lineRule="auto"/>
        <w:ind w:firstLine="708"/>
        <w:jc w:val="both"/>
        <w:rPr>
          <w:rFonts w:ascii="Times New Roman" w:hAnsi="Times New Roman" w:cs="Times New Roman"/>
          <w:sz w:val="28"/>
          <w:szCs w:val="28"/>
        </w:rPr>
      </w:pPr>
      <w:r w:rsidRPr="003E6654">
        <w:rPr>
          <w:rFonts w:ascii="Times New Roman" w:hAnsi="Times New Roman" w:cs="Times New Roman"/>
          <w:sz w:val="28"/>
          <w:szCs w:val="28"/>
        </w:rPr>
        <w:t>Основную долю в общей отгрузке товаров собственного производства, выполненных работ (услуг) промышленного комплекса города Гатчина составляют обрабатывающи</w:t>
      </w:r>
      <w:r w:rsidR="009914F3" w:rsidRPr="003E6654">
        <w:rPr>
          <w:rFonts w:ascii="Times New Roman" w:hAnsi="Times New Roman" w:cs="Times New Roman"/>
          <w:sz w:val="28"/>
          <w:szCs w:val="28"/>
        </w:rPr>
        <w:t>е производства. В 2021 году</w:t>
      </w:r>
      <w:r w:rsidRPr="003E6654">
        <w:rPr>
          <w:rFonts w:ascii="Times New Roman" w:hAnsi="Times New Roman" w:cs="Times New Roman"/>
          <w:sz w:val="28"/>
          <w:szCs w:val="28"/>
        </w:rPr>
        <w:t xml:space="preserve"> их доля </w:t>
      </w:r>
      <w:r w:rsidR="009914F3" w:rsidRPr="003E6654">
        <w:rPr>
          <w:rFonts w:ascii="Times New Roman" w:hAnsi="Times New Roman" w:cs="Times New Roman"/>
          <w:sz w:val="28"/>
          <w:szCs w:val="28"/>
        </w:rPr>
        <w:t xml:space="preserve">в промышленности </w:t>
      </w:r>
      <w:r w:rsidRPr="003E6654">
        <w:rPr>
          <w:rFonts w:ascii="Times New Roman" w:hAnsi="Times New Roman" w:cs="Times New Roman"/>
          <w:sz w:val="28"/>
          <w:szCs w:val="28"/>
        </w:rPr>
        <w:t xml:space="preserve">составила </w:t>
      </w:r>
      <w:r w:rsidR="009914F3" w:rsidRPr="003E6654">
        <w:rPr>
          <w:rFonts w:ascii="Times New Roman" w:hAnsi="Times New Roman" w:cs="Times New Roman"/>
          <w:sz w:val="28"/>
          <w:szCs w:val="28"/>
        </w:rPr>
        <w:t>95,4</w:t>
      </w:r>
      <w:r w:rsidRPr="003E6654">
        <w:rPr>
          <w:rFonts w:ascii="Times New Roman" w:hAnsi="Times New Roman" w:cs="Times New Roman"/>
          <w:sz w:val="28"/>
          <w:szCs w:val="28"/>
        </w:rPr>
        <w:t>%.</w:t>
      </w:r>
    </w:p>
    <w:p w14:paraId="2F896F41" w14:textId="77777777" w:rsidR="0089103F" w:rsidRPr="003E6654" w:rsidRDefault="0089103F" w:rsidP="003E6654">
      <w:pPr>
        <w:shd w:val="clear" w:color="auto" w:fill="FFFFFF" w:themeFill="background1"/>
        <w:spacing w:after="120" w:line="240" w:lineRule="auto"/>
        <w:ind w:firstLine="708"/>
        <w:jc w:val="both"/>
        <w:rPr>
          <w:rFonts w:ascii="Times New Roman" w:hAnsi="Times New Roman" w:cs="Times New Roman"/>
          <w:sz w:val="28"/>
          <w:szCs w:val="28"/>
        </w:rPr>
      </w:pPr>
      <w:r w:rsidRPr="003E6654">
        <w:rPr>
          <w:rFonts w:ascii="Times New Roman" w:hAnsi="Times New Roman" w:cs="Times New Roman"/>
          <w:sz w:val="28"/>
          <w:szCs w:val="28"/>
        </w:rPr>
        <w:t>Предприятиями данного сектора экономики выпускается самая разнообразная продукция производ</w:t>
      </w:r>
      <w:r w:rsidR="00355BDB" w:rsidRPr="003E6654">
        <w:rPr>
          <w:rFonts w:ascii="Times New Roman" w:hAnsi="Times New Roman" w:cs="Times New Roman"/>
          <w:sz w:val="28"/>
          <w:szCs w:val="28"/>
        </w:rPr>
        <w:t>ственно-технического назначения,</w:t>
      </w:r>
      <w:r w:rsidRPr="003E6654">
        <w:rPr>
          <w:rFonts w:ascii="Times New Roman" w:hAnsi="Times New Roman" w:cs="Times New Roman"/>
          <w:sz w:val="28"/>
          <w:szCs w:val="28"/>
        </w:rPr>
        <w:t xml:space="preserve"> потребительские товары в ассортименте.</w:t>
      </w:r>
    </w:p>
    <w:p w14:paraId="47757B28" w14:textId="1CD28F54" w:rsidR="00C8205B" w:rsidRPr="003E6654" w:rsidRDefault="009914F3" w:rsidP="003E6654">
      <w:pPr>
        <w:shd w:val="clear" w:color="auto" w:fill="FFFFFF" w:themeFill="background1"/>
        <w:spacing w:after="120" w:line="240" w:lineRule="auto"/>
        <w:ind w:firstLine="708"/>
        <w:jc w:val="both"/>
        <w:rPr>
          <w:rFonts w:ascii="Times New Roman" w:eastAsia="Times New Roman" w:hAnsi="Times New Roman" w:cs="Times New Roman"/>
          <w:color w:val="FF0000"/>
          <w:sz w:val="28"/>
          <w:szCs w:val="28"/>
        </w:rPr>
      </w:pPr>
      <w:r w:rsidRPr="003E6654">
        <w:rPr>
          <w:rFonts w:ascii="Times New Roman" w:eastAsia="Times New Roman" w:hAnsi="Times New Roman" w:cs="Times New Roman"/>
          <w:b/>
          <w:sz w:val="28"/>
          <w:szCs w:val="28"/>
        </w:rPr>
        <w:t>В 2021</w:t>
      </w:r>
      <w:r w:rsidR="00C8205B" w:rsidRPr="003E6654">
        <w:rPr>
          <w:rFonts w:ascii="Times New Roman" w:eastAsia="Times New Roman" w:hAnsi="Times New Roman" w:cs="Times New Roman"/>
          <w:b/>
          <w:sz w:val="28"/>
          <w:szCs w:val="28"/>
        </w:rPr>
        <w:t xml:space="preserve"> году</w:t>
      </w:r>
      <w:r w:rsidR="00C8205B" w:rsidRPr="003E6654">
        <w:rPr>
          <w:rFonts w:ascii="Times New Roman" w:eastAsia="Times New Roman" w:hAnsi="Times New Roman" w:cs="Times New Roman"/>
          <w:sz w:val="28"/>
          <w:szCs w:val="28"/>
        </w:rPr>
        <w:t xml:space="preserve"> по разделу «обрабатывающие производства» было отгружено товаров собственного производства, выполнено работ и услуг собственными силами в действующих ценах на сумму</w:t>
      </w:r>
      <w:r w:rsidR="00C8205B" w:rsidRPr="003E6654">
        <w:rPr>
          <w:rFonts w:ascii="Times New Roman" w:eastAsia="Times New Roman" w:hAnsi="Times New Roman" w:cs="Times New Roman"/>
          <w:color w:val="FF0000"/>
          <w:sz w:val="28"/>
          <w:szCs w:val="28"/>
        </w:rPr>
        <w:t xml:space="preserve"> </w:t>
      </w:r>
      <w:r w:rsidRPr="003E6654">
        <w:rPr>
          <w:rFonts w:ascii="Times New Roman" w:eastAsia="Times New Roman" w:hAnsi="Times New Roman" w:cs="Times New Roman"/>
          <w:b/>
          <w:bCs/>
          <w:sz w:val="28"/>
          <w:szCs w:val="28"/>
        </w:rPr>
        <w:t>32 482,8</w:t>
      </w:r>
      <w:r w:rsidR="00C8205B" w:rsidRPr="003E6654">
        <w:rPr>
          <w:rFonts w:ascii="Times New Roman" w:eastAsia="Times New Roman" w:hAnsi="Times New Roman" w:cs="Times New Roman"/>
          <w:b/>
          <w:bCs/>
          <w:sz w:val="28"/>
          <w:szCs w:val="28"/>
        </w:rPr>
        <w:t xml:space="preserve"> млн. руб.</w:t>
      </w:r>
      <w:r w:rsidR="00C8205B" w:rsidRPr="003E6654">
        <w:rPr>
          <w:rFonts w:ascii="Times New Roman" w:eastAsia="Times New Roman" w:hAnsi="Times New Roman" w:cs="Times New Roman"/>
          <w:sz w:val="28"/>
          <w:szCs w:val="28"/>
        </w:rPr>
        <w:t>,</w:t>
      </w:r>
      <w:r w:rsidR="00C8205B" w:rsidRPr="003E6654">
        <w:rPr>
          <w:rFonts w:ascii="Times New Roman" w:eastAsia="Times New Roman" w:hAnsi="Times New Roman" w:cs="Times New Roman"/>
          <w:color w:val="FF0000"/>
          <w:sz w:val="28"/>
          <w:szCs w:val="28"/>
        </w:rPr>
        <w:t xml:space="preserve"> </w:t>
      </w:r>
      <w:r w:rsidRPr="003E6654">
        <w:rPr>
          <w:rFonts w:ascii="Times New Roman" w:eastAsia="Times New Roman" w:hAnsi="Times New Roman" w:cs="Times New Roman"/>
          <w:sz w:val="28"/>
          <w:szCs w:val="28"/>
        </w:rPr>
        <w:t>что на 29% больше, чем в 2020</w:t>
      </w:r>
      <w:r w:rsidR="00C8205B" w:rsidRPr="003E6654">
        <w:rPr>
          <w:rFonts w:ascii="Times New Roman" w:eastAsia="Times New Roman" w:hAnsi="Times New Roman" w:cs="Times New Roman"/>
          <w:sz w:val="28"/>
          <w:szCs w:val="28"/>
        </w:rPr>
        <w:t xml:space="preserve"> году.</w:t>
      </w:r>
      <w:r w:rsidR="00C8205B" w:rsidRPr="003E6654">
        <w:rPr>
          <w:rFonts w:ascii="Times New Roman" w:eastAsia="Times New Roman" w:hAnsi="Times New Roman" w:cs="Times New Roman"/>
          <w:color w:val="FF0000"/>
          <w:sz w:val="28"/>
          <w:szCs w:val="28"/>
        </w:rPr>
        <w:t xml:space="preserve"> </w:t>
      </w:r>
    </w:p>
    <w:p w14:paraId="196D5897" w14:textId="1E39B96D" w:rsidR="009914F3" w:rsidRPr="003E6654" w:rsidRDefault="008910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color w:val="FF0000"/>
          <w:sz w:val="28"/>
          <w:szCs w:val="28"/>
        </w:rPr>
        <w:tab/>
      </w:r>
      <w:r w:rsidR="009914F3" w:rsidRPr="003E6654">
        <w:rPr>
          <w:rFonts w:ascii="Times New Roman" w:hAnsi="Times New Roman" w:cs="Times New Roman"/>
          <w:b/>
          <w:bCs/>
          <w:sz w:val="28"/>
          <w:szCs w:val="28"/>
        </w:rPr>
        <w:t>До конца 2022</w:t>
      </w:r>
      <w:r w:rsidRPr="003E6654">
        <w:rPr>
          <w:rFonts w:ascii="Times New Roman" w:hAnsi="Times New Roman" w:cs="Times New Roman"/>
          <w:b/>
          <w:bCs/>
          <w:sz w:val="28"/>
          <w:szCs w:val="28"/>
        </w:rPr>
        <w:t xml:space="preserve"> года</w:t>
      </w:r>
      <w:r w:rsidR="009914F3" w:rsidRPr="003E6654">
        <w:rPr>
          <w:rFonts w:ascii="Times New Roman" w:hAnsi="Times New Roman" w:cs="Times New Roman"/>
          <w:b/>
          <w:bCs/>
          <w:sz w:val="28"/>
          <w:szCs w:val="28"/>
        </w:rPr>
        <w:t>,</w:t>
      </w:r>
      <w:r w:rsidRPr="003E6654">
        <w:rPr>
          <w:rFonts w:ascii="Times New Roman" w:hAnsi="Times New Roman" w:cs="Times New Roman"/>
          <w:sz w:val="28"/>
          <w:szCs w:val="28"/>
        </w:rPr>
        <w:t xml:space="preserve"> </w:t>
      </w:r>
      <w:r w:rsidR="009914F3" w:rsidRPr="003E6654">
        <w:rPr>
          <w:rFonts w:ascii="Times New Roman" w:hAnsi="Times New Roman" w:cs="Times New Roman"/>
          <w:sz w:val="28"/>
          <w:szCs w:val="28"/>
        </w:rPr>
        <w:t xml:space="preserve">по предварительной оценке, </w:t>
      </w:r>
      <w:r w:rsidRPr="003E6654">
        <w:rPr>
          <w:rFonts w:ascii="Times New Roman" w:hAnsi="Times New Roman" w:cs="Times New Roman"/>
          <w:sz w:val="28"/>
          <w:szCs w:val="28"/>
        </w:rPr>
        <w:t xml:space="preserve">в обрабатывающих производствах объем отгруженных товаров собственного производства может составить </w:t>
      </w:r>
      <w:r w:rsidR="009914F3" w:rsidRPr="003E6654">
        <w:rPr>
          <w:rFonts w:ascii="Times New Roman" w:hAnsi="Times New Roman" w:cs="Times New Roman"/>
          <w:sz w:val="28"/>
          <w:szCs w:val="28"/>
        </w:rPr>
        <w:t>38 979,4</w:t>
      </w:r>
      <w:r w:rsidR="006A758C" w:rsidRPr="003E6654">
        <w:rPr>
          <w:rFonts w:ascii="Times New Roman" w:hAnsi="Times New Roman" w:cs="Times New Roman"/>
          <w:sz w:val="28"/>
          <w:szCs w:val="28"/>
        </w:rPr>
        <w:t xml:space="preserve"> </w:t>
      </w:r>
      <w:r w:rsidR="009914F3" w:rsidRPr="003E6654">
        <w:rPr>
          <w:rFonts w:ascii="Times New Roman" w:hAnsi="Times New Roman" w:cs="Times New Roman"/>
          <w:sz w:val="28"/>
          <w:szCs w:val="28"/>
        </w:rPr>
        <w:t>млн. рублей, темп роста к 2021</w:t>
      </w:r>
      <w:r w:rsidRPr="003E6654">
        <w:rPr>
          <w:rFonts w:ascii="Times New Roman" w:hAnsi="Times New Roman" w:cs="Times New Roman"/>
          <w:sz w:val="28"/>
          <w:szCs w:val="28"/>
        </w:rPr>
        <w:t xml:space="preserve"> году </w:t>
      </w:r>
      <w:r w:rsidR="00C20860" w:rsidRPr="003E6654">
        <w:rPr>
          <w:rFonts w:ascii="Times New Roman" w:hAnsi="Times New Roman" w:cs="Times New Roman"/>
          <w:sz w:val="28"/>
          <w:szCs w:val="28"/>
        </w:rPr>
        <w:t>с учетом индекса</w:t>
      </w:r>
      <w:r w:rsidR="009914F3" w:rsidRPr="003E6654">
        <w:rPr>
          <w:rFonts w:ascii="Times New Roman" w:hAnsi="Times New Roman" w:cs="Times New Roman"/>
          <w:sz w:val="28"/>
          <w:szCs w:val="28"/>
        </w:rPr>
        <w:t>-</w:t>
      </w:r>
      <w:r w:rsidR="00C20860" w:rsidRPr="003E6654">
        <w:rPr>
          <w:rFonts w:ascii="Times New Roman" w:hAnsi="Times New Roman" w:cs="Times New Roman"/>
          <w:sz w:val="28"/>
          <w:szCs w:val="28"/>
        </w:rPr>
        <w:t xml:space="preserve"> дефлятора </w:t>
      </w:r>
      <w:r w:rsidRPr="003E6654">
        <w:rPr>
          <w:rFonts w:ascii="Times New Roman" w:hAnsi="Times New Roman" w:cs="Times New Roman"/>
          <w:sz w:val="28"/>
          <w:szCs w:val="28"/>
        </w:rPr>
        <w:t>составит</w:t>
      </w:r>
      <w:r w:rsidR="00920D16" w:rsidRPr="003E6654">
        <w:rPr>
          <w:rFonts w:ascii="Times New Roman" w:hAnsi="Times New Roman" w:cs="Times New Roman"/>
          <w:sz w:val="28"/>
          <w:szCs w:val="28"/>
        </w:rPr>
        <w:t xml:space="preserve"> </w:t>
      </w:r>
      <w:r w:rsidR="009914F3" w:rsidRPr="003E6654">
        <w:rPr>
          <w:rFonts w:ascii="Times New Roman" w:hAnsi="Times New Roman" w:cs="Times New Roman"/>
          <w:sz w:val="28"/>
          <w:szCs w:val="28"/>
        </w:rPr>
        <w:t>120%. Индекс производства с учетом индекса-дефлятора 113,2%.</w:t>
      </w:r>
    </w:p>
    <w:p w14:paraId="40740F14" w14:textId="112BC5F7" w:rsidR="00DD6352" w:rsidRPr="003E6654" w:rsidRDefault="00DD6352"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b/>
          <w:sz w:val="28"/>
          <w:szCs w:val="28"/>
        </w:rPr>
        <w:t>До конца прогнозируемого периода 2023-2025 годов</w:t>
      </w:r>
      <w:r w:rsidRPr="003E6654">
        <w:rPr>
          <w:rFonts w:ascii="Times New Roman" w:eastAsia="Times New Roman" w:hAnsi="Times New Roman" w:cs="Times New Roman"/>
          <w:sz w:val="28"/>
          <w:szCs w:val="28"/>
        </w:rPr>
        <w:t>, учитывая производственные планы предприятий обрабатывающих производств, можно предположить, что для данного сектора экономики будет характерен рост производства. Темп роста отгрузки товаров собственного производства, выполненных работ (услуг) собственными силами в ценах соответствующих лет в период 2023-2025 годов может составить 107%, 108%, 110% соответственно. Индекс производства с учетом индекса-дефлятора будет положительный: 101,9% - в 2023г., 104,0% - в 2024г., 105,7% -в 2025г.</w:t>
      </w:r>
    </w:p>
    <w:p w14:paraId="575653F8" w14:textId="77777777" w:rsidR="00392460" w:rsidRPr="003E6654" w:rsidRDefault="00392460"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p>
    <w:p w14:paraId="48B6C83D" w14:textId="3D16F674" w:rsidR="008F31F4" w:rsidRPr="003E6654" w:rsidRDefault="008F31F4"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hAnsi="Times New Roman" w:cs="Times New Roman"/>
          <w:bCs/>
          <w:sz w:val="28"/>
          <w:szCs w:val="28"/>
        </w:rPr>
        <w:t>В структуре обрабатывающих производств лидирующее положение все также будет занимать п</w:t>
      </w:r>
      <w:r w:rsidR="00392460" w:rsidRPr="003E6654">
        <w:rPr>
          <w:rFonts w:ascii="Times New Roman" w:hAnsi="Times New Roman" w:cs="Times New Roman"/>
          <w:bCs/>
          <w:sz w:val="28"/>
          <w:szCs w:val="28"/>
        </w:rPr>
        <w:t xml:space="preserve">роизводство пищевых продуктов, </w:t>
      </w:r>
      <w:r w:rsidRPr="003E6654">
        <w:rPr>
          <w:rFonts w:ascii="Times New Roman" w:hAnsi="Times New Roman" w:cs="Times New Roman"/>
          <w:bCs/>
          <w:sz w:val="28"/>
          <w:szCs w:val="28"/>
        </w:rPr>
        <w:t>ремонт и монтаж машин и об</w:t>
      </w:r>
      <w:r w:rsidR="00C20860" w:rsidRPr="003E6654">
        <w:rPr>
          <w:rFonts w:ascii="Times New Roman" w:hAnsi="Times New Roman" w:cs="Times New Roman"/>
          <w:bCs/>
          <w:sz w:val="28"/>
          <w:szCs w:val="28"/>
        </w:rPr>
        <w:t xml:space="preserve">орудования. </w:t>
      </w:r>
    </w:p>
    <w:p w14:paraId="460BFF75" w14:textId="77777777" w:rsidR="00392460" w:rsidRPr="003E6654" w:rsidRDefault="00392460" w:rsidP="003E6654">
      <w:pPr>
        <w:shd w:val="clear" w:color="auto" w:fill="FFFFFF" w:themeFill="background1"/>
        <w:spacing w:after="120" w:line="240" w:lineRule="auto"/>
        <w:jc w:val="center"/>
        <w:rPr>
          <w:rFonts w:ascii="Times New Roman" w:hAnsi="Times New Roman" w:cs="Times New Roman"/>
          <w:b/>
          <w:color w:val="FF0000"/>
          <w:sz w:val="24"/>
          <w:szCs w:val="24"/>
        </w:rPr>
      </w:pPr>
    </w:p>
    <w:p w14:paraId="427C4E2A" w14:textId="77777777" w:rsidR="00392460" w:rsidRPr="003E6654" w:rsidRDefault="00392460" w:rsidP="003E6654">
      <w:pPr>
        <w:shd w:val="clear" w:color="auto" w:fill="FFFFFF" w:themeFill="background1"/>
        <w:spacing w:after="120" w:line="240" w:lineRule="auto"/>
        <w:jc w:val="center"/>
        <w:rPr>
          <w:rFonts w:ascii="Times New Roman" w:hAnsi="Times New Roman" w:cs="Times New Roman"/>
          <w:b/>
          <w:color w:val="FF0000"/>
          <w:sz w:val="24"/>
          <w:szCs w:val="24"/>
        </w:rPr>
      </w:pPr>
    </w:p>
    <w:p w14:paraId="6B98AB7D" w14:textId="77777777" w:rsidR="00392460" w:rsidRPr="003E6654" w:rsidRDefault="00392460" w:rsidP="003E6654">
      <w:pPr>
        <w:shd w:val="clear" w:color="auto" w:fill="FFFFFF" w:themeFill="background1"/>
        <w:spacing w:after="120" w:line="240" w:lineRule="auto"/>
        <w:jc w:val="center"/>
        <w:rPr>
          <w:rFonts w:ascii="Times New Roman" w:hAnsi="Times New Roman" w:cs="Times New Roman"/>
          <w:b/>
          <w:color w:val="FF0000"/>
          <w:sz w:val="24"/>
          <w:szCs w:val="24"/>
        </w:rPr>
      </w:pPr>
    </w:p>
    <w:p w14:paraId="272CA9AC" w14:textId="734CFD27" w:rsidR="008F31F4" w:rsidRPr="003E6654" w:rsidRDefault="008F31F4" w:rsidP="003E6654">
      <w:pPr>
        <w:shd w:val="clear" w:color="auto" w:fill="FFFFFF" w:themeFill="background1"/>
        <w:spacing w:after="120" w:line="240" w:lineRule="auto"/>
        <w:jc w:val="center"/>
        <w:rPr>
          <w:rFonts w:ascii="Times New Roman" w:hAnsi="Times New Roman" w:cs="Times New Roman"/>
          <w:b/>
          <w:color w:val="FF0000"/>
          <w:sz w:val="24"/>
          <w:szCs w:val="24"/>
        </w:rPr>
      </w:pPr>
      <w:r w:rsidRPr="003E6654">
        <w:rPr>
          <w:rFonts w:ascii="Times New Roman" w:hAnsi="Times New Roman" w:cs="Times New Roman"/>
          <w:b/>
          <w:color w:val="FF0000"/>
          <w:sz w:val="24"/>
          <w:szCs w:val="24"/>
        </w:rPr>
        <w:tab/>
      </w:r>
    </w:p>
    <w:p w14:paraId="19A665F7" w14:textId="575ED456" w:rsidR="008F31F4" w:rsidRPr="003E6654" w:rsidRDefault="008F31F4" w:rsidP="003E6654">
      <w:pPr>
        <w:shd w:val="clear" w:color="auto" w:fill="FFFFFF" w:themeFill="background1"/>
        <w:spacing w:after="120" w:line="240" w:lineRule="auto"/>
        <w:jc w:val="both"/>
        <w:rPr>
          <w:rFonts w:ascii="Times New Roman" w:hAnsi="Times New Roman" w:cs="Times New Roman"/>
          <w:bCs/>
          <w:sz w:val="28"/>
          <w:szCs w:val="28"/>
        </w:rPr>
      </w:pPr>
      <w:r w:rsidRPr="003E6654">
        <w:rPr>
          <w:rFonts w:ascii="Times New Roman" w:hAnsi="Times New Roman" w:cs="Times New Roman"/>
          <w:bCs/>
          <w:sz w:val="28"/>
          <w:szCs w:val="28"/>
        </w:rPr>
        <w:lastRenderedPageBreak/>
        <w:tab/>
        <w:t xml:space="preserve"> </w:t>
      </w:r>
      <w:r w:rsidR="00E86DA9" w:rsidRPr="003E6654">
        <w:rPr>
          <w:rFonts w:ascii="Times New Roman" w:hAnsi="Times New Roman" w:cs="Times New Roman"/>
          <w:bCs/>
          <w:sz w:val="28"/>
          <w:szCs w:val="28"/>
        </w:rPr>
        <w:t xml:space="preserve">В МО «Город «Гатчина» </w:t>
      </w:r>
      <w:r w:rsidRPr="003E6654">
        <w:rPr>
          <w:rFonts w:ascii="Times New Roman" w:hAnsi="Times New Roman" w:cs="Times New Roman"/>
          <w:bCs/>
          <w:sz w:val="28"/>
          <w:szCs w:val="28"/>
        </w:rPr>
        <w:t>наиболее крупные пр</w:t>
      </w:r>
      <w:r w:rsidR="00392460" w:rsidRPr="003E6654">
        <w:rPr>
          <w:rFonts w:ascii="Times New Roman" w:hAnsi="Times New Roman" w:cs="Times New Roman"/>
          <w:bCs/>
          <w:sz w:val="28"/>
          <w:szCs w:val="28"/>
        </w:rPr>
        <w:t>едприятия, представляющие пищевую промышленность -</w:t>
      </w:r>
      <w:r w:rsidRPr="003E6654">
        <w:rPr>
          <w:rFonts w:ascii="Times New Roman" w:hAnsi="Times New Roman" w:cs="Times New Roman"/>
          <w:bCs/>
          <w:sz w:val="28"/>
          <w:szCs w:val="28"/>
        </w:rPr>
        <w:t xml:space="preserve"> ООО «Галактика» и ОАО «Гатчинский хлебокомбинат».</w:t>
      </w:r>
    </w:p>
    <w:p w14:paraId="34620C7B" w14:textId="5BA02708" w:rsidR="008F31F4" w:rsidRPr="003E6654" w:rsidRDefault="008F31F4" w:rsidP="003E6654">
      <w:pPr>
        <w:shd w:val="clear" w:color="auto" w:fill="FFFFFF" w:themeFill="background1"/>
        <w:spacing w:after="120" w:line="240" w:lineRule="auto"/>
        <w:ind w:firstLine="709"/>
        <w:jc w:val="both"/>
        <w:rPr>
          <w:rFonts w:ascii="Times New Roman" w:hAnsi="Times New Roman" w:cs="Times New Roman"/>
          <w:bCs/>
          <w:sz w:val="28"/>
          <w:szCs w:val="28"/>
        </w:rPr>
      </w:pPr>
      <w:r w:rsidRPr="003E6654">
        <w:rPr>
          <w:rFonts w:ascii="Times New Roman" w:hAnsi="Times New Roman" w:cs="Times New Roman"/>
          <w:b/>
          <w:sz w:val="28"/>
          <w:szCs w:val="28"/>
        </w:rPr>
        <w:t>ООО «Галактика»</w:t>
      </w:r>
      <w:r w:rsidRPr="003E6654">
        <w:rPr>
          <w:rFonts w:ascii="Times New Roman" w:hAnsi="Times New Roman" w:cs="Times New Roman"/>
          <w:bCs/>
          <w:sz w:val="28"/>
          <w:szCs w:val="28"/>
        </w:rPr>
        <w:t xml:space="preserve"> - крупнейший производитель молочной продукции в  Ленинградской области (доля в отгрузке пищевой промышленности района предприятия составляет 42,8%), в июне 2014 года ввел в действие новый логистический комплекс общей емкостью хранения порядка 8000 тонн и пропускной способностью 640 тонн в сутки. Объем инвестиций в проект составил 300 млн.</w:t>
      </w:r>
      <w:r w:rsidR="00E86DA9" w:rsidRPr="003E6654">
        <w:rPr>
          <w:rFonts w:ascii="Times New Roman" w:hAnsi="Times New Roman" w:cs="Times New Roman"/>
          <w:bCs/>
          <w:sz w:val="28"/>
          <w:szCs w:val="28"/>
        </w:rPr>
        <w:t xml:space="preserve"> </w:t>
      </w:r>
      <w:r w:rsidRPr="003E6654">
        <w:rPr>
          <w:rFonts w:ascii="Times New Roman" w:hAnsi="Times New Roman" w:cs="Times New Roman"/>
          <w:bCs/>
          <w:sz w:val="28"/>
          <w:szCs w:val="28"/>
        </w:rPr>
        <w:t xml:space="preserve">рублей, введено 50 новых рабочих мест. Ввод в эксплуатацию нового логистического центра позволил уменьшить долю импорта молочной продукции в Россию, а также способствует росту экономических показателей Ленинградской области и увеличению налоговых поступлений в региональный бюджет. </w:t>
      </w:r>
    </w:p>
    <w:p w14:paraId="37A25997" w14:textId="77777777" w:rsidR="00392460" w:rsidRPr="003E6654" w:rsidRDefault="00392460" w:rsidP="003E6654">
      <w:pPr>
        <w:shd w:val="clear" w:color="auto" w:fill="FFFFFF" w:themeFill="background1"/>
        <w:spacing w:after="0" w:line="240" w:lineRule="auto"/>
        <w:ind w:firstLine="708"/>
        <w:jc w:val="both"/>
        <w:rPr>
          <w:rFonts w:ascii="Times New Roman" w:eastAsia="Times New Roman" w:hAnsi="Times New Roman" w:cs="Times New Roman"/>
          <w:sz w:val="28"/>
          <w:szCs w:val="28"/>
        </w:rPr>
      </w:pPr>
      <w:r w:rsidRPr="003E6654">
        <w:rPr>
          <w:rFonts w:ascii="Times New Roman" w:eastAsia="Times New Roman" w:hAnsi="Times New Roman" w:cs="Times New Roman"/>
          <w:sz w:val="28"/>
          <w:szCs w:val="28"/>
        </w:rPr>
        <w:t>Прогноз финансово-хозяйственной деятельности предприятием не предоставлен.</w:t>
      </w:r>
    </w:p>
    <w:p w14:paraId="63101E0D" w14:textId="703B37D8" w:rsidR="00392460" w:rsidRPr="003E6654" w:rsidRDefault="00392460" w:rsidP="003E6654">
      <w:pPr>
        <w:shd w:val="clear" w:color="auto" w:fill="FFFFFF" w:themeFill="background1"/>
        <w:spacing w:after="120" w:line="240" w:lineRule="auto"/>
        <w:jc w:val="both"/>
        <w:rPr>
          <w:rFonts w:ascii="Times New Roman" w:hAnsi="Times New Roman" w:cs="Times New Roman"/>
          <w:b/>
          <w:color w:val="FF0000"/>
          <w:sz w:val="24"/>
          <w:szCs w:val="24"/>
        </w:rPr>
      </w:pPr>
    </w:p>
    <w:p w14:paraId="4F783731" w14:textId="7F93C597" w:rsidR="008F31F4" w:rsidRPr="003E6654" w:rsidRDefault="008F31F4" w:rsidP="003E6654">
      <w:pPr>
        <w:shd w:val="clear" w:color="auto" w:fill="FFFFFF" w:themeFill="background1"/>
        <w:spacing w:after="120" w:line="240" w:lineRule="auto"/>
        <w:jc w:val="both"/>
        <w:rPr>
          <w:rFonts w:ascii="Times New Roman" w:hAnsi="Times New Roman" w:cs="Times New Roman"/>
          <w:bCs/>
          <w:sz w:val="28"/>
          <w:szCs w:val="28"/>
        </w:rPr>
      </w:pPr>
      <w:r w:rsidRPr="003E6654">
        <w:rPr>
          <w:rFonts w:ascii="Times New Roman" w:hAnsi="Times New Roman" w:cs="Times New Roman"/>
          <w:b/>
          <w:color w:val="FF0000"/>
          <w:sz w:val="24"/>
          <w:szCs w:val="24"/>
        </w:rPr>
        <w:tab/>
      </w:r>
      <w:r w:rsidRPr="003E6654">
        <w:rPr>
          <w:rFonts w:ascii="Times New Roman" w:hAnsi="Times New Roman" w:cs="Times New Roman"/>
          <w:b/>
          <w:sz w:val="28"/>
          <w:szCs w:val="28"/>
        </w:rPr>
        <w:t>ОАО «Гатчинский хлебокомбинат»</w:t>
      </w:r>
      <w:r w:rsidRPr="003E6654">
        <w:rPr>
          <w:rFonts w:ascii="Times New Roman" w:hAnsi="Times New Roman" w:cs="Times New Roman"/>
          <w:bCs/>
          <w:sz w:val="28"/>
          <w:szCs w:val="28"/>
        </w:rPr>
        <w:t xml:space="preserve"> -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14:paraId="2172567C" w14:textId="1D847A4B" w:rsidR="00392460" w:rsidRPr="003E6654" w:rsidRDefault="008F31F4" w:rsidP="003E6654">
      <w:pPr>
        <w:shd w:val="clear" w:color="auto" w:fill="FFFFFF" w:themeFill="background1"/>
        <w:spacing w:after="0" w:line="240" w:lineRule="auto"/>
        <w:ind w:firstLine="142"/>
        <w:jc w:val="both"/>
        <w:rPr>
          <w:rFonts w:ascii="Times New Roman" w:hAnsi="Times New Roman" w:cs="Times New Roman"/>
          <w:bCs/>
          <w:sz w:val="28"/>
          <w:szCs w:val="28"/>
        </w:rPr>
      </w:pPr>
      <w:r w:rsidRPr="003E6654">
        <w:rPr>
          <w:rFonts w:ascii="Times New Roman" w:hAnsi="Times New Roman" w:cs="Times New Roman"/>
          <w:bCs/>
          <w:sz w:val="28"/>
          <w:szCs w:val="28"/>
        </w:rPr>
        <w:t xml:space="preserve">         За последние годы предприятие обновило всю линейку оборудования, но не останавливается на достигнутом.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w:t>
      </w:r>
      <w:r w:rsidR="00392460" w:rsidRPr="003E6654">
        <w:rPr>
          <w:rFonts w:ascii="Times New Roman" w:hAnsi="Times New Roman" w:cs="Times New Roman"/>
          <w:bCs/>
          <w:sz w:val="28"/>
          <w:szCs w:val="28"/>
        </w:rPr>
        <w:t>.</w:t>
      </w:r>
    </w:p>
    <w:p w14:paraId="6E181DA0" w14:textId="0727FB94" w:rsidR="008F31F4" w:rsidRPr="003E6654" w:rsidRDefault="008F31F4"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w:t>
      </w:r>
      <w:r w:rsidR="00C20860" w:rsidRPr="003E6654">
        <w:rPr>
          <w:rFonts w:ascii="Times New Roman" w:hAnsi="Times New Roman" w:cs="Times New Roman"/>
          <w:bCs/>
          <w:sz w:val="28"/>
          <w:szCs w:val="28"/>
        </w:rPr>
        <w:t>и предприятием не предоставлен.</w:t>
      </w:r>
    </w:p>
    <w:p w14:paraId="23EAFEDC"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67DEF1DC" w14:textId="74587B92"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ОАО «Завод «Кризо»</w:t>
      </w:r>
      <w:r w:rsidRPr="003E6654">
        <w:rPr>
          <w:rFonts w:ascii="Times New Roman" w:hAnsi="Times New Roman" w:cs="Times New Roman"/>
          <w:bCs/>
          <w:sz w:val="28"/>
          <w:szCs w:val="28"/>
        </w:rPr>
        <w:t xml:space="preserve"> - представитель следующего вида деятельности: </w:t>
      </w:r>
      <w:r w:rsidRPr="003E6654">
        <w:rPr>
          <w:rFonts w:ascii="Times New Roman" w:hAnsi="Times New Roman" w:cs="Times New Roman"/>
          <w:b/>
          <w:bCs/>
          <w:sz w:val="28"/>
          <w:szCs w:val="28"/>
        </w:rPr>
        <w:t>«производство электрооборудования, электронного и оптического оборудования»</w:t>
      </w:r>
      <w:r w:rsidRPr="003E6654">
        <w:rPr>
          <w:rFonts w:ascii="Times New Roman" w:hAnsi="Times New Roman" w:cs="Times New Roman"/>
          <w:bCs/>
          <w:sz w:val="28"/>
          <w:szCs w:val="28"/>
        </w:rPr>
        <w:t xml:space="preserve"> выполняет объем работ по  оборонному заказу, проводит техническое перевооружение для производства  изделий нового поколения для ВМФ. Изделия, выпускаемые заводом, установлены на всех надводных и подводных кораблях ВМФ России и, практически, на всех судах вспомогательного флота (буксиры, гидрографические суда, танкеры и др.). Завод включен в реестр предприятий, выполняющих целевую программу «Развитие оборонно-промышленного комплекса РФ на 2011-2015 годы и на период до 2020 года». Основным источником финансирования на указанные цели является федеральный бюджет. </w:t>
      </w:r>
    </w:p>
    <w:p w14:paraId="018997BD" w14:textId="7E33FD9B" w:rsidR="00392460"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По данным предприятия темп роста отгруженных товаров собственного производства на прогнозируемый период 2023-2025 годов – 130%, 120%, 110% соответственно.</w:t>
      </w:r>
    </w:p>
    <w:p w14:paraId="443B702C" w14:textId="77777777" w:rsidR="00225B88"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      </w:t>
      </w:r>
      <w:r w:rsidRPr="003E6654">
        <w:rPr>
          <w:rFonts w:ascii="Times New Roman" w:hAnsi="Times New Roman" w:cs="Times New Roman"/>
          <w:b/>
          <w:bCs/>
          <w:sz w:val="28"/>
          <w:szCs w:val="28"/>
        </w:rPr>
        <w:t>ООО «ЭЗОИС-СПб»</w:t>
      </w:r>
      <w:r w:rsidRPr="003E6654">
        <w:rPr>
          <w:rFonts w:ascii="Times New Roman" w:hAnsi="Times New Roman" w:cs="Times New Roman"/>
          <w:bCs/>
          <w:sz w:val="28"/>
          <w:szCs w:val="28"/>
        </w:rPr>
        <w:t xml:space="preserve"> - производит блочные комплектные трансформаторные подстанции и электрическую распределительную и регулирующую аппаратуру.</w:t>
      </w:r>
    </w:p>
    <w:p w14:paraId="6EF184AC" w14:textId="3E86EFF2" w:rsidR="0044623F"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lastRenderedPageBreak/>
        <w:t>По данным предприятия темп роста отгруженных товаров собственного производства на прогнозируемый период 2023-2025 годов – 121%, 119%, 121% соответственно.</w:t>
      </w:r>
      <w:r w:rsidR="0044623F" w:rsidRPr="003E6654">
        <w:rPr>
          <w:rFonts w:ascii="Times New Roman" w:hAnsi="Times New Roman" w:cs="Times New Roman"/>
          <w:bCs/>
          <w:sz w:val="28"/>
          <w:szCs w:val="28"/>
        </w:rPr>
        <w:t xml:space="preserve"> </w:t>
      </w:r>
    </w:p>
    <w:p w14:paraId="31F53CAD" w14:textId="581EB00E" w:rsidR="00225B88" w:rsidRPr="003E6654" w:rsidRDefault="00225B88" w:rsidP="003E6654">
      <w:pPr>
        <w:shd w:val="clear" w:color="auto" w:fill="FFFFFF" w:themeFill="background1"/>
        <w:spacing w:after="120" w:line="240" w:lineRule="auto"/>
        <w:jc w:val="both"/>
        <w:rPr>
          <w:rFonts w:ascii="Times New Roman" w:hAnsi="Times New Roman" w:cs="Times New Roman"/>
          <w:b/>
          <w:bCs/>
          <w:sz w:val="28"/>
          <w:szCs w:val="28"/>
        </w:rPr>
      </w:pPr>
    </w:p>
    <w:p w14:paraId="1DF837A8" w14:textId="75FDB4BC"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 xml:space="preserve">       СЗПК филиал ОАО «ЭЛТЕЗА» </w:t>
      </w:r>
      <w:r w:rsidRPr="003E6654">
        <w:rPr>
          <w:rFonts w:ascii="Times New Roman" w:hAnsi="Times New Roman" w:cs="Times New Roman"/>
          <w:bCs/>
          <w:sz w:val="28"/>
          <w:szCs w:val="28"/>
        </w:rPr>
        <w:t xml:space="preserve">- одно из крупнейших предприятий по изготовлению релейной аппаратуры и приборов железнодорожной автоматики, телемеханики и связи.  Учитывая потребность внедрения на железных дорогах систем и устройств с применением электронной аппаратуры, завод на протяжении многих лет продолжает работы по освоению и выпуску на производственных площадках «Рыбацкое» и «Гатчина» изделий электронной техники СЖАТ и микропроцессорных систем железнодорожной автоматики. Основным потребителем продукции остается сеть железных дорог ОАО «РЖД». </w:t>
      </w:r>
    </w:p>
    <w:p w14:paraId="567BF402" w14:textId="1C8D5E50" w:rsidR="0044623F" w:rsidRPr="003E6654" w:rsidRDefault="00392460"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r w:rsidR="0044623F" w:rsidRPr="003E6654">
        <w:rPr>
          <w:rFonts w:ascii="Times New Roman" w:hAnsi="Times New Roman" w:cs="Times New Roman"/>
          <w:bCs/>
          <w:sz w:val="28"/>
          <w:szCs w:val="28"/>
        </w:rPr>
        <w:t xml:space="preserve"> </w:t>
      </w:r>
    </w:p>
    <w:p w14:paraId="7667D15D" w14:textId="77777777"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6C4CD19B"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Ведущее предприятие по виду деятельности </w:t>
      </w:r>
      <w:r w:rsidRPr="003E6654">
        <w:rPr>
          <w:rFonts w:ascii="Times New Roman" w:hAnsi="Times New Roman" w:cs="Times New Roman"/>
          <w:b/>
          <w:bCs/>
          <w:sz w:val="28"/>
          <w:szCs w:val="28"/>
        </w:rPr>
        <w:t>«производство транспортных средств и оборудования»</w:t>
      </w:r>
      <w:r w:rsidRPr="003E6654">
        <w:rPr>
          <w:rFonts w:ascii="Times New Roman" w:hAnsi="Times New Roman" w:cs="Times New Roman"/>
          <w:bCs/>
          <w:sz w:val="28"/>
          <w:szCs w:val="28"/>
        </w:rPr>
        <w:t xml:space="preserve"> </w:t>
      </w:r>
      <w:r w:rsidRPr="003E6654">
        <w:rPr>
          <w:rFonts w:ascii="Times New Roman" w:hAnsi="Times New Roman" w:cs="Times New Roman"/>
          <w:b/>
          <w:bCs/>
          <w:sz w:val="28"/>
          <w:szCs w:val="28"/>
        </w:rPr>
        <w:t>ОАО «218 АРЗ</w:t>
      </w:r>
      <w:r w:rsidRPr="003E6654">
        <w:rPr>
          <w:rFonts w:ascii="Times New Roman" w:hAnsi="Times New Roman" w:cs="Times New Roman"/>
          <w:bCs/>
          <w:sz w:val="28"/>
          <w:szCs w:val="28"/>
        </w:rPr>
        <w:t xml:space="preserve">» специализируется на выполнении всех видов сервисного обслуживания и капитального ремонта авиационных двигателей. Состоит в «Объединенной двигателестроительной корпорации». Основными заказчиками завода являются МО РФ, авиаремонтные предприятия ОАО «Авиаремонт», авиация МВД, ФСБ, МЧС, серийные предприятия авиационной промышленности, гражданская авиация, экспортные заказчики.  В настоящее время ОАО «218 АРЗ» имеет наибольшие объемы по ремонту авиадвигателей среди всех авиаремонтных предприятий ОАО «Авиаремонт» и ремонтных предприятий других ведомств Российской Федерации. </w:t>
      </w:r>
    </w:p>
    <w:p w14:paraId="5A122231"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На ОАО «218 АРЗ» с 2010 года развернута широкая программа по реконструкции объектов основного и вспомогательного производства. В рамках этой программы, план реализации которой рассчитан до 2025 года, реализуются порядка 24-х проектов. Они затрагивают все процессы производственного цикла ремонта авиадвигателей: сборочное производство, агрегатное, ремонтно-восстановительное и испытательное. Современные технологии, внедренные на заводе, экономят топливо, минимизируют количество трудовых затрат, улучшая при этом условия труда.</w:t>
      </w:r>
    </w:p>
    <w:p w14:paraId="04B68773"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Одним из основных пунктов программы является модернизация испытательной базы предприятия, позволяющая выпускать высокотехнологичную продукцию 4-го поколения соответствующей всем требованиям норм летной годности. Так с февраля 2012 по май 2013 года были проведены работы по глубокой модернизации стенда для проведения приемо-сдаточных испытаний авиадвигателя Д30-Ф6. Это первый полностью автоматизированный цифровой испытательный стенд среди авиаремонтных заводов, соответствующий лучшим образцам. В 2016 году к 75-летнему юбилею завода был введен в эксплуатацию цифровой автоматизированный испытательный стенд для двигателей типа ТВ3-117. </w:t>
      </w:r>
    </w:p>
    <w:p w14:paraId="6976EB7D"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lastRenderedPageBreak/>
        <w:t>В планах предприятия – глобальная реконструкция участков промывки в цехе ремонта и сборки двигателей большой размерности и строительство полностью компьютеризированного современного инструментального склада.</w:t>
      </w:r>
    </w:p>
    <w:p w14:paraId="1A508A73" w14:textId="4D0DA22F" w:rsidR="0044623F"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По данным предприятия темп роста отгруженных товаров собственного производства на прогнозируемый период 2023-2025 годов – 193%, 193%, 112% соответственно.</w:t>
      </w:r>
    </w:p>
    <w:p w14:paraId="1F13B3FA" w14:textId="77777777"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1EDC2EED"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
          <w:bCs/>
          <w:iCs/>
          <w:sz w:val="28"/>
          <w:szCs w:val="28"/>
        </w:rPr>
      </w:pPr>
      <w:r w:rsidRPr="003E6654">
        <w:rPr>
          <w:rFonts w:ascii="Times New Roman" w:hAnsi="Times New Roman" w:cs="Times New Roman"/>
          <w:b/>
          <w:bCs/>
          <w:sz w:val="28"/>
          <w:szCs w:val="28"/>
        </w:rPr>
        <w:t>ОАО «Завод  «Буревестник»</w:t>
      </w:r>
      <w:r w:rsidRPr="003E6654">
        <w:rPr>
          <w:rFonts w:ascii="Times New Roman" w:hAnsi="Times New Roman" w:cs="Times New Roman"/>
          <w:bCs/>
          <w:sz w:val="28"/>
          <w:szCs w:val="28"/>
        </w:rPr>
        <w:t xml:space="preserve"> – одно  из  старейших  предприятий района, представляет вид экономической деятельности – </w:t>
      </w:r>
      <w:r w:rsidRPr="003E6654">
        <w:rPr>
          <w:rFonts w:ascii="Times New Roman" w:hAnsi="Times New Roman" w:cs="Times New Roman"/>
          <w:b/>
          <w:bCs/>
          <w:sz w:val="28"/>
          <w:szCs w:val="28"/>
        </w:rPr>
        <w:t>«производство машин и оборудования».</w:t>
      </w:r>
      <w:r w:rsidRPr="003E6654">
        <w:rPr>
          <w:rFonts w:ascii="Times New Roman" w:hAnsi="Times New Roman" w:cs="Times New Roman"/>
          <w:bCs/>
          <w:sz w:val="28"/>
          <w:szCs w:val="28"/>
        </w:rPr>
        <w:t xml:space="preserve"> В настоящее время завод включает в себя 10 цехов, является современным динамично развивающимся предприятием. На предприятии реализуется программа технического переоснащения, внедряются современные технологии, происходит постоянное освоение новых изделий, разрабатываются перспективные планы развития, наращиваются объемы производства и реализации продукции. За последние годы на заводе было реализовано несколько крупных проектов по реконструкции производства, в том числе</w:t>
      </w:r>
      <w:r w:rsidRPr="003E6654">
        <w:rPr>
          <w:rFonts w:ascii="Times New Roman" w:hAnsi="Times New Roman" w:cs="Times New Roman"/>
          <w:bCs/>
          <w:iCs/>
          <w:sz w:val="28"/>
          <w:szCs w:val="28"/>
        </w:rPr>
        <w:t xml:space="preserve"> новый токарный обрабатывающий центр с числовым программным управлением. </w:t>
      </w:r>
    </w:p>
    <w:p w14:paraId="00010914"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iCs/>
          <w:sz w:val="28"/>
          <w:szCs w:val="28"/>
        </w:rPr>
      </w:pPr>
      <w:r w:rsidRPr="003E6654">
        <w:rPr>
          <w:rFonts w:ascii="Times New Roman" w:hAnsi="Times New Roman" w:cs="Times New Roman"/>
          <w:bCs/>
          <w:iCs/>
          <w:sz w:val="28"/>
          <w:szCs w:val="28"/>
        </w:rPr>
        <w:t>Для загрузки цеха пластмасс и увеличения объемов реализации, в 2015 году</w:t>
      </w:r>
      <w:r w:rsidRPr="003E6654">
        <w:rPr>
          <w:rFonts w:ascii="Times New Roman" w:hAnsi="Times New Roman" w:cs="Times New Roman"/>
          <w:b/>
          <w:bCs/>
          <w:iCs/>
          <w:sz w:val="28"/>
          <w:szCs w:val="28"/>
        </w:rPr>
        <w:t xml:space="preserve"> ОАО «Завод «Буревестник» </w:t>
      </w:r>
      <w:r w:rsidRPr="003E6654">
        <w:rPr>
          <w:rFonts w:ascii="Times New Roman" w:hAnsi="Times New Roman" w:cs="Times New Roman"/>
          <w:bCs/>
          <w:iCs/>
          <w:sz w:val="28"/>
          <w:szCs w:val="28"/>
        </w:rPr>
        <w:t xml:space="preserve">подписал контракт с немецкой компанией </w:t>
      </w:r>
      <w:r w:rsidRPr="003E6654">
        <w:rPr>
          <w:rFonts w:ascii="Times New Roman" w:hAnsi="Times New Roman" w:cs="Times New Roman"/>
          <w:bCs/>
          <w:iCs/>
          <w:sz w:val="28"/>
          <w:szCs w:val="28"/>
          <w:lang w:val="en-US"/>
        </w:rPr>
        <w:t>UVEX</w:t>
      </w:r>
      <w:r w:rsidRPr="003E6654">
        <w:rPr>
          <w:rFonts w:ascii="Times New Roman" w:hAnsi="Times New Roman" w:cs="Times New Roman"/>
          <w:bCs/>
          <w:iCs/>
          <w:sz w:val="28"/>
          <w:szCs w:val="28"/>
        </w:rPr>
        <w:t xml:space="preserve"> </w:t>
      </w:r>
      <w:r w:rsidRPr="003E6654">
        <w:rPr>
          <w:rFonts w:ascii="Times New Roman" w:hAnsi="Times New Roman" w:cs="Times New Roman"/>
          <w:bCs/>
          <w:iCs/>
          <w:sz w:val="28"/>
          <w:szCs w:val="28"/>
          <w:lang w:val="en-US"/>
        </w:rPr>
        <w:t>GROUP</w:t>
      </w:r>
      <w:r w:rsidRPr="003E6654">
        <w:rPr>
          <w:rFonts w:ascii="Times New Roman" w:hAnsi="Times New Roman" w:cs="Times New Roman"/>
          <w:bCs/>
          <w:iCs/>
          <w:sz w:val="28"/>
          <w:szCs w:val="28"/>
        </w:rPr>
        <w:t xml:space="preserve"> (одним из крупнейших мировых производителей средств защиты для спорта и производства) по производству на площадях предприятия защитных касок </w:t>
      </w:r>
      <w:r w:rsidRPr="003E6654">
        <w:rPr>
          <w:rFonts w:ascii="Times New Roman" w:hAnsi="Times New Roman" w:cs="Times New Roman"/>
          <w:bCs/>
          <w:iCs/>
          <w:sz w:val="28"/>
          <w:szCs w:val="28"/>
          <w:lang w:val="en-US"/>
        </w:rPr>
        <w:t>UVEX</w:t>
      </w:r>
      <w:r w:rsidRPr="003E6654">
        <w:rPr>
          <w:rFonts w:ascii="Times New Roman" w:hAnsi="Times New Roman" w:cs="Times New Roman"/>
          <w:bCs/>
          <w:iCs/>
          <w:sz w:val="28"/>
          <w:szCs w:val="28"/>
        </w:rPr>
        <w:t xml:space="preserve">. Согласно условиям контракта </w:t>
      </w:r>
      <w:r w:rsidRPr="003E6654">
        <w:rPr>
          <w:rFonts w:ascii="Times New Roman" w:hAnsi="Times New Roman" w:cs="Times New Roman"/>
          <w:bCs/>
          <w:iCs/>
          <w:sz w:val="28"/>
          <w:szCs w:val="28"/>
          <w:lang w:val="en-US"/>
        </w:rPr>
        <w:t>UVEX</w:t>
      </w:r>
      <w:r w:rsidRPr="003E6654">
        <w:rPr>
          <w:rFonts w:ascii="Times New Roman" w:hAnsi="Times New Roman" w:cs="Times New Roman"/>
          <w:bCs/>
          <w:iCs/>
          <w:sz w:val="28"/>
          <w:szCs w:val="28"/>
        </w:rPr>
        <w:t xml:space="preserve"> </w:t>
      </w:r>
      <w:r w:rsidRPr="003E6654">
        <w:rPr>
          <w:rFonts w:ascii="Times New Roman" w:hAnsi="Times New Roman" w:cs="Times New Roman"/>
          <w:bCs/>
          <w:iCs/>
          <w:sz w:val="28"/>
          <w:szCs w:val="28"/>
          <w:lang w:val="en-US"/>
        </w:rPr>
        <w:t>GROUP</w:t>
      </w:r>
      <w:r w:rsidRPr="003E6654">
        <w:rPr>
          <w:rFonts w:ascii="Times New Roman" w:hAnsi="Times New Roman" w:cs="Times New Roman"/>
          <w:bCs/>
          <w:iCs/>
          <w:sz w:val="28"/>
          <w:szCs w:val="28"/>
        </w:rPr>
        <w:t xml:space="preserve"> планирует размещать заказ на «Буревестнике» в количестве до 300 тыс. касок ежегодно. В настоящее время состоялся запуск производства. Также, с компанией </w:t>
      </w:r>
      <w:r w:rsidRPr="003E6654">
        <w:rPr>
          <w:rFonts w:ascii="Times New Roman" w:hAnsi="Times New Roman" w:cs="Times New Roman"/>
          <w:bCs/>
          <w:iCs/>
          <w:sz w:val="28"/>
          <w:szCs w:val="28"/>
          <w:lang w:val="en-US"/>
        </w:rPr>
        <w:t>UVEX</w:t>
      </w:r>
      <w:r w:rsidRPr="003E6654">
        <w:rPr>
          <w:rFonts w:ascii="Times New Roman" w:hAnsi="Times New Roman" w:cs="Times New Roman"/>
          <w:bCs/>
          <w:iCs/>
          <w:sz w:val="28"/>
          <w:szCs w:val="28"/>
        </w:rPr>
        <w:t xml:space="preserve"> уже подписан договор по сборке защитных очков </w:t>
      </w:r>
      <w:r w:rsidRPr="003E6654">
        <w:rPr>
          <w:rFonts w:ascii="Times New Roman" w:hAnsi="Times New Roman" w:cs="Times New Roman"/>
          <w:bCs/>
          <w:iCs/>
          <w:sz w:val="28"/>
          <w:szCs w:val="28"/>
          <w:lang w:val="en-US"/>
        </w:rPr>
        <w:t>UVEX</w:t>
      </w:r>
      <w:r w:rsidRPr="003E6654">
        <w:rPr>
          <w:rFonts w:ascii="Times New Roman" w:hAnsi="Times New Roman" w:cs="Times New Roman"/>
          <w:bCs/>
          <w:iCs/>
          <w:sz w:val="28"/>
          <w:szCs w:val="28"/>
        </w:rPr>
        <w:t xml:space="preserve">. </w:t>
      </w:r>
    </w:p>
    <w:p w14:paraId="42C5E29D"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iCs/>
          <w:sz w:val="28"/>
          <w:szCs w:val="28"/>
        </w:rPr>
      </w:pPr>
      <w:r w:rsidRPr="003E6654">
        <w:rPr>
          <w:rFonts w:ascii="Times New Roman" w:hAnsi="Times New Roman" w:cs="Times New Roman"/>
          <w:bCs/>
          <w:iCs/>
          <w:sz w:val="28"/>
          <w:szCs w:val="28"/>
        </w:rPr>
        <w:t>Последние пять лет предприятие успешно реализует Программу реструктуризации, оптимизации и повышения активов ОАО «Завод «Буревестник». Достигнуты положительные результаты.</w:t>
      </w:r>
    </w:p>
    <w:p w14:paraId="3C936A2B"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iCs/>
          <w:sz w:val="28"/>
          <w:szCs w:val="28"/>
        </w:rPr>
      </w:pPr>
      <w:r w:rsidRPr="003E6654">
        <w:rPr>
          <w:rFonts w:ascii="Times New Roman" w:hAnsi="Times New Roman" w:cs="Times New Roman"/>
          <w:bCs/>
          <w:iCs/>
          <w:sz w:val="28"/>
          <w:szCs w:val="28"/>
        </w:rPr>
        <w:t xml:space="preserve">Год от года растет значимость ОАО «Завод «Буревестник» и как социально-ответственного предприятия. За последние несколько лет отремонтированы и введены в эксплуатацию большой и малый детский плавательные бассейны заводского спортивного комплекса «Маяк», закуплено новое оборудование для оздоровительного комплекса - центра «Здоровье». Все это, несомненно, имеет большое значение не только для работников завода, но и для жителей города Гатчина. </w:t>
      </w:r>
    </w:p>
    <w:p w14:paraId="64D541D9" w14:textId="0DB42B71"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5362518B" w14:textId="77777777"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4734F135" w14:textId="32110E6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w:t>
      </w:r>
      <w:r w:rsidRPr="003E6654">
        <w:rPr>
          <w:rFonts w:ascii="Times New Roman" w:hAnsi="Times New Roman" w:cs="Times New Roman"/>
          <w:b/>
          <w:bCs/>
          <w:sz w:val="28"/>
          <w:szCs w:val="28"/>
        </w:rPr>
        <w:t>ООО «Динекс Русь»</w:t>
      </w:r>
      <w:r w:rsidRPr="003E6654">
        <w:rPr>
          <w:rFonts w:ascii="Times New Roman" w:hAnsi="Times New Roman" w:cs="Times New Roman"/>
          <w:bCs/>
          <w:sz w:val="28"/>
          <w:szCs w:val="28"/>
        </w:rPr>
        <w:t xml:space="preserve"> выпускает выхлопные системы для ведущих мировых производителей грузовиков и микроавтобусов. ООО «Динекс Русь» - дочерняя компания датского концерна Dinex, одного из европейских лидеров в разработке, производстве и продаже выхлопных систем. Начала работать в </w:t>
      </w:r>
      <w:r w:rsidRPr="003E6654">
        <w:rPr>
          <w:rFonts w:ascii="Times New Roman" w:hAnsi="Times New Roman" w:cs="Times New Roman"/>
          <w:bCs/>
          <w:sz w:val="28"/>
          <w:szCs w:val="28"/>
        </w:rPr>
        <w:lastRenderedPageBreak/>
        <w:t>России в мае 2005 года, с 2007 года имеет своё собственное производство. Динекс Русь предоставляет комплексные и технологические решения выхлопных систем для грузовых автомашин, автобусов и спецтехники. Продукция компании Динекс Русь поставляется на сборочные конвейеры ведущих производителей грузовой, автобусной и промышленной техники, таких, как Волжанин, УралАЗ, КАМАЗ, ПТЗ, Эксмаш и многих других, а также обеспечивает потребности вторичного рынка (рынка запчастей). Диапазон продукции включает выхлопные системы для грузовых автомашин таких европейских производителей, как Volvo, Man, Scania, Mercedes, DAF, Renault, Iveco, Ford, VW, автобусов Evobus, Neoplan, Irisbus, Volvo, Scania, американской техники International, Freightliner и других ведущих мировых производителей. Dinex является единственным в мире производителем, который самостоятельно разрабатывает и производит покрытия, а также керамические и металлические подложки для создания сажевых фильтров, а также все виды металлоконструкций для конкретных транспортных средств, предназначенные для применения в системах контроля выбросов для конкретных транспортных средств.</w:t>
      </w:r>
    </w:p>
    <w:p w14:paraId="527BC0D5" w14:textId="3F356227"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7E034675" w14:textId="77777777" w:rsidR="00515736" w:rsidRPr="003E6654" w:rsidRDefault="00515736"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33EA82FC" w14:textId="19E6585C" w:rsidR="00515736" w:rsidRPr="003E6654" w:rsidRDefault="00225B88" w:rsidP="003E6654">
      <w:pPr>
        <w:shd w:val="clear" w:color="auto" w:fill="FFFFFF" w:themeFill="background1"/>
        <w:spacing w:after="120" w:line="240" w:lineRule="auto"/>
        <w:ind w:firstLine="567"/>
        <w:jc w:val="both"/>
        <w:rPr>
          <w:rFonts w:ascii="Times New Roman" w:hAnsi="Times New Roman" w:cs="Times New Roman"/>
          <w:b/>
          <w:bCs/>
          <w:sz w:val="28"/>
          <w:szCs w:val="28"/>
        </w:rPr>
      </w:pPr>
      <w:r w:rsidRPr="003E6654">
        <w:rPr>
          <w:rFonts w:ascii="Times New Roman" w:hAnsi="Times New Roman" w:cs="Times New Roman"/>
          <w:bCs/>
          <w:sz w:val="28"/>
          <w:szCs w:val="28"/>
        </w:rPr>
        <w:t xml:space="preserve"> </w:t>
      </w:r>
      <w:r w:rsidR="0044623F" w:rsidRPr="003E6654">
        <w:rPr>
          <w:rFonts w:ascii="Times New Roman" w:hAnsi="Times New Roman" w:cs="Times New Roman"/>
          <w:bCs/>
          <w:sz w:val="28"/>
          <w:szCs w:val="28"/>
        </w:rPr>
        <w:t>Вид деятельности «</w:t>
      </w:r>
      <w:r w:rsidR="0044623F" w:rsidRPr="003E6654">
        <w:rPr>
          <w:rFonts w:ascii="Times New Roman" w:hAnsi="Times New Roman" w:cs="Times New Roman"/>
          <w:b/>
          <w:bCs/>
          <w:sz w:val="28"/>
          <w:szCs w:val="28"/>
        </w:rPr>
        <w:t xml:space="preserve">производство химических веществ и химических продуктов» </w:t>
      </w:r>
      <w:r w:rsidR="0044623F" w:rsidRPr="003E6654">
        <w:rPr>
          <w:rFonts w:ascii="Times New Roman" w:hAnsi="Times New Roman" w:cs="Times New Roman"/>
          <w:bCs/>
          <w:sz w:val="28"/>
          <w:szCs w:val="28"/>
        </w:rPr>
        <w:t xml:space="preserve">в МО «Город Гатчина» представлен предприятиями </w:t>
      </w:r>
      <w:r w:rsidR="0044623F" w:rsidRPr="003E6654">
        <w:rPr>
          <w:rFonts w:ascii="Times New Roman" w:hAnsi="Times New Roman" w:cs="Times New Roman"/>
          <w:b/>
          <w:bCs/>
          <w:sz w:val="28"/>
          <w:szCs w:val="28"/>
        </w:rPr>
        <w:t>ООО НПК «Приматек», ООО «Приматек» (</w:t>
      </w:r>
      <w:r w:rsidR="0044623F" w:rsidRPr="003E6654">
        <w:rPr>
          <w:rFonts w:ascii="Times New Roman" w:hAnsi="Times New Roman" w:cs="Times New Roman"/>
          <w:bCs/>
          <w:sz w:val="28"/>
          <w:szCs w:val="28"/>
        </w:rPr>
        <w:t>Компания PRIMATEK) и</w:t>
      </w:r>
      <w:r w:rsidR="00515736" w:rsidRPr="003E6654">
        <w:rPr>
          <w:rFonts w:ascii="Times New Roman" w:hAnsi="Times New Roman" w:cs="Times New Roman"/>
          <w:b/>
          <w:bCs/>
          <w:sz w:val="28"/>
          <w:szCs w:val="28"/>
        </w:rPr>
        <w:t xml:space="preserve"> АО «Новая бытовая химия».</w:t>
      </w:r>
    </w:p>
    <w:p w14:paraId="5E8F4F92"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Компания PRIMATEK</w:t>
      </w:r>
      <w:r w:rsidRPr="003E6654">
        <w:rPr>
          <w:rFonts w:ascii="Times New Roman" w:hAnsi="Times New Roman" w:cs="Times New Roman"/>
          <w:bCs/>
          <w:sz w:val="28"/>
          <w:szCs w:val="28"/>
        </w:rPr>
        <w:t>— ведущий производитель, разработчик и поставщик индустриальных и декоративных лакокрасочных материалов в России</w:t>
      </w:r>
    </w:p>
    <w:p w14:paraId="3AEC73DF"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Компания PRIMATEK уже более 15 лет является передовым российским разработчиком и производителем высококачественных порошковых и жидких индустриальных лакокрасочных материалов, благодаря успешному опыту партнерства с лучшими зарубежными компаниями - производителями ЛКМ из Австрии, Италии, Голландии, Кореи.</w:t>
      </w:r>
    </w:p>
    <w:p w14:paraId="1C261811"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Основное производство находится в городе Гатчина. Это один из самых оснащенных производственных комплексов в России общей площадью 11,5 тыс.м2, включает 14 технологических линий общей мощностью более 20 000 тонн ЛКМ в год.</w:t>
      </w:r>
    </w:p>
    <w:p w14:paraId="7C7606C9"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Оборудование ведущих мировых производителей позволяет добиться высокой степени автоматизации и абсолютной точности соблюдения рецептур и параметров производственного процесса, тем самым, гарантируя стабильность качества покрытий. Компания выпускает более 3000 наименований лакокрасочных материалов.</w:t>
      </w:r>
    </w:p>
    <w:p w14:paraId="56EF3937"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Сегодня PRIMATEK - это предприятие полного цикла, способное осуществлять разработку лакокрасочных материалов по требованиям </w:t>
      </w:r>
      <w:r w:rsidRPr="003E6654">
        <w:rPr>
          <w:rFonts w:ascii="Times New Roman" w:hAnsi="Times New Roman" w:cs="Times New Roman"/>
          <w:bCs/>
          <w:sz w:val="28"/>
          <w:szCs w:val="28"/>
        </w:rPr>
        <w:lastRenderedPageBreak/>
        <w:t>заказчиков, производить их на самом современном оборудовании, осуществлять эффективную логистику по всей территории России, а также эффективно внедрять их на оборудовании потребителей.</w:t>
      </w:r>
    </w:p>
    <w:p w14:paraId="3272D7E9"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С целью развития и повышения качества процесса порошкового окрашивания Гатчинский завод порошковых красок создал первый в России Учебный Центр для обучения особенностям технологии окрашивания специалистов разного уровня. Обучение происходит на территории завода или на базе предприятий заказчиков. Учебный Центр проводит информационно-обучающие семинары и осуществляет аудит действующих окрасочных линий с целью повышения эффективности производства. </w:t>
      </w:r>
    </w:p>
    <w:p w14:paraId="5E919F93" w14:textId="6B0ADC89" w:rsidR="0044623F"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12AB30D0" w14:textId="77777777" w:rsidR="00225B88"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         </w:t>
      </w:r>
    </w:p>
    <w:p w14:paraId="13A3A9CA" w14:textId="6B721562"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Производство прочих неметаллических минеральных продуктов</w:t>
      </w:r>
      <w:r w:rsidRPr="003E6654">
        <w:rPr>
          <w:rFonts w:ascii="Times New Roman" w:hAnsi="Times New Roman" w:cs="Times New Roman"/>
          <w:bCs/>
          <w:sz w:val="28"/>
          <w:szCs w:val="28"/>
        </w:rPr>
        <w:t xml:space="preserve"> представляют в МО «Город Гатчина» следующие организации:</w:t>
      </w:r>
    </w:p>
    <w:p w14:paraId="08B566A1" w14:textId="6044CBF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 </w:t>
      </w:r>
      <w:r w:rsidRPr="003E6654">
        <w:rPr>
          <w:rFonts w:ascii="Times New Roman" w:hAnsi="Times New Roman" w:cs="Times New Roman"/>
          <w:b/>
          <w:bCs/>
          <w:sz w:val="28"/>
          <w:szCs w:val="28"/>
        </w:rPr>
        <w:t xml:space="preserve">АО «ПО «Баррикада».  </w:t>
      </w:r>
      <w:r w:rsidRPr="003E6654">
        <w:rPr>
          <w:rFonts w:ascii="Times New Roman" w:hAnsi="Times New Roman" w:cs="Times New Roman"/>
          <w:bCs/>
          <w:sz w:val="28"/>
          <w:szCs w:val="28"/>
        </w:rPr>
        <w:t xml:space="preserve">В настоящее время полностью переведенная в Гатчину промышленная площадка расположена на участке площадью 34 га, ориентируется на производство ЖБИ для жилищного, общегражданского и дорожного строительства. Предприятие стало крупнейшим в Северо-Западном регионе в данном направлении производства. </w:t>
      </w:r>
      <w:r w:rsidRPr="003E6654">
        <w:rPr>
          <w:rFonts w:ascii="Times New Roman" w:hAnsi="Times New Roman" w:cs="Times New Roman"/>
          <w:bCs/>
          <w:sz w:val="28"/>
          <w:szCs w:val="28"/>
        </w:rPr>
        <w:tab/>
      </w:r>
    </w:p>
    <w:p w14:paraId="27A8AE39" w14:textId="463F17AB"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7D7BE2BE" w14:textId="77777777" w:rsidR="00225B88"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322EE377" w14:textId="24DE820B"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 </w:t>
      </w:r>
      <w:r w:rsidRPr="003E6654">
        <w:rPr>
          <w:rFonts w:ascii="Times New Roman" w:hAnsi="Times New Roman" w:cs="Times New Roman"/>
          <w:b/>
          <w:bCs/>
          <w:sz w:val="28"/>
          <w:szCs w:val="28"/>
        </w:rPr>
        <w:t>ЗАО «Гатчинский ССК»</w:t>
      </w:r>
      <w:r w:rsidRPr="003E6654">
        <w:rPr>
          <w:rFonts w:ascii="Times New Roman" w:hAnsi="Times New Roman" w:cs="Times New Roman"/>
          <w:bCs/>
          <w:sz w:val="28"/>
          <w:szCs w:val="28"/>
        </w:rPr>
        <w:t xml:space="preserve">. </w:t>
      </w:r>
      <w:r w:rsidR="00225B88" w:rsidRPr="003E6654">
        <w:rPr>
          <w:rFonts w:ascii="Times New Roman" w:hAnsi="Times New Roman" w:cs="Times New Roman"/>
          <w:bCs/>
          <w:sz w:val="28"/>
          <w:szCs w:val="28"/>
        </w:rPr>
        <w:t>По данным предприятия темп роста отгруженных товаров собственного производства на прогнозируемый период 2023-2025 годов – 140% ежегодно.</w:t>
      </w:r>
    </w:p>
    <w:p w14:paraId="4BD90FD1"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p>
    <w:p w14:paraId="6140989E"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 xml:space="preserve">          Раздел «</w:t>
      </w:r>
      <w:r w:rsidRPr="003E6654">
        <w:rPr>
          <w:rFonts w:ascii="Times New Roman" w:hAnsi="Times New Roman" w:cs="Times New Roman"/>
          <w:b/>
          <w:bCs/>
          <w:sz w:val="28"/>
          <w:szCs w:val="28"/>
        </w:rPr>
        <w:t>производство готовых металлических изделий, кроме машин и оборудования</w:t>
      </w:r>
      <w:r w:rsidRPr="003E6654">
        <w:rPr>
          <w:rFonts w:ascii="Times New Roman" w:hAnsi="Times New Roman" w:cs="Times New Roman"/>
          <w:bCs/>
          <w:sz w:val="28"/>
          <w:szCs w:val="28"/>
        </w:rPr>
        <w:t xml:space="preserve">» представляют следующие предприятия: </w:t>
      </w:r>
    </w:p>
    <w:p w14:paraId="062BE17C" w14:textId="4EE7C9D0"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 ООО «Орион-Спецсплав-Гатчина»</w:t>
      </w:r>
      <w:r w:rsidRPr="003E6654">
        <w:rPr>
          <w:rFonts w:ascii="Times New Roman" w:hAnsi="Times New Roman" w:cs="Times New Roman"/>
          <w:bCs/>
          <w:sz w:val="28"/>
          <w:szCs w:val="28"/>
        </w:rPr>
        <w:t xml:space="preserve"> является передовым предприятием, производящим лигатуры, сплавы металлов и легирующие таблетки на территории Российской Федерации и стран СНГ. Завод «Орион-Спецсплав-Гатчина» производит лигатуры и сплавы металлов в соответствии с требованиями действующих российских ГОСТов, международных стандартов, а также по специфическим требованиям заказчиков. Компания обладает всем необходимым оборудованием и производственными мощностями, позволяющими производить высококачественные лигатуры и сплавы металлов. Высокотехнологичное производство ферросплавов – одно из развивающихся направлений деятельности предприятия. ООО «Орион-Спецсплав-Гатчина» - имеет систему менеджмента качества, сертифицированную на соответствие международному стандарту качества ISO 9001:2008. Непрерывно совершенствуя свою технологию и производственную базу,  предприятие ведет </w:t>
      </w:r>
      <w:r w:rsidRPr="003E6654">
        <w:rPr>
          <w:rFonts w:ascii="Times New Roman" w:hAnsi="Times New Roman" w:cs="Times New Roman"/>
          <w:bCs/>
          <w:sz w:val="28"/>
          <w:szCs w:val="28"/>
        </w:rPr>
        <w:lastRenderedPageBreak/>
        <w:t xml:space="preserve">политику постоянного расширения номенклатуры и улучшения качества продукции. </w:t>
      </w:r>
    </w:p>
    <w:p w14:paraId="223CF3B2" w14:textId="799FAE67" w:rsidR="00515736"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5C75FDBB" w14:textId="77777777" w:rsidR="0044623F" w:rsidRPr="003E6654" w:rsidRDefault="0044623F"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
          <w:bCs/>
          <w:sz w:val="28"/>
          <w:szCs w:val="28"/>
        </w:rPr>
        <w:t xml:space="preserve"> - ЗАО «АЗС Технология»</w:t>
      </w:r>
      <w:r w:rsidRPr="003E6654">
        <w:rPr>
          <w:rFonts w:ascii="Times New Roman" w:hAnsi="Times New Roman" w:cs="Times New Roman"/>
          <w:bCs/>
          <w:sz w:val="28"/>
          <w:szCs w:val="28"/>
        </w:rPr>
        <w:t xml:space="preserve"> - с 1998 года производит металлические цистерны, резервуары и прочих емкостей, строительные металлические конструкции, обрабатывает металлы и наносит на них покрытия.</w:t>
      </w:r>
    </w:p>
    <w:p w14:paraId="5B06FBC1" w14:textId="3C55D6C1" w:rsidR="00C20860" w:rsidRPr="003E6654" w:rsidRDefault="00225B88" w:rsidP="003E6654">
      <w:pPr>
        <w:shd w:val="clear" w:color="auto" w:fill="FFFFFF" w:themeFill="background1"/>
        <w:spacing w:after="120" w:line="240" w:lineRule="auto"/>
        <w:ind w:firstLine="567"/>
        <w:jc w:val="both"/>
        <w:rPr>
          <w:rFonts w:ascii="Times New Roman" w:hAnsi="Times New Roman" w:cs="Times New Roman"/>
          <w:bCs/>
          <w:sz w:val="28"/>
          <w:szCs w:val="28"/>
        </w:rPr>
      </w:pPr>
      <w:r w:rsidRPr="003E6654">
        <w:rPr>
          <w:rFonts w:ascii="Times New Roman" w:hAnsi="Times New Roman" w:cs="Times New Roman"/>
          <w:bCs/>
          <w:sz w:val="28"/>
          <w:szCs w:val="28"/>
        </w:rPr>
        <w:t>Прогноз финансово-хозяйственной деятельности предприятием не предоставлен.</w:t>
      </w:r>
    </w:p>
    <w:p w14:paraId="416D6030" w14:textId="561F2FBA" w:rsidR="00225B88" w:rsidRPr="003E6654" w:rsidRDefault="00225B88" w:rsidP="003E6654">
      <w:pPr>
        <w:shd w:val="clear" w:color="auto" w:fill="FFFFFF" w:themeFill="background1"/>
        <w:spacing w:after="120" w:line="240" w:lineRule="auto"/>
        <w:jc w:val="both"/>
        <w:rPr>
          <w:rFonts w:ascii="Times New Roman" w:hAnsi="Times New Roman" w:cs="Times New Roman"/>
          <w:bCs/>
          <w:sz w:val="28"/>
          <w:szCs w:val="28"/>
        </w:rPr>
      </w:pPr>
    </w:p>
    <w:p w14:paraId="6903737E" w14:textId="64F64B8A" w:rsidR="00CD51A3" w:rsidRPr="003E6654" w:rsidRDefault="00B54CF8" w:rsidP="003E6654">
      <w:pPr>
        <w:shd w:val="clear" w:color="auto" w:fill="FFFFFF" w:themeFill="background1"/>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ПОТРЕБИТЕЛЬСКИЙ РЫНОК</w:t>
      </w:r>
    </w:p>
    <w:p w14:paraId="4472962C" w14:textId="77777777" w:rsidR="0020432C" w:rsidRPr="003E6654" w:rsidRDefault="0020432C" w:rsidP="003E6654">
      <w:pPr>
        <w:shd w:val="clear" w:color="auto" w:fill="FFFFFF" w:themeFill="background1"/>
        <w:spacing w:after="0" w:line="240" w:lineRule="auto"/>
        <w:jc w:val="center"/>
        <w:rPr>
          <w:rFonts w:ascii="Times New Roman" w:hAnsi="Times New Roman" w:cs="Times New Roman"/>
          <w:b/>
          <w:color w:val="FF0000"/>
          <w:sz w:val="28"/>
          <w:szCs w:val="28"/>
        </w:rPr>
      </w:pPr>
    </w:p>
    <w:p w14:paraId="7AF7E7F4" w14:textId="734A53B5" w:rsidR="00054BAD" w:rsidRPr="003E6654" w:rsidRDefault="007D6AD4"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color w:val="FF0000"/>
          <w:sz w:val="24"/>
          <w:szCs w:val="24"/>
        </w:rPr>
        <w:t xml:space="preserve">     </w:t>
      </w:r>
      <w:r w:rsidR="002A55E9" w:rsidRPr="003E6654">
        <w:rPr>
          <w:rFonts w:ascii="Times New Roman" w:hAnsi="Times New Roman" w:cs="Times New Roman"/>
          <w:color w:val="FF0000"/>
          <w:sz w:val="24"/>
          <w:szCs w:val="24"/>
        </w:rPr>
        <w:tab/>
      </w:r>
      <w:r w:rsidR="00054BAD" w:rsidRPr="003E6654">
        <w:rPr>
          <w:rFonts w:ascii="Times New Roman" w:hAnsi="Times New Roman" w:cs="Times New Roman"/>
          <w:sz w:val="28"/>
          <w:szCs w:val="28"/>
        </w:rPr>
        <w:t>На территории МО «Город Гатчина»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14:paraId="138A70E8" w14:textId="6C7B4BD0" w:rsidR="00054BAD" w:rsidRPr="003E6654" w:rsidRDefault="00054BAD"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ab/>
        <w:t>Потребительский рынок является важным сектором жизнеобеспечения, а также источником занятости населения и пополнения бюджета города. Состояние потребительского рынка – индикатор уровня социально экономического благополучия общества.</w:t>
      </w:r>
    </w:p>
    <w:p w14:paraId="018A2A7D" w14:textId="4DF87B01"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В МО «Город Гатчина» сформирована одна из крупнейших в Ленинградской области инфраструктур потребительского рынка, представленная предприятиями различных типов, видов, форм и форматов.</w:t>
      </w:r>
    </w:p>
    <w:p w14:paraId="5093A77C"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2C8CA44D" w14:textId="5235ACB6"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По состоянию на 01.07.2022 года на территории МО «Город Гатчина» осуществляют деятельность 1171 предприятия розничной торговли, 155 предприятий общественного питания открытой сети и 441 предприятий бытового обслуживания, а также 28 торговых центров и комплексов. В ноябре 2015 года был открыт самый крупный ТРК «Кубус» с торговой площадью 19906 кв. м.</w:t>
      </w:r>
    </w:p>
    <w:p w14:paraId="702FABD7"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2A87DBDE" w14:textId="5D564550"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xml:space="preserve">На 01.07.2022 торговая площадь предприятий розничной торговли составляет 125 267,29кв.м. </w:t>
      </w:r>
    </w:p>
    <w:p w14:paraId="51AE026D"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390A93FA"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В МО «Город Гатчина» продолжают развиваться сетевые структуры, в том числе и федеральные, на 01.07.2022 года:</w:t>
      </w:r>
    </w:p>
    <w:p w14:paraId="65DBA21E"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xml:space="preserve"> - 194 сеть в 429 предприятиях розничной торговли,</w:t>
      </w:r>
    </w:p>
    <w:p w14:paraId="35E73536" w14:textId="7135077D"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xml:space="preserve">  - 28 сетей в 35 предприятиях общественного питания.</w:t>
      </w:r>
    </w:p>
    <w:p w14:paraId="1A6D2CD7"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01F12A11" w14:textId="7AD9C85A"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b/>
          <w:sz w:val="28"/>
          <w:szCs w:val="28"/>
        </w:rPr>
      </w:pPr>
      <w:r w:rsidRPr="003E6654">
        <w:rPr>
          <w:rFonts w:ascii="Times New Roman" w:hAnsi="Times New Roman" w:cs="Times New Roman"/>
          <w:b/>
          <w:sz w:val="28"/>
          <w:szCs w:val="28"/>
        </w:rPr>
        <w:t>Состояние потребительского рынка характеризуется, как стабильное с высоким уровнем насыщенности по всем товарным группам.</w:t>
      </w:r>
    </w:p>
    <w:p w14:paraId="0FE83190"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b/>
          <w:sz w:val="28"/>
          <w:szCs w:val="28"/>
        </w:rPr>
      </w:pPr>
    </w:p>
    <w:p w14:paraId="1BE792AA"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внедрение комплекса дополнительных услуг.</w:t>
      </w:r>
    </w:p>
    <w:p w14:paraId="1DF237FD" w14:textId="1DB4D620"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lastRenderedPageBreak/>
        <w:t>С 2020 года Федеральная сеть магазинов «Пятерочка» продолжает работы по ребрендингу магазинов в г. Гатчина, были внедрены новые концепции, изменился ассортимент товаров, произведена замена оборудования, улучшен дизайн предприятий.</w:t>
      </w:r>
    </w:p>
    <w:p w14:paraId="3D875813"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705AA02D" w14:textId="024AA235"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Обеспеченность населения МО «Город Гатчина» торговыми площадями на 1 тыс. жителей на 01.07.2022 года составляет 1429,57 кв.м. при суммарном нормативе минимальной обеспеченности населения - 574,1кв.м.</w:t>
      </w:r>
    </w:p>
    <w:p w14:paraId="043D755E"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5FBFD22F"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По состоянию на 01.07.2022 на территории МО «Город Гатчина» в соответствии с справочной системой ярмарочных площадок зарегистрированы 9 ярмарочных площадок. За первое полугодие 2022 года проведено 13 ярмарок с общим количеством торговых мест 614, что на 113,5% больше аналогичного периода 2021 года.</w:t>
      </w:r>
    </w:p>
    <w:p w14:paraId="5CEF4E62" w14:textId="381913A9"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Одним из показателей успешной работы отрасли является оборот розничной торговли и общественного питания.</w:t>
      </w:r>
    </w:p>
    <w:p w14:paraId="35140387"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639EE25C" w14:textId="504DB626"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По данным Петростата за 6 месяцев 2022 года:</w:t>
      </w:r>
    </w:p>
    <w:p w14:paraId="5051A0A7"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p>
    <w:p w14:paraId="615EDEAD" w14:textId="77777777" w:rsidR="00515736" w:rsidRPr="003E6654" w:rsidRDefault="0051573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оборот розничной торговли составляет 16 100 017,6,0 тыс. руб., рост 116,0%</w:t>
      </w:r>
    </w:p>
    <w:p w14:paraId="0F918B56" w14:textId="0815FFF2" w:rsidR="00515736" w:rsidRPr="003E6654" w:rsidRDefault="00515736" w:rsidP="003E6654">
      <w:pPr>
        <w:shd w:val="clear" w:color="auto" w:fill="FFFFFF" w:themeFill="background1"/>
        <w:spacing w:after="0" w:line="240" w:lineRule="auto"/>
        <w:jc w:val="both"/>
        <w:rPr>
          <w:rFonts w:ascii="Times New Roman" w:hAnsi="Times New Roman" w:cs="Times New Roman"/>
          <w:sz w:val="28"/>
          <w:szCs w:val="28"/>
        </w:rPr>
      </w:pPr>
      <w:r w:rsidRPr="003E6654">
        <w:rPr>
          <w:rFonts w:ascii="Times New Roman" w:hAnsi="Times New Roman" w:cs="Times New Roman"/>
          <w:sz w:val="28"/>
          <w:szCs w:val="28"/>
        </w:rPr>
        <w:t>- оборот общественного питания составляет 221 952,1 тыс. руб.; рост 98,2%.</w:t>
      </w:r>
    </w:p>
    <w:p w14:paraId="4F08A375" w14:textId="77777777" w:rsidR="00515736" w:rsidRPr="003E6654" w:rsidRDefault="00515736" w:rsidP="003E6654">
      <w:pPr>
        <w:shd w:val="clear" w:color="auto" w:fill="FFFFFF" w:themeFill="background1"/>
        <w:spacing w:after="0" w:line="240" w:lineRule="auto"/>
        <w:jc w:val="both"/>
        <w:rPr>
          <w:rFonts w:ascii="Times New Roman" w:hAnsi="Times New Roman" w:cs="Times New Roman"/>
          <w:sz w:val="28"/>
          <w:szCs w:val="28"/>
        </w:rPr>
      </w:pPr>
    </w:p>
    <w:p w14:paraId="397318CD" w14:textId="77777777"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xml:space="preserve">По итогам развития потребительского рынка, происходил стабильный рост товарооборота розничной торговли. </w:t>
      </w:r>
    </w:p>
    <w:p w14:paraId="51185D94" w14:textId="1AFFA13F" w:rsidR="00515736" w:rsidRPr="003E6654" w:rsidRDefault="00515736"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В прогнозируемом периоде 2023-2025 годов ожидается динамическое развитие потребительского рынка со стабильным увеличением темпов роста оборота розничной торговли до 108% в 2025 году.</w:t>
      </w:r>
    </w:p>
    <w:p w14:paraId="632D2533" w14:textId="59E73091" w:rsidR="00523397" w:rsidRPr="003E6654" w:rsidRDefault="00054BAD" w:rsidP="003E6654">
      <w:pPr>
        <w:shd w:val="clear" w:color="auto" w:fill="FFFFFF" w:themeFill="background1"/>
        <w:spacing w:after="0" w:line="240" w:lineRule="auto"/>
        <w:jc w:val="both"/>
        <w:rPr>
          <w:rFonts w:ascii="Times New Roman" w:hAnsi="Times New Roman" w:cs="Times New Roman"/>
          <w:bCs/>
          <w:sz w:val="28"/>
          <w:szCs w:val="28"/>
        </w:rPr>
      </w:pPr>
      <w:r w:rsidRPr="003E6654">
        <w:rPr>
          <w:rFonts w:ascii="Times New Roman" w:hAnsi="Times New Roman" w:cs="Times New Roman"/>
          <w:color w:val="FF0000"/>
          <w:sz w:val="28"/>
          <w:szCs w:val="28"/>
        </w:rPr>
        <w:tab/>
      </w:r>
    </w:p>
    <w:p w14:paraId="55F8FD60" w14:textId="10330700" w:rsidR="00523397" w:rsidRPr="003E6654" w:rsidRDefault="00523397" w:rsidP="003E6654">
      <w:pPr>
        <w:shd w:val="clear" w:color="auto" w:fill="FFFFFF" w:themeFill="background1"/>
        <w:spacing w:after="120" w:line="240" w:lineRule="auto"/>
        <w:jc w:val="center"/>
        <w:rPr>
          <w:rFonts w:ascii="Times New Roman" w:hAnsi="Times New Roman" w:cs="Times New Roman"/>
          <w:b/>
          <w:bCs/>
          <w:sz w:val="28"/>
          <w:szCs w:val="28"/>
        </w:rPr>
      </w:pPr>
      <w:r w:rsidRPr="003E6654">
        <w:rPr>
          <w:rFonts w:ascii="Times New Roman" w:hAnsi="Times New Roman" w:cs="Times New Roman"/>
          <w:b/>
          <w:bCs/>
          <w:sz w:val="28"/>
          <w:szCs w:val="28"/>
        </w:rPr>
        <w:t>Предпринимательство.</w:t>
      </w:r>
    </w:p>
    <w:p w14:paraId="4C1D42A3" w14:textId="77777777" w:rsidR="00523397" w:rsidRPr="003E6654" w:rsidRDefault="00523397" w:rsidP="003E6654">
      <w:pPr>
        <w:shd w:val="clear" w:color="auto" w:fill="FFFFFF" w:themeFill="background1"/>
        <w:spacing w:after="120" w:line="240" w:lineRule="auto"/>
        <w:jc w:val="both"/>
        <w:rPr>
          <w:rFonts w:ascii="Times New Roman" w:hAnsi="Times New Roman" w:cs="Times New Roman"/>
          <w:bCs/>
          <w:sz w:val="28"/>
          <w:szCs w:val="28"/>
        </w:rPr>
      </w:pPr>
    </w:p>
    <w:p w14:paraId="73403D31" w14:textId="77777777" w:rsidR="00515736" w:rsidRPr="003E6654" w:rsidRDefault="00523397" w:rsidP="003E6654">
      <w:pPr>
        <w:shd w:val="clear" w:color="auto" w:fill="FFFFFF" w:themeFill="background1"/>
        <w:spacing w:after="120" w:line="240" w:lineRule="auto"/>
        <w:jc w:val="both"/>
        <w:rPr>
          <w:rFonts w:ascii="Times New Roman" w:hAnsi="Times New Roman" w:cs="Times New Roman"/>
          <w:bCs/>
          <w:sz w:val="28"/>
          <w:szCs w:val="28"/>
        </w:rPr>
      </w:pPr>
      <w:r w:rsidRPr="003E6654">
        <w:rPr>
          <w:rFonts w:ascii="Times New Roman" w:hAnsi="Times New Roman" w:cs="Times New Roman"/>
          <w:bCs/>
          <w:sz w:val="28"/>
          <w:szCs w:val="28"/>
        </w:rPr>
        <w:t xml:space="preserve">          </w:t>
      </w:r>
      <w:r w:rsidR="00515736" w:rsidRPr="003E6654">
        <w:rPr>
          <w:rFonts w:ascii="Times New Roman" w:hAnsi="Times New Roman" w:cs="Times New Roman"/>
          <w:bCs/>
          <w:sz w:val="28"/>
          <w:szCs w:val="28"/>
        </w:rPr>
        <w:t>В связи со сложившейся экономической обстановкой в стране, а также большей привлекательностью для граждан нового налогового режима - налог на профессиональный доход, что позволяет осуществлять деятельность без регистрации ИП, и исключением Федеральной налоговой службой России 10 июля 2022 года данных из Единого реестра субъектов малого и среднего предпринимательства по причине непредоставления отчетности, произошло небольшое уменьшение количества малых и средних предприятий. По состоянию на 10.09.2022 на территории МО «Город Гатчина» зарегистрировано 4282 субъектов МСП.  процент роста составил 98,96%. Данные взяты из Единого реестра субъектов МСП.</w:t>
      </w:r>
    </w:p>
    <w:p w14:paraId="02786C41" w14:textId="77777777" w:rsidR="00515736" w:rsidRPr="003E6654" w:rsidRDefault="00515736" w:rsidP="003E6654">
      <w:pPr>
        <w:shd w:val="clear" w:color="auto" w:fill="FFFFFF" w:themeFill="background1"/>
        <w:spacing w:after="120" w:line="240" w:lineRule="auto"/>
        <w:ind w:firstLine="708"/>
        <w:jc w:val="both"/>
        <w:rPr>
          <w:rFonts w:ascii="Times New Roman" w:hAnsi="Times New Roman" w:cs="Times New Roman"/>
          <w:bCs/>
          <w:sz w:val="28"/>
          <w:szCs w:val="28"/>
        </w:rPr>
      </w:pPr>
      <w:r w:rsidRPr="003E6654">
        <w:rPr>
          <w:rFonts w:ascii="Times New Roman" w:hAnsi="Times New Roman" w:cs="Times New Roman"/>
          <w:bCs/>
          <w:sz w:val="28"/>
          <w:szCs w:val="28"/>
        </w:rPr>
        <w:t>Учитывая вышеизложенное, прогнозируемая оценка показателя на 2022 год и плановый период 2023-2025 годов остается практически на уровне 2021 года - 4330 единиц.</w:t>
      </w:r>
    </w:p>
    <w:p w14:paraId="60DD9902" w14:textId="77777777" w:rsidR="00515736" w:rsidRPr="003E6654" w:rsidRDefault="00515736" w:rsidP="003E6654">
      <w:pPr>
        <w:shd w:val="clear" w:color="auto" w:fill="FFFFFF" w:themeFill="background1"/>
        <w:spacing w:after="120" w:line="240" w:lineRule="auto"/>
        <w:ind w:firstLine="708"/>
        <w:jc w:val="both"/>
        <w:rPr>
          <w:rFonts w:ascii="Times New Roman" w:hAnsi="Times New Roman" w:cs="Times New Roman"/>
          <w:bCs/>
          <w:sz w:val="28"/>
          <w:szCs w:val="28"/>
        </w:rPr>
      </w:pPr>
      <w:r w:rsidRPr="003E6654">
        <w:rPr>
          <w:rFonts w:ascii="Times New Roman" w:hAnsi="Times New Roman" w:cs="Times New Roman"/>
          <w:bCs/>
          <w:sz w:val="28"/>
          <w:szCs w:val="28"/>
        </w:rPr>
        <w:t xml:space="preserve">Значение показателя среднесписочной численности работников на предприятиях МСП (включая микропредприятия) и оборота МСП невозможно </w:t>
      </w:r>
      <w:r w:rsidRPr="003E6654">
        <w:rPr>
          <w:rFonts w:ascii="Times New Roman" w:hAnsi="Times New Roman" w:cs="Times New Roman"/>
          <w:bCs/>
          <w:sz w:val="28"/>
          <w:szCs w:val="28"/>
        </w:rPr>
        <w:lastRenderedPageBreak/>
        <w:t>спрогнозировать ввиду отсутствия статистической и налоговой информации в разрезе поселений.</w:t>
      </w:r>
    </w:p>
    <w:p w14:paraId="551AB0D0" w14:textId="3043BFB1" w:rsidR="00523397" w:rsidRPr="003E6654" w:rsidRDefault="00515736" w:rsidP="003E6654">
      <w:pPr>
        <w:shd w:val="clear" w:color="auto" w:fill="FFFFFF" w:themeFill="background1"/>
        <w:spacing w:after="120" w:line="240" w:lineRule="auto"/>
        <w:ind w:firstLine="708"/>
        <w:jc w:val="both"/>
        <w:rPr>
          <w:rFonts w:ascii="Times New Roman" w:hAnsi="Times New Roman" w:cs="Times New Roman"/>
          <w:bCs/>
          <w:color w:val="FF0000"/>
          <w:sz w:val="28"/>
          <w:szCs w:val="28"/>
        </w:rPr>
      </w:pPr>
      <w:r w:rsidRPr="003E6654">
        <w:rPr>
          <w:rFonts w:ascii="Times New Roman" w:hAnsi="Times New Roman" w:cs="Times New Roman"/>
          <w:bCs/>
          <w:sz w:val="28"/>
          <w:szCs w:val="28"/>
        </w:rPr>
        <w:t>Данные о размере инвестиций на территории МО «Город Гатчина» за отчетный 2021 год в Петростате отсутствуют.</w:t>
      </w:r>
    </w:p>
    <w:p w14:paraId="7DE5EB1E" w14:textId="0E75E961" w:rsidR="0020432C" w:rsidRPr="003E6654" w:rsidRDefault="00054BAD" w:rsidP="003E6654">
      <w:pPr>
        <w:shd w:val="clear" w:color="auto" w:fill="FFFFFF" w:themeFill="background1"/>
        <w:spacing w:after="120" w:line="240" w:lineRule="auto"/>
        <w:jc w:val="both"/>
        <w:rPr>
          <w:rFonts w:ascii="Times New Roman" w:hAnsi="Times New Roman" w:cs="Times New Roman"/>
          <w:color w:val="FF0000"/>
          <w:sz w:val="28"/>
          <w:szCs w:val="28"/>
        </w:rPr>
      </w:pPr>
      <w:r w:rsidRPr="003E6654">
        <w:rPr>
          <w:rFonts w:ascii="Times New Roman" w:hAnsi="Times New Roman" w:cs="Times New Roman"/>
          <w:color w:val="FF0000"/>
          <w:sz w:val="28"/>
          <w:szCs w:val="28"/>
        </w:rPr>
        <w:tab/>
      </w:r>
    </w:p>
    <w:p w14:paraId="5C86F15F" w14:textId="77777777" w:rsidR="0044623F" w:rsidRPr="003E6654" w:rsidRDefault="0044623F" w:rsidP="003E6654">
      <w:pPr>
        <w:shd w:val="clear" w:color="auto" w:fill="FFFFFF" w:themeFill="background1"/>
        <w:spacing w:after="120" w:line="240" w:lineRule="auto"/>
        <w:jc w:val="both"/>
        <w:rPr>
          <w:rFonts w:ascii="Times New Roman" w:hAnsi="Times New Roman" w:cs="Times New Roman"/>
          <w:color w:val="FF0000"/>
          <w:sz w:val="28"/>
          <w:szCs w:val="28"/>
        </w:rPr>
      </w:pPr>
    </w:p>
    <w:p w14:paraId="767B3AEA" w14:textId="77777777" w:rsidR="0020432C" w:rsidRPr="003E6654" w:rsidRDefault="002A55E9" w:rsidP="003E6654">
      <w:pPr>
        <w:pStyle w:val="3"/>
        <w:shd w:val="clear" w:color="auto" w:fill="FFFFFF" w:themeFill="background1"/>
        <w:spacing w:before="0" w:after="0"/>
        <w:jc w:val="center"/>
        <w:rPr>
          <w:rFonts w:ascii="Times New Roman" w:hAnsi="Times New Roman" w:cs="Times New Roman"/>
          <w:sz w:val="28"/>
          <w:szCs w:val="28"/>
        </w:rPr>
      </w:pPr>
      <w:r w:rsidRPr="003E6654">
        <w:rPr>
          <w:rFonts w:ascii="Times New Roman" w:hAnsi="Times New Roman" w:cs="Times New Roman"/>
          <w:sz w:val="28"/>
          <w:szCs w:val="28"/>
        </w:rPr>
        <w:t>ИНВЕСТИЦИИ</w:t>
      </w:r>
    </w:p>
    <w:p w14:paraId="70902980" w14:textId="77777777" w:rsidR="000E6E7E" w:rsidRPr="003E6654" w:rsidRDefault="000E6E7E" w:rsidP="003E6654">
      <w:pPr>
        <w:shd w:val="clear" w:color="auto" w:fill="FFFFFF" w:themeFill="background1"/>
        <w:spacing w:after="0" w:line="240" w:lineRule="auto"/>
        <w:rPr>
          <w:rFonts w:ascii="Times New Roman" w:hAnsi="Times New Roman" w:cs="Times New Roman"/>
          <w:color w:val="FF0000"/>
          <w:sz w:val="24"/>
          <w:szCs w:val="24"/>
        </w:rPr>
      </w:pPr>
    </w:p>
    <w:p w14:paraId="65951580" w14:textId="23C6CB85" w:rsidR="00F75747" w:rsidRPr="003E6654" w:rsidRDefault="00F75747" w:rsidP="003E6654">
      <w:pPr>
        <w:shd w:val="clear" w:color="auto" w:fill="FFFFFF" w:themeFill="background1"/>
        <w:spacing w:after="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Территория МО «Город Гатчина» является одной из самых инвестиционно</w:t>
      </w:r>
      <w:r w:rsidR="005C10BA" w:rsidRPr="003E6654">
        <w:rPr>
          <w:rFonts w:ascii="Times New Roman" w:hAnsi="Times New Roman" w:cs="Times New Roman"/>
          <w:sz w:val="28"/>
          <w:szCs w:val="28"/>
        </w:rPr>
        <w:t>-</w:t>
      </w:r>
      <w:r w:rsidRPr="003E6654">
        <w:rPr>
          <w:rFonts w:ascii="Times New Roman" w:hAnsi="Times New Roman" w:cs="Times New Roman"/>
          <w:sz w:val="28"/>
          <w:szCs w:val="28"/>
        </w:rPr>
        <w:t>привлекательных в Гатчинском районе. Этот факт обусловлен рядом объективных факторов:</w:t>
      </w:r>
    </w:p>
    <w:p w14:paraId="2366AF09" w14:textId="4A150F16" w:rsidR="00F75747" w:rsidRPr="003E6654" w:rsidRDefault="00F75747" w:rsidP="003E6654">
      <w:pPr>
        <w:shd w:val="clear" w:color="auto" w:fill="FFFFFF" w:themeFill="background1"/>
        <w:spacing w:after="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  выгодное географическое расположение (пригородная зона Санкт-Петербурга);</w:t>
      </w:r>
    </w:p>
    <w:p w14:paraId="3555B673" w14:textId="77777777" w:rsidR="00F75747" w:rsidRPr="003E6654" w:rsidRDefault="00F75747" w:rsidP="003E6654">
      <w:pPr>
        <w:shd w:val="clear" w:color="auto" w:fill="FFFFFF" w:themeFill="background1"/>
        <w:spacing w:after="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 хорошая транспортная освоенность (наличие федеральных автомобильных и железнодорожных трасс, близость к международному аэропорту, морскому порту);</w:t>
      </w:r>
    </w:p>
    <w:p w14:paraId="34452CE0" w14:textId="31BD6694" w:rsidR="00F75747" w:rsidRPr="003E6654" w:rsidRDefault="00F75747" w:rsidP="003E6654">
      <w:pPr>
        <w:shd w:val="clear" w:color="auto" w:fill="FFFFFF" w:themeFill="background1"/>
        <w:spacing w:after="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 наличие резерва трудовых ресурсов</w:t>
      </w:r>
      <w:r w:rsidR="00F26357" w:rsidRPr="003E6654">
        <w:rPr>
          <w:rFonts w:ascii="Times New Roman" w:hAnsi="Times New Roman" w:cs="Times New Roman"/>
          <w:sz w:val="28"/>
          <w:szCs w:val="28"/>
        </w:rPr>
        <w:t>;</w:t>
      </w:r>
    </w:p>
    <w:p w14:paraId="5CD751B5" w14:textId="77777777" w:rsidR="00F75747" w:rsidRPr="003E6654" w:rsidRDefault="00F75747" w:rsidP="003E6654">
      <w:pPr>
        <w:shd w:val="clear" w:color="auto" w:fill="FFFFFF" w:themeFill="background1"/>
        <w:spacing w:after="120" w:line="240" w:lineRule="auto"/>
        <w:ind w:firstLine="709"/>
        <w:jc w:val="both"/>
        <w:rPr>
          <w:rFonts w:ascii="Times New Roman" w:hAnsi="Times New Roman" w:cs="Times New Roman"/>
          <w:sz w:val="28"/>
          <w:szCs w:val="28"/>
        </w:rPr>
      </w:pPr>
      <w:r w:rsidRPr="003E6654">
        <w:rPr>
          <w:rFonts w:ascii="Times New Roman" w:hAnsi="Times New Roman" w:cs="Times New Roman"/>
          <w:sz w:val="28"/>
          <w:szCs w:val="28"/>
        </w:rPr>
        <w:t>- высокий уровень трудовой миграции населения: порядка 12</w:t>
      </w:r>
      <w:r w:rsidRPr="003E6654">
        <w:rPr>
          <w:rFonts w:ascii="Times New Roman" w:hAnsi="Times New Roman" w:cs="Times New Roman"/>
          <w:b/>
          <w:sz w:val="28"/>
          <w:szCs w:val="28"/>
        </w:rPr>
        <w:t xml:space="preserve"> </w:t>
      </w:r>
      <w:r w:rsidRPr="003E6654">
        <w:rPr>
          <w:rFonts w:ascii="Times New Roman" w:hAnsi="Times New Roman" w:cs="Times New Roman"/>
          <w:sz w:val="28"/>
          <w:szCs w:val="28"/>
        </w:rPr>
        <w:t>тысяч жителей ежедневно выезжает на работу за пределы района (в основном в г. Санкт Петербург). Это потенциал, который может быть задействован при создании новых рабочих мест.</w:t>
      </w:r>
    </w:p>
    <w:p w14:paraId="73915D88" w14:textId="77777777" w:rsidR="00CA4F30" w:rsidRPr="003E6654" w:rsidRDefault="00F75747" w:rsidP="003E6654">
      <w:pPr>
        <w:shd w:val="clear" w:color="auto" w:fill="FFFFFF" w:themeFill="background1"/>
        <w:spacing w:after="120" w:line="240" w:lineRule="auto"/>
        <w:jc w:val="both"/>
        <w:rPr>
          <w:rFonts w:ascii="Times New Roman" w:hAnsi="Times New Roman" w:cs="Times New Roman"/>
          <w:color w:val="FF0000"/>
          <w:sz w:val="28"/>
          <w:szCs w:val="28"/>
        </w:rPr>
      </w:pPr>
      <w:r w:rsidRPr="003E6654">
        <w:rPr>
          <w:rFonts w:ascii="Times New Roman" w:hAnsi="Times New Roman" w:cs="Times New Roman"/>
          <w:color w:val="FF0000"/>
          <w:sz w:val="28"/>
          <w:szCs w:val="28"/>
        </w:rPr>
        <w:t xml:space="preserve">  </w:t>
      </w:r>
      <w:r w:rsidR="0081634D" w:rsidRPr="003E6654">
        <w:rPr>
          <w:rFonts w:ascii="Times New Roman" w:hAnsi="Times New Roman" w:cs="Times New Roman"/>
          <w:color w:val="FF0000"/>
          <w:sz w:val="28"/>
          <w:szCs w:val="28"/>
        </w:rPr>
        <w:tab/>
      </w:r>
    </w:p>
    <w:p w14:paraId="68C53981" w14:textId="22DC2C04" w:rsidR="00CA4F30" w:rsidRPr="003E6654" w:rsidRDefault="00CA4F30" w:rsidP="003E6654">
      <w:pPr>
        <w:shd w:val="clear" w:color="auto" w:fill="FFFFFF" w:themeFill="background1"/>
        <w:spacing w:after="120" w:line="240" w:lineRule="auto"/>
        <w:jc w:val="both"/>
        <w:rPr>
          <w:rFonts w:ascii="Times New Roman" w:hAnsi="Times New Roman" w:cs="Times New Roman"/>
          <w:b/>
          <w:sz w:val="28"/>
          <w:szCs w:val="28"/>
        </w:rPr>
      </w:pPr>
      <w:r w:rsidRPr="003E6654">
        <w:rPr>
          <w:rFonts w:ascii="Times New Roman" w:hAnsi="Times New Roman" w:cs="Times New Roman"/>
          <w:b/>
          <w:sz w:val="28"/>
          <w:szCs w:val="28"/>
        </w:rPr>
        <w:t>Итоги 2021 года</w:t>
      </w:r>
    </w:p>
    <w:p w14:paraId="4B667FC5" w14:textId="282E7737" w:rsidR="00CD51A3" w:rsidRPr="003E6654" w:rsidRDefault="00CD51A3" w:rsidP="003E6654">
      <w:pPr>
        <w:shd w:val="clear" w:color="auto" w:fill="FFFFFF" w:themeFill="background1"/>
        <w:spacing w:after="120" w:line="240" w:lineRule="auto"/>
        <w:jc w:val="both"/>
        <w:rPr>
          <w:rFonts w:ascii="Times New Roman" w:hAnsi="Times New Roman" w:cs="Times New Roman"/>
          <w:sz w:val="28"/>
          <w:szCs w:val="28"/>
        </w:rPr>
      </w:pPr>
    </w:p>
    <w:p w14:paraId="1D76806B" w14:textId="1B195AD1" w:rsidR="0066743F"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w:t>
      </w:r>
      <w:r w:rsidR="00CA4F30" w:rsidRPr="003E6654">
        <w:rPr>
          <w:rFonts w:ascii="Times New Roman" w:hAnsi="Times New Roman" w:cs="Times New Roman"/>
          <w:sz w:val="28"/>
          <w:szCs w:val="28"/>
        </w:rPr>
        <w:t>О</w:t>
      </w:r>
      <w:r w:rsidRPr="003E6654">
        <w:rPr>
          <w:rFonts w:ascii="Times New Roman" w:hAnsi="Times New Roman" w:cs="Times New Roman"/>
          <w:sz w:val="28"/>
          <w:szCs w:val="28"/>
        </w:rPr>
        <w:t>бъем инвестиций в основной капитал крупных и средних организаций</w:t>
      </w:r>
      <w:r w:rsidR="00CA4F30" w:rsidRPr="003E6654">
        <w:rPr>
          <w:rFonts w:ascii="Times New Roman" w:hAnsi="Times New Roman" w:cs="Times New Roman"/>
          <w:sz w:val="28"/>
          <w:szCs w:val="28"/>
        </w:rPr>
        <w:t xml:space="preserve"> города (по хоз. оквэду) за 2021 год составил 8 414,5</w:t>
      </w:r>
      <w:r w:rsidRPr="003E6654">
        <w:rPr>
          <w:rFonts w:ascii="Times New Roman" w:hAnsi="Times New Roman" w:cs="Times New Roman"/>
          <w:sz w:val="28"/>
          <w:szCs w:val="28"/>
        </w:rPr>
        <w:t xml:space="preserve"> млн. руб. (97,9% к АППГ), из них по отраслям: </w:t>
      </w:r>
    </w:p>
    <w:p w14:paraId="6629591E" w14:textId="007E2501" w:rsidR="0066743F"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обр</w:t>
      </w:r>
      <w:r w:rsidR="00CA4F30" w:rsidRPr="003E6654">
        <w:rPr>
          <w:rFonts w:ascii="Times New Roman" w:hAnsi="Times New Roman" w:cs="Times New Roman"/>
          <w:sz w:val="28"/>
          <w:szCs w:val="28"/>
        </w:rPr>
        <w:t>абатывающие производства – 799,1 млн. руб. (147,5</w:t>
      </w:r>
      <w:r w:rsidRPr="003E6654">
        <w:rPr>
          <w:rFonts w:ascii="Times New Roman" w:hAnsi="Times New Roman" w:cs="Times New Roman"/>
          <w:sz w:val="28"/>
          <w:szCs w:val="28"/>
        </w:rPr>
        <w:t xml:space="preserve">%); </w:t>
      </w:r>
    </w:p>
    <w:p w14:paraId="57860130" w14:textId="03E0C0DF" w:rsidR="00CA4F30" w:rsidRPr="003E6654" w:rsidRDefault="00CA4F30"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строительство – 1972,4 млн.руб. (в 47 раз)</w:t>
      </w:r>
    </w:p>
    <w:p w14:paraId="02170AF6" w14:textId="77777777" w:rsidR="00CA4F30"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торговля оптовая и розничная, ремонт автотранспортных ср</w:t>
      </w:r>
      <w:r w:rsidR="00CA4F30" w:rsidRPr="003E6654">
        <w:rPr>
          <w:rFonts w:ascii="Times New Roman" w:hAnsi="Times New Roman" w:cs="Times New Roman"/>
          <w:sz w:val="28"/>
          <w:szCs w:val="28"/>
        </w:rPr>
        <w:t>едств и мотоциклов – 1902,3 млн. руб. (в 3,3 раза);</w:t>
      </w:r>
    </w:p>
    <w:p w14:paraId="2AC879C5" w14:textId="68042547" w:rsidR="0066743F"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тра</w:t>
      </w:r>
      <w:r w:rsidR="00CA4F30" w:rsidRPr="003E6654">
        <w:rPr>
          <w:rFonts w:ascii="Times New Roman" w:hAnsi="Times New Roman" w:cs="Times New Roman"/>
          <w:sz w:val="28"/>
          <w:szCs w:val="28"/>
        </w:rPr>
        <w:t>нспортировка и хранение – 198,8 млн. руб. (19,1</w:t>
      </w:r>
      <w:r w:rsidRPr="003E6654">
        <w:rPr>
          <w:rFonts w:ascii="Times New Roman" w:hAnsi="Times New Roman" w:cs="Times New Roman"/>
          <w:sz w:val="28"/>
          <w:szCs w:val="28"/>
        </w:rPr>
        <w:t>%);</w:t>
      </w:r>
    </w:p>
    <w:p w14:paraId="4877BEEE" w14:textId="77777777" w:rsidR="00CA4F30" w:rsidRPr="003E6654" w:rsidRDefault="00CA4F30"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деятельность в области информации и связи – 742,2 млн.руб. (86,2%);</w:t>
      </w:r>
    </w:p>
    <w:p w14:paraId="67F43F33" w14:textId="6BFA31AA" w:rsidR="0066743F"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деятельность профессиональная</w:t>
      </w:r>
      <w:r w:rsidR="00C85397" w:rsidRPr="003E6654">
        <w:rPr>
          <w:rFonts w:ascii="Times New Roman" w:hAnsi="Times New Roman" w:cs="Times New Roman"/>
          <w:sz w:val="28"/>
          <w:szCs w:val="28"/>
        </w:rPr>
        <w:t>, научная и техническая – 1509,7 (100,3</w:t>
      </w:r>
      <w:r w:rsidRPr="003E6654">
        <w:rPr>
          <w:rFonts w:ascii="Times New Roman" w:hAnsi="Times New Roman" w:cs="Times New Roman"/>
          <w:sz w:val="28"/>
          <w:szCs w:val="28"/>
        </w:rPr>
        <w:t>%);</w:t>
      </w:r>
    </w:p>
    <w:p w14:paraId="2029700E" w14:textId="6398C7DA" w:rsidR="0066743F" w:rsidRPr="003E6654" w:rsidRDefault="0066743F"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 государственное управление и обеспечение военной безопасности; соц</w:t>
      </w:r>
      <w:r w:rsidR="00C85397" w:rsidRPr="003E6654">
        <w:rPr>
          <w:rFonts w:ascii="Times New Roman" w:hAnsi="Times New Roman" w:cs="Times New Roman"/>
          <w:sz w:val="28"/>
          <w:szCs w:val="28"/>
        </w:rPr>
        <w:t>иальное обеспечение – 305,3 млн. руб. (76</w:t>
      </w:r>
      <w:r w:rsidRPr="003E6654">
        <w:rPr>
          <w:rFonts w:ascii="Times New Roman" w:hAnsi="Times New Roman" w:cs="Times New Roman"/>
          <w:sz w:val="28"/>
          <w:szCs w:val="28"/>
        </w:rPr>
        <w:t xml:space="preserve"> %);</w:t>
      </w:r>
    </w:p>
    <w:p w14:paraId="70BC8B78" w14:textId="7B9257AD" w:rsidR="0066743F" w:rsidRPr="003E6654" w:rsidRDefault="00C85397"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 образование – 248,6 млн. руб. (112,9</w:t>
      </w:r>
      <w:r w:rsidR="0066743F" w:rsidRPr="003E6654">
        <w:rPr>
          <w:rFonts w:ascii="Times New Roman" w:hAnsi="Times New Roman" w:cs="Times New Roman"/>
          <w:sz w:val="28"/>
          <w:szCs w:val="28"/>
        </w:rPr>
        <w:t>%)</w:t>
      </w:r>
    </w:p>
    <w:p w14:paraId="0C3F7841" w14:textId="7F062DDD" w:rsidR="0066743F" w:rsidRPr="003E6654" w:rsidRDefault="00C85397"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t xml:space="preserve"> </w:t>
      </w:r>
      <w:r w:rsidR="0066743F" w:rsidRPr="003E6654">
        <w:rPr>
          <w:rFonts w:ascii="Times New Roman" w:hAnsi="Times New Roman" w:cs="Times New Roman"/>
          <w:sz w:val="28"/>
          <w:szCs w:val="28"/>
        </w:rPr>
        <w:t>- деятельность в области культуры, спорта, организа</w:t>
      </w:r>
      <w:r w:rsidRPr="003E6654">
        <w:rPr>
          <w:rFonts w:ascii="Times New Roman" w:hAnsi="Times New Roman" w:cs="Times New Roman"/>
          <w:sz w:val="28"/>
          <w:szCs w:val="28"/>
        </w:rPr>
        <w:t>ции досуга и развлечений – 152,9 млн. руб. (в 3,9 раза</w:t>
      </w:r>
      <w:r w:rsidR="0066743F" w:rsidRPr="003E6654">
        <w:rPr>
          <w:rFonts w:ascii="Times New Roman" w:hAnsi="Times New Roman" w:cs="Times New Roman"/>
          <w:sz w:val="28"/>
          <w:szCs w:val="28"/>
        </w:rPr>
        <w:t>).</w:t>
      </w:r>
    </w:p>
    <w:p w14:paraId="71C6AFBB" w14:textId="73ABCD8F" w:rsidR="00F32E5C" w:rsidRPr="003E6654" w:rsidRDefault="00C85397" w:rsidP="003E6654">
      <w:pPr>
        <w:shd w:val="clear" w:color="auto" w:fill="FFFFFF" w:themeFill="background1"/>
        <w:spacing w:after="120" w:line="240" w:lineRule="auto"/>
        <w:jc w:val="both"/>
        <w:rPr>
          <w:rFonts w:ascii="Times New Roman" w:hAnsi="Times New Roman" w:cs="Times New Roman"/>
          <w:sz w:val="28"/>
          <w:szCs w:val="28"/>
        </w:rPr>
      </w:pPr>
      <w:r w:rsidRPr="003E6654">
        <w:rPr>
          <w:rFonts w:ascii="Times New Roman" w:hAnsi="Times New Roman" w:cs="Times New Roman"/>
          <w:sz w:val="28"/>
          <w:szCs w:val="28"/>
        </w:rPr>
        <w:lastRenderedPageBreak/>
        <w:t xml:space="preserve"> </w:t>
      </w:r>
      <w:r w:rsidRPr="003E6654">
        <w:rPr>
          <w:rFonts w:ascii="Times New Roman" w:hAnsi="Times New Roman" w:cs="Times New Roman"/>
          <w:sz w:val="28"/>
          <w:szCs w:val="28"/>
        </w:rPr>
        <w:tab/>
        <w:t>В структуре инвестиций 48,9% (или 4 115,2</w:t>
      </w:r>
      <w:r w:rsidR="0066743F" w:rsidRPr="003E6654">
        <w:rPr>
          <w:rFonts w:ascii="Times New Roman" w:hAnsi="Times New Roman" w:cs="Times New Roman"/>
          <w:sz w:val="28"/>
          <w:szCs w:val="28"/>
        </w:rPr>
        <w:t xml:space="preserve"> млн. руб.) составляют собственные средства п</w:t>
      </w:r>
      <w:r w:rsidRPr="003E6654">
        <w:rPr>
          <w:rFonts w:ascii="Times New Roman" w:hAnsi="Times New Roman" w:cs="Times New Roman"/>
          <w:sz w:val="28"/>
          <w:szCs w:val="28"/>
        </w:rPr>
        <w:t>редприятий и организаций, а 51,1% (или 4299,3</w:t>
      </w:r>
      <w:r w:rsidR="0066743F" w:rsidRPr="003E6654">
        <w:rPr>
          <w:rFonts w:ascii="Times New Roman" w:hAnsi="Times New Roman" w:cs="Times New Roman"/>
          <w:sz w:val="28"/>
          <w:szCs w:val="28"/>
        </w:rPr>
        <w:t xml:space="preserve"> млн. руб.) – привлеченные средства, из которых</w:t>
      </w:r>
      <w:r w:rsidRPr="003E6654">
        <w:rPr>
          <w:rFonts w:ascii="Times New Roman" w:hAnsi="Times New Roman" w:cs="Times New Roman"/>
          <w:sz w:val="28"/>
          <w:szCs w:val="28"/>
        </w:rPr>
        <w:t xml:space="preserve"> бюджетных средств – 22,8% (979,2 млн. руб.).</w:t>
      </w:r>
    </w:p>
    <w:p w14:paraId="69FCEA87" w14:textId="77777777" w:rsidR="00561152" w:rsidRPr="003E6654" w:rsidRDefault="00561152" w:rsidP="003E6654">
      <w:pPr>
        <w:shd w:val="clear" w:color="auto" w:fill="FFFFFF" w:themeFill="background1"/>
        <w:spacing w:after="0" w:line="240" w:lineRule="auto"/>
        <w:jc w:val="both"/>
        <w:rPr>
          <w:rFonts w:ascii="Times New Roman" w:eastAsia="Times New Roman" w:hAnsi="Times New Roman" w:cs="Times New Roman"/>
          <w:color w:val="FF0000"/>
          <w:sz w:val="28"/>
          <w:szCs w:val="28"/>
        </w:rPr>
      </w:pPr>
    </w:p>
    <w:p w14:paraId="26BE3EBF" w14:textId="58E89CC6" w:rsidR="00561152" w:rsidRPr="003E6654" w:rsidRDefault="00561152" w:rsidP="003E6654">
      <w:pPr>
        <w:shd w:val="clear" w:color="auto" w:fill="FFFFFF" w:themeFill="background1"/>
        <w:spacing w:after="120" w:line="240" w:lineRule="auto"/>
        <w:rPr>
          <w:rFonts w:ascii="Times New Roman" w:eastAsia="Times New Roman" w:hAnsi="Times New Roman" w:cs="Times New Roman"/>
          <w:b/>
          <w:sz w:val="28"/>
          <w:szCs w:val="28"/>
        </w:rPr>
      </w:pPr>
      <w:r w:rsidRPr="003E6654">
        <w:rPr>
          <w:rFonts w:ascii="Times New Roman" w:eastAsia="Times New Roman" w:hAnsi="Times New Roman" w:cs="Times New Roman"/>
          <w:b/>
          <w:sz w:val="28"/>
          <w:szCs w:val="28"/>
        </w:rPr>
        <w:t>За 1 полугодие 20</w:t>
      </w:r>
      <w:r w:rsidR="00C85397" w:rsidRPr="003E6654">
        <w:rPr>
          <w:rFonts w:ascii="Times New Roman" w:eastAsia="Times New Roman" w:hAnsi="Times New Roman" w:cs="Times New Roman"/>
          <w:b/>
          <w:sz w:val="28"/>
          <w:szCs w:val="28"/>
        </w:rPr>
        <w:t>22</w:t>
      </w:r>
      <w:r w:rsidRPr="003E6654">
        <w:rPr>
          <w:rFonts w:ascii="Times New Roman" w:eastAsia="Times New Roman" w:hAnsi="Times New Roman" w:cs="Times New Roman"/>
          <w:b/>
          <w:sz w:val="28"/>
          <w:szCs w:val="28"/>
        </w:rPr>
        <w:t xml:space="preserve"> года:</w:t>
      </w:r>
    </w:p>
    <w:p w14:paraId="444B370A" w14:textId="77777777" w:rsidR="0044623F" w:rsidRPr="003E6654" w:rsidRDefault="0044623F" w:rsidP="003E6654">
      <w:pPr>
        <w:shd w:val="clear" w:color="auto" w:fill="FFFFFF" w:themeFill="background1"/>
        <w:spacing w:after="120" w:line="240" w:lineRule="auto"/>
        <w:jc w:val="center"/>
        <w:rPr>
          <w:rFonts w:ascii="Times New Roman" w:eastAsia="Times New Roman" w:hAnsi="Times New Roman" w:cs="Times New Roman"/>
          <w:b/>
          <w:sz w:val="28"/>
          <w:szCs w:val="28"/>
        </w:rPr>
      </w:pPr>
    </w:p>
    <w:p w14:paraId="6C44BA01" w14:textId="020DB891" w:rsidR="00683C5D" w:rsidRPr="003E6654" w:rsidRDefault="00C85397"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О</w:t>
      </w:r>
      <w:r w:rsidR="00683C5D" w:rsidRPr="003E6654">
        <w:rPr>
          <w:rFonts w:ascii="Times New Roman" w:hAnsi="Times New Roman" w:cs="Times New Roman"/>
          <w:sz w:val="28"/>
          <w:szCs w:val="28"/>
        </w:rPr>
        <w:t>бъем инвестиций в основной капитал крупных и средних организаций города (по</w:t>
      </w:r>
      <w:r w:rsidRPr="003E6654">
        <w:rPr>
          <w:rFonts w:ascii="Times New Roman" w:hAnsi="Times New Roman" w:cs="Times New Roman"/>
          <w:sz w:val="28"/>
          <w:szCs w:val="28"/>
        </w:rPr>
        <w:t xml:space="preserve"> хоз.оквэду) за 1 полугодие 2022 года составил 7 669,0 млн. руб. (418</w:t>
      </w:r>
      <w:r w:rsidR="00683C5D" w:rsidRPr="003E6654">
        <w:rPr>
          <w:rFonts w:ascii="Times New Roman" w:hAnsi="Times New Roman" w:cs="Times New Roman"/>
          <w:sz w:val="28"/>
          <w:szCs w:val="28"/>
        </w:rPr>
        <w:t xml:space="preserve">% к АППГ), из них по отраслям: </w:t>
      </w:r>
    </w:p>
    <w:p w14:paraId="23A0A995" w14:textId="23C2BDDD" w:rsidR="00683C5D" w:rsidRPr="003E6654" w:rsidRDefault="00683C5D"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деятельность профессиональная, на</w:t>
      </w:r>
      <w:r w:rsidR="005270EF" w:rsidRPr="003E6654">
        <w:rPr>
          <w:rFonts w:ascii="Times New Roman" w:hAnsi="Times New Roman" w:cs="Times New Roman"/>
          <w:sz w:val="28"/>
          <w:szCs w:val="28"/>
        </w:rPr>
        <w:t>учная и техническая – 1330,0 млн.руб. (347,5</w:t>
      </w:r>
      <w:r w:rsidRPr="003E6654">
        <w:rPr>
          <w:rFonts w:ascii="Times New Roman" w:hAnsi="Times New Roman" w:cs="Times New Roman"/>
          <w:sz w:val="28"/>
          <w:szCs w:val="28"/>
        </w:rPr>
        <w:t>%)</w:t>
      </w:r>
    </w:p>
    <w:p w14:paraId="65967E49" w14:textId="789777F2" w:rsidR="00683C5D" w:rsidRPr="003E6654" w:rsidRDefault="00683C5D"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обр</w:t>
      </w:r>
      <w:r w:rsidR="00C85397" w:rsidRPr="003E6654">
        <w:rPr>
          <w:rFonts w:ascii="Times New Roman" w:hAnsi="Times New Roman" w:cs="Times New Roman"/>
          <w:sz w:val="28"/>
          <w:szCs w:val="28"/>
        </w:rPr>
        <w:t>абатывающие производства – 637,1</w:t>
      </w:r>
      <w:r w:rsidR="005270EF" w:rsidRPr="003E6654">
        <w:rPr>
          <w:rFonts w:ascii="Times New Roman" w:hAnsi="Times New Roman" w:cs="Times New Roman"/>
          <w:sz w:val="28"/>
          <w:szCs w:val="28"/>
        </w:rPr>
        <w:t xml:space="preserve"> млн. руб. (206,1</w:t>
      </w:r>
      <w:r w:rsidRPr="003E6654">
        <w:rPr>
          <w:rFonts w:ascii="Times New Roman" w:hAnsi="Times New Roman" w:cs="Times New Roman"/>
          <w:sz w:val="28"/>
          <w:szCs w:val="28"/>
        </w:rPr>
        <w:t xml:space="preserve">%); </w:t>
      </w:r>
    </w:p>
    <w:p w14:paraId="5977A975" w14:textId="56002CEB" w:rsidR="00683C5D" w:rsidRPr="003E6654" w:rsidRDefault="00683C5D"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торговля оптовая и розничная, ремонт автотранспорт</w:t>
      </w:r>
      <w:r w:rsidR="005270EF" w:rsidRPr="003E6654">
        <w:rPr>
          <w:rFonts w:ascii="Times New Roman" w:hAnsi="Times New Roman" w:cs="Times New Roman"/>
          <w:sz w:val="28"/>
          <w:szCs w:val="28"/>
        </w:rPr>
        <w:t>ных средств и мотоциклов – 1 981,6 млн. руб. (в 4,3 раза</w:t>
      </w:r>
      <w:r w:rsidRPr="003E6654">
        <w:rPr>
          <w:rFonts w:ascii="Times New Roman" w:hAnsi="Times New Roman" w:cs="Times New Roman"/>
          <w:sz w:val="28"/>
          <w:szCs w:val="28"/>
        </w:rPr>
        <w:t>);</w:t>
      </w:r>
    </w:p>
    <w:p w14:paraId="2911627B" w14:textId="37D394C2" w:rsidR="00683C5D" w:rsidRPr="003E6654" w:rsidRDefault="00683C5D"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государственное управление и обеспечение военной безопасност</w:t>
      </w:r>
      <w:r w:rsidR="005270EF" w:rsidRPr="003E6654">
        <w:rPr>
          <w:rFonts w:ascii="Times New Roman" w:hAnsi="Times New Roman" w:cs="Times New Roman"/>
          <w:sz w:val="28"/>
          <w:szCs w:val="28"/>
        </w:rPr>
        <w:t>и; социальное обеспечение – 156,8 млн.руб. (320</w:t>
      </w:r>
      <w:r w:rsidRPr="003E6654">
        <w:rPr>
          <w:rFonts w:ascii="Times New Roman" w:hAnsi="Times New Roman" w:cs="Times New Roman"/>
          <w:sz w:val="28"/>
          <w:szCs w:val="28"/>
        </w:rPr>
        <w:t xml:space="preserve"> %);</w:t>
      </w:r>
    </w:p>
    <w:p w14:paraId="4AFEB9E8" w14:textId="5BC2D852" w:rsidR="005270EF" w:rsidRPr="0044623F" w:rsidRDefault="005270EF" w:rsidP="003E6654">
      <w:pPr>
        <w:shd w:val="clear" w:color="auto" w:fill="FFFFFF" w:themeFill="background1"/>
        <w:spacing w:after="0" w:line="240" w:lineRule="auto"/>
        <w:ind w:firstLine="567"/>
        <w:jc w:val="both"/>
        <w:rPr>
          <w:rFonts w:ascii="Times New Roman" w:hAnsi="Times New Roman" w:cs="Times New Roman"/>
          <w:sz w:val="28"/>
          <w:szCs w:val="28"/>
        </w:rPr>
      </w:pPr>
      <w:r w:rsidRPr="003E6654">
        <w:rPr>
          <w:rFonts w:ascii="Times New Roman" w:hAnsi="Times New Roman" w:cs="Times New Roman"/>
          <w:sz w:val="28"/>
          <w:szCs w:val="28"/>
        </w:rPr>
        <w:t>- деятельность в области здравоохранения – 296,8 млн.руб. ( 262,7%)</w:t>
      </w:r>
    </w:p>
    <w:p w14:paraId="1984429B" w14:textId="4B2B7827" w:rsidR="0044623F" w:rsidRDefault="0044623F" w:rsidP="0044623F">
      <w:pPr>
        <w:pStyle w:val="2"/>
        <w:tabs>
          <w:tab w:val="left" w:pos="0"/>
        </w:tabs>
        <w:spacing w:after="0" w:line="240" w:lineRule="auto"/>
        <w:rPr>
          <w:rFonts w:ascii="Times New Roman" w:eastAsia="Times New Roman" w:hAnsi="Times New Roman" w:cs="Times New Roman"/>
          <w:color w:val="FF0000"/>
          <w:sz w:val="28"/>
          <w:szCs w:val="28"/>
        </w:rPr>
      </w:pPr>
    </w:p>
    <w:p w14:paraId="5DAD55FE" w14:textId="77777777" w:rsidR="003606E1" w:rsidRDefault="003606E1" w:rsidP="0044623F">
      <w:pPr>
        <w:pStyle w:val="2"/>
        <w:tabs>
          <w:tab w:val="left" w:pos="0"/>
        </w:tabs>
        <w:spacing w:after="0" w:line="240" w:lineRule="auto"/>
        <w:rPr>
          <w:rFonts w:ascii="Times New Roman" w:eastAsia="Times New Roman" w:hAnsi="Times New Roman" w:cs="Times New Roman"/>
          <w:color w:val="FF0000"/>
          <w:sz w:val="28"/>
          <w:szCs w:val="28"/>
        </w:rPr>
      </w:pPr>
    </w:p>
    <w:p w14:paraId="6061F865" w14:textId="073D6B5D" w:rsidR="0044623F" w:rsidRDefault="005270EF" w:rsidP="00054E9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2021</w:t>
      </w:r>
      <w:r w:rsidR="0044623F" w:rsidRPr="00054E97">
        <w:rPr>
          <w:rFonts w:ascii="Times New Roman" w:eastAsia="Times New Roman" w:hAnsi="Times New Roman" w:cs="Times New Roman"/>
          <w:b/>
          <w:sz w:val="28"/>
          <w:szCs w:val="28"/>
        </w:rPr>
        <w:t xml:space="preserve"> году за счет собственных и заемных средств на территории МО «Город Гатчина» реализовались следующие инвестиционные проекты:</w:t>
      </w:r>
    </w:p>
    <w:p w14:paraId="5A4C723A" w14:textId="25D8DBAC" w:rsidR="003606E1" w:rsidRDefault="003606E1" w:rsidP="00054E97">
      <w:pPr>
        <w:spacing w:after="0" w:line="240" w:lineRule="auto"/>
        <w:jc w:val="both"/>
        <w:rPr>
          <w:rFonts w:ascii="Times New Roman" w:eastAsia="Times New Roman" w:hAnsi="Times New Roman" w:cs="Times New Roman"/>
          <w:b/>
          <w:sz w:val="28"/>
          <w:szCs w:val="28"/>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560"/>
        <w:gridCol w:w="1134"/>
        <w:gridCol w:w="1959"/>
      </w:tblGrid>
      <w:tr w:rsidR="003606E1" w:rsidRPr="003606E1" w14:paraId="25C81992" w14:textId="77777777" w:rsidTr="003606E1">
        <w:trPr>
          <w:jc w:val="center"/>
        </w:trPr>
        <w:tc>
          <w:tcPr>
            <w:tcW w:w="2122" w:type="dxa"/>
            <w:shd w:val="clear" w:color="auto" w:fill="FFFFFF"/>
          </w:tcPr>
          <w:p w14:paraId="0E3BBB72"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p>
          <w:p w14:paraId="2492B0A0"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Инвестор</w:t>
            </w:r>
          </w:p>
        </w:tc>
        <w:tc>
          <w:tcPr>
            <w:tcW w:w="3543" w:type="dxa"/>
            <w:shd w:val="clear" w:color="auto" w:fill="FFFFFF"/>
          </w:tcPr>
          <w:p w14:paraId="2A8EA40C"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p>
          <w:p w14:paraId="3D38237F"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 xml:space="preserve"> Проект</w:t>
            </w:r>
          </w:p>
        </w:tc>
        <w:tc>
          <w:tcPr>
            <w:tcW w:w="1560" w:type="dxa"/>
            <w:shd w:val="clear" w:color="auto" w:fill="FFFFFF"/>
          </w:tcPr>
          <w:p w14:paraId="2DB68F63"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Объем инвестиций</w:t>
            </w:r>
          </w:p>
        </w:tc>
        <w:tc>
          <w:tcPr>
            <w:tcW w:w="1134" w:type="dxa"/>
            <w:shd w:val="clear" w:color="auto" w:fill="FFFFFF"/>
          </w:tcPr>
          <w:p w14:paraId="4FA7910C"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Новые рабочие</w:t>
            </w:r>
          </w:p>
          <w:p w14:paraId="6A744928"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места</w:t>
            </w:r>
          </w:p>
        </w:tc>
        <w:tc>
          <w:tcPr>
            <w:tcW w:w="1959" w:type="dxa"/>
            <w:shd w:val="clear" w:color="auto" w:fill="FFFFFF"/>
          </w:tcPr>
          <w:p w14:paraId="0A276E88"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Место реализации проекта</w:t>
            </w:r>
          </w:p>
        </w:tc>
      </w:tr>
      <w:tr w:rsidR="003606E1" w:rsidRPr="003606E1" w14:paraId="37FB9EEA" w14:textId="77777777" w:rsidTr="003606E1">
        <w:trPr>
          <w:trHeight w:val="573"/>
          <w:jc w:val="center"/>
        </w:trPr>
        <w:tc>
          <w:tcPr>
            <w:tcW w:w="2122" w:type="dxa"/>
            <w:shd w:val="clear" w:color="auto" w:fill="auto"/>
            <w:vAlign w:val="center"/>
          </w:tcPr>
          <w:p w14:paraId="0889B86E" w14:textId="77777777" w:rsidR="003606E1" w:rsidRPr="003606E1" w:rsidRDefault="003606E1" w:rsidP="003606E1">
            <w:pPr>
              <w:widowControl w:val="0"/>
              <w:shd w:val="clear" w:color="auto" w:fill="FFFFFF"/>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3543" w:type="dxa"/>
            <w:shd w:val="clear" w:color="auto" w:fill="auto"/>
            <w:vAlign w:val="center"/>
          </w:tcPr>
          <w:p w14:paraId="267504E4" w14:textId="77777777" w:rsidR="003606E1" w:rsidRPr="003606E1" w:rsidRDefault="003606E1" w:rsidP="003606E1">
            <w:pPr>
              <w:widowControl w:val="0"/>
              <w:shd w:val="clear" w:color="auto" w:fill="FFFFFF"/>
              <w:spacing w:after="0" w:line="264" w:lineRule="exact"/>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Строительство 3 очереди, уч. 3, корп.2, жилого комплекса «IQ  Гатчина» (8975 кв.м)</w:t>
            </w:r>
          </w:p>
        </w:tc>
        <w:tc>
          <w:tcPr>
            <w:tcW w:w="1560" w:type="dxa"/>
            <w:tcBorders>
              <w:bottom w:val="single" w:sz="4" w:space="0" w:color="auto"/>
            </w:tcBorders>
            <w:shd w:val="clear" w:color="auto" w:fill="auto"/>
            <w:vAlign w:val="center"/>
          </w:tcPr>
          <w:p w14:paraId="724969C1"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 xml:space="preserve">3,0 </w:t>
            </w:r>
          </w:p>
          <w:p w14:paraId="056B0388"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млрд. руб.</w:t>
            </w:r>
          </w:p>
        </w:tc>
        <w:tc>
          <w:tcPr>
            <w:tcW w:w="1134" w:type="dxa"/>
            <w:shd w:val="clear" w:color="auto" w:fill="auto"/>
            <w:vAlign w:val="center"/>
          </w:tcPr>
          <w:p w14:paraId="757339F7"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w:t>
            </w:r>
          </w:p>
        </w:tc>
        <w:tc>
          <w:tcPr>
            <w:tcW w:w="1959" w:type="dxa"/>
            <w:tcBorders>
              <w:bottom w:val="single" w:sz="4" w:space="0" w:color="auto"/>
            </w:tcBorders>
            <w:shd w:val="clear" w:color="auto" w:fill="auto"/>
            <w:vAlign w:val="center"/>
          </w:tcPr>
          <w:p w14:paraId="6083B675"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r w:rsidR="003606E1" w:rsidRPr="003606E1" w14:paraId="7328753F" w14:textId="77777777" w:rsidTr="003606E1">
        <w:trPr>
          <w:trHeight w:val="600"/>
          <w:jc w:val="center"/>
        </w:trPr>
        <w:tc>
          <w:tcPr>
            <w:tcW w:w="2122" w:type="dxa"/>
            <w:shd w:val="clear" w:color="auto" w:fill="auto"/>
            <w:vAlign w:val="center"/>
          </w:tcPr>
          <w:p w14:paraId="4B0C4CE0" w14:textId="77777777" w:rsidR="003606E1" w:rsidRPr="003606E1" w:rsidRDefault="003606E1" w:rsidP="003606E1">
            <w:pPr>
              <w:widowControl w:val="0"/>
              <w:shd w:val="clear" w:color="auto" w:fill="FFFFFF"/>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НИЦ «Курчатовский институт –  ПИЯФ»</w:t>
            </w:r>
          </w:p>
        </w:tc>
        <w:tc>
          <w:tcPr>
            <w:tcW w:w="3543" w:type="dxa"/>
            <w:shd w:val="clear" w:color="auto" w:fill="auto"/>
            <w:vAlign w:val="center"/>
          </w:tcPr>
          <w:p w14:paraId="31EE0D5C" w14:textId="77777777" w:rsidR="003606E1" w:rsidRPr="003606E1" w:rsidRDefault="003606E1" w:rsidP="003606E1">
            <w:pPr>
              <w:widowControl w:val="0"/>
              <w:shd w:val="clear" w:color="auto" w:fill="FFFFFF"/>
              <w:spacing w:after="0" w:line="264" w:lineRule="exact"/>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Реконструкция и вод в эксплуатацию реакторного комплекса ПИК</w:t>
            </w:r>
          </w:p>
        </w:tc>
        <w:tc>
          <w:tcPr>
            <w:tcW w:w="1560" w:type="dxa"/>
            <w:tcBorders>
              <w:bottom w:val="single" w:sz="4" w:space="0" w:color="auto"/>
            </w:tcBorders>
            <w:shd w:val="clear" w:color="auto" w:fill="auto"/>
            <w:vAlign w:val="center"/>
          </w:tcPr>
          <w:p w14:paraId="1483500D"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 xml:space="preserve">1,2 </w:t>
            </w:r>
          </w:p>
          <w:p w14:paraId="0CA2BD18"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млрд. руб.</w:t>
            </w:r>
          </w:p>
        </w:tc>
        <w:tc>
          <w:tcPr>
            <w:tcW w:w="1134" w:type="dxa"/>
            <w:shd w:val="clear" w:color="auto" w:fill="auto"/>
            <w:vAlign w:val="center"/>
          </w:tcPr>
          <w:p w14:paraId="5A3D084D"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50</w:t>
            </w:r>
          </w:p>
        </w:tc>
        <w:tc>
          <w:tcPr>
            <w:tcW w:w="1959" w:type="dxa"/>
            <w:tcBorders>
              <w:bottom w:val="single" w:sz="4" w:space="0" w:color="auto"/>
            </w:tcBorders>
            <w:shd w:val="clear" w:color="auto" w:fill="auto"/>
            <w:vAlign w:val="center"/>
          </w:tcPr>
          <w:p w14:paraId="72744FDB"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г.Гатчина</w:t>
            </w:r>
          </w:p>
        </w:tc>
      </w:tr>
      <w:tr w:rsidR="003606E1" w:rsidRPr="003606E1" w14:paraId="06D8E1C0" w14:textId="77777777" w:rsidTr="003606E1">
        <w:trPr>
          <w:trHeight w:val="760"/>
          <w:jc w:val="center"/>
        </w:trPr>
        <w:tc>
          <w:tcPr>
            <w:tcW w:w="2122" w:type="dxa"/>
            <w:shd w:val="clear" w:color="auto" w:fill="auto"/>
            <w:vAlign w:val="center"/>
          </w:tcPr>
          <w:p w14:paraId="1CD7A26F" w14:textId="77777777" w:rsidR="003606E1" w:rsidRPr="003606E1" w:rsidRDefault="003606E1" w:rsidP="003606E1">
            <w:pPr>
              <w:shd w:val="clear" w:color="auto" w:fill="FFFFFF"/>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Правительство ЛО</w:t>
            </w:r>
          </w:p>
        </w:tc>
        <w:tc>
          <w:tcPr>
            <w:tcW w:w="3543" w:type="dxa"/>
            <w:shd w:val="clear" w:color="auto" w:fill="auto"/>
            <w:vAlign w:val="center"/>
          </w:tcPr>
          <w:p w14:paraId="177F4B27" w14:textId="1ED2694C" w:rsidR="003606E1" w:rsidRPr="003606E1" w:rsidRDefault="003606E1" w:rsidP="003606E1">
            <w:pPr>
              <w:spacing w:after="0" w:line="240" w:lineRule="auto"/>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Строительство д/с</w:t>
            </w:r>
            <w:r>
              <w:rPr>
                <w:rFonts w:ascii="Times New Roman" w:eastAsia="Times New Roman" w:hAnsi="Times New Roman" w:cs="Times New Roman"/>
                <w:spacing w:val="-1"/>
                <w:sz w:val="24"/>
                <w:szCs w:val="24"/>
              </w:rPr>
              <w:t>ада на 100 мест (бывший ж/д  сад)</w:t>
            </w:r>
          </w:p>
        </w:tc>
        <w:tc>
          <w:tcPr>
            <w:tcW w:w="1560" w:type="dxa"/>
            <w:tcBorders>
              <w:bottom w:val="single" w:sz="4" w:space="0" w:color="auto"/>
            </w:tcBorders>
            <w:shd w:val="clear" w:color="auto" w:fill="auto"/>
            <w:vAlign w:val="center"/>
          </w:tcPr>
          <w:p w14:paraId="0972CDF2"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50,0 млн.руб.</w:t>
            </w:r>
          </w:p>
        </w:tc>
        <w:tc>
          <w:tcPr>
            <w:tcW w:w="1134" w:type="dxa"/>
            <w:shd w:val="clear" w:color="auto" w:fill="auto"/>
            <w:vAlign w:val="center"/>
          </w:tcPr>
          <w:p w14:paraId="145367ED"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30</w:t>
            </w:r>
          </w:p>
        </w:tc>
        <w:tc>
          <w:tcPr>
            <w:tcW w:w="1959" w:type="dxa"/>
            <w:tcBorders>
              <w:bottom w:val="single" w:sz="4" w:space="0" w:color="auto"/>
            </w:tcBorders>
            <w:shd w:val="clear" w:color="auto" w:fill="auto"/>
            <w:vAlign w:val="center"/>
          </w:tcPr>
          <w:p w14:paraId="5EC6AC9D" w14:textId="601D7244"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г.Гатчина, ул.Достоевского </w:t>
            </w:r>
            <w:r w:rsidRPr="003606E1">
              <w:rPr>
                <w:rFonts w:ascii="Times New Roman" w:eastAsia="Times New Roman" w:hAnsi="Times New Roman" w:cs="Times New Roman"/>
                <w:spacing w:val="-1"/>
                <w:sz w:val="24"/>
                <w:szCs w:val="24"/>
              </w:rPr>
              <w:t xml:space="preserve"> </w:t>
            </w:r>
          </w:p>
        </w:tc>
      </w:tr>
    </w:tbl>
    <w:p w14:paraId="56D379FF" w14:textId="4DE53F81" w:rsidR="0044623F" w:rsidRPr="00054E97" w:rsidRDefault="0044623F" w:rsidP="0044623F">
      <w:pPr>
        <w:spacing w:after="0" w:line="240" w:lineRule="auto"/>
        <w:jc w:val="both"/>
        <w:rPr>
          <w:rFonts w:ascii="Times New Roman" w:eastAsia="Times New Roman" w:hAnsi="Times New Roman" w:cs="Times New Roman"/>
          <w:sz w:val="28"/>
          <w:szCs w:val="28"/>
        </w:rPr>
      </w:pPr>
    </w:p>
    <w:p w14:paraId="1817BB51" w14:textId="77777777" w:rsidR="003606E1" w:rsidRPr="003606E1" w:rsidRDefault="003606E1" w:rsidP="003606E1">
      <w:pPr>
        <w:shd w:val="clear" w:color="auto" w:fill="FFFFFF"/>
        <w:spacing w:after="0" w:line="240" w:lineRule="auto"/>
        <w:jc w:val="both"/>
        <w:rPr>
          <w:rFonts w:ascii="Times New Roman" w:eastAsia="Calibri" w:hAnsi="Times New Roman" w:cs="Times New Roman"/>
          <w:b/>
          <w:spacing w:val="-1"/>
          <w:sz w:val="28"/>
          <w:szCs w:val="28"/>
        </w:rPr>
      </w:pPr>
      <w:r w:rsidRPr="003606E1">
        <w:rPr>
          <w:rFonts w:ascii="Times New Roman" w:eastAsia="Calibri" w:hAnsi="Times New Roman" w:cs="Times New Roman"/>
          <w:b/>
          <w:spacing w:val="-1"/>
          <w:sz w:val="28"/>
          <w:szCs w:val="28"/>
        </w:rPr>
        <w:t>В 2022 году планируются к завершению инвестиционные проекты:</w:t>
      </w:r>
    </w:p>
    <w:p w14:paraId="28A0DA7F" w14:textId="75702D6B" w:rsidR="0044623F" w:rsidRPr="00054E97" w:rsidRDefault="0044623F" w:rsidP="00054E97">
      <w:pPr>
        <w:pStyle w:val="ac"/>
        <w:shd w:val="clear" w:color="auto" w:fill="FFFFFF" w:themeFill="background1"/>
        <w:rPr>
          <w:b/>
          <w:sz w:val="28"/>
          <w:szCs w:val="28"/>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560"/>
        <w:gridCol w:w="1134"/>
        <w:gridCol w:w="1827"/>
      </w:tblGrid>
      <w:tr w:rsidR="003606E1" w:rsidRPr="003606E1" w14:paraId="38CF3110" w14:textId="77777777" w:rsidTr="00FE0CE2">
        <w:trPr>
          <w:jc w:val="center"/>
        </w:trPr>
        <w:tc>
          <w:tcPr>
            <w:tcW w:w="2122" w:type="dxa"/>
            <w:shd w:val="clear" w:color="auto" w:fill="FFFFFF"/>
          </w:tcPr>
          <w:p w14:paraId="57F3356D"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p>
          <w:p w14:paraId="2855808C"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Инвестор</w:t>
            </w:r>
          </w:p>
        </w:tc>
        <w:tc>
          <w:tcPr>
            <w:tcW w:w="3543" w:type="dxa"/>
            <w:shd w:val="clear" w:color="auto" w:fill="FFFFFF"/>
          </w:tcPr>
          <w:p w14:paraId="73314E8D"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p>
          <w:p w14:paraId="459F734E"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 xml:space="preserve"> Проект</w:t>
            </w:r>
          </w:p>
        </w:tc>
        <w:tc>
          <w:tcPr>
            <w:tcW w:w="1560" w:type="dxa"/>
            <w:shd w:val="clear" w:color="auto" w:fill="FFFFFF"/>
          </w:tcPr>
          <w:p w14:paraId="11174963"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Объем инвестиций</w:t>
            </w:r>
          </w:p>
        </w:tc>
        <w:tc>
          <w:tcPr>
            <w:tcW w:w="1134" w:type="dxa"/>
            <w:shd w:val="clear" w:color="auto" w:fill="FFFFFF"/>
          </w:tcPr>
          <w:p w14:paraId="45670A78"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Новые рабочие</w:t>
            </w:r>
          </w:p>
          <w:p w14:paraId="1D097D94"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места</w:t>
            </w:r>
          </w:p>
        </w:tc>
        <w:tc>
          <w:tcPr>
            <w:tcW w:w="1827" w:type="dxa"/>
            <w:shd w:val="clear" w:color="auto" w:fill="FFFFFF"/>
          </w:tcPr>
          <w:p w14:paraId="10236465"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Место реализации проекта</w:t>
            </w:r>
          </w:p>
        </w:tc>
      </w:tr>
      <w:tr w:rsidR="003606E1" w:rsidRPr="003606E1" w14:paraId="69B4E43A" w14:textId="77777777" w:rsidTr="003606E1">
        <w:trPr>
          <w:trHeight w:val="573"/>
          <w:jc w:val="center"/>
        </w:trPr>
        <w:tc>
          <w:tcPr>
            <w:tcW w:w="2122" w:type="dxa"/>
            <w:shd w:val="clear" w:color="auto" w:fill="FFFFFF"/>
            <w:vAlign w:val="center"/>
          </w:tcPr>
          <w:p w14:paraId="7F99F964" w14:textId="77777777" w:rsidR="003606E1" w:rsidRPr="003606E1" w:rsidRDefault="003606E1" w:rsidP="003606E1">
            <w:pPr>
              <w:widowControl w:val="0"/>
              <w:shd w:val="clear" w:color="auto" w:fill="FFFFFF"/>
              <w:spacing w:after="0" w:line="264"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3543" w:type="dxa"/>
            <w:shd w:val="clear" w:color="auto" w:fill="FFFFFF"/>
            <w:vAlign w:val="center"/>
          </w:tcPr>
          <w:p w14:paraId="51017593" w14:textId="77777777" w:rsidR="003606E1" w:rsidRPr="003606E1" w:rsidRDefault="003606E1" w:rsidP="003606E1">
            <w:pPr>
              <w:spacing w:after="0" w:line="240" w:lineRule="auto"/>
              <w:jc w:val="both"/>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Строительство 4 очереди, уч. 4, этап 1, жилого комплекса «IQ  Гатчина» (8736 кв.м)</w:t>
            </w:r>
          </w:p>
        </w:tc>
        <w:tc>
          <w:tcPr>
            <w:tcW w:w="1560" w:type="dxa"/>
            <w:shd w:val="clear" w:color="auto" w:fill="FFFFFF"/>
            <w:vAlign w:val="center"/>
          </w:tcPr>
          <w:p w14:paraId="4008792B"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 xml:space="preserve">3,0 </w:t>
            </w:r>
          </w:p>
          <w:p w14:paraId="201D4EA0"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млрд. руб.</w:t>
            </w:r>
          </w:p>
        </w:tc>
        <w:tc>
          <w:tcPr>
            <w:tcW w:w="1134" w:type="dxa"/>
            <w:shd w:val="clear" w:color="auto" w:fill="FFFFFF"/>
            <w:vAlign w:val="center"/>
          </w:tcPr>
          <w:p w14:paraId="1F5E0819"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w:t>
            </w:r>
          </w:p>
        </w:tc>
        <w:tc>
          <w:tcPr>
            <w:tcW w:w="1827" w:type="dxa"/>
            <w:shd w:val="clear" w:color="auto" w:fill="FFFFFF"/>
            <w:vAlign w:val="center"/>
          </w:tcPr>
          <w:p w14:paraId="756974DB"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r w:rsidR="003606E1" w:rsidRPr="003606E1" w14:paraId="39BFF764" w14:textId="77777777" w:rsidTr="003606E1">
        <w:trPr>
          <w:trHeight w:val="573"/>
          <w:jc w:val="center"/>
        </w:trPr>
        <w:tc>
          <w:tcPr>
            <w:tcW w:w="2122" w:type="dxa"/>
            <w:shd w:val="clear" w:color="auto" w:fill="FFFFFF"/>
            <w:vAlign w:val="center"/>
          </w:tcPr>
          <w:p w14:paraId="61F2B6D7" w14:textId="514F2D67" w:rsidR="003606E1" w:rsidRPr="003606E1" w:rsidRDefault="003606E1" w:rsidP="003606E1">
            <w:pPr>
              <w:widowControl w:val="0"/>
              <w:shd w:val="clear" w:color="auto" w:fill="FFFFFF"/>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Правительство ЛО</w:t>
            </w:r>
          </w:p>
        </w:tc>
        <w:tc>
          <w:tcPr>
            <w:tcW w:w="3543" w:type="dxa"/>
            <w:shd w:val="clear" w:color="auto" w:fill="FFFFFF"/>
            <w:vAlign w:val="center"/>
          </w:tcPr>
          <w:p w14:paraId="375D4D9E" w14:textId="68372639" w:rsidR="003606E1" w:rsidRPr="003606E1" w:rsidRDefault="003606E1" w:rsidP="003606E1">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Строительство бассейна </w:t>
            </w:r>
          </w:p>
        </w:tc>
        <w:tc>
          <w:tcPr>
            <w:tcW w:w="1560" w:type="dxa"/>
            <w:shd w:val="clear" w:color="auto" w:fill="FFFFFF"/>
            <w:vAlign w:val="center"/>
          </w:tcPr>
          <w:p w14:paraId="11777560" w14:textId="77B3D33B"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675,0 млн.руб.</w:t>
            </w:r>
          </w:p>
        </w:tc>
        <w:tc>
          <w:tcPr>
            <w:tcW w:w="1134" w:type="dxa"/>
            <w:shd w:val="clear" w:color="auto" w:fill="FFFFFF"/>
            <w:vAlign w:val="center"/>
          </w:tcPr>
          <w:p w14:paraId="2EDEA896" w14:textId="4172EC3F"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27" w:type="dxa"/>
            <w:shd w:val="clear" w:color="auto" w:fill="FFFFFF"/>
            <w:vAlign w:val="center"/>
          </w:tcPr>
          <w:p w14:paraId="2EF64BA0" w14:textId="79AE92D3"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М-н Аэродром, г.Гатчина</w:t>
            </w:r>
          </w:p>
        </w:tc>
      </w:tr>
      <w:tr w:rsidR="003606E1" w:rsidRPr="003606E1" w14:paraId="1AFE9575" w14:textId="77777777" w:rsidTr="00FE0CE2">
        <w:trPr>
          <w:trHeight w:val="573"/>
          <w:jc w:val="center"/>
        </w:trPr>
        <w:tc>
          <w:tcPr>
            <w:tcW w:w="2122" w:type="dxa"/>
            <w:shd w:val="clear" w:color="auto" w:fill="FFFFFF"/>
            <w:vAlign w:val="center"/>
          </w:tcPr>
          <w:p w14:paraId="43BFEF57" w14:textId="5ECB6DD2" w:rsidR="003606E1" w:rsidRPr="003606E1" w:rsidRDefault="003606E1" w:rsidP="003606E1">
            <w:pPr>
              <w:widowControl w:val="0"/>
              <w:shd w:val="clear" w:color="auto" w:fill="FFFFFF"/>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Правительство ЛО</w:t>
            </w:r>
          </w:p>
        </w:tc>
        <w:tc>
          <w:tcPr>
            <w:tcW w:w="3543" w:type="dxa"/>
            <w:shd w:val="clear" w:color="auto" w:fill="FFFFFF"/>
            <w:vAlign w:val="center"/>
          </w:tcPr>
          <w:p w14:paraId="354DAC41" w14:textId="44E0FFED" w:rsidR="003606E1" w:rsidRPr="003606E1" w:rsidRDefault="003606E1" w:rsidP="003606E1">
            <w:pPr>
              <w:spacing w:after="0" w:line="240" w:lineRule="auto"/>
              <w:jc w:val="both"/>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Реконструкция</w:t>
            </w:r>
            <w:r>
              <w:rPr>
                <w:rFonts w:ascii="Times New Roman" w:eastAsia="Times New Roman" w:hAnsi="Times New Roman" w:cs="Times New Roman"/>
                <w:spacing w:val="-1"/>
                <w:sz w:val="24"/>
                <w:szCs w:val="24"/>
              </w:rPr>
              <w:t xml:space="preserve"> стадиона «Спартак»</w:t>
            </w:r>
          </w:p>
        </w:tc>
        <w:tc>
          <w:tcPr>
            <w:tcW w:w="1560" w:type="dxa"/>
            <w:tcBorders>
              <w:bottom w:val="single" w:sz="4" w:space="0" w:color="auto"/>
            </w:tcBorders>
            <w:shd w:val="clear" w:color="auto" w:fill="FFFFFF"/>
            <w:vAlign w:val="center"/>
          </w:tcPr>
          <w:p w14:paraId="7FD616AC" w14:textId="6058AB51"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236,0</w:t>
            </w:r>
          </w:p>
        </w:tc>
        <w:tc>
          <w:tcPr>
            <w:tcW w:w="1134" w:type="dxa"/>
            <w:shd w:val="clear" w:color="auto" w:fill="FFFFFF"/>
            <w:vAlign w:val="center"/>
          </w:tcPr>
          <w:p w14:paraId="5330B540" w14:textId="4FA6B1EF"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27" w:type="dxa"/>
            <w:tcBorders>
              <w:bottom w:val="single" w:sz="4" w:space="0" w:color="auto"/>
            </w:tcBorders>
            <w:shd w:val="clear" w:color="auto" w:fill="FFFFFF"/>
            <w:vAlign w:val="center"/>
          </w:tcPr>
          <w:p w14:paraId="0EA64054" w14:textId="5B24007B"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Пр.25 октября, г.Гатчина</w:t>
            </w:r>
          </w:p>
        </w:tc>
      </w:tr>
    </w:tbl>
    <w:p w14:paraId="6E29BB44" w14:textId="4D8553BD"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r w:rsidRPr="003606E1">
        <w:rPr>
          <w:rFonts w:ascii="Times New Roman" w:eastAsia="Times New Roman" w:hAnsi="Times New Roman" w:cs="Times New Roman"/>
          <w:sz w:val="28"/>
          <w:szCs w:val="28"/>
        </w:rPr>
        <w:lastRenderedPageBreak/>
        <w:t xml:space="preserve">Принимая во внимание прогнозы развития действующих предприятий и анализа социально-экономического развития территории в части реализации инвестиционных проектов в Гатчинском районе, согласно предварительной  оценке </w:t>
      </w:r>
      <w:r w:rsidRPr="003606E1">
        <w:rPr>
          <w:rFonts w:ascii="Times New Roman" w:eastAsia="Times New Roman" w:hAnsi="Times New Roman" w:cs="Times New Roman"/>
          <w:b/>
          <w:sz w:val="28"/>
          <w:szCs w:val="28"/>
        </w:rPr>
        <w:t xml:space="preserve">объем инвестиций в основной капитал </w:t>
      </w:r>
      <w:r w:rsidRPr="003606E1">
        <w:rPr>
          <w:rFonts w:ascii="Times New Roman" w:eastAsia="Times New Roman" w:hAnsi="Times New Roman" w:cs="Times New Roman"/>
          <w:sz w:val="28"/>
          <w:szCs w:val="28"/>
        </w:rPr>
        <w:t xml:space="preserve">за счет всех источников финансирования </w:t>
      </w:r>
      <w:r w:rsidRPr="003606E1">
        <w:rPr>
          <w:rFonts w:ascii="Times New Roman" w:eastAsia="Times New Roman" w:hAnsi="Times New Roman" w:cs="Times New Roman"/>
          <w:i/>
          <w:sz w:val="28"/>
          <w:szCs w:val="28"/>
        </w:rPr>
        <w:t>(без субъектов малого предпринимательства и объёмов инвестиций, не наблюдаемых прямыми статистическими методами)</w:t>
      </w:r>
      <w:r w:rsidRPr="003606E1">
        <w:rPr>
          <w:rFonts w:ascii="Times New Roman" w:eastAsia="Times New Roman" w:hAnsi="Times New Roman" w:cs="Times New Roman"/>
          <w:sz w:val="28"/>
          <w:szCs w:val="28"/>
        </w:rPr>
        <w:t xml:space="preserve">                       </w:t>
      </w:r>
      <w:r w:rsidRPr="003606E1">
        <w:rPr>
          <w:rFonts w:ascii="Times New Roman" w:eastAsia="Times New Roman" w:hAnsi="Times New Roman" w:cs="Times New Roman"/>
          <w:b/>
          <w:sz w:val="28"/>
          <w:szCs w:val="28"/>
        </w:rPr>
        <w:t xml:space="preserve">в 2022 году может составить </w:t>
      </w:r>
      <w:r w:rsidRPr="003606E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9 792,5</w:t>
      </w:r>
      <w:r w:rsidRPr="003606E1">
        <w:rPr>
          <w:rFonts w:ascii="Times New Roman" w:eastAsia="Times New Roman" w:hAnsi="Times New Roman" w:cs="Times New Roman"/>
          <w:b/>
          <w:sz w:val="28"/>
          <w:szCs w:val="28"/>
        </w:rPr>
        <w:t xml:space="preserve"> млн. рублей</w:t>
      </w:r>
      <w:r w:rsidRPr="003606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темп роста к 2021 году  -  116,4</w:t>
      </w:r>
      <w:r w:rsidRPr="003606E1">
        <w:rPr>
          <w:rFonts w:ascii="Times New Roman" w:eastAsia="Times New Roman" w:hAnsi="Times New Roman" w:cs="Times New Roman"/>
          <w:sz w:val="28"/>
          <w:szCs w:val="28"/>
        </w:rPr>
        <w:t xml:space="preserve">%). </w:t>
      </w:r>
    </w:p>
    <w:p w14:paraId="52021916" w14:textId="408EE968"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r w:rsidRPr="003606E1">
        <w:rPr>
          <w:rFonts w:ascii="Times New Roman" w:eastAsia="Times New Roman" w:hAnsi="Times New Roman" w:cs="Times New Roman"/>
          <w:sz w:val="28"/>
          <w:szCs w:val="28"/>
        </w:rPr>
        <w:t xml:space="preserve">Индекс физического объема инвестиций в основной капитал с учетом </w:t>
      </w:r>
      <w:r>
        <w:rPr>
          <w:rFonts w:ascii="Times New Roman" w:eastAsia="Times New Roman" w:hAnsi="Times New Roman" w:cs="Times New Roman"/>
          <w:sz w:val="28"/>
          <w:szCs w:val="28"/>
        </w:rPr>
        <w:t>индекса-дефлятора составит 104,5</w:t>
      </w:r>
      <w:r w:rsidRPr="003606E1">
        <w:rPr>
          <w:rFonts w:ascii="Times New Roman" w:eastAsia="Times New Roman" w:hAnsi="Times New Roman" w:cs="Times New Roman"/>
          <w:sz w:val="28"/>
          <w:szCs w:val="28"/>
        </w:rPr>
        <w:t>%.</w:t>
      </w:r>
    </w:p>
    <w:p w14:paraId="358944B9" w14:textId="77777777"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p>
    <w:p w14:paraId="6E1E3DFA" w14:textId="77777777"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b/>
          <w:sz w:val="28"/>
          <w:szCs w:val="28"/>
        </w:rPr>
      </w:pPr>
      <w:r w:rsidRPr="003606E1">
        <w:rPr>
          <w:rFonts w:ascii="Times New Roman" w:eastAsia="Times New Roman" w:hAnsi="Times New Roman" w:cs="Times New Roman"/>
          <w:sz w:val="28"/>
          <w:szCs w:val="28"/>
        </w:rPr>
        <w:t xml:space="preserve">В настоящее время в связи с высокой степенью волатильности внешних и внутренних условий, вызванных введением антироссийских санкций, развитие экономики в среднесрочной перспективе характеризуется </w:t>
      </w:r>
      <w:r w:rsidRPr="003606E1">
        <w:rPr>
          <w:rFonts w:ascii="Times New Roman" w:eastAsia="Times New Roman" w:hAnsi="Times New Roman" w:cs="Times New Roman"/>
          <w:b/>
          <w:sz w:val="28"/>
          <w:szCs w:val="28"/>
        </w:rPr>
        <w:t xml:space="preserve">высокой степенью неопределенности. </w:t>
      </w:r>
    </w:p>
    <w:p w14:paraId="193C98AF" w14:textId="77777777"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p>
    <w:p w14:paraId="44BA249A" w14:textId="77777777"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r w:rsidRPr="003606E1">
        <w:rPr>
          <w:rFonts w:ascii="Times New Roman" w:eastAsia="Times New Roman" w:hAnsi="Times New Roman" w:cs="Times New Roman"/>
          <w:sz w:val="28"/>
          <w:szCs w:val="28"/>
        </w:rPr>
        <w:t>Учитывая сохраняющуюся обстановку, многие инвесторы перенесли реализацию инвестиционных проектов, запланированных в 2022 году на близлежащую перспективу 2023-2025 годов.</w:t>
      </w:r>
    </w:p>
    <w:p w14:paraId="0962C1BE" w14:textId="0F0AE766" w:rsidR="003606E1" w:rsidRPr="003606E1" w:rsidRDefault="003606E1" w:rsidP="00CF5FBF">
      <w:pPr>
        <w:shd w:val="clear" w:color="auto" w:fill="FFFFFF"/>
        <w:spacing w:after="0" w:line="240" w:lineRule="auto"/>
        <w:jc w:val="both"/>
        <w:rPr>
          <w:rFonts w:ascii="Times New Roman" w:eastAsia="Times New Roman" w:hAnsi="Times New Roman" w:cs="Times New Roman"/>
          <w:b/>
          <w:sz w:val="28"/>
          <w:szCs w:val="28"/>
        </w:rPr>
      </w:pPr>
    </w:p>
    <w:p w14:paraId="2CAF3BA4" w14:textId="77777777" w:rsidR="003606E1" w:rsidRPr="003606E1" w:rsidRDefault="003606E1" w:rsidP="003606E1">
      <w:pPr>
        <w:shd w:val="clear" w:color="auto" w:fill="FFFFFF"/>
        <w:spacing w:after="0" w:line="240" w:lineRule="auto"/>
        <w:ind w:firstLine="567"/>
        <w:jc w:val="both"/>
        <w:rPr>
          <w:rFonts w:ascii="Times New Roman" w:eastAsia="Times New Roman" w:hAnsi="Times New Roman" w:cs="Times New Roman"/>
          <w:sz w:val="28"/>
          <w:szCs w:val="28"/>
        </w:rPr>
      </w:pPr>
      <w:r w:rsidRPr="003606E1">
        <w:rPr>
          <w:rFonts w:ascii="Times New Roman" w:eastAsia="Times New Roman" w:hAnsi="Times New Roman" w:cs="Times New Roman"/>
          <w:b/>
          <w:sz w:val="28"/>
          <w:szCs w:val="28"/>
        </w:rPr>
        <w:t>В среднесрочной перспективе с 2023 по 2025 годы продолжится реализация инвестиционных проектов:</w:t>
      </w:r>
    </w:p>
    <w:p w14:paraId="3DEB08A9" w14:textId="77777777" w:rsidR="0044623F" w:rsidRPr="00054E97" w:rsidRDefault="0044623F" w:rsidP="0044623F">
      <w:pPr>
        <w:shd w:val="clear" w:color="auto" w:fill="FFFFFF"/>
        <w:spacing w:after="0" w:line="240" w:lineRule="auto"/>
        <w:ind w:firstLine="567"/>
        <w:jc w:val="both"/>
        <w:rPr>
          <w:rFonts w:ascii="Times New Roman" w:eastAsia="Times New Roman" w:hAnsi="Times New Roman" w:cs="Times New Roman"/>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6"/>
        <w:gridCol w:w="2831"/>
        <w:gridCol w:w="1224"/>
        <w:gridCol w:w="1134"/>
        <w:gridCol w:w="1985"/>
      </w:tblGrid>
      <w:tr w:rsidR="003606E1" w:rsidRPr="003606E1" w14:paraId="6B54D797" w14:textId="77777777" w:rsidTr="00FE0CE2">
        <w:trPr>
          <w:trHeight w:val="463"/>
          <w:jc w:val="center"/>
        </w:trPr>
        <w:tc>
          <w:tcPr>
            <w:tcW w:w="2177" w:type="dxa"/>
            <w:gridSpan w:val="2"/>
            <w:shd w:val="clear" w:color="auto" w:fill="FFFFFF"/>
          </w:tcPr>
          <w:p w14:paraId="548FCB64"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p>
          <w:p w14:paraId="2B7AAC53"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Инвестор</w:t>
            </w:r>
          </w:p>
        </w:tc>
        <w:tc>
          <w:tcPr>
            <w:tcW w:w="2831" w:type="dxa"/>
            <w:shd w:val="clear" w:color="auto" w:fill="FFFFFF"/>
          </w:tcPr>
          <w:p w14:paraId="1C31B356"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p>
          <w:p w14:paraId="39B9B326"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 xml:space="preserve"> Проект</w:t>
            </w:r>
          </w:p>
        </w:tc>
        <w:tc>
          <w:tcPr>
            <w:tcW w:w="1224" w:type="dxa"/>
            <w:shd w:val="clear" w:color="auto" w:fill="FFFFFF"/>
          </w:tcPr>
          <w:p w14:paraId="241A8888"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Объем инвестиций</w:t>
            </w:r>
          </w:p>
        </w:tc>
        <w:tc>
          <w:tcPr>
            <w:tcW w:w="1134" w:type="dxa"/>
            <w:shd w:val="clear" w:color="auto" w:fill="FFFFFF"/>
          </w:tcPr>
          <w:p w14:paraId="28F48713"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Новые рабочие</w:t>
            </w:r>
          </w:p>
          <w:p w14:paraId="47EEAA2F"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места</w:t>
            </w:r>
          </w:p>
        </w:tc>
        <w:tc>
          <w:tcPr>
            <w:tcW w:w="1985" w:type="dxa"/>
            <w:shd w:val="clear" w:color="auto" w:fill="FFFFFF"/>
          </w:tcPr>
          <w:p w14:paraId="2A03B573"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Место реализации проекта</w:t>
            </w:r>
          </w:p>
        </w:tc>
      </w:tr>
      <w:tr w:rsidR="003606E1" w:rsidRPr="003606E1" w14:paraId="2D9DCF32" w14:textId="77777777" w:rsidTr="003606E1">
        <w:trPr>
          <w:trHeight w:val="698"/>
          <w:jc w:val="center"/>
        </w:trPr>
        <w:tc>
          <w:tcPr>
            <w:tcW w:w="9351" w:type="dxa"/>
            <w:gridSpan w:val="6"/>
            <w:shd w:val="clear" w:color="auto" w:fill="D9D9D9"/>
          </w:tcPr>
          <w:p w14:paraId="30DF9B64"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p>
          <w:p w14:paraId="0D591596" w14:textId="77777777" w:rsidR="003606E1" w:rsidRPr="003606E1" w:rsidRDefault="003606E1" w:rsidP="003606E1">
            <w:pPr>
              <w:spacing w:after="0" w:line="240" w:lineRule="auto"/>
              <w:jc w:val="center"/>
              <w:rPr>
                <w:rFonts w:ascii="Times New Roman" w:eastAsia="Times New Roman" w:hAnsi="Times New Roman" w:cs="Times New Roman"/>
                <w:b/>
                <w:sz w:val="24"/>
                <w:szCs w:val="24"/>
              </w:rPr>
            </w:pPr>
            <w:r w:rsidRPr="003606E1">
              <w:rPr>
                <w:rFonts w:ascii="Times New Roman" w:eastAsia="Times New Roman" w:hAnsi="Times New Roman" w:cs="Times New Roman"/>
                <w:b/>
                <w:sz w:val="24"/>
                <w:szCs w:val="24"/>
              </w:rPr>
              <w:t>2023</w:t>
            </w:r>
          </w:p>
        </w:tc>
      </w:tr>
      <w:tr w:rsidR="003606E1" w:rsidRPr="003606E1" w14:paraId="5FEFB684" w14:textId="77777777" w:rsidTr="00FE0CE2">
        <w:trPr>
          <w:trHeight w:val="620"/>
          <w:jc w:val="center"/>
        </w:trPr>
        <w:tc>
          <w:tcPr>
            <w:tcW w:w="2171" w:type="dxa"/>
            <w:shd w:val="clear" w:color="auto" w:fill="FFFFFF"/>
            <w:vAlign w:val="center"/>
          </w:tcPr>
          <w:p w14:paraId="1A227161" w14:textId="77777777" w:rsidR="003606E1" w:rsidRPr="003606E1" w:rsidRDefault="003606E1" w:rsidP="003606E1">
            <w:pPr>
              <w:widowControl w:val="0"/>
              <w:spacing w:after="0" w:line="264"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36646344" w14:textId="77777777" w:rsidR="003606E1" w:rsidRPr="003606E1" w:rsidRDefault="003606E1" w:rsidP="003606E1">
            <w:pPr>
              <w:widowControl w:val="0"/>
              <w:spacing w:after="0" w:line="264" w:lineRule="exact"/>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Строительство 4 очереди, уч. 4, этап 2, ЖК «IQ  Гатчина» (14,5тыс.кв.м).</w:t>
            </w:r>
          </w:p>
        </w:tc>
        <w:tc>
          <w:tcPr>
            <w:tcW w:w="1224" w:type="dxa"/>
            <w:tcBorders>
              <w:bottom w:val="single" w:sz="4" w:space="0" w:color="auto"/>
            </w:tcBorders>
            <w:shd w:val="clear" w:color="auto" w:fill="FFFFFF"/>
            <w:vAlign w:val="center"/>
          </w:tcPr>
          <w:p w14:paraId="4440F70D"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 xml:space="preserve">4,8 </w:t>
            </w:r>
          </w:p>
          <w:p w14:paraId="0B529547"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млрд.руб.</w:t>
            </w:r>
          </w:p>
        </w:tc>
        <w:tc>
          <w:tcPr>
            <w:tcW w:w="1134" w:type="dxa"/>
            <w:shd w:val="clear" w:color="auto" w:fill="FFFFFF"/>
            <w:vAlign w:val="center"/>
          </w:tcPr>
          <w:p w14:paraId="7A357951"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w:t>
            </w:r>
          </w:p>
        </w:tc>
        <w:tc>
          <w:tcPr>
            <w:tcW w:w="1985" w:type="dxa"/>
            <w:tcBorders>
              <w:bottom w:val="single" w:sz="4" w:space="0" w:color="auto"/>
            </w:tcBorders>
            <w:shd w:val="clear" w:color="auto" w:fill="FFFFFF"/>
            <w:vAlign w:val="center"/>
          </w:tcPr>
          <w:p w14:paraId="707BFEED"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r w:rsidR="003606E1" w:rsidRPr="003606E1" w14:paraId="5CEAEED9" w14:textId="77777777" w:rsidTr="00FE0CE2">
        <w:trPr>
          <w:trHeight w:val="620"/>
          <w:jc w:val="center"/>
        </w:trPr>
        <w:tc>
          <w:tcPr>
            <w:tcW w:w="2171" w:type="dxa"/>
            <w:shd w:val="clear" w:color="auto" w:fill="FFFFFF"/>
            <w:vAlign w:val="center"/>
          </w:tcPr>
          <w:p w14:paraId="5E0B86DE" w14:textId="77777777" w:rsidR="003606E1" w:rsidRPr="003606E1" w:rsidRDefault="003606E1" w:rsidP="003606E1">
            <w:pPr>
              <w:widowControl w:val="0"/>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7B41E177" w14:textId="77777777" w:rsidR="003606E1" w:rsidRPr="003606E1" w:rsidRDefault="003606E1" w:rsidP="003606E1">
            <w:pPr>
              <w:spacing w:after="0" w:line="240" w:lineRule="auto"/>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Строительство школы на 825 мест на территории ЖК «</w:t>
            </w:r>
            <w:r w:rsidRPr="003606E1">
              <w:rPr>
                <w:rFonts w:ascii="Times New Roman" w:eastAsia="Times New Roman" w:hAnsi="Times New Roman" w:cs="Times New Roman"/>
                <w:spacing w:val="-1"/>
                <w:sz w:val="24"/>
                <w:szCs w:val="24"/>
                <w:lang w:val="en-US"/>
              </w:rPr>
              <w:t>IQ</w:t>
            </w:r>
            <w:r w:rsidRPr="003606E1">
              <w:rPr>
                <w:rFonts w:ascii="Times New Roman" w:eastAsia="Times New Roman" w:hAnsi="Times New Roman" w:cs="Times New Roman"/>
                <w:spacing w:val="-1"/>
                <w:sz w:val="24"/>
                <w:szCs w:val="24"/>
              </w:rPr>
              <w:t xml:space="preserve"> –Гатчина».</w:t>
            </w:r>
          </w:p>
        </w:tc>
        <w:tc>
          <w:tcPr>
            <w:tcW w:w="1224" w:type="dxa"/>
            <w:tcBorders>
              <w:bottom w:val="single" w:sz="4" w:space="0" w:color="auto"/>
            </w:tcBorders>
            <w:shd w:val="clear" w:color="auto" w:fill="FFFFFF"/>
            <w:vAlign w:val="center"/>
          </w:tcPr>
          <w:p w14:paraId="297384DF"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950,0 млн.руб.</w:t>
            </w:r>
          </w:p>
        </w:tc>
        <w:tc>
          <w:tcPr>
            <w:tcW w:w="1134" w:type="dxa"/>
            <w:shd w:val="clear" w:color="auto" w:fill="FFFFFF"/>
            <w:vAlign w:val="center"/>
          </w:tcPr>
          <w:p w14:paraId="4FBD358E"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100</w:t>
            </w:r>
          </w:p>
        </w:tc>
        <w:tc>
          <w:tcPr>
            <w:tcW w:w="1985" w:type="dxa"/>
            <w:tcBorders>
              <w:bottom w:val="single" w:sz="4" w:space="0" w:color="auto"/>
            </w:tcBorders>
            <w:shd w:val="clear" w:color="auto" w:fill="FFFFFF"/>
            <w:vAlign w:val="center"/>
          </w:tcPr>
          <w:p w14:paraId="28BC5A8F"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г.Гатчина</w:t>
            </w:r>
          </w:p>
        </w:tc>
      </w:tr>
      <w:tr w:rsidR="003606E1" w:rsidRPr="003606E1" w14:paraId="50EBA8E1" w14:textId="77777777" w:rsidTr="00FE0CE2">
        <w:trPr>
          <w:trHeight w:val="620"/>
          <w:jc w:val="center"/>
        </w:trPr>
        <w:tc>
          <w:tcPr>
            <w:tcW w:w="2171" w:type="dxa"/>
            <w:shd w:val="clear" w:color="auto" w:fill="FFFFFF"/>
            <w:vAlign w:val="center"/>
          </w:tcPr>
          <w:p w14:paraId="6C5B6233" w14:textId="77777777" w:rsidR="003606E1" w:rsidRPr="003606E1" w:rsidRDefault="003606E1" w:rsidP="003606E1">
            <w:pPr>
              <w:widowControl w:val="0"/>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08D33DFC" w14:textId="77777777" w:rsidR="003606E1" w:rsidRPr="003606E1" w:rsidRDefault="003606E1" w:rsidP="003606E1">
            <w:pPr>
              <w:widowControl w:val="0"/>
              <w:spacing w:after="0" w:line="264" w:lineRule="exact"/>
              <w:rPr>
                <w:rFonts w:ascii="Times New Roman" w:eastAsia="Calibri" w:hAnsi="Times New Roman" w:cs="Times New Roman"/>
                <w:sz w:val="24"/>
                <w:szCs w:val="24"/>
              </w:rPr>
            </w:pPr>
            <w:r w:rsidRPr="003606E1">
              <w:rPr>
                <w:rFonts w:ascii="Times New Roman" w:eastAsia="Calibri" w:hAnsi="Times New Roman" w:cs="Times New Roman"/>
                <w:sz w:val="24"/>
                <w:szCs w:val="24"/>
              </w:rPr>
              <w:t>Строительство детского сада на 160 мест на территории ЖК «</w:t>
            </w:r>
            <w:r w:rsidRPr="003606E1">
              <w:rPr>
                <w:rFonts w:ascii="Times New Roman" w:eastAsia="Times New Roman" w:hAnsi="Times New Roman" w:cs="Times New Roman"/>
                <w:sz w:val="24"/>
                <w:szCs w:val="24"/>
              </w:rPr>
              <w:t>IQ – Гатчина».</w:t>
            </w:r>
          </w:p>
        </w:tc>
        <w:tc>
          <w:tcPr>
            <w:tcW w:w="1224" w:type="dxa"/>
            <w:tcBorders>
              <w:bottom w:val="single" w:sz="4" w:space="0" w:color="auto"/>
            </w:tcBorders>
            <w:shd w:val="clear" w:color="auto" w:fill="FFFFFF"/>
            <w:vAlign w:val="center"/>
          </w:tcPr>
          <w:p w14:paraId="2AFD9EFA"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500,0 млн. руб.</w:t>
            </w:r>
          </w:p>
        </w:tc>
        <w:tc>
          <w:tcPr>
            <w:tcW w:w="1134" w:type="dxa"/>
            <w:shd w:val="clear" w:color="auto" w:fill="FFFFFF"/>
            <w:vAlign w:val="center"/>
          </w:tcPr>
          <w:p w14:paraId="5EC899A9"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30</w:t>
            </w:r>
          </w:p>
        </w:tc>
        <w:tc>
          <w:tcPr>
            <w:tcW w:w="1985" w:type="dxa"/>
            <w:tcBorders>
              <w:bottom w:val="single" w:sz="4" w:space="0" w:color="auto"/>
            </w:tcBorders>
            <w:shd w:val="clear" w:color="auto" w:fill="FFFFFF"/>
            <w:vAlign w:val="center"/>
          </w:tcPr>
          <w:p w14:paraId="50BBD51D"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г.Гатчина</w:t>
            </w:r>
          </w:p>
        </w:tc>
      </w:tr>
      <w:tr w:rsidR="003606E1" w:rsidRPr="003606E1" w14:paraId="7BD27484" w14:textId="77777777" w:rsidTr="003606E1">
        <w:trPr>
          <w:trHeight w:val="620"/>
          <w:jc w:val="center"/>
        </w:trPr>
        <w:tc>
          <w:tcPr>
            <w:tcW w:w="2171" w:type="dxa"/>
            <w:shd w:val="clear" w:color="auto" w:fill="FFFFFF"/>
            <w:vAlign w:val="center"/>
          </w:tcPr>
          <w:p w14:paraId="6C8BA3A7" w14:textId="77777777" w:rsidR="003606E1" w:rsidRPr="003606E1" w:rsidRDefault="003606E1" w:rsidP="003606E1">
            <w:pPr>
              <w:widowControl w:val="0"/>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ООО «ГАЛАКТИКА»</w:t>
            </w:r>
          </w:p>
        </w:tc>
        <w:tc>
          <w:tcPr>
            <w:tcW w:w="2837" w:type="dxa"/>
            <w:gridSpan w:val="2"/>
            <w:shd w:val="clear" w:color="auto" w:fill="FFFFFF"/>
            <w:vAlign w:val="center"/>
          </w:tcPr>
          <w:p w14:paraId="44122D89" w14:textId="77777777" w:rsidR="003606E1" w:rsidRPr="003606E1" w:rsidRDefault="003606E1" w:rsidP="003606E1">
            <w:pPr>
              <w:widowControl w:val="0"/>
              <w:shd w:val="clear" w:color="auto" w:fill="FFFFFF"/>
              <w:spacing w:after="0" w:line="264" w:lineRule="exact"/>
              <w:rPr>
                <w:rFonts w:ascii="Times New Roman" w:eastAsia="Times New Roman" w:hAnsi="Times New Roman" w:cs="Times New Roman"/>
                <w:sz w:val="24"/>
                <w:szCs w:val="24"/>
              </w:rPr>
            </w:pPr>
            <w:r w:rsidRPr="003606E1">
              <w:rPr>
                <w:rFonts w:ascii="Times New Roman" w:eastAsia="Calibri" w:hAnsi="Times New Roman" w:cs="Times New Roman"/>
                <w:sz w:val="24"/>
                <w:szCs w:val="24"/>
              </w:rPr>
              <w:t>Строительство новой линии разлива молока и кисло-молочной продукции в ПЭТ бутылку</w:t>
            </w:r>
          </w:p>
        </w:tc>
        <w:tc>
          <w:tcPr>
            <w:tcW w:w="1224" w:type="dxa"/>
            <w:tcBorders>
              <w:bottom w:val="single" w:sz="4" w:space="0" w:color="auto"/>
            </w:tcBorders>
            <w:shd w:val="clear" w:color="auto" w:fill="FFFFFF"/>
            <w:vAlign w:val="center"/>
          </w:tcPr>
          <w:p w14:paraId="0869C1F5"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140,0 млн. руб.</w:t>
            </w:r>
          </w:p>
        </w:tc>
        <w:tc>
          <w:tcPr>
            <w:tcW w:w="1134" w:type="dxa"/>
            <w:shd w:val="clear" w:color="auto" w:fill="FFFFFF"/>
            <w:vAlign w:val="center"/>
          </w:tcPr>
          <w:p w14:paraId="5C4277AB"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35</w:t>
            </w:r>
          </w:p>
        </w:tc>
        <w:tc>
          <w:tcPr>
            <w:tcW w:w="1985" w:type="dxa"/>
            <w:tcBorders>
              <w:bottom w:val="single" w:sz="4" w:space="0" w:color="auto"/>
            </w:tcBorders>
            <w:shd w:val="clear" w:color="auto" w:fill="FFFFFF"/>
            <w:vAlign w:val="center"/>
          </w:tcPr>
          <w:p w14:paraId="7CF5C6A4"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г. Гатчина</w:t>
            </w:r>
          </w:p>
        </w:tc>
      </w:tr>
      <w:tr w:rsidR="003606E1" w:rsidRPr="003606E1" w14:paraId="1F2E9249" w14:textId="77777777" w:rsidTr="003606E1">
        <w:trPr>
          <w:trHeight w:val="620"/>
          <w:jc w:val="center"/>
        </w:trPr>
        <w:tc>
          <w:tcPr>
            <w:tcW w:w="9351" w:type="dxa"/>
            <w:gridSpan w:val="6"/>
            <w:shd w:val="clear" w:color="auto" w:fill="D9D9D9"/>
            <w:vAlign w:val="center"/>
          </w:tcPr>
          <w:p w14:paraId="150C97F7"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2024</w:t>
            </w:r>
          </w:p>
        </w:tc>
      </w:tr>
      <w:tr w:rsidR="003606E1" w:rsidRPr="003606E1" w14:paraId="2A7033AE" w14:textId="77777777" w:rsidTr="00FE0CE2">
        <w:trPr>
          <w:trHeight w:val="620"/>
          <w:jc w:val="center"/>
        </w:trPr>
        <w:tc>
          <w:tcPr>
            <w:tcW w:w="2171" w:type="dxa"/>
            <w:shd w:val="clear" w:color="auto" w:fill="FFFFFF"/>
            <w:vAlign w:val="center"/>
          </w:tcPr>
          <w:p w14:paraId="58AEACCC" w14:textId="77777777" w:rsidR="003606E1" w:rsidRPr="003606E1" w:rsidRDefault="003606E1" w:rsidP="003606E1">
            <w:pPr>
              <w:widowControl w:val="0"/>
              <w:spacing w:after="0" w:line="264"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4027E361" w14:textId="77777777" w:rsidR="003606E1" w:rsidRPr="003606E1" w:rsidRDefault="003606E1" w:rsidP="003606E1">
            <w:pPr>
              <w:widowControl w:val="0"/>
              <w:spacing w:after="0" w:line="264" w:lineRule="exact"/>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Строительство 5 очереди, уч. 5, этап 1, жилого комплекса «IQ  Гатчина» (14,8 тыс. кв.м)</w:t>
            </w:r>
          </w:p>
        </w:tc>
        <w:tc>
          <w:tcPr>
            <w:tcW w:w="1224" w:type="dxa"/>
            <w:tcBorders>
              <w:bottom w:val="single" w:sz="4" w:space="0" w:color="auto"/>
            </w:tcBorders>
            <w:shd w:val="clear" w:color="auto" w:fill="FFFFFF"/>
            <w:vAlign w:val="center"/>
          </w:tcPr>
          <w:p w14:paraId="554ACED6"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 xml:space="preserve">4,9 </w:t>
            </w:r>
          </w:p>
          <w:p w14:paraId="31EDD656"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млрд.руб.</w:t>
            </w:r>
          </w:p>
        </w:tc>
        <w:tc>
          <w:tcPr>
            <w:tcW w:w="1134" w:type="dxa"/>
            <w:shd w:val="clear" w:color="auto" w:fill="FFFFFF"/>
            <w:vAlign w:val="center"/>
          </w:tcPr>
          <w:p w14:paraId="0C447EFB"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w:t>
            </w:r>
          </w:p>
        </w:tc>
        <w:tc>
          <w:tcPr>
            <w:tcW w:w="1985" w:type="dxa"/>
            <w:tcBorders>
              <w:bottom w:val="single" w:sz="4" w:space="0" w:color="auto"/>
            </w:tcBorders>
            <w:shd w:val="clear" w:color="auto" w:fill="FFFFFF"/>
            <w:vAlign w:val="center"/>
          </w:tcPr>
          <w:p w14:paraId="3AC81F94"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r w:rsidR="003606E1" w:rsidRPr="003606E1" w14:paraId="11AE65E7" w14:textId="77777777" w:rsidTr="00FE0CE2">
        <w:trPr>
          <w:trHeight w:val="620"/>
          <w:jc w:val="center"/>
        </w:trPr>
        <w:tc>
          <w:tcPr>
            <w:tcW w:w="2171" w:type="dxa"/>
            <w:shd w:val="clear" w:color="auto" w:fill="FFFFFF"/>
            <w:vAlign w:val="center"/>
          </w:tcPr>
          <w:p w14:paraId="2D7B558E" w14:textId="77777777" w:rsidR="003606E1" w:rsidRPr="003606E1" w:rsidRDefault="003606E1" w:rsidP="003606E1">
            <w:pPr>
              <w:widowControl w:val="0"/>
              <w:spacing w:after="0" w:line="264"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lastRenderedPageBreak/>
              <w:t>НИЦ «Курчатовский институт» - ПИЯФ</w:t>
            </w:r>
          </w:p>
        </w:tc>
        <w:tc>
          <w:tcPr>
            <w:tcW w:w="2837" w:type="dxa"/>
            <w:gridSpan w:val="2"/>
            <w:shd w:val="clear" w:color="auto" w:fill="FFFFFF"/>
            <w:vAlign w:val="center"/>
          </w:tcPr>
          <w:p w14:paraId="6F8DFD07" w14:textId="77777777" w:rsidR="003606E1" w:rsidRPr="003606E1" w:rsidRDefault="003606E1" w:rsidP="003606E1">
            <w:pPr>
              <w:spacing w:after="0" w:line="240" w:lineRule="auto"/>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Создание Международного центра Нейтронных исследований на базе РК ПИК</w:t>
            </w:r>
          </w:p>
        </w:tc>
        <w:tc>
          <w:tcPr>
            <w:tcW w:w="1224" w:type="dxa"/>
            <w:tcBorders>
              <w:bottom w:val="single" w:sz="4" w:space="0" w:color="auto"/>
            </w:tcBorders>
            <w:shd w:val="clear" w:color="auto" w:fill="FFFFFF"/>
            <w:vAlign w:val="center"/>
          </w:tcPr>
          <w:p w14:paraId="3530EA95"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8,98 млрд.руб.</w:t>
            </w:r>
          </w:p>
        </w:tc>
        <w:tc>
          <w:tcPr>
            <w:tcW w:w="1134" w:type="dxa"/>
            <w:shd w:val="clear" w:color="auto" w:fill="FFFFFF"/>
            <w:vAlign w:val="center"/>
          </w:tcPr>
          <w:p w14:paraId="30A4257B" w14:textId="77777777" w:rsidR="003606E1" w:rsidRPr="003606E1" w:rsidRDefault="003606E1" w:rsidP="003606E1">
            <w:pPr>
              <w:widowControl w:val="0"/>
              <w:spacing w:after="0" w:line="220" w:lineRule="exact"/>
              <w:jc w:val="center"/>
              <w:rPr>
                <w:rFonts w:ascii="Times New Roman" w:eastAsia="Times New Roman" w:hAnsi="Times New Roman" w:cs="Times New Roman"/>
                <w:sz w:val="24"/>
                <w:szCs w:val="24"/>
              </w:rPr>
            </w:pPr>
            <w:r w:rsidRPr="003606E1">
              <w:rPr>
                <w:rFonts w:ascii="Times New Roman" w:eastAsia="Times New Roman" w:hAnsi="Times New Roman" w:cs="Times New Roman"/>
                <w:sz w:val="24"/>
                <w:szCs w:val="24"/>
              </w:rPr>
              <w:t>500</w:t>
            </w:r>
          </w:p>
        </w:tc>
        <w:tc>
          <w:tcPr>
            <w:tcW w:w="1985" w:type="dxa"/>
            <w:tcBorders>
              <w:bottom w:val="single" w:sz="4" w:space="0" w:color="auto"/>
            </w:tcBorders>
            <w:shd w:val="clear" w:color="auto" w:fill="FFFFFF"/>
            <w:vAlign w:val="center"/>
          </w:tcPr>
          <w:p w14:paraId="243EA0E0"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г. Гатчина</w:t>
            </w:r>
          </w:p>
        </w:tc>
      </w:tr>
      <w:tr w:rsidR="003606E1" w:rsidRPr="003606E1" w14:paraId="3499A9FF" w14:textId="77777777" w:rsidTr="003606E1">
        <w:trPr>
          <w:trHeight w:val="620"/>
          <w:jc w:val="center"/>
        </w:trPr>
        <w:tc>
          <w:tcPr>
            <w:tcW w:w="9351" w:type="dxa"/>
            <w:gridSpan w:val="6"/>
            <w:shd w:val="clear" w:color="auto" w:fill="D9D9D9"/>
            <w:vAlign w:val="center"/>
          </w:tcPr>
          <w:p w14:paraId="774BDE3C" w14:textId="77777777" w:rsidR="003606E1" w:rsidRPr="003606E1" w:rsidRDefault="003606E1" w:rsidP="003606E1">
            <w:pPr>
              <w:spacing w:after="0" w:line="240" w:lineRule="auto"/>
              <w:jc w:val="center"/>
              <w:rPr>
                <w:rFonts w:ascii="Times New Roman" w:eastAsia="Times New Roman" w:hAnsi="Times New Roman" w:cs="Times New Roman"/>
                <w:b/>
                <w:spacing w:val="-1"/>
                <w:sz w:val="24"/>
                <w:szCs w:val="24"/>
              </w:rPr>
            </w:pPr>
            <w:r w:rsidRPr="003606E1">
              <w:rPr>
                <w:rFonts w:ascii="Times New Roman" w:eastAsia="Times New Roman" w:hAnsi="Times New Roman" w:cs="Times New Roman"/>
                <w:b/>
                <w:spacing w:val="-1"/>
                <w:sz w:val="24"/>
                <w:szCs w:val="24"/>
              </w:rPr>
              <w:t>2025</w:t>
            </w:r>
          </w:p>
        </w:tc>
      </w:tr>
      <w:tr w:rsidR="003606E1" w:rsidRPr="003606E1" w14:paraId="1DB601C6" w14:textId="77777777" w:rsidTr="00FE0CE2">
        <w:trPr>
          <w:trHeight w:val="620"/>
          <w:jc w:val="center"/>
        </w:trPr>
        <w:tc>
          <w:tcPr>
            <w:tcW w:w="2171" w:type="dxa"/>
            <w:shd w:val="clear" w:color="auto" w:fill="FFFFFF"/>
            <w:vAlign w:val="center"/>
          </w:tcPr>
          <w:p w14:paraId="04244B49" w14:textId="77777777" w:rsidR="003606E1" w:rsidRPr="003606E1" w:rsidRDefault="003606E1" w:rsidP="003606E1">
            <w:pPr>
              <w:widowControl w:val="0"/>
              <w:spacing w:after="0" w:line="264"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ООО «Ленстройтрест»</w:t>
            </w:r>
          </w:p>
        </w:tc>
        <w:tc>
          <w:tcPr>
            <w:tcW w:w="2837" w:type="dxa"/>
            <w:gridSpan w:val="2"/>
            <w:shd w:val="clear" w:color="auto" w:fill="FFFFFF"/>
            <w:vAlign w:val="center"/>
          </w:tcPr>
          <w:p w14:paraId="7F68E610" w14:textId="77777777" w:rsidR="003606E1" w:rsidRPr="003606E1" w:rsidRDefault="003606E1" w:rsidP="003606E1">
            <w:pPr>
              <w:spacing w:after="0" w:line="240" w:lineRule="auto"/>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Строительство 5 очереди, уч. 5, этап 2, жилого комплекса «IQ  Гатчина» (14,8 тыс. кв.м)</w:t>
            </w:r>
          </w:p>
        </w:tc>
        <w:tc>
          <w:tcPr>
            <w:tcW w:w="1224" w:type="dxa"/>
            <w:tcBorders>
              <w:bottom w:val="single" w:sz="4" w:space="0" w:color="auto"/>
            </w:tcBorders>
            <w:shd w:val="clear" w:color="auto" w:fill="FFFFFF"/>
            <w:vAlign w:val="center"/>
          </w:tcPr>
          <w:p w14:paraId="764EFD01"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4,9 млрд. руб.</w:t>
            </w:r>
          </w:p>
        </w:tc>
        <w:tc>
          <w:tcPr>
            <w:tcW w:w="1134" w:type="dxa"/>
            <w:shd w:val="clear" w:color="auto" w:fill="FFFFFF"/>
            <w:vAlign w:val="center"/>
          </w:tcPr>
          <w:p w14:paraId="4F4CFFAE" w14:textId="77777777" w:rsidR="003606E1" w:rsidRPr="003606E1" w:rsidRDefault="003606E1" w:rsidP="003606E1">
            <w:pPr>
              <w:widowControl w:val="0"/>
              <w:spacing w:after="0" w:line="220" w:lineRule="exact"/>
              <w:jc w:val="center"/>
              <w:rPr>
                <w:rFonts w:ascii="Times New Roman" w:eastAsia="Calibri" w:hAnsi="Times New Roman" w:cs="Times New Roman"/>
                <w:sz w:val="24"/>
                <w:szCs w:val="24"/>
              </w:rPr>
            </w:pPr>
            <w:r w:rsidRPr="003606E1">
              <w:rPr>
                <w:rFonts w:ascii="Times New Roman" w:eastAsia="Times New Roman" w:hAnsi="Times New Roman" w:cs="Times New Roman"/>
                <w:sz w:val="24"/>
                <w:szCs w:val="24"/>
              </w:rPr>
              <w:t>-</w:t>
            </w:r>
          </w:p>
        </w:tc>
        <w:tc>
          <w:tcPr>
            <w:tcW w:w="1985" w:type="dxa"/>
            <w:tcBorders>
              <w:bottom w:val="single" w:sz="4" w:space="0" w:color="auto"/>
            </w:tcBorders>
            <w:shd w:val="clear" w:color="auto" w:fill="FFFFFF"/>
            <w:vAlign w:val="center"/>
          </w:tcPr>
          <w:p w14:paraId="57F99AD7"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r w:rsidR="003606E1" w:rsidRPr="003606E1" w14:paraId="7AA1C4B8" w14:textId="77777777" w:rsidTr="00FE0CE2">
        <w:trPr>
          <w:trHeight w:val="620"/>
          <w:jc w:val="center"/>
        </w:trPr>
        <w:tc>
          <w:tcPr>
            <w:tcW w:w="2171" w:type="dxa"/>
            <w:shd w:val="clear" w:color="auto" w:fill="FFFFFF"/>
            <w:vAlign w:val="center"/>
          </w:tcPr>
          <w:p w14:paraId="371922DC"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ООО «Ленстройтрест»</w:t>
            </w:r>
          </w:p>
        </w:tc>
        <w:tc>
          <w:tcPr>
            <w:tcW w:w="2837" w:type="dxa"/>
            <w:gridSpan w:val="2"/>
            <w:shd w:val="clear" w:color="auto" w:fill="FFFFFF"/>
            <w:vAlign w:val="center"/>
          </w:tcPr>
          <w:p w14:paraId="5A5B2C48" w14:textId="77777777" w:rsidR="003606E1" w:rsidRPr="003606E1" w:rsidRDefault="003606E1" w:rsidP="003606E1">
            <w:pPr>
              <w:spacing w:after="0" w:line="240" w:lineRule="auto"/>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Строительство 6 очереди, уч. 6 жилого комплекса «IQ  Гатчина» (12561 кв.м)</w:t>
            </w:r>
          </w:p>
        </w:tc>
        <w:tc>
          <w:tcPr>
            <w:tcW w:w="1224" w:type="dxa"/>
            <w:tcBorders>
              <w:bottom w:val="single" w:sz="4" w:space="0" w:color="auto"/>
            </w:tcBorders>
            <w:shd w:val="clear" w:color="auto" w:fill="FFFFFF"/>
            <w:vAlign w:val="center"/>
          </w:tcPr>
          <w:p w14:paraId="76BE9A99"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4,2 млрд. руб.</w:t>
            </w:r>
          </w:p>
        </w:tc>
        <w:tc>
          <w:tcPr>
            <w:tcW w:w="1134" w:type="dxa"/>
            <w:shd w:val="clear" w:color="auto" w:fill="FFFFFF"/>
            <w:vAlign w:val="center"/>
          </w:tcPr>
          <w:p w14:paraId="093DD4A0"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w:t>
            </w:r>
          </w:p>
        </w:tc>
        <w:tc>
          <w:tcPr>
            <w:tcW w:w="1985" w:type="dxa"/>
            <w:tcBorders>
              <w:bottom w:val="single" w:sz="4" w:space="0" w:color="auto"/>
            </w:tcBorders>
            <w:shd w:val="clear" w:color="auto" w:fill="FFFFFF"/>
            <w:vAlign w:val="center"/>
          </w:tcPr>
          <w:p w14:paraId="2412A71D" w14:textId="77777777" w:rsidR="003606E1" w:rsidRPr="003606E1" w:rsidRDefault="003606E1" w:rsidP="003606E1">
            <w:pPr>
              <w:spacing w:after="0" w:line="240" w:lineRule="auto"/>
              <w:jc w:val="center"/>
              <w:rPr>
                <w:rFonts w:ascii="Times New Roman" w:eastAsia="Times New Roman" w:hAnsi="Times New Roman" w:cs="Times New Roman"/>
                <w:spacing w:val="-1"/>
                <w:sz w:val="24"/>
                <w:szCs w:val="24"/>
              </w:rPr>
            </w:pPr>
            <w:r w:rsidRPr="003606E1">
              <w:rPr>
                <w:rFonts w:ascii="Times New Roman" w:eastAsia="Times New Roman" w:hAnsi="Times New Roman" w:cs="Times New Roman"/>
                <w:spacing w:val="-1"/>
                <w:sz w:val="24"/>
                <w:szCs w:val="24"/>
              </w:rPr>
              <w:t>Микрорайон Въезд в г.Гатчина</w:t>
            </w:r>
          </w:p>
        </w:tc>
      </w:tr>
    </w:tbl>
    <w:p w14:paraId="21733253" w14:textId="77777777" w:rsidR="003606E1" w:rsidRPr="003606E1" w:rsidRDefault="003606E1" w:rsidP="003606E1">
      <w:pPr>
        <w:shd w:val="clear" w:color="auto" w:fill="FFFFFF"/>
        <w:spacing w:after="0" w:line="240" w:lineRule="auto"/>
        <w:jc w:val="both"/>
        <w:rPr>
          <w:rFonts w:ascii="Times New Roman" w:eastAsia="Times New Roman" w:hAnsi="Times New Roman" w:cs="Times New Roman"/>
          <w:b/>
          <w:sz w:val="28"/>
          <w:szCs w:val="28"/>
        </w:rPr>
      </w:pPr>
    </w:p>
    <w:p w14:paraId="5B5E6EAC" w14:textId="77777777" w:rsidR="003606E1" w:rsidRPr="003606E1" w:rsidRDefault="003606E1" w:rsidP="003606E1">
      <w:pPr>
        <w:shd w:val="clear" w:color="auto" w:fill="FFFFFF"/>
        <w:spacing w:after="0" w:line="240" w:lineRule="auto"/>
        <w:jc w:val="both"/>
        <w:rPr>
          <w:rFonts w:ascii="Times New Roman" w:eastAsia="Times New Roman" w:hAnsi="Times New Roman" w:cs="Times New Roman"/>
          <w:sz w:val="28"/>
          <w:szCs w:val="28"/>
        </w:rPr>
      </w:pPr>
    </w:p>
    <w:p w14:paraId="4E9E309A" w14:textId="77777777" w:rsidR="003C4F2D" w:rsidRPr="003C4F2D" w:rsidRDefault="003C4F2D" w:rsidP="00CF5FBF">
      <w:pPr>
        <w:shd w:val="clear" w:color="auto" w:fill="FFFFFF" w:themeFill="background1"/>
        <w:spacing w:after="0" w:line="240" w:lineRule="auto"/>
        <w:jc w:val="both"/>
        <w:rPr>
          <w:rFonts w:ascii="Times New Roman" w:eastAsia="Times New Roman" w:hAnsi="Times New Roman" w:cs="Times New Roman"/>
          <w:b/>
          <w:sz w:val="28"/>
          <w:szCs w:val="28"/>
          <w:u w:val="single"/>
        </w:rPr>
      </w:pPr>
      <w:r w:rsidRPr="003C4F2D">
        <w:rPr>
          <w:rFonts w:ascii="Times New Roman" w:eastAsia="Times New Roman" w:hAnsi="Times New Roman" w:cs="Times New Roman"/>
          <w:b/>
          <w:sz w:val="28"/>
          <w:szCs w:val="28"/>
          <w:u w:val="single"/>
        </w:rPr>
        <w:t>В социальной сфере в 2023-2025 годах:</w:t>
      </w:r>
    </w:p>
    <w:p w14:paraId="1FC79CAB" w14:textId="1EDD634E" w:rsidR="003C4F2D" w:rsidRPr="003C4F2D" w:rsidRDefault="003C4F2D" w:rsidP="00CF5FBF">
      <w:pPr>
        <w:shd w:val="clear" w:color="auto" w:fill="FFFFFF" w:themeFill="background1"/>
        <w:spacing w:after="0" w:line="240" w:lineRule="auto"/>
        <w:jc w:val="both"/>
        <w:rPr>
          <w:rFonts w:ascii="Times New Roman" w:eastAsia="Times New Roman" w:hAnsi="Times New Roman" w:cs="Times New Roman"/>
          <w:sz w:val="28"/>
          <w:szCs w:val="28"/>
        </w:rPr>
      </w:pPr>
    </w:p>
    <w:p w14:paraId="2B1F613D" w14:textId="4441DEA2" w:rsidR="003C4F2D" w:rsidRPr="003C4F2D" w:rsidRDefault="003C4F2D" w:rsidP="00CF5FBF">
      <w:pPr>
        <w:shd w:val="clear" w:color="auto" w:fill="FFFFFF" w:themeFill="background1"/>
        <w:spacing w:before="240" w:after="0" w:line="240" w:lineRule="auto"/>
        <w:ind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реконструкция</w:t>
      </w:r>
      <w:r w:rsidRPr="003C4F2D">
        <w:rPr>
          <w:rFonts w:ascii="Times New Roman" w:eastAsia="Times New Roman" w:hAnsi="Times New Roman" w:cs="Times New Roman"/>
          <w:b/>
          <w:sz w:val="28"/>
          <w:szCs w:val="28"/>
        </w:rPr>
        <w:t xml:space="preserve"> Дома-музея архитектора Щербова </w:t>
      </w:r>
      <w:r w:rsidRPr="003C4F2D">
        <w:rPr>
          <w:rFonts w:ascii="Times New Roman" w:eastAsia="Times New Roman" w:hAnsi="Times New Roman" w:cs="Times New Roman"/>
          <w:sz w:val="28"/>
          <w:szCs w:val="28"/>
        </w:rPr>
        <w:t>в г.Гатчина, денежные средства в размере 55,0 млн.руб.  инвестирует Банк реконструкции и развития.</w:t>
      </w:r>
    </w:p>
    <w:p w14:paraId="1B575CAA" w14:textId="40FFA3F7" w:rsidR="003C4F2D" w:rsidRPr="003C4F2D" w:rsidRDefault="003C4F2D" w:rsidP="00CF5FBF">
      <w:pPr>
        <w:shd w:val="clear" w:color="auto" w:fill="FFFFFF" w:themeFill="background1"/>
        <w:spacing w:before="240" w:after="0" w:line="240" w:lineRule="auto"/>
        <w:ind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строительство </w:t>
      </w:r>
      <w:r w:rsidRPr="003C4F2D">
        <w:rPr>
          <w:rFonts w:ascii="Times New Roman" w:eastAsia="Times New Roman" w:hAnsi="Times New Roman" w:cs="Times New Roman"/>
          <w:b/>
          <w:sz w:val="28"/>
          <w:szCs w:val="28"/>
        </w:rPr>
        <w:t>ФОКа в г.Гатчине</w:t>
      </w:r>
      <w:r w:rsidRPr="003C4F2D">
        <w:rPr>
          <w:rFonts w:ascii="Times New Roman" w:eastAsia="Times New Roman" w:hAnsi="Times New Roman" w:cs="Times New Roman"/>
          <w:sz w:val="28"/>
          <w:szCs w:val="28"/>
        </w:rPr>
        <w:t>, объем инвестиций 86,0 млн.руб., 50 новых рабочих мест.</w:t>
      </w:r>
    </w:p>
    <w:p w14:paraId="40F0F8C2" w14:textId="21F1EDEB" w:rsidR="003C4F2D" w:rsidRPr="003C4F2D" w:rsidRDefault="003C4F2D" w:rsidP="00CF5FBF">
      <w:pPr>
        <w:shd w:val="clear" w:color="auto" w:fill="FFFFFF" w:themeFill="background1"/>
        <w:spacing w:before="240" w:after="0" w:line="240" w:lineRule="auto"/>
        <w:ind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строительство </w:t>
      </w:r>
      <w:r w:rsidRPr="003C4F2D">
        <w:rPr>
          <w:rFonts w:ascii="Times New Roman" w:eastAsia="Times New Roman" w:hAnsi="Times New Roman" w:cs="Times New Roman"/>
          <w:b/>
          <w:sz w:val="28"/>
          <w:szCs w:val="28"/>
        </w:rPr>
        <w:t>Ледовой арены</w:t>
      </w:r>
      <w:r w:rsidRPr="003C4F2D">
        <w:rPr>
          <w:rFonts w:ascii="Times New Roman" w:eastAsia="Times New Roman" w:hAnsi="Times New Roman" w:cs="Times New Roman"/>
          <w:sz w:val="28"/>
          <w:szCs w:val="28"/>
        </w:rPr>
        <w:t xml:space="preserve"> в г.Гатчина, объем инвестиций 330,0 млн.руб., ввод 50 новых рабочих мест. </w:t>
      </w:r>
    </w:p>
    <w:p w14:paraId="75186111" w14:textId="4D8FABFD" w:rsidR="003C4F2D" w:rsidRDefault="003C4F2D" w:rsidP="00CF5FBF">
      <w:pPr>
        <w:shd w:val="clear" w:color="auto" w:fill="FFFFFF" w:themeFill="background1"/>
        <w:spacing w:before="240" w:after="0" w:line="240" w:lineRule="auto"/>
        <w:ind w:firstLine="567"/>
        <w:jc w:val="both"/>
        <w:rPr>
          <w:rFonts w:ascii="Times New Roman" w:eastAsia="Times New Roman" w:hAnsi="Times New Roman" w:cs="Times New Roman"/>
          <w:sz w:val="28"/>
          <w:szCs w:val="28"/>
        </w:rPr>
      </w:pPr>
    </w:p>
    <w:p w14:paraId="1BC5EA9F" w14:textId="77777777" w:rsidR="00CF5FBF" w:rsidRPr="003C4F2D" w:rsidRDefault="00CF5FBF" w:rsidP="00CF5FBF">
      <w:pPr>
        <w:shd w:val="clear" w:color="auto" w:fill="FFFFFF" w:themeFill="background1"/>
        <w:spacing w:before="240" w:after="0" w:line="240" w:lineRule="auto"/>
        <w:ind w:firstLine="567"/>
        <w:jc w:val="both"/>
        <w:rPr>
          <w:rFonts w:ascii="Times New Roman" w:eastAsia="Times New Roman" w:hAnsi="Times New Roman" w:cs="Times New Roman"/>
          <w:sz w:val="28"/>
          <w:szCs w:val="28"/>
        </w:rPr>
      </w:pPr>
    </w:p>
    <w:p w14:paraId="48DE1A65" w14:textId="77777777" w:rsidR="003C4F2D" w:rsidRPr="003C4F2D" w:rsidRDefault="003C4F2D" w:rsidP="003C4F2D">
      <w:pPr>
        <w:shd w:val="clear" w:color="auto" w:fill="FFFFFF"/>
        <w:spacing w:after="0" w:line="240" w:lineRule="auto"/>
        <w:jc w:val="both"/>
        <w:rPr>
          <w:rFonts w:ascii="Times New Roman" w:eastAsia="Times New Roman" w:hAnsi="Times New Roman" w:cs="Times New Roman"/>
          <w:b/>
          <w:sz w:val="28"/>
          <w:szCs w:val="28"/>
          <w:u w:val="single"/>
        </w:rPr>
      </w:pPr>
      <w:r w:rsidRPr="003C4F2D">
        <w:rPr>
          <w:rFonts w:ascii="Times New Roman" w:eastAsia="Times New Roman" w:hAnsi="Times New Roman" w:cs="Times New Roman"/>
          <w:b/>
          <w:sz w:val="28"/>
          <w:szCs w:val="28"/>
          <w:u w:val="single"/>
        </w:rPr>
        <w:t>В сфере образования в 2023-2025 годах:</w:t>
      </w:r>
    </w:p>
    <w:p w14:paraId="0BA76EC2" w14:textId="77777777" w:rsidR="003C4F2D" w:rsidRPr="003C4F2D" w:rsidRDefault="003C4F2D" w:rsidP="003C4F2D">
      <w:pPr>
        <w:shd w:val="clear" w:color="auto" w:fill="FFFFFF"/>
        <w:spacing w:after="0" w:line="240" w:lineRule="auto"/>
        <w:ind w:firstLine="708"/>
        <w:jc w:val="both"/>
        <w:rPr>
          <w:rFonts w:ascii="Times New Roman" w:eastAsia="Times New Roman" w:hAnsi="Times New Roman" w:cs="Times New Roman"/>
          <w:b/>
          <w:sz w:val="28"/>
          <w:szCs w:val="28"/>
          <w:highlight w:val="yellow"/>
        </w:rPr>
      </w:pPr>
      <w:r w:rsidRPr="003C4F2D">
        <w:rPr>
          <w:rFonts w:ascii="Times New Roman" w:eastAsia="Times New Roman" w:hAnsi="Times New Roman" w:cs="Times New Roman"/>
          <w:b/>
          <w:sz w:val="28"/>
          <w:szCs w:val="28"/>
          <w:highlight w:val="yellow"/>
        </w:rPr>
        <w:t xml:space="preserve"> </w:t>
      </w:r>
    </w:p>
    <w:p w14:paraId="3150C8B1"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капитальный ремонт и реконструкция зданий МБОУ Гатчинская СОШ №4,</w:t>
      </w:r>
    </w:p>
    <w:p w14:paraId="1A540C4A" w14:textId="70B6A6CA"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pacing w:val="-1"/>
          <w:sz w:val="28"/>
          <w:szCs w:val="28"/>
        </w:rPr>
        <w:t>- с</w:t>
      </w:r>
      <w:r>
        <w:rPr>
          <w:rFonts w:ascii="Times New Roman" w:eastAsia="Times New Roman" w:hAnsi="Times New Roman" w:cs="Times New Roman"/>
          <w:spacing w:val="-1"/>
          <w:sz w:val="28"/>
          <w:szCs w:val="28"/>
        </w:rPr>
        <w:t xml:space="preserve">троительство детского сада </w:t>
      </w:r>
      <w:r w:rsidRPr="003C4F2D">
        <w:rPr>
          <w:rFonts w:ascii="Times New Roman" w:eastAsia="Times New Roman" w:hAnsi="Times New Roman" w:cs="Times New Roman"/>
          <w:sz w:val="28"/>
          <w:szCs w:val="28"/>
        </w:rPr>
        <w:t>в г.Гатчина ЖК IQ на 160 мест</w:t>
      </w:r>
      <w:r>
        <w:rPr>
          <w:rFonts w:ascii="Times New Roman" w:eastAsia="Times New Roman" w:hAnsi="Times New Roman" w:cs="Times New Roman"/>
          <w:sz w:val="28"/>
          <w:szCs w:val="28"/>
        </w:rPr>
        <w:t>;</w:t>
      </w:r>
      <w:r w:rsidRPr="003C4F2D">
        <w:rPr>
          <w:rFonts w:ascii="Times New Roman" w:eastAsia="Times New Roman" w:hAnsi="Times New Roman" w:cs="Times New Roman"/>
          <w:sz w:val="28"/>
          <w:szCs w:val="28"/>
          <w:highlight w:val="yellow"/>
        </w:rPr>
        <w:t xml:space="preserve">                                                      </w:t>
      </w:r>
    </w:p>
    <w:p w14:paraId="256839C4"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строительство нового корпуса д/сада №13 для ясельных групп на 90 мест,</w:t>
      </w:r>
    </w:p>
    <w:p w14:paraId="2A7CE79A"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строительство 2-х школ по 1175 мест в г.Гатчине,</w:t>
      </w:r>
    </w:p>
    <w:p w14:paraId="3336FFEA"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строительство пристройки к МБОУ «Гатчинский лицей №3» в г.Гатчина начальная школа-детский сад на 400 мест - школа и 100 мест - детский сад, </w:t>
      </w:r>
    </w:p>
    <w:p w14:paraId="60048860"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строительство пристройки к МБОУ «Гатчинская СОШ №8» в г.Гатчина начальная школа-детский сад,  на 300 мест - школа и 80 мест - детский сад, </w:t>
      </w:r>
    </w:p>
    <w:p w14:paraId="28F0B8F2" w14:textId="77777777" w:rsidR="003C4F2D" w:rsidRPr="003C4F2D"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строительство пристройки к МБОУ «Гатчинская СОШ №7» в г.Гатчина начальная школа на 300 мест, </w:t>
      </w:r>
    </w:p>
    <w:p w14:paraId="2F36C375" w14:textId="20F927DF" w:rsidR="0044623F" w:rsidRDefault="003C4F2D" w:rsidP="00CF5FBF">
      <w:pPr>
        <w:shd w:val="clear" w:color="auto" w:fill="FFFFFF"/>
        <w:spacing w:after="0"/>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строительство отдельного здания спортза</w:t>
      </w:r>
      <w:r>
        <w:rPr>
          <w:rFonts w:ascii="Times New Roman" w:eastAsia="Times New Roman" w:hAnsi="Times New Roman" w:cs="Times New Roman"/>
          <w:sz w:val="28"/>
          <w:szCs w:val="28"/>
        </w:rPr>
        <w:t>ла на территории МБДОУ д/сад №1.</w:t>
      </w:r>
    </w:p>
    <w:p w14:paraId="117B5960" w14:textId="7ED1844C" w:rsidR="00CF5FBF" w:rsidRDefault="00CF5FBF" w:rsidP="00CF5FBF">
      <w:pPr>
        <w:shd w:val="clear" w:color="auto" w:fill="FFFFFF"/>
        <w:spacing w:after="0" w:line="240" w:lineRule="auto"/>
        <w:jc w:val="both"/>
        <w:rPr>
          <w:rFonts w:ascii="Times New Roman" w:eastAsia="Times New Roman" w:hAnsi="Times New Roman" w:cs="Times New Roman"/>
          <w:sz w:val="28"/>
          <w:szCs w:val="28"/>
        </w:rPr>
      </w:pPr>
    </w:p>
    <w:p w14:paraId="46CD4A1A" w14:textId="77777777" w:rsidR="00CF5FBF" w:rsidRPr="00CF5FBF" w:rsidRDefault="00CF5FBF" w:rsidP="00CF5FBF">
      <w:pPr>
        <w:shd w:val="clear" w:color="auto" w:fill="FFFFFF"/>
        <w:spacing w:after="0" w:line="240" w:lineRule="auto"/>
        <w:jc w:val="both"/>
        <w:rPr>
          <w:rFonts w:ascii="Times New Roman" w:eastAsia="Times New Roman" w:hAnsi="Times New Roman" w:cs="Times New Roman"/>
          <w:sz w:val="28"/>
          <w:szCs w:val="28"/>
        </w:rPr>
      </w:pPr>
    </w:p>
    <w:p w14:paraId="1C3CA00D" w14:textId="7B249EE7" w:rsidR="00E22D03" w:rsidRPr="00CF5FBF" w:rsidRDefault="00E22D03" w:rsidP="003E6654">
      <w:pPr>
        <w:pStyle w:val="2"/>
        <w:shd w:val="clear" w:color="auto" w:fill="FFFFFF" w:themeFill="background1"/>
        <w:tabs>
          <w:tab w:val="left" w:pos="0"/>
        </w:tabs>
        <w:spacing w:line="240" w:lineRule="auto"/>
        <w:jc w:val="both"/>
        <w:rPr>
          <w:rFonts w:ascii="Times New Roman" w:eastAsia="Times New Roman" w:hAnsi="Times New Roman" w:cs="Times New Roman"/>
          <w:b/>
          <w:bCs/>
          <w:sz w:val="28"/>
          <w:szCs w:val="28"/>
          <w:u w:val="single"/>
        </w:rPr>
      </w:pPr>
      <w:r w:rsidRPr="003E6654">
        <w:rPr>
          <w:rFonts w:ascii="Times New Roman" w:eastAsia="Times New Roman" w:hAnsi="Times New Roman" w:cs="Times New Roman"/>
          <w:b/>
          <w:bCs/>
          <w:sz w:val="28"/>
          <w:szCs w:val="28"/>
          <w:u w:val="single"/>
        </w:rPr>
        <w:lastRenderedPageBreak/>
        <w:t>Инвестиции в сфере жилищно-коммунального хозяйства:</w:t>
      </w:r>
    </w:p>
    <w:p w14:paraId="480B054E" w14:textId="41DF8DFC" w:rsidR="00CF5FBF" w:rsidRPr="00CF5FBF" w:rsidRDefault="00CF5FBF" w:rsidP="00CF5FBF">
      <w:pPr>
        <w:spacing w:after="0" w:line="240" w:lineRule="auto"/>
        <w:ind w:left="-142" w:firstLine="567"/>
        <w:jc w:val="both"/>
        <w:rPr>
          <w:rFonts w:ascii="Times New Roman" w:eastAsia="Times New Roman" w:hAnsi="Times New Roman" w:cs="Times New Roman"/>
          <w:sz w:val="28"/>
          <w:szCs w:val="28"/>
        </w:rPr>
      </w:pPr>
    </w:p>
    <w:p w14:paraId="7D6D980B" w14:textId="4CEFA1B0" w:rsidR="00CF5FBF" w:rsidRPr="00CF5FBF" w:rsidRDefault="003C4F2D" w:rsidP="00CF5FBF">
      <w:pPr>
        <w:spacing w:after="0" w:line="240" w:lineRule="auto"/>
        <w:ind w:left="-142" w:firstLine="567"/>
        <w:jc w:val="center"/>
        <w:rPr>
          <w:rFonts w:ascii="Times New Roman" w:eastAsia="Times New Roman" w:hAnsi="Times New Roman" w:cs="Times New Roman"/>
          <w:b/>
          <w:bCs/>
          <w:sz w:val="28"/>
          <w:szCs w:val="28"/>
        </w:rPr>
      </w:pPr>
      <w:r w:rsidRPr="003C4F2D">
        <w:rPr>
          <w:rFonts w:ascii="Times New Roman" w:eastAsia="Times New Roman" w:hAnsi="Times New Roman" w:cs="Times New Roman"/>
          <w:b/>
          <w:bCs/>
          <w:i/>
          <w:sz w:val="28"/>
          <w:szCs w:val="28"/>
        </w:rPr>
        <w:t xml:space="preserve">В рамках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МО «Город Гатчина»  </w:t>
      </w:r>
    </w:p>
    <w:p w14:paraId="737416CF" w14:textId="6038C86B" w:rsidR="008E68AC" w:rsidRPr="008E68AC" w:rsidRDefault="003C4F2D" w:rsidP="008E68AC">
      <w:pPr>
        <w:spacing w:before="240" w:after="0" w:line="240" w:lineRule="auto"/>
        <w:ind w:left="-142" w:firstLine="567"/>
        <w:jc w:val="center"/>
        <w:rPr>
          <w:rFonts w:ascii="Times New Roman" w:eastAsia="Times New Roman" w:hAnsi="Times New Roman" w:cs="Times New Roman"/>
          <w:bCs/>
          <w:sz w:val="24"/>
          <w:szCs w:val="24"/>
        </w:rPr>
      </w:pPr>
      <w:r w:rsidRPr="003C4F2D">
        <w:rPr>
          <w:rFonts w:ascii="Times New Roman" w:eastAsia="Times New Roman" w:hAnsi="Times New Roman" w:cs="Times New Roman"/>
          <w:b/>
          <w:sz w:val="28"/>
          <w:szCs w:val="28"/>
        </w:rPr>
        <w:t xml:space="preserve">По объектам газоснабжения </w:t>
      </w:r>
    </w:p>
    <w:p w14:paraId="1D08A715" w14:textId="71E433A6" w:rsidR="008E68AC" w:rsidRPr="003C4F2D" w:rsidRDefault="003C4F2D" w:rsidP="00CF5FBF">
      <w:pPr>
        <w:spacing w:before="240" w:after="0" w:line="240" w:lineRule="auto"/>
        <w:rPr>
          <w:rFonts w:ascii="Times New Roman" w:eastAsia="Times New Roman" w:hAnsi="Times New Roman" w:cs="Times New Roman"/>
          <w:b/>
          <w:sz w:val="28"/>
          <w:szCs w:val="28"/>
        </w:rPr>
      </w:pPr>
      <w:r w:rsidRPr="008E68AC">
        <w:rPr>
          <w:rFonts w:ascii="Times New Roman" w:eastAsia="Times New Roman" w:hAnsi="Times New Roman" w:cs="Times New Roman"/>
          <w:b/>
          <w:sz w:val="28"/>
          <w:szCs w:val="28"/>
        </w:rPr>
        <w:t>В 2021 году</w:t>
      </w:r>
      <w:r w:rsidR="00CF5FBF">
        <w:rPr>
          <w:rFonts w:ascii="Times New Roman" w:eastAsia="Times New Roman" w:hAnsi="Times New Roman" w:cs="Times New Roman"/>
          <w:b/>
          <w:sz w:val="28"/>
          <w:szCs w:val="28"/>
        </w:rPr>
        <w:t xml:space="preserve"> выполнено:</w:t>
      </w:r>
    </w:p>
    <w:p w14:paraId="02019EE6" w14:textId="77777777" w:rsidR="003C4F2D" w:rsidRPr="003C4F2D" w:rsidRDefault="003C4F2D" w:rsidP="003C4F2D">
      <w:pPr>
        <w:spacing w:after="0" w:line="240" w:lineRule="auto"/>
        <w:ind w:left="-142" w:firstLine="567"/>
        <w:jc w:val="both"/>
        <w:rPr>
          <w:rFonts w:ascii="Times New Roman" w:eastAsia="Times New Roman" w:hAnsi="Times New Roman" w:cs="Times New Roman"/>
          <w:color w:val="FF0000"/>
          <w:sz w:val="28"/>
          <w:szCs w:val="28"/>
        </w:rPr>
      </w:pPr>
      <w:r w:rsidRPr="003C4F2D">
        <w:rPr>
          <w:rFonts w:ascii="Times New Roman" w:eastAsia="Times New Roman" w:hAnsi="Times New Roman" w:cs="Times New Roman"/>
          <w:sz w:val="28"/>
          <w:szCs w:val="28"/>
        </w:rPr>
        <w:t xml:space="preserve">- Строительно-монтажные работы «Распределительный  газопровод по ул.1 Мая, пер. Первомайский»; </w:t>
      </w:r>
    </w:p>
    <w:p w14:paraId="13398A97"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Строительно-монтажные работы «Подключение МКД по адресу: г. Гатчина ул. Школьная, д.5, ул. Комсомольцев-Подпольщиков д.33б».                                      </w:t>
      </w:r>
    </w:p>
    <w:p w14:paraId="21867CB4"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Топосъемка и схема газоснабжения «Распределительный газопровод по ул. Чкалова г. Гатчина, в том числе проектно-изыскательские работы»;</w:t>
      </w:r>
    </w:p>
    <w:p w14:paraId="3F6AD890"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 Топосъемка и схема газоснабжения «Распределительный газопровод по ул. Старая дорога, пер Новый г. Гатчина,в том числе проектно-изыскательские работы»;</w:t>
      </w:r>
    </w:p>
    <w:p w14:paraId="0102D79F"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 Строительно-монтажные работы «Распределительный газопровод мкр. Мариенбург г. Гатчина.</w:t>
      </w:r>
    </w:p>
    <w:p w14:paraId="25AFE520" w14:textId="1DABF532" w:rsidR="008E68AC" w:rsidRDefault="008E68AC" w:rsidP="008E68AC">
      <w:pPr>
        <w:spacing w:after="0" w:line="240" w:lineRule="auto"/>
        <w:jc w:val="both"/>
        <w:rPr>
          <w:rFonts w:ascii="Times New Roman" w:eastAsia="Times New Roman" w:hAnsi="Times New Roman" w:cs="Times New Roman"/>
          <w:b/>
          <w:bCs/>
          <w:color w:val="000000"/>
          <w:sz w:val="28"/>
          <w:szCs w:val="28"/>
        </w:rPr>
      </w:pPr>
    </w:p>
    <w:p w14:paraId="255A767E" w14:textId="288E5246" w:rsidR="003C4F2D" w:rsidRPr="00CF5FBF" w:rsidRDefault="003C4F2D" w:rsidP="00CF5FBF">
      <w:pPr>
        <w:spacing w:after="0" w:line="240" w:lineRule="auto"/>
        <w:jc w:val="both"/>
        <w:rPr>
          <w:rFonts w:ascii="Times New Roman" w:eastAsia="Times New Roman" w:hAnsi="Times New Roman" w:cs="Times New Roman"/>
          <w:bCs/>
          <w:color w:val="000000"/>
          <w:sz w:val="28"/>
          <w:szCs w:val="28"/>
        </w:rPr>
      </w:pPr>
      <w:r w:rsidRPr="008E68AC">
        <w:rPr>
          <w:rFonts w:ascii="Times New Roman" w:eastAsia="Times New Roman" w:hAnsi="Times New Roman" w:cs="Times New Roman"/>
          <w:b/>
          <w:bCs/>
          <w:color w:val="000000"/>
          <w:sz w:val="28"/>
          <w:szCs w:val="28"/>
        </w:rPr>
        <w:t>По оценке в 2022 году</w:t>
      </w:r>
      <w:r w:rsidR="008E68AC">
        <w:rPr>
          <w:rFonts w:ascii="Times New Roman" w:eastAsia="Times New Roman" w:hAnsi="Times New Roman" w:cs="Times New Roman"/>
          <w:bCs/>
          <w:color w:val="000000"/>
          <w:sz w:val="28"/>
          <w:szCs w:val="28"/>
        </w:rPr>
        <w:t xml:space="preserve"> </w:t>
      </w:r>
      <w:r w:rsidRPr="008E68AC">
        <w:rPr>
          <w:rFonts w:ascii="Times New Roman" w:eastAsia="Times New Roman" w:hAnsi="Times New Roman" w:cs="Times New Roman"/>
          <w:bCs/>
          <w:color w:val="000000"/>
          <w:sz w:val="28"/>
          <w:szCs w:val="28"/>
        </w:rPr>
        <w:t>б</w:t>
      </w:r>
      <w:r w:rsidR="008E68AC">
        <w:rPr>
          <w:rFonts w:ascii="Times New Roman" w:eastAsia="Times New Roman" w:hAnsi="Times New Roman" w:cs="Times New Roman"/>
          <w:bCs/>
          <w:color w:val="000000"/>
          <w:sz w:val="28"/>
          <w:szCs w:val="28"/>
        </w:rPr>
        <w:t>удут выполнены следующие работы</w:t>
      </w:r>
      <w:r w:rsidRPr="008E68AC">
        <w:rPr>
          <w:rFonts w:ascii="Times New Roman" w:eastAsia="Times New Roman" w:hAnsi="Times New Roman" w:cs="Times New Roman"/>
          <w:bCs/>
          <w:color w:val="000000"/>
          <w:sz w:val="28"/>
          <w:szCs w:val="28"/>
        </w:rPr>
        <w:t>:</w:t>
      </w:r>
    </w:p>
    <w:p w14:paraId="1A807C2B" w14:textId="77777777" w:rsidR="003C4F2D" w:rsidRPr="003C4F2D" w:rsidRDefault="003C4F2D" w:rsidP="003C4F2D">
      <w:pPr>
        <w:spacing w:after="120" w:line="240" w:lineRule="auto"/>
        <w:ind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Разработка проектно-сметной документации для строительства распределительного газопровода по ул. Торфяная, ул. Фрезерная г. Гатчина – получено положительное заключение ГАУ «Леноблгосэкспертиза»; </w:t>
      </w:r>
    </w:p>
    <w:p w14:paraId="4E284088" w14:textId="77777777" w:rsidR="003C4F2D" w:rsidRPr="003C4F2D" w:rsidRDefault="003C4F2D" w:rsidP="003C4F2D">
      <w:pPr>
        <w:spacing w:after="0" w:line="240" w:lineRule="auto"/>
        <w:ind w:firstLine="567"/>
        <w:jc w:val="both"/>
        <w:rPr>
          <w:rFonts w:ascii="Times New Roman" w:eastAsia="Times New Roman" w:hAnsi="Times New Roman" w:cs="Times New Roman"/>
          <w:b/>
          <w:bCs/>
          <w:sz w:val="28"/>
          <w:szCs w:val="28"/>
        </w:rPr>
      </w:pPr>
      <w:r w:rsidRPr="003C4F2D">
        <w:rPr>
          <w:rFonts w:ascii="Times New Roman" w:eastAsia="Times New Roman" w:hAnsi="Times New Roman" w:cs="Times New Roman"/>
          <w:sz w:val="28"/>
          <w:szCs w:val="28"/>
        </w:rPr>
        <w:t>-   Строительство распределительного газопровода мкр. Мариенбург г. Гатчина - произведен пуск газа;</w:t>
      </w:r>
    </w:p>
    <w:p w14:paraId="7940831C" w14:textId="77777777" w:rsidR="003C4F2D" w:rsidRPr="003C4F2D" w:rsidRDefault="003C4F2D" w:rsidP="003C4F2D">
      <w:pPr>
        <w:spacing w:after="0" w:line="240" w:lineRule="auto"/>
        <w:ind w:firstLine="567"/>
        <w:jc w:val="both"/>
        <w:rPr>
          <w:rFonts w:ascii="Times New Roman" w:eastAsia="Times New Roman" w:hAnsi="Times New Roman" w:cs="Times New Roman"/>
          <w:b/>
          <w:bCs/>
          <w:sz w:val="28"/>
          <w:szCs w:val="28"/>
        </w:rPr>
      </w:pPr>
      <w:r w:rsidRPr="003C4F2D">
        <w:rPr>
          <w:rFonts w:ascii="Times New Roman" w:eastAsia="Times New Roman" w:hAnsi="Times New Roman" w:cs="Times New Roman"/>
          <w:sz w:val="28"/>
          <w:szCs w:val="28"/>
        </w:rPr>
        <w:t xml:space="preserve">- Строительство распределительного газопровода по ул.1 Мая, пер. Первомайский - произведен пуск газа; </w:t>
      </w:r>
    </w:p>
    <w:p w14:paraId="3AF2C3FB" w14:textId="207DD03A" w:rsidR="003C4F2D" w:rsidRPr="003C4F2D" w:rsidRDefault="008E68AC" w:rsidP="003C4F2D">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Строительство газопровода </w:t>
      </w:r>
      <w:r w:rsidR="003C4F2D" w:rsidRPr="003C4F2D">
        <w:rPr>
          <w:rFonts w:ascii="Times New Roman" w:eastAsia="Times New Roman" w:hAnsi="Times New Roman" w:cs="Times New Roman"/>
          <w:sz w:val="28"/>
          <w:szCs w:val="28"/>
        </w:rPr>
        <w:t>«Подключения МКД по адресу: г. Гатчина ул. Комсомольцев-Подпольщиков д.33б» - произведен пуск газа;</w:t>
      </w:r>
    </w:p>
    <w:p w14:paraId="0E5542F0" w14:textId="77777777" w:rsidR="003C4F2D" w:rsidRPr="003C4F2D" w:rsidRDefault="003C4F2D" w:rsidP="003C4F2D">
      <w:pPr>
        <w:spacing w:after="0" w:line="240" w:lineRule="auto"/>
        <w:ind w:firstLine="567"/>
        <w:jc w:val="both"/>
        <w:rPr>
          <w:rFonts w:ascii="Times New Roman" w:eastAsia="Times New Roman" w:hAnsi="Times New Roman" w:cs="Times New Roman"/>
          <w:b/>
          <w:bCs/>
          <w:sz w:val="28"/>
          <w:szCs w:val="28"/>
        </w:rPr>
      </w:pPr>
      <w:r w:rsidRPr="003C4F2D">
        <w:rPr>
          <w:rFonts w:ascii="Times New Roman" w:eastAsia="Times New Roman" w:hAnsi="Times New Roman" w:cs="Times New Roman"/>
          <w:sz w:val="28"/>
          <w:szCs w:val="28"/>
        </w:rPr>
        <w:t>- Выполнена «Реконструкция газорегуляторных пунктов (ГРПШ) по объекту: г.Гатчина, Егерьская Слобода-ГРПШ-№ 8»;</w:t>
      </w:r>
    </w:p>
    <w:p w14:paraId="77F5A0FD" w14:textId="77777777" w:rsidR="003C4F2D" w:rsidRPr="003C4F2D" w:rsidRDefault="003C4F2D" w:rsidP="003C4F2D">
      <w:pPr>
        <w:spacing w:after="0" w:line="240" w:lineRule="auto"/>
        <w:ind w:firstLine="567"/>
        <w:jc w:val="both"/>
        <w:rPr>
          <w:rFonts w:ascii="Times New Roman" w:eastAsia="Times New Roman" w:hAnsi="Times New Roman" w:cs="Times New Roman"/>
          <w:b/>
          <w:bCs/>
          <w:sz w:val="28"/>
          <w:szCs w:val="28"/>
        </w:rPr>
      </w:pPr>
      <w:r w:rsidRPr="003C4F2D">
        <w:rPr>
          <w:rFonts w:ascii="Times New Roman" w:eastAsia="Times New Roman" w:hAnsi="Times New Roman" w:cs="Times New Roman"/>
          <w:sz w:val="28"/>
          <w:szCs w:val="28"/>
        </w:rPr>
        <w:t>- Выполнена «Реконструкция газорегуляторных пунктов (ГРПШ) по объекту: г.Гатчина, Корпиковское шоссе-ГРПШ-№ 17».</w:t>
      </w:r>
    </w:p>
    <w:p w14:paraId="71A013C8" w14:textId="5BCA276C" w:rsidR="003C4F2D" w:rsidRPr="003C4F2D" w:rsidRDefault="003C4F2D" w:rsidP="00CF5FBF">
      <w:pPr>
        <w:spacing w:after="0" w:line="240" w:lineRule="auto"/>
        <w:jc w:val="both"/>
        <w:rPr>
          <w:rFonts w:ascii="Times New Roman" w:eastAsia="Times New Roman" w:hAnsi="Times New Roman" w:cs="Times New Roman"/>
          <w:bCs/>
          <w:color w:val="000000"/>
          <w:sz w:val="28"/>
          <w:szCs w:val="28"/>
          <w:u w:val="single"/>
        </w:rPr>
      </w:pPr>
    </w:p>
    <w:p w14:paraId="2523C8DC" w14:textId="5B37CA0A" w:rsidR="003C4F2D" w:rsidRPr="003C4F2D" w:rsidRDefault="003C4F2D" w:rsidP="003C4F2D">
      <w:pPr>
        <w:tabs>
          <w:tab w:val="left" w:pos="-3544"/>
        </w:tabs>
        <w:spacing w:after="60" w:line="240" w:lineRule="auto"/>
        <w:ind w:left="-142" w:firstLine="567"/>
        <w:jc w:val="center"/>
        <w:rPr>
          <w:rFonts w:ascii="Times New Roman" w:eastAsia="Times New Roman" w:hAnsi="Times New Roman" w:cs="Times New Roman"/>
          <w:bCs/>
          <w:sz w:val="24"/>
          <w:szCs w:val="24"/>
        </w:rPr>
      </w:pPr>
      <w:r w:rsidRPr="003C4F2D">
        <w:rPr>
          <w:rFonts w:ascii="Times New Roman" w:eastAsia="Times New Roman" w:hAnsi="Times New Roman" w:cs="Times New Roman"/>
          <w:b/>
          <w:sz w:val="28"/>
          <w:szCs w:val="28"/>
        </w:rPr>
        <w:t>По объекта</w:t>
      </w:r>
      <w:r w:rsidR="008E68AC">
        <w:rPr>
          <w:rFonts w:ascii="Times New Roman" w:eastAsia="Times New Roman" w:hAnsi="Times New Roman" w:cs="Times New Roman"/>
          <w:b/>
          <w:sz w:val="28"/>
          <w:szCs w:val="28"/>
        </w:rPr>
        <w:t xml:space="preserve">м водоснабжения, водоотведения </w:t>
      </w:r>
    </w:p>
    <w:p w14:paraId="68DD544B" w14:textId="77777777" w:rsidR="003C4F2D" w:rsidRPr="003C4F2D" w:rsidRDefault="003C4F2D" w:rsidP="003C4F2D">
      <w:pPr>
        <w:tabs>
          <w:tab w:val="left" w:pos="-3544"/>
        </w:tabs>
        <w:spacing w:after="60" w:line="240" w:lineRule="auto"/>
        <w:ind w:left="-142" w:firstLine="567"/>
        <w:jc w:val="center"/>
        <w:rPr>
          <w:rFonts w:ascii="Times New Roman" w:eastAsia="Times New Roman" w:hAnsi="Times New Roman" w:cs="Times New Roman"/>
          <w:bCs/>
          <w:sz w:val="24"/>
          <w:szCs w:val="24"/>
        </w:rPr>
      </w:pPr>
    </w:p>
    <w:p w14:paraId="74944CA5" w14:textId="0B5CCFD8" w:rsidR="003C4F2D" w:rsidRPr="003C4F2D" w:rsidRDefault="003C4F2D" w:rsidP="00CF5FBF">
      <w:pPr>
        <w:spacing w:after="0" w:line="240" w:lineRule="auto"/>
        <w:contextualSpacing/>
        <w:jc w:val="both"/>
        <w:rPr>
          <w:rFonts w:ascii="Times New Roman" w:eastAsia="Times New Roman" w:hAnsi="Times New Roman" w:cs="Times New Roman"/>
          <w:b/>
          <w:sz w:val="28"/>
          <w:szCs w:val="28"/>
        </w:rPr>
      </w:pPr>
      <w:r w:rsidRPr="008E68AC">
        <w:rPr>
          <w:rFonts w:ascii="Times New Roman" w:eastAsia="Times New Roman" w:hAnsi="Times New Roman" w:cs="Times New Roman"/>
          <w:b/>
          <w:sz w:val="28"/>
          <w:szCs w:val="28"/>
        </w:rPr>
        <w:t>В 2021 году выполнено:</w:t>
      </w:r>
    </w:p>
    <w:p w14:paraId="784D4F06" w14:textId="77777777" w:rsidR="003C4F2D" w:rsidRPr="003C4F2D" w:rsidRDefault="003C4F2D" w:rsidP="003C4F2D">
      <w:pPr>
        <w:spacing w:after="0" w:line="240" w:lineRule="auto"/>
        <w:ind w:left="-142" w:firstLine="567"/>
        <w:jc w:val="both"/>
        <w:rPr>
          <w:rFonts w:ascii="Times New Roman" w:eastAsia="Times New Roman" w:hAnsi="Times New Roman" w:cs="Times New Roman"/>
          <w:bCs/>
          <w:sz w:val="28"/>
          <w:szCs w:val="28"/>
        </w:rPr>
      </w:pPr>
      <w:r w:rsidRPr="003C4F2D">
        <w:rPr>
          <w:rFonts w:ascii="Times New Roman" w:eastAsia="Times New Roman" w:hAnsi="Times New Roman" w:cs="Times New Roman"/>
          <w:bCs/>
          <w:sz w:val="28"/>
          <w:szCs w:val="28"/>
        </w:rPr>
        <w:t>- Проектно-сметная документация по объекту "Строительство канализационной сети по ул. Багажной, г. Гатчина" направлена на проверку в гос.экспертизу.</w:t>
      </w:r>
    </w:p>
    <w:p w14:paraId="48DD8766" w14:textId="77777777" w:rsidR="003C4F2D" w:rsidRPr="003C4F2D" w:rsidRDefault="003C4F2D" w:rsidP="003C4F2D">
      <w:pPr>
        <w:spacing w:after="0" w:line="240" w:lineRule="auto"/>
        <w:ind w:left="-142" w:firstLine="567"/>
        <w:jc w:val="both"/>
        <w:rPr>
          <w:rFonts w:ascii="Times New Roman" w:eastAsia="Times New Roman" w:hAnsi="Times New Roman" w:cs="Times New Roman"/>
          <w:b/>
          <w:bCs/>
          <w:color w:val="000000"/>
          <w:sz w:val="28"/>
          <w:szCs w:val="28"/>
          <w:u w:val="single"/>
        </w:rPr>
      </w:pPr>
    </w:p>
    <w:p w14:paraId="098B6110" w14:textId="7B141995" w:rsidR="003C4F2D" w:rsidRPr="00CF5FBF" w:rsidRDefault="003C4F2D" w:rsidP="00CF5FBF">
      <w:pPr>
        <w:spacing w:after="0" w:line="240" w:lineRule="auto"/>
        <w:ind w:left="-142"/>
        <w:jc w:val="both"/>
        <w:rPr>
          <w:rFonts w:ascii="Times New Roman" w:eastAsia="Times New Roman" w:hAnsi="Times New Roman" w:cs="Times New Roman"/>
          <w:bCs/>
          <w:color w:val="000000"/>
          <w:sz w:val="28"/>
          <w:szCs w:val="28"/>
          <w:u w:val="single"/>
        </w:rPr>
      </w:pPr>
      <w:r w:rsidRPr="008E68AC">
        <w:rPr>
          <w:rFonts w:ascii="Times New Roman" w:eastAsia="Times New Roman" w:hAnsi="Times New Roman" w:cs="Times New Roman"/>
          <w:b/>
          <w:bCs/>
          <w:color w:val="000000"/>
          <w:sz w:val="28"/>
          <w:szCs w:val="28"/>
        </w:rPr>
        <w:t>По оценке в 2022 году</w:t>
      </w:r>
      <w:r w:rsidR="008E68AC" w:rsidRPr="008E68AC">
        <w:rPr>
          <w:rFonts w:ascii="Times New Roman" w:eastAsia="Times New Roman" w:hAnsi="Times New Roman" w:cs="Times New Roman"/>
          <w:bCs/>
          <w:color w:val="000000"/>
          <w:sz w:val="28"/>
          <w:szCs w:val="28"/>
        </w:rPr>
        <w:t xml:space="preserve"> </w:t>
      </w:r>
      <w:r w:rsidRPr="003C4F2D">
        <w:rPr>
          <w:rFonts w:ascii="Times New Roman" w:eastAsia="Times New Roman" w:hAnsi="Times New Roman" w:cs="Times New Roman"/>
          <w:bCs/>
          <w:color w:val="000000"/>
          <w:sz w:val="28"/>
          <w:szCs w:val="28"/>
        </w:rPr>
        <w:t>будет получено положительное заключение экспертной организации по проверке</w:t>
      </w:r>
      <w:r w:rsidRPr="003C4F2D">
        <w:rPr>
          <w:rFonts w:ascii="Times New Roman" w:eastAsia="Times New Roman" w:hAnsi="Times New Roman" w:cs="Times New Roman"/>
          <w:bCs/>
          <w:sz w:val="28"/>
          <w:szCs w:val="28"/>
        </w:rPr>
        <w:t xml:space="preserve"> проектно-сметной документации по объекту "Строительство канализационной се</w:t>
      </w:r>
      <w:r w:rsidR="00CF5FBF">
        <w:rPr>
          <w:rFonts w:ascii="Times New Roman" w:eastAsia="Times New Roman" w:hAnsi="Times New Roman" w:cs="Times New Roman"/>
          <w:bCs/>
          <w:sz w:val="28"/>
          <w:szCs w:val="28"/>
        </w:rPr>
        <w:t>ти по ул. Багажной, г. Гатчина</w:t>
      </w:r>
    </w:p>
    <w:p w14:paraId="431751CB"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lastRenderedPageBreak/>
        <w:t xml:space="preserve">       Объемы финансирования строительства, реконструкции и модернизации объектов коммунального хозяйства  Гатчинского муниципального района за счет бюджетных средств на период </w:t>
      </w:r>
      <w:r w:rsidRPr="008E68AC">
        <w:rPr>
          <w:rFonts w:ascii="Times New Roman" w:eastAsia="Times New Roman" w:hAnsi="Times New Roman" w:cs="Times New Roman"/>
          <w:b/>
          <w:sz w:val="28"/>
          <w:szCs w:val="28"/>
        </w:rPr>
        <w:t>2023 – 2025 гг</w:t>
      </w:r>
      <w:r w:rsidRPr="008E68AC">
        <w:rPr>
          <w:rFonts w:ascii="Times New Roman" w:eastAsia="Times New Roman" w:hAnsi="Times New Roman" w:cs="Times New Roman"/>
          <w:sz w:val="28"/>
          <w:szCs w:val="28"/>
        </w:rPr>
        <w:t>.</w:t>
      </w:r>
      <w:r w:rsidRPr="003C4F2D">
        <w:rPr>
          <w:rFonts w:ascii="Times New Roman" w:eastAsia="Times New Roman" w:hAnsi="Times New Roman" w:cs="Times New Roman"/>
          <w:sz w:val="28"/>
          <w:szCs w:val="28"/>
        </w:rPr>
        <w:t xml:space="preserve">  приняты в соответствии с  суммами, определенными  в проектах муниципальных программ Гатчинского муниципального района и МО «Город Гатчина» на 2023 - 2025 гг. </w:t>
      </w:r>
    </w:p>
    <w:p w14:paraId="70A9AE50" w14:textId="77777777" w:rsidR="003C4F2D" w:rsidRPr="003C4F2D" w:rsidRDefault="003C4F2D" w:rsidP="003C4F2D">
      <w:pPr>
        <w:spacing w:after="0" w:line="240" w:lineRule="auto"/>
        <w:ind w:left="-142" w:firstLine="567"/>
        <w:jc w:val="both"/>
        <w:rPr>
          <w:rFonts w:ascii="Times New Roman" w:eastAsia="Times New Roman" w:hAnsi="Times New Roman" w:cs="Times New Roman"/>
          <w:bCs/>
          <w:sz w:val="28"/>
          <w:szCs w:val="28"/>
        </w:rPr>
      </w:pPr>
      <w:r w:rsidRPr="003C4F2D">
        <w:rPr>
          <w:rFonts w:ascii="Times New Roman" w:eastAsia="Times New Roman" w:hAnsi="Times New Roman" w:cs="Times New Roman"/>
          <w:sz w:val="24"/>
          <w:szCs w:val="24"/>
        </w:rPr>
        <w:t xml:space="preserve">        </w:t>
      </w:r>
      <w:r w:rsidRPr="003C4F2D">
        <w:rPr>
          <w:rFonts w:ascii="Times New Roman" w:eastAsia="Times New Roman" w:hAnsi="Times New Roman" w:cs="Times New Roman"/>
          <w:sz w:val="28"/>
          <w:szCs w:val="28"/>
        </w:rPr>
        <w:t xml:space="preserve">В рамках муниципальных программ Гатчинского муниципального района и МО «Город Гатчина» продолжится реализация проектов, направленных на обеспечение </w:t>
      </w:r>
      <w:r w:rsidRPr="003C4F2D">
        <w:rPr>
          <w:rFonts w:ascii="Times New Roman" w:eastAsia="Times New Roman" w:hAnsi="Times New Roman" w:cs="Times New Roman"/>
          <w:bCs/>
          <w:sz w:val="28"/>
          <w:szCs w:val="28"/>
        </w:rPr>
        <w:t>устойчивого функционирования и развития коммунальной инфраструктуры.</w:t>
      </w:r>
    </w:p>
    <w:p w14:paraId="38911D89" w14:textId="77777777" w:rsidR="003C4F2D" w:rsidRPr="003C4F2D" w:rsidRDefault="003C4F2D" w:rsidP="003C4F2D">
      <w:pPr>
        <w:autoSpaceDE w:val="0"/>
        <w:autoSpaceDN w:val="0"/>
        <w:adjustRightInd w:val="0"/>
        <w:spacing w:after="0" w:line="240" w:lineRule="auto"/>
        <w:ind w:left="-142" w:firstLine="567"/>
        <w:jc w:val="both"/>
        <w:rPr>
          <w:rFonts w:ascii="Times New Roman" w:eastAsia="Times New Roman" w:hAnsi="Times New Roman" w:cs="Times New Roman"/>
          <w:bCs/>
          <w:color w:val="000000"/>
          <w:sz w:val="28"/>
          <w:szCs w:val="28"/>
        </w:rPr>
      </w:pPr>
    </w:p>
    <w:p w14:paraId="3226EEF5" w14:textId="77777777" w:rsidR="003C4F2D" w:rsidRPr="003C4F2D" w:rsidRDefault="003C4F2D" w:rsidP="00CF5FBF">
      <w:pPr>
        <w:autoSpaceDE w:val="0"/>
        <w:autoSpaceDN w:val="0"/>
        <w:adjustRightInd w:val="0"/>
        <w:spacing w:after="0" w:line="240" w:lineRule="auto"/>
        <w:ind w:left="-142" w:hanging="425"/>
        <w:jc w:val="both"/>
        <w:rPr>
          <w:rFonts w:ascii="Times New Roman" w:eastAsia="Times New Roman" w:hAnsi="Times New Roman" w:cs="Times New Roman"/>
          <w:bCs/>
          <w:color w:val="000000"/>
          <w:sz w:val="28"/>
          <w:szCs w:val="28"/>
        </w:rPr>
      </w:pPr>
      <w:r w:rsidRPr="003C4F2D">
        <w:rPr>
          <w:rFonts w:ascii="Times New Roman" w:eastAsia="Times New Roman" w:hAnsi="Times New Roman" w:cs="Times New Roman"/>
          <w:bCs/>
          <w:color w:val="000000"/>
          <w:sz w:val="28"/>
          <w:szCs w:val="28"/>
        </w:rPr>
        <w:t xml:space="preserve">       Н</w:t>
      </w:r>
      <w:r w:rsidRPr="003C4F2D">
        <w:rPr>
          <w:rFonts w:ascii="Times New Roman" w:eastAsia="Times New Roman" w:hAnsi="Times New Roman" w:cs="Times New Roman"/>
          <w:color w:val="000000"/>
          <w:sz w:val="28"/>
          <w:szCs w:val="28"/>
        </w:rPr>
        <w:t xml:space="preserve">а </w:t>
      </w:r>
      <w:r w:rsidRPr="008E68AC">
        <w:rPr>
          <w:rFonts w:ascii="Times New Roman" w:eastAsia="Times New Roman" w:hAnsi="Times New Roman" w:cs="Times New Roman"/>
          <w:b/>
          <w:color w:val="000000"/>
          <w:sz w:val="28"/>
          <w:szCs w:val="28"/>
        </w:rPr>
        <w:t>2023-2025 гг.</w:t>
      </w:r>
      <w:r w:rsidRPr="003C4F2D">
        <w:rPr>
          <w:rFonts w:ascii="Times New Roman" w:eastAsia="Times New Roman" w:hAnsi="Times New Roman" w:cs="Times New Roman"/>
          <w:color w:val="000000"/>
          <w:sz w:val="28"/>
          <w:szCs w:val="28"/>
        </w:rPr>
        <w:t xml:space="preserve"> з</w:t>
      </w:r>
      <w:r w:rsidRPr="003C4F2D">
        <w:rPr>
          <w:rFonts w:ascii="Times New Roman" w:eastAsia="Times New Roman" w:hAnsi="Times New Roman" w:cs="Times New Roman"/>
          <w:bCs/>
          <w:color w:val="000000"/>
          <w:sz w:val="28"/>
          <w:szCs w:val="28"/>
        </w:rPr>
        <w:t>апланирована реализация следующих  проектов:</w:t>
      </w:r>
    </w:p>
    <w:p w14:paraId="1AA9ECD8" w14:textId="77777777" w:rsidR="003C4F2D" w:rsidRPr="003C4F2D" w:rsidRDefault="003C4F2D" w:rsidP="003C4F2D">
      <w:pPr>
        <w:autoSpaceDE w:val="0"/>
        <w:autoSpaceDN w:val="0"/>
        <w:adjustRightInd w:val="0"/>
        <w:spacing w:after="0" w:line="240" w:lineRule="auto"/>
        <w:ind w:left="-142" w:firstLine="567"/>
        <w:jc w:val="both"/>
        <w:rPr>
          <w:rFonts w:ascii="Times New Roman" w:eastAsia="Times New Roman" w:hAnsi="Times New Roman" w:cs="Times New Roman"/>
          <w:color w:val="000000"/>
        </w:rPr>
      </w:pPr>
    </w:p>
    <w:p w14:paraId="03EFEB05" w14:textId="77777777" w:rsidR="003C4F2D" w:rsidRPr="00CF5FBF" w:rsidRDefault="003C4F2D" w:rsidP="003C4F2D">
      <w:pPr>
        <w:spacing w:after="0" w:line="240" w:lineRule="auto"/>
        <w:ind w:left="-142" w:firstLine="567"/>
        <w:jc w:val="both"/>
        <w:rPr>
          <w:rFonts w:ascii="Times New Roman" w:eastAsia="Times New Roman" w:hAnsi="Times New Roman" w:cs="Times New Roman"/>
          <w:bCs/>
          <w:sz w:val="28"/>
          <w:szCs w:val="28"/>
        </w:rPr>
      </w:pPr>
      <w:r w:rsidRPr="00CF5FBF">
        <w:rPr>
          <w:rFonts w:ascii="Times New Roman" w:eastAsia="Times New Roman" w:hAnsi="Times New Roman" w:cs="Times New Roman"/>
          <w:sz w:val="28"/>
          <w:szCs w:val="28"/>
        </w:rPr>
        <w:t xml:space="preserve">    П</w:t>
      </w:r>
      <w:r w:rsidRPr="00CF5FBF">
        <w:rPr>
          <w:rFonts w:ascii="Times New Roman" w:eastAsia="Times New Roman" w:hAnsi="Times New Roman" w:cs="Times New Roman"/>
          <w:bCs/>
          <w:sz w:val="28"/>
          <w:szCs w:val="28"/>
        </w:rPr>
        <w:t>о</w:t>
      </w:r>
      <w:r w:rsidRPr="00CF5FBF">
        <w:rPr>
          <w:rFonts w:ascii="Times New Roman" w:eastAsia="Times New Roman" w:hAnsi="Times New Roman" w:cs="Times New Roman"/>
          <w:sz w:val="28"/>
          <w:szCs w:val="28"/>
        </w:rPr>
        <w:t xml:space="preserve"> комплексу процессных</w:t>
      </w:r>
      <w:r w:rsidRPr="00CF5FBF">
        <w:rPr>
          <w:rFonts w:ascii="Times New Roman" w:eastAsia="Times New Roman" w:hAnsi="Times New Roman" w:cs="Times New Roman"/>
          <w:bCs/>
          <w:sz w:val="28"/>
          <w:szCs w:val="28"/>
        </w:rPr>
        <w:t xml:space="preserve"> мероприятий "Устойчивое развитие систем теплоснабжения, водоснабжения и водоотведения в МО "Город Гатчина":</w:t>
      </w:r>
    </w:p>
    <w:p w14:paraId="2617DC69" w14:textId="77777777" w:rsidR="003C4F2D" w:rsidRPr="003C4F2D" w:rsidRDefault="003C4F2D" w:rsidP="003C4F2D">
      <w:pPr>
        <w:spacing w:after="0" w:line="240" w:lineRule="auto"/>
        <w:ind w:left="-142" w:firstLine="567"/>
        <w:jc w:val="both"/>
        <w:rPr>
          <w:rFonts w:ascii="Times New Roman" w:eastAsia="Times New Roman" w:hAnsi="Times New Roman" w:cs="Times New Roman"/>
          <w:bCs/>
          <w:sz w:val="28"/>
          <w:szCs w:val="28"/>
          <w:u w:val="single"/>
        </w:rPr>
      </w:pPr>
    </w:p>
    <w:p w14:paraId="7C6F6775" w14:textId="77777777" w:rsidR="003C4F2D" w:rsidRPr="003C4F2D" w:rsidRDefault="003C4F2D" w:rsidP="003C4F2D">
      <w:pPr>
        <w:spacing w:after="0" w:line="240" w:lineRule="auto"/>
        <w:ind w:left="-142" w:firstLine="567"/>
        <w:jc w:val="both"/>
        <w:rPr>
          <w:rFonts w:ascii="Times New Roman" w:eastAsia="Times New Roman" w:hAnsi="Times New Roman" w:cs="Times New Roman"/>
          <w:bCs/>
          <w:sz w:val="28"/>
          <w:szCs w:val="28"/>
        </w:rPr>
      </w:pPr>
      <w:r w:rsidRPr="003C4F2D">
        <w:rPr>
          <w:rFonts w:ascii="Times New Roman" w:eastAsia="Times New Roman" w:hAnsi="Times New Roman" w:cs="Times New Roman"/>
          <w:bCs/>
          <w:sz w:val="28"/>
          <w:szCs w:val="28"/>
        </w:rPr>
        <w:t xml:space="preserve">  - Комплекс работ по реконструкции Станции перекачки на ул.Рысева, д.32,</w:t>
      </w:r>
    </w:p>
    <w:p w14:paraId="58E0E000" w14:textId="77777777" w:rsidR="003C4F2D" w:rsidRPr="003C4F2D" w:rsidRDefault="003C4F2D" w:rsidP="003C4F2D">
      <w:pPr>
        <w:spacing w:after="0" w:line="240" w:lineRule="auto"/>
        <w:ind w:left="-142" w:firstLine="567"/>
        <w:jc w:val="both"/>
        <w:rPr>
          <w:rFonts w:ascii="Times New Roman" w:eastAsia="Times New Roman" w:hAnsi="Times New Roman" w:cs="Times New Roman"/>
          <w:bCs/>
          <w:sz w:val="28"/>
          <w:szCs w:val="28"/>
        </w:rPr>
      </w:pPr>
      <w:r w:rsidRPr="003C4F2D">
        <w:rPr>
          <w:rFonts w:ascii="Times New Roman" w:eastAsia="Times New Roman" w:hAnsi="Times New Roman" w:cs="Times New Roman"/>
          <w:bCs/>
          <w:sz w:val="28"/>
          <w:szCs w:val="28"/>
        </w:rPr>
        <w:t xml:space="preserve"> - Капитальный ремонт сетевого насосного агрегата № 3 ГКНС"Flyght СТ 3531/865",</w:t>
      </w:r>
    </w:p>
    <w:p w14:paraId="45FE3A70" w14:textId="77777777" w:rsidR="003C4F2D" w:rsidRPr="003C4F2D" w:rsidRDefault="003C4F2D" w:rsidP="003C4F2D">
      <w:pPr>
        <w:spacing w:after="0" w:line="240" w:lineRule="auto"/>
        <w:ind w:left="-142" w:firstLine="567"/>
        <w:jc w:val="both"/>
        <w:rPr>
          <w:rFonts w:ascii="Times New Roman" w:eastAsia="Times New Roman" w:hAnsi="Times New Roman" w:cs="Times New Roman"/>
          <w:sz w:val="28"/>
          <w:szCs w:val="28"/>
        </w:rPr>
      </w:pPr>
      <w:r w:rsidRPr="003C4F2D">
        <w:rPr>
          <w:rFonts w:ascii="Times New Roman" w:eastAsia="Times New Roman" w:hAnsi="Times New Roman" w:cs="Times New Roman"/>
          <w:sz w:val="28"/>
          <w:szCs w:val="28"/>
        </w:rPr>
        <w:t xml:space="preserve">  - Строительство канализационной сети по ул. Багажной, г. Гатчина (при выделении софинансирования из областного бюджета),</w:t>
      </w:r>
    </w:p>
    <w:p w14:paraId="4514BDBE" w14:textId="77777777" w:rsidR="003C4F2D" w:rsidRPr="003C4F2D" w:rsidRDefault="003C4F2D" w:rsidP="003C4F2D">
      <w:pPr>
        <w:tabs>
          <w:tab w:val="left" w:pos="993"/>
        </w:tabs>
        <w:spacing w:after="160" w:line="240" w:lineRule="auto"/>
        <w:ind w:firstLine="567"/>
        <w:contextualSpacing/>
        <w:jc w:val="both"/>
        <w:rPr>
          <w:rFonts w:ascii="Times New Roman" w:eastAsia="Times New Roman" w:hAnsi="Times New Roman" w:cs="Times New Roman"/>
          <w:bCs/>
          <w:sz w:val="28"/>
          <w:szCs w:val="28"/>
        </w:rPr>
      </w:pPr>
      <w:r w:rsidRPr="003C4F2D">
        <w:rPr>
          <w:rFonts w:ascii="Times New Roman" w:eastAsia="Times New Roman" w:hAnsi="Times New Roman" w:cs="Times New Roman"/>
          <w:bCs/>
          <w:sz w:val="28"/>
          <w:szCs w:val="28"/>
        </w:rPr>
        <w:t>- Строительство канализационной сети по ул.Школьной, г.Гатчина, в том числе проектно-изыскательские работы.</w:t>
      </w:r>
    </w:p>
    <w:p w14:paraId="72C8E881" w14:textId="6E17DA62" w:rsidR="00054E97" w:rsidRDefault="00054E97" w:rsidP="007C21E9">
      <w:pPr>
        <w:pStyle w:val="2"/>
        <w:tabs>
          <w:tab w:val="left" w:pos="0"/>
        </w:tabs>
        <w:spacing w:line="240" w:lineRule="auto"/>
        <w:jc w:val="both"/>
        <w:rPr>
          <w:rFonts w:ascii="Times New Roman" w:eastAsia="Times New Roman" w:hAnsi="Times New Roman" w:cs="Times New Roman"/>
          <w:bCs/>
          <w:sz w:val="28"/>
          <w:szCs w:val="28"/>
        </w:rPr>
      </w:pPr>
    </w:p>
    <w:p w14:paraId="2421DF55" w14:textId="77777777" w:rsidR="00CF5FBF" w:rsidRDefault="00CF5FBF" w:rsidP="007C21E9">
      <w:pPr>
        <w:pStyle w:val="2"/>
        <w:tabs>
          <w:tab w:val="left" w:pos="0"/>
        </w:tabs>
        <w:spacing w:line="240" w:lineRule="auto"/>
        <w:jc w:val="both"/>
        <w:rPr>
          <w:rFonts w:ascii="Times New Roman" w:eastAsia="Times New Roman" w:hAnsi="Times New Roman" w:cs="Times New Roman"/>
          <w:b/>
          <w:bCs/>
          <w:sz w:val="28"/>
          <w:szCs w:val="28"/>
        </w:rPr>
      </w:pPr>
    </w:p>
    <w:p w14:paraId="2F46F333" w14:textId="634BBE3B" w:rsidR="003C4F2D" w:rsidRPr="003C4F2D" w:rsidRDefault="003C4F2D" w:rsidP="003E6654">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en-US"/>
        </w:rPr>
      </w:pPr>
      <w:r w:rsidRPr="003C4F2D">
        <w:rPr>
          <w:rFonts w:ascii="Times New Roman" w:eastAsia="Times New Roman" w:hAnsi="Times New Roman" w:cs="Times New Roman"/>
          <w:b/>
          <w:sz w:val="28"/>
          <w:szCs w:val="28"/>
          <w:lang w:eastAsia="en-US"/>
        </w:rPr>
        <w:t>Таким образом, к 2025 году объем инвестиций в основной капитал, включая все виды экономической деятельности</w:t>
      </w:r>
      <w:r w:rsidRPr="003E6654">
        <w:rPr>
          <w:rFonts w:ascii="Times New Roman" w:eastAsia="Times New Roman" w:hAnsi="Times New Roman" w:cs="Times New Roman"/>
          <w:b/>
          <w:sz w:val="28"/>
          <w:szCs w:val="28"/>
          <w:lang w:eastAsia="en-US"/>
        </w:rPr>
        <w:t>, по МО «Город Гатчина»</w:t>
      </w:r>
      <w:r w:rsidRPr="003C4F2D">
        <w:rPr>
          <w:rFonts w:ascii="Times New Roman" w:eastAsia="Times New Roman" w:hAnsi="Times New Roman" w:cs="Times New Roman"/>
          <w:b/>
          <w:sz w:val="28"/>
          <w:szCs w:val="28"/>
          <w:lang w:eastAsia="en-US"/>
        </w:rPr>
        <w:t xml:space="preserve"> может составить </w:t>
      </w:r>
      <w:r w:rsidRPr="003E6654">
        <w:rPr>
          <w:rFonts w:ascii="Times New Roman" w:eastAsia="Times New Roman" w:hAnsi="Times New Roman" w:cs="Times New Roman"/>
          <w:b/>
          <w:sz w:val="28"/>
          <w:szCs w:val="28"/>
          <w:lang w:eastAsia="en-US"/>
        </w:rPr>
        <w:t>11 596,0</w:t>
      </w:r>
      <w:r w:rsidRPr="003C4F2D">
        <w:rPr>
          <w:rFonts w:ascii="Times New Roman" w:eastAsia="Times New Roman" w:hAnsi="Times New Roman" w:cs="Times New Roman"/>
          <w:b/>
          <w:sz w:val="28"/>
          <w:szCs w:val="28"/>
          <w:lang w:eastAsia="en-US"/>
        </w:rPr>
        <w:t xml:space="preserve"> млн. руб.</w:t>
      </w:r>
      <w:bookmarkStart w:id="3" w:name="_Toc335226006"/>
      <w:bookmarkStart w:id="4" w:name="_Toc335229923"/>
      <w:r w:rsidRPr="003C4F2D">
        <w:rPr>
          <w:rFonts w:ascii="Times New Roman" w:eastAsia="Times New Roman" w:hAnsi="Times New Roman" w:cs="Times New Roman"/>
          <w:b/>
          <w:sz w:val="28"/>
          <w:szCs w:val="28"/>
          <w:lang w:eastAsia="en-US"/>
        </w:rPr>
        <w:t xml:space="preserve"> </w:t>
      </w:r>
    </w:p>
    <w:p w14:paraId="4FECC058" w14:textId="264C4818" w:rsidR="003C4F2D" w:rsidRPr="003C4F2D" w:rsidRDefault="003C4F2D" w:rsidP="003E6654">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en-US"/>
        </w:rPr>
      </w:pPr>
      <w:r w:rsidRPr="003C4F2D">
        <w:rPr>
          <w:rFonts w:ascii="Times New Roman" w:eastAsia="Times New Roman" w:hAnsi="Times New Roman" w:cs="Times New Roman"/>
          <w:sz w:val="28"/>
          <w:szCs w:val="28"/>
          <w:lang w:eastAsia="en-US"/>
        </w:rPr>
        <w:t xml:space="preserve">Индекс физического объема инвестиций в основной капитал с учетом индекса-дефлятора составит </w:t>
      </w:r>
      <w:r>
        <w:rPr>
          <w:rFonts w:ascii="Times New Roman" w:eastAsia="Times New Roman" w:hAnsi="Times New Roman" w:cs="Times New Roman"/>
          <w:b/>
          <w:sz w:val="28"/>
          <w:szCs w:val="28"/>
          <w:lang w:eastAsia="en-US"/>
        </w:rPr>
        <w:t>100,2</w:t>
      </w:r>
      <w:r w:rsidRPr="003C4F2D">
        <w:rPr>
          <w:rFonts w:ascii="Times New Roman" w:eastAsia="Times New Roman" w:hAnsi="Times New Roman" w:cs="Times New Roman"/>
          <w:b/>
          <w:sz w:val="28"/>
          <w:szCs w:val="28"/>
          <w:lang w:eastAsia="en-US"/>
        </w:rPr>
        <w:t>%.</w:t>
      </w:r>
    </w:p>
    <w:p w14:paraId="489BE17C" w14:textId="77777777" w:rsidR="003C4F2D" w:rsidRPr="003C4F2D" w:rsidRDefault="003C4F2D" w:rsidP="003E6654">
      <w:pPr>
        <w:shd w:val="clear" w:color="auto" w:fill="FFFFFF" w:themeFill="background1"/>
        <w:spacing w:after="0" w:line="240" w:lineRule="auto"/>
        <w:ind w:firstLine="540"/>
        <w:jc w:val="both"/>
        <w:rPr>
          <w:rFonts w:ascii="Times New Roman" w:eastAsia="Times New Roman" w:hAnsi="Times New Roman" w:cs="Times New Roman"/>
          <w:b/>
          <w:sz w:val="28"/>
          <w:szCs w:val="28"/>
          <w:lang w:eastAsia="en-US"/>
        </w:rPr>
      </w:pPr>
    </w:p>
    <w:bookmarkEnd w:id="3"/>
    <w:bookmarkEnd w:id="4"/>
    <w:p w14:paraId="2C2C6B05" w14:textId="1A7279DE" w:rsidR="00E22D03" w:rsidRDefault="00E22D03" w:rsidP="003E6654">
      <w:pPr>
        <w:shd w:val="clear" w:color="auto" w:fill="FFFFFF" w:themeFill="background1"/>
        <w:spacing w:after="0"/>
        <w:jc w:val="both"/>
        <w:rPr>
          <w:rFonts w:ascii="Times New Roman" w:eastAsia="Times New Roman" w:hAnsi="Times New Roman" w:cs="Times New Roman"/>
          <w:sz w:val="24"/>
          <w:szCs w:val="24"/>
        </w:rPr>
      </w:pPr>
    </w:p>
    <w:p w14:paraId="34B9FE82" w14:textId="77777777" w:rsidR="00CF5FBF" w:rsidRPr="00B6446C" w:rsidRDefault="00CF5FBF" w:rsidP="00B6446C">
      <w:pPr>
        <w:spacing w:after="0"/>
        <w:jc w:val="both"/>
        <w:rPr>
          <w:rFonts w:ascii="Times New Roman" w:eastAsia="Times New Roman" w:hAnsi="Times New Roman" w:cs="Times New Roman"/>
          <w:sz w:val="28"/>
          <w:szCs w:val="28"/>
        </w:rPr>
      </w:pPr>
    </w:p>
    <w:p w14:paraId="2F9D665A" w14:textId="66E02C58" w:rsidR="00F75747" w:rsidRDefault="0023247B" w:rsidP="007C21E9">
      <w:pPr>
        <w:tabs>
          <w:tab w:val="left" w:pos="-3544"/>
        </w:tabs>
        <w:spacing w:after="0" w:line="240" w:lineRule="auto"/>
        <w:jc w:val="center"/>
        <w:rPr>
          <w:rFonts w:ascii="Times New Roman" w:hAnsi="Times New Roman" w:cs="Times New Roman"/>
          <w:b/>
          <w:sz w:val="28"/>
          <w:szCs w:val="28"/>
        </w:rPr>
      </w:pPr>
      <w:r w:rsidRPr="007C21E9">
        <w:rPr>
          <w:rFonts w:ascii="Times New Roman" w:hAnsi="Times New Roman" w:cs="Times New Roman"/>
          <w:b/>
          <w:sz w:val="28"/>
          <w:szCs w:val="28"/>
        </w:rPr>
        <w:t>СТРОИТЕЛЬСТВО</w:t>
      </w:r>
    </w:p>
    <w:p w14:paraId="41121A6A" w14:textId="77777777" w:rsidR="00887F1F" w:rsidRPr="007C21E9" w:rsidRDefault="00887F1F" w:rsidP="007C21E9">
      <w:pPr>
        <w:tabs>
          <w:tab w:val="left" w:pos="-3544"/>
        </w:tabs>
        <w:spacing w:after="0" w:line="240" w:lineRule="auto"/>
        <w:jc w:val="center"/>
        <w:rPr>
          <w:rFonts w:ascii="Times New Roman" w:hAnsi="Times New Roman" w:cs="Times New Roman"/>
          <w:b/>
          <w:sz w:val="28"/>
          <w:szCs w:val="28"/>
        </w:rPr>
      </w:pPr>
    </w:p>
    <w:p w14:paraId="446C66A2" w14:textId="77777777" w:rsidR="0020432C" w:rsidRPr="00FA0E81" w:rsidRDefault="0020432C" w:rsidP="00C81961">
      <w:pPr>
        <w:pStyle w:val="ac"/>
        <w:jc w:val="center"/>
        <w:rPr>
          <w:b/>
          <w:sz w:val="18"/>
          <w:szCs w:val="18"/>
        </w:rPr>
      </w:pPr>
    </w:p>
    <w:p w14:paraId="305FAF29" w14:textId="5EA1E906" w:rsidR="002E7E3B" w:rsidRDefault="00515736" w:rsidP="002E7E3B">
      <w:pPr>
        <w:shd w:val="clear" w:color="auto" w:fill="FFFFFF"/>
        <w:spacing w:after="0" w:line="240" w:lineRule="auto"/>
        <w:ind w:firstLine="720"/>
        <w:jc w:val="both"/>
        <w:rPr>
          <w:rFonts w:ascii="Times New Roman CYR" w:eastAsia="Times New Roman" w:hAnsi="Times New Roman CYR" w:cs="Times New Roman CYR"/>
          <w:sz w:val="28"/>
          <w:szCs w:val="28"/>
        </w:rPr>
      </w:pPr>
      <w:r w:rsidRPr="00515736">
        <w:rPr>
          <w:rFonts w:ascii="Times New Roman CYR" w:eastAsia="Times New Roman" w:hAnsi="Times New Roman CYR" w:cs="Times New Roman CYR"/>
          <w:b/>
          <w:sz w:val="28"/>
          <w:szCs w:val="28"/>
        </w:rPr>
        <w:t xml:space="preserve">В 2021 году </w:t>
      </w:r>
      <w:r>
        <w:rPr>
          <w:rFonts w:ascii="Times New Roman CYR" w:eastAsia="Times New Roman" w:hAnsi="Times New Roman CYR" w:cs="Times New Roman CYR"/>
          <w:sz w:val="28"/>
          <w:szCs w:val="28"/>
        </w:rPr>
        <w:t>п</w:t>
      </w:r>
      <w:r w:rsidR="00297CB5" w:rsidRPr="00887F1F">
        <w:rPr>
          <w:rFonts w:ascii="Times New Roman CYR" w:eastAsia="Times New Roman" w:hAnsi="Times New Roman CYR" w:cs="Times New Roman CYR"/>
          <w:sz w:val="28"/>
          <w:szCs w:val="28"/>
        </w:rPr>
        <w:t xml:space="preserve">о данным Петростата объем работ, выполненных по виду деятельности «строительство», в МО «Город Гатчина» составил </w:t>
      </w:r>
      <w:r w:rsidR="0070548F">
        <w:rPr>
          <w:rFonts w:ascii="Times New Roman CYR" w:eastAsia="Times New Roman" w:hAnsi="Times New Roman CYR" w:cs="Times New Roman CYR"/>
          <w:sz w:val="28"/>
          <w:szCs w:val="28"/>
        </w:rPr>
        <w:t xml:space="preserve">2 648,2 млн. рублей, </w:t>
      </w:r>
      <w:r>
        <w:rPr>
          <w:rFonts w:ascii="Times New Roman CYR" w:eastAsia="Times New Roman" w:hAnsi="Times New Roman CYR" w:cs="Times New Roman CYR"/>
          <w:sz w:val="28"/>
          <w:szCs w:val="28"/>
        </w:rPr>
        <w:t>темп роста 112,6%.</w:t>
      </w:r>
    </w:p>
    <w:p w14:paraId="7C8EC0DB" w14:textId="77777777" w:rsidR="0070548F" w:rsidRP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В 2021 г.  началось:</w:t>
      </w:r>
    </w:p>
    <w:p w14:paraId="0B8982A1" w14:textId="77777777" w:rsidR="0070548F" w:rsidRPr="0070548F" w:rsidRDefault="0070548F" w:rsidP="0070548F">
      <w:pPr>
        <w:numPr>
          <w:ilvl w:val="0"/>
          <w:numId w:val="22"/>
        </w:numPr>
        <w:shd w:val="clear" w:color="auto" w:fill="FFFFFF"/>
        <w:spacing w:after="0" w:line="240" w:lineRule="auto"/>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Реконструкция стадиона «Спартак» по адресу: Ленинградская обл., г. Гатчина, пр. 25 Октября, д.10.</w:t>
      </w:r>
    </w:p>
    <w:p w14:paraId="04757E33" w14:textId="5C856A1A" w:rsidR="0070548F" w:rsidRPr="0070548F" w:rsidRDefault="0070548F" w:rsidP="0070548F">
      <w:pPr>
        <w:numPr>
          <w:ilvl w:val="0"/>
          <w:numId w:val="22"/>
        </w:numPr>
        <w:shd w:val="clear" w:color="auto" w:fill="FFFFFF"/>
        <w:spacing w:after="0" w:line="240" w:lineRule="auto"/>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Строительство физкультурно-оздоровительный комплекс с залом размерами 30х18м по адресу: Ленинградская область, г. Гатчина, ул. Чехова, д. 9а.</w:t>
      </w:r>
    </w:p>
    <w:p w14:paraId="3261CB65" w14:textId="77777777" w:rsidR="0070548F" w:rsidRPr="0070548F" w:rsidRDefault="0070548F" w:rsidP="0070548F">
      <w:pPr>
        <w:numPr>
          <w:ilvl w:val="0"/>
          <w:numId w:val="22"/>
        </w:numPr>
        <w:shd w:val="clear" w:color="auto" w:fill="FFFFFF"/>
        <w:spacing w:after="120" w:line="240" w:lineRule="auto"/>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lastRenderedPageBreak/>
        <w:t>Строительство инженерной и транспортной инфраструктуры микрорайона Заячий Ремиз, квартал № 10 г. Гатчина.</w:t>
      </w:r>
    </w:p>
    <w:p w14:paraId="727EFA90" w14:textId="75F5E059"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Комитетом государственного строительного надзора и государственной эксперт</w:t>
      </w:r>
      <w:r>
        <w:rPr>
          <w:rFonts w:ascii="Times New Roman CYR" w:eastAsia="Times New Roman" w:hAnsi="Times New Roman CYR" w:cs="Times New Roman CYR"/>
          <w:sz w:val="28"/>
          <w:szCs w:val="28"/>
        </w:rPr>
        <w:t>изы Ленинградской области в 2021 году выдано разрешение</w:t>
      </w:r>
      <w:r w:rsidRPr="0070548F">
        <w:rPr>
          <w:rFonts w:ascii="Times New Roman CYR" w:eastAsia="Times New Roman" w:hAnsi="Times New Roman CYR" w:cs="Times New Roman CYR"/>
          <w:sz w:val="28"/>
          <w:szCs w:val="28"/>
        </w:rPr>
        <w:t xml:space="preserve"> на строительство объектов:</w:t>
      </w:r>
    </w:p>
    <w:p w14:paraId="6CC4A892" w14:textId="5A7F6089"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«Образовательное учре</w:t>
      </w:r>
      <w:r>
        <w:rPr>
          <w:rFonts w:ascii="Times New Roman CYR" w:eastAsia="Times New Roman" w:hAnsi="Times New Roman CYR" w:cs="Times New Roman CYR"/>
          <w:sz w:val="28"/>
          <w:szCs w:val="28"/>
        </w:rPr>
        <w:t>ждение на 825 мест» в г.Гатчина</w:t>
      </w:r>
    </w:p>
    <w:p w14:paraId="20E2A189" w14:textId="655D97FE"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2021 году </w:t>
      </w:r>
      <w:r w:rsidRPr="0070548F">
        <w:rPr>
          <w:rFonts w:ascii="Times New Roman CYR" w:eastAsia="Times New Roman" w:hAnsi="Times New Roman CYR" w:cs="Times New Roman CYR"/>
          <w:sz w:val="28"/>
          <w:szCs w:val="28"/>
        </w:rPr>
        <w:t>из наиболее значимых введенных объектов можно назвать:</w:t>
      </w:r>
    </w:p>
    <w:p w14:paraId="315BC882" w14:textId="77777777"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p>
    <w:p w14:paraId="2927DE7F" w14:textId="77777777"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многоквартирные жилые дома в квартале «IQ Гатчина» на въезде в г.Гатчина и в микр. «Аэродром»;</w:t>
      </w:r>
    </w:p>
    <w:p w14:paraId="798F7B9C" w14:textId="1CEAC693"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xml:space="preserve">  - в микрорайоне Въезд в г.Гатчина введены в эксплуатацию два лабораторно-производственных корпуса на территории «Северо-Западный нанотехнологический</w:t>
      </w:r>
      <w:r>
        <w:rPr>
          <w:rFonts w:ascii="Times New Roman CYR" w:eastAsia="Times New Roman" w:hAnsi="Times New Roman CYR" w:cs="Times New Roman CYR"/>
          <w:sz w:val="28"/>
          <w:szCs w:val="28"/>
        </w:rPr>
        <w:t xml:space="preserve"> центр 1-10 этап строительства».</w:t>
      </w:r>
    </w:p>
    <w:p w14:paraId="16D28734" w14:textId="547EADCE" w:rsidR="0070548F" w:rsidRPr="0070548F" w:rsidRDefault="0070548F" w:rsidP="0070548F">
      <w:pPr>
        <w:shd w:val="clear" w:color="auto" w:fill="FFFFFF"/>
        <w:spacing w:after="120" w:line="240" w:lineRule="auto"/>
        <w:jc w:val="both"/>
        <w:rPr>
          <w:rFonts w:ascii="Times New Roman CYR" w:eastAsia="Times New Roman" w:hAnsi="Times New Roman CYR" w:cs="Times New Roman CYR"/>
          <w:sz w:val="28"/>
          <w:szCs w:val="28"/>
        </w:rPr>
      </w:pPr>
    </w:p>
    <w:p w14:paraId="6EA9B600" w14:textId="5A7E228A" w:rsidR="0070548F" w:rsidRPr="0070548F" w:rsidRDefault="0070548F" w:rsidP="0070548F">
      <w:pPr>
        <w:shd w:val="clear" w:color="auto" w:fill="FFFFFF"/>
        <w:spacing w:after="12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В 2022</w:t>
      </w:r>
      <w:r w:rsidR="00297CB5" w:rsidRPr="00887F1F">
        <w:rPr>
          <w:rFonts w:ascii="Times New Roman CYR" w:eastAsia="Times New Roman" w:hAnsi="Times New Roman CYR" w:cs="Times New Roman CYR"/>
          <w:b/>
          <w:sz w:val="28"/>
          <w:szCs w:val="28"/>
        </w:rPr>
        <w:t xml:space="preserve"> году</w:t>
      </w:r>
      <w:r>
        <w:rPr>
          <w:rFonts w:ascii="Times New Roman CYR" w:eastAsia="Times New Roman" w:hAnsi="Times New Roman CYR" w:cs="Times New Roman CYR"/>
          <w:b/>
          <w:sz w:val="28"/>
          <w:szCs w:val="28"/>
        </w:rPr>
        <w:t xml:space="preserve"> </w:t>
      </w:r>
      <w:r w:rsidRPr="0070548F">
        <w:rPr>
          <w:rFonts w:ascii="Times New Roman CYR" w:eastAsia="Times New Roman" w:hAnsi="Times New Roman CYR" w:cs="Times New Roman CYR"/>
          <w:sz w:val="28"/>
          <w:szCs w:val="28"/>
        </w:rPr>
        <w:t>из наиболее значимых вв</w:t>
      </w:r>
      <w:r>
        <w:rPr>
          <w:rFonts w:ascii="Times New Roman CYR" w:eastAsia="Times New Roman" w:hAnsi="Times New Roman CYR" w:cs="Times New Roman CYR"/>
          <w:sz w:val="28"/>
          <w:szCs w:val="28"/>
        </w:rPr>
        <w:t>еденных объектов можно назвать:</w:t>
      </w:r>
    </w:p>
    <w:p w14:paraId="7FB80ADE" w14:textId="5111C5E1" w:rsid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достроен и введен в эксплуатацию недостроенный многоквартирный жилой дом на ул.Красных Военлетов д.7а в микрорайоне Аэродром г.Гатчина;</w:t>
      </w:r>
    </w:p>
    <w:p w14:paraId="31E11730" w14:textId="77777777" w:rsidR="0070548F" w:rsidRP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p>
    <w:p w14:paraId="1360B92A" w14:textId="6F94B30A" w:rsid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введен в эксплуатацию бассейн на 25 метров по ул.Кныша в г.Гатчине.</w:t>
      </w:r>
    </w:p>
    <w:p w14:paraId="36A589FC" w14:textId="77777777" w:rsidR="0070548F" w:rsidRP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p>
    <w:p w14:paraId="31B1B531" w14:textId="0637899B" w:rsidR="0070548F" w:rsidRDefault="0070548F" w:rsidP="0070548F">
      <w:pPr>
        <w:shd w:val="clear" w:color="auto" w:fill="FFFFFF"/>
        <w:spacing w:after="0" w:line="240" w:lineRule="auto"/>
        <w:ind w:firstLine="708"/>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завершится р</w:t>
      </w:r>
      <w:r w:rsidRPr="0070548F">
        <w:rPr>
          <w:rFonts w:ascii="Times New Roman CYR" w:eastAsia="Times New Roman" w:hAnsi="Times New Roman CYR" w:cs="Times New Roman CYR"/>
          <w:sz w:val="28"/>
          <w:szCs w:val="28"/>
        </w:rPr>
        <w:t>еконструкция стадиона «Спартак» по адресу: Ленинградская обл., г. Гатчина, пр. 25 Октября, д.10.</w:t>
      </w:r>
      <w:r>
        <w:rPr>
          <w:rFonts w:ascii="Times New Roman CYR" w:eastAsia="Times New Roman" w:hAnsi="Times New Roman CYR" w:cs="Times New Roman CYR"/>
          <w:sz w:val="28"/>
          <w:szCs w:val="28"/>
        </w:rPr>
        <w:t>;</w:t>
      </w:r>
    </w:p>
    <w:p w14:paraId="1BA6AF6A" w14:textId="4EBEA8E1" w:rsidR="0070548F" w:rsidRDefault="0070548F" w:rsidP="0070548F">
      <w:pPr>
        <w:shd w:val="clear" w:color="auto" w:fill="FFFFFF"/>
        <w:spacing w:after="0" w:line="240" w:lineRule="auto"/>
        <w:ind w:firstLine="708"/>
        <w:jc w:val="both"/>
        <w:rPr>
          <w:rFonts w:ascii="Times New Roman CYR" w:eastAsia="Times New Roman" w:hAnsi="Times New Roman CYR" w:cs="Times New Roman CYR"/>
          <w:sz w:val="28"/>
          <w:szCs w:val="28"/>
        </w:rPr>
      </w:pPr>
    </w:p>
    <w:p w14:paraId="3052CA92" w14:textId="42A27C17" w:rsidR="0070548F" w:rsidRDefault="0070548F" w:rsidP="0070548F">
      <w:pPr>
        <w:shd w:val="clear" w:color="auto" w:fill="FFFFFF"/>
        <w:spacing w:after="0" w:line="240" w:lineRule="auto"/>
        <w:ind w:firstLine="708"/>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завершится строительство </w:t>
      </w:r>
      <w:r w:rsidRPr="0070548F">
        <w:rPr>
          <w:rFonts w:ascii="Times New Roman CYR" w:eastAsia="Times New Roman" w:hAnsi="Times New Roman CYR" w:cs="Times New Roman CYR"/>
          <w:sz w:val="28"/>
          <w:szCs w:val="28"/>
        </w:rPr>
        <w:t>физкультурно-оздо</w:t>
      </w:r>
      <w:r>
        <w:rPr>
          <w:rFonts w:ascii="Times New Roman CYR" w:eastAsia="Times New Roman" w:hAnsi="Times New Roman CYR" w:cs="Times New Roman CYR"/>
          <w:sz w:val="28"/>
          <w:szCs w:val="28"/>
        </w:rPr>
        <w:t>ровительного</w:t>
      </w:r>
      <w:r w:rsidRPr="0070548F">
        <w:rPr>
          <w:rFonts w:ascii="Times New Roman CYR" w:eastAsia="Times New Roman" w:hAnsi="Times New Roman CYR" w:cs="Times New Roman CYR"/>
          <w:sz w:val="28"/>
          <w:szCs w:val="28"/>
        </w:rPr>
        <w:t xml:space="preserve"> комплекс</w:t>
      </w:r>
      <w:r>
        <w:rPr>
          <w:rFonts w:ascii="Times New Roman CYR" w:eastAsia="Times New Roman" w:hAnsi="Times New Roman CYR" w:cs="Times New Roman CYR"/>
          <w:sz w:val="28"/>
          <w:szCs w:val="28"/>
        </w:rPr>
        <w:t>а</w:t>
      </w:r>
      <w:r w:rsidRPr="0070548F">
        <w:rPr>
          <w:rFonts w:ascii="Times New Roman CYR" w:eastAsia="Times New Roman" w:hAnsi="Times New Roman CYR" w:cs="Times New Roman CYR"/>
          <w:sz w:val="28"/>
          <w:szCs w:val="28"/>
        </w:rPr>
        <w:t xml:space="preserve"> с залом размерами 30х18м по адресу: Ленинградская область, г. Гатчина, ул. Чехова, д. 9а.</w:t>
      </w:r>
    </w:p>
    <w:p w14:paraId="6E7F563E" w14:textId="77777777" w:rsidR="0070548F" w:rsidRDefault="0070548F" w:rsidP="0070548F">
      <w:pPr>
        <w:shd w:val="clear" w:color="auto" w:fill="FFFFFF"/>
        <w:spacing w:after="0" w:line="240" w:lineRule="auto"/>
        <w:ind w:firstLine="708"/>
        <w:jc w:val="both"/>
        <w:rPr>
          <w:rFonts w:ascii="Times New Roman CYR" w:eastAsia="Times New Roman" w:hAnsi="Times New Roman CYR" w:cs="Times New Roman CYR"/>
          <w:sz w:val="28"/>
          <w:szCs w:val="28"/>
        </w:rPr>
      </w:pPr>
    </w:p>
    <w:p w14:paraId="3A3F624B" w14:textId="77777777" w:rsidR="0070548F" w:rsidRDefault="0070548F" w:rsidP="0070548F">
      <w:pPr>
        <w:shd w:val="clear" w:color="auto" w:fill="FFFFFF"/>
        <w:spacing w:after="0" w:line="240" w:lineRule="auto"/>
        <w:ind w:firstLine="720"/>
        <w:jc w:val="both"/>
      </w:pPr>
      <w:r w:rsidRPr="0070548F">
        <w:rPr>
          <w:rFonts w:ascii="Times New Roman CYR" w:eastAsia="Times New Roman" w:hAnsi="Times New Roman CYR" w:cs="Times New Roman CYR"/>
          <w:sz w:val="28"/>
          <w:szCs w:val="28"/>
        </w:rPr>
        <w:t>Комитетом государственного строительного надзора и государственной экспертизы Ленинградской области выданы разрешения на строительство объектов:</w:t>
      </w:r>
    </w:p>
    <w:p w14:paraId="2C20EA2D" w14:textId="19FDD775" w:rsidR="0070548F" w:rsidRP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r w:rsidRPr="0070548F">
        <w:rPr>
          <w:rFonts w:ascii="Times New Roman CYR" w:eastAsia="Times New Roman" w:hAnsi="Times New Roman CYR" w:cs="Times New Roman CYR"/>
          <w:sz w:val="28"/>
          <w:szCs w:val="28"/>
        </w:rPr>
        <w:t>- «Средняя общеобразовательная школа на 1175 мест в г.Гатчина, микрорайон «Аэродром».</w:t>
      </w:r>
    </w:p>
    <w:p w14:paraId="235EC377" w14:textId="6D330941" w:rsidR="0070548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p>
    <w:p w14:paraId="59F6FE9E" w14:textId="77777777" w:rsidR="0070548F" w:rsidRPr="00887F1F" w:rsidRDefault="0070548F" w:rsidP="0070548F">
      <w:pPr>
        <w:shd w:val="clear" w:color="auto" w:fill="FFFFFF"/>
        <w:spacing w:after="0" w:line="240" w:lineRule="auto"/>
        <w:ind w:firstLine="720"/>
        <w:jc w:val="both"/>
        <w:rPr>
          <w:rFonts w:ascii="Times New Roman CYR" w:eastAsia="Times New Roman" w:hAnsi="Times New Roman CYR" w:cs="Times New Roman CYR"/>
          <w:sz w:val="28"/>
          <w:szCs w:val="28"/>
        </w:rPr>
      </w:pPr>
    </w:p>
    <w:p w14:paraId="69EC8FB6" w14:textId="05F4A746" w:rsidR="00297CB5" w:rsidRDefault="00297CB5" w:rsidP="007C21E9">
      <w:pPr>
        <w:shd w:val="clear" w:color="auto" w:fill="FFFFFF"/>
        <w:spacing w:after="12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b/>
          <w:sz w:val="28"/>
          <w:szCs w:val="28"/>
        </w:rPr>
        <w:t>По оцен</w:t>
      </w:r>
      <w:r w:rsidR="0070548F">
        <w:rPr>
          <w:rFonts w:ascii="Times New Roman CYR" w:eastAsia="Times New Roman" w:hAnsi="Times New Roman CYR" w:cs="Times New Roman CYR"/>
          <w:b/>
          <w:sz w:val="28"/>
          <w:szCs w:val="28"/>
        </w:rPr>
        <w:t>ке 2022</w:t>
      </w:r>
      <w:r w:rsidRPr="00887F1F">
        <w:rPr>
          <w:rFonts w:ascii="Times New Roman CYR" w:eastAsia="Times New Roman" w:hAnsi="Times New Roman CYR" w:cs="Times New Roman CYR"/>
          <w:b/>
          <w:sz w:val="28"/>
          <w:szCs w:val="28"/>
        </w:rPr>
        <w:t xml:space="preserve"> года </w:t>
      </w:r>
      <w:r w:rsidRPr="00887F1F">
        <w:rPr>
          <w:rFonts w:ascii="Times New Roman CYR" w:eastAsia="Times New Roman" w:hAnsi="Times New Roman CYR" w:cs="Times New Roman CYR"/>
          <w:sz w:val="28"/>
          <w:szCs w:val="28"/>
        </w:rPr>
        <w:t xml:space="preserve">объем работ по виду деятельности «строительство» составит </w:t>
      </w:r>
      <w:r w:rsidR="0070548F">
        <w:rPr>
          <w:rFonts w:ascii="Times New Roman CYR" w:eastAsia="Times New Roman" w:hAnsi="Times New Roman CYR" w:cs="Times New Roman CYR"/>
          <w:sz w:val="28"/>
          <w:szCs w:val="28"/>
        </w:rPr>
        <w:t>3 045,4</w:t>
      </w:r>
      <w:r w:rsidRPr="00887F1F">
        <w:rPr>
          <w:rFonts w:ascii="Times New Roman CYR" w:eastAsia="Times New Roman" w:hAnsi="Times New Roman CYR" w:cs="Times New Roman CYR"/>
          <w:sz w:val="28"/>
          <w:szCs w:val="28"/>
        </w:rPr>
        <w:t xml:space="preserve"> млн.</w:t>
      </w:r>
      <w:r w:rsidR="0070548F">
        <w:rPr>
          <w:rFonts w:ascii="Times New Roman CYR" w:eastAsia="Times New Roman" w:hAnsi="Times New Roman CYR" w:cs="Times New Roman CYR"/>
          <w:sz w:val="28"/>
          <w:szCs w:val="28"/>
        </w:rPr>
        <w:t xml:space="preserve"> руб. Индекс производства к 2021</w:t>
      </w:r>
      <w:r w:rsidRPr="00887F1F">
        <w:rPr>
          <w:rFonts w:ascii="Times New Roman CYR" w:eastAsia="Times New Roman" w:hAnsi="Times New Roman CYR" w:cs="Times New Roman CYR"/>
          <w:sz w:val="28"/>
          <w:szCs w:val="28"/>
        </w:rPr>
        <w:t xml:space="preserve"> году в сопоставимых ценах составит </w:t>
      </w:r>
      <w:r w:rsidR="0070548F">
        <w:rPr>
          <w:rFonts w:ascii="Times New Roman CYR" w:eastAsia="Times New Roman" w:hAnsi="Times New Roman CYR" w:cs="Times New Roman CYR"/>
          <w:sz w:val="28"/>
          <w:szCs w:val="28"/>
        </w:rPr>
        <w:t>103,7</w:t>
      </w:r>
      <w:r w:rsidRPr="00887F1F">
        <w:rPr>
          <w:rFonts w:ascii="Times New Roman CYR" w:eastAsia="Times New Roman" w:hAnsi="Times New Roman CYR" w:cs="Times New Roman CYR"/>
          <w:sz w:val="28"/>
          <w:szCs w:val="28"/>
        </w:rPr>
        <w:t xml:space="preserve">%. </w:t>
      </w:r>
    </w:p>
    <w:p w14:paraId="15C1D3E4" w14:textId="77777777" w:rsidR="0070548F" w:rsidRPr="00887F1F" w:rsidRDefault="0070548F" w:rsidP="007C21E9">
      <w:pPr>
        <w:shd w:val="clear" w:color="auto" w:fill="FFFFFF"/>
        <w:spacing w:after="120" w:line="240" w:lineRule="auto"/>
        <w:ind w:firstLine="720"/>
        <w:jc w:val="both"/>
        <w:rPr>
          <w:rFonts w:ascii="Times New Roman CYR" w:eastAsia="Times New Roman" w:hAnsi="Times New Roman CYR" w:cs="Times New Roman CYR"/>
          <w:sz w:val="28"/>
          <w:szCs w:val="28"/>
        </w:rPr>
      </w:pPr>
    </w:p>
    <w:p w14:paraId="052CFBB7" w14:textId="3BAA7F08" w:rsidR="00B6446C" w:rsidRPr="00887F1F" w:rsidRDefault="00B6446C" w:rsidP="00B6446C">
      <w:pPr>
        <w:shd w:val="clear" w:color="auto" w:fill="FFFFFF"/>
        <w:spacing w:after="12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b/>
          <w:sz w:val="28"/>
          <w:szCs w:val="28"/>
        </w:rPr>
        <w:t>В</w:t>
      </w:r>
      <w:r w:rsidR="0070548F">
        <w:rPr>
          <w:rFonts w:ascii="Times New Roman CYR" w:eastAsia="Times New Roman" w:hAnsi="Times New Roman CYR" w:cs="Times New Roman CYR"/>
          <w:b/>
          <w:sz w:val="28"/>
          <w:szCs w:val="28"/>
        </w:rPr>
        <w:t xml:space="preserve"> прогнозируемый период 2023-2025</w:t>
      </w:r>
      <w:r w:rsidR="007E1A32">
        <w:rPr>
          <w:rFonts w:ascii="Times New Roman CYR" w:eastAsia="Times New Roman" w:hAnsi="Times New Roman CYR" w:cs="Times New Roman CYR"/>
          <w:b/>
          <w:sz w:val="28"/>
          <w:szCs w:val="28"/>
        </w:rPr>
        <w:t xml:space="preserve"> год</w:t>
      </w:r>
      <w:r w:rsidR="0070548F">
        <w:rPr>
          <w:rFonts w:ascii="Times New Roman CYR" w:eastAsia="Times New Roman" w:hAnsi="Times New Roman CYR" w:cs="Times New Roman CYR"/>
          <w:b/>
          <w:sz w:val="28"/>
          <w:szCs w:val="28"/>
        </w:rPr>
        <w:t xml:space="preserve">ов </w:t>
      </w:r>
      <w:r w:rsidRPr="00887F1F">
        <w:rPr>
          <w:rFonts w:ascii="Times New Roman CYR" w:eastAsia="Times New Roman" w:hAnsi="Times New Roman CYR" w:cs="Times New Roman CYR"/>
          <w:sz w:val="28"/>
          <w:szCs w:val="28"/>
        </w:rPr>
        <w:t xml:space="preserve"> </w:t>
      </w:r>
      <w:r w:rsidRPr="00887F1F">
        <w:rPr>
          <w:rFonts w:ascii="Times New Roman" w:eastAsia="Times New Roman" w:hAnsi="Times New Roman" w:cs="Times New Roman"/>
          <w:sz w:val="28"/>
          <w:szCs w:val="28"/>
        </w:rPr>
        <w:t>в Гатчине планируется :</w:t>
      </w:r>
    </w:p>
    <w:p w14:paraId="4A4CBC62" w14:textId="127F7058"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xml:space="preserve">- </w:t>
      </w:r>
      <w:r w:rsidR="007E1A32">
        <w:rPr>
          <w:rFonts w:ascii="Times New Roman" w:eastAsia="Times New Roman" w:hAnsi="Times New Roman" w:cs="Times New Roman"/>
          <w:sz w:val="28"/>
          <w:szCs w:val="28"/>
        </w:rPr>
        <w:t xml:space="preserve">завершить </w:t>
      </w:r>
      <w:r w:rsidRPr="00B6446C">
        <w:rPr>
          <w:rFonts w:ascii="Times New Roman" w:eastAsia="Times New Roman" w:hAnsi="Times New Roman" w:cs="Times New Roman"/>
          <w:sz w:val="28"/>
          <w:szCs w:val="28"/>
        </w:rPr>
        <w:t>капитальный ремонт и реконструкция зданий МБОУ Гатчинская СОШ №4,</w:t>
      </w:r>
    </w:p>
    <w:p w14:paraId="4E5D20BE"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строительство нового корпуса д/сада №13 для ясельных групп на 90 мест,</w:t>
      </w:r>
    </w:p>
    <w:p w14:paraId="65BE09CA"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lastRenderedPageBreak/>
        <w:t>- строительство 2-х школ по 1175 мест в г.Гатчине,</w:t>
      </w:r>
    </w:p>
    <w:p w14:paraId="468A7262"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строительство д/сада на 160 мест и школы на 825 мест на территории жилого квартала  «</w:t>
      </w:r>
      <w:r w:rsidRPr="00B6446C">
        <w:rPr>
          <w:rFonts w:ascii="Times New Roman" w:eastAsia="Times New Roman" w:hAnsi="Times New Roman" w:cs="Times New Roman"/>
          <w:sz w:val="28"/>
          <w:szCs w:val="28"/>
          <w:lang w:val="en-US"/>
        </w:rPr>
        <w:t>IQ</w:t>
      </w:r>
      <w:r w:rsidRPr="00B6446C">
        <w:rPr>
          <w:rFonts w:ascii="Times New Roman" w:eastAsia="Times New Roman" w:hAnsi="Times New Roman" w:cs="Times New Roman"/>
          <w:sz w:val="28"/>
          <w:szCs w:val="28"/>
        </w:rPr>
        <w:t>-Гатчина» ,</w:t>
      </w:r>
    </w:p>
    <w:p w14:paraId="4852F7F0"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xml:space="preserve">- строительство пристройки к МБОУ «Гатчинский лицей №3» в г.Гатчина начальная школа-детский сад на 400 мест - школа и 100 мест - детский сад, </w:t>
      </w:r>
    </w:p>
    <w:p w14:paraId="31FE7FF7"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xml:space="preserve">- строительство пристройки к МБОУ «Гатчинская СОШ №8» в г.Гатчина начальная школа-детский сад,  на 300 мест - школа и 80 мест - детский сад, </w:t>
      </w:r>
    </w:p>
    <w:p w14:paraId="0B7FEF0A" w14:textId="77777777" w:rsidR="00B6446C" w:rsidRPr="00B6446C"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xml:space="preserve">- строительство пристройки к МБОУ «Гатчинская СОШ №7» в г.Гатчина начальная школа на 300 мест, </w:t>
      </w:r>
    </w:p>
    <w:p w14:paraId="1D31E71B" w14:textId="3AA7BBBB" w:rsidR="00B6446C" w:rsidRPr="00887F1F" w:rsidRDefault="00B6446C" w:rsidP="00B6446C">
      <w:pPr>
        <w:spacing w:after="0" w:line="240" w:lineRule="auto"/>
        <w:ind w:firstLine="567"/>
        <w:jc w:val="both"/>
        <w:rPr>
          <w:rFonts w:ascii="Times New Roman" w:eastAsia="Times New Roman" w:hAnsi="Times New Roman" w:cs="Times New Roman"/>
          <w:sz w:val="28"/>
          <w:szCs w:val="28"/>
        </w:rPr>
      </w:pPr>
      <w:r w:rsidRPr="00B6446C">
        <w:rPr>
          <w:rFonts w:ascii="Times New Roman" w:eastAsia="Times New Roman" w:hAnsi="Times New Roman" w:cs="Times New Roman"/>
          <w:sz w:val="28"/>
          <w:szCs w:val="28"/>
        </w:rPr>
        <w:t>- строительство отдельного здания спортзала на территории МБДОУ д/сад №1.</w:t>
      </w:r>
    </w:p>
    <w:p w14:paraId="7A2D4217" w14:textId="1A633C72" w:rsidR="00B71CE2" w:rsidRDefault="00B71CE2" w:rsidP="007C21E9">
      <w:pPr>
        <w:shd w:val="clear" w:color="auto" w:fill="FFFFFF"/>
        <w:spacing w:after="120" w:line="240" w:lineRule="auto"/>
        <w:ind w:firstLine="567"/>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sz w:val="28"/>
          <w:szCs w:val="28"/>
        </w:rPr>
        <w:t>Объявлено, также, о строительстве Ледового дворца и Центра творчества юных в г.Гатчина.</w:t>
      </w:r>
    </w:p>
    <w:p w14:paraId="6C129736" w14:textId="77777777" w:rsidR="007E1A32" w:rsidRPr="00887F1F" w:rsidRDefault="007E1A32" w:rsidP="007C21E9">
      <w:pPr>
        <w:shd w:val="clear" w:color="auto" w:fill="FFFFFF"/>
        <w:spacing w:after="120" w:line="240" w:lineRule="auto"/>
        <w:ind w:firstLine="567"/>
        <w:jc w:val="both"/>
        <w:rPr>
          <w:rFonts w:ascii="Times New Roman" w:eastAsia="Times New Roman" w:hAnsi="Times New Roman" w:cs="Times New Roman"/>
          <w:sz w:val="28"/>
          <w:szCs w:val="28"/>
        </w:rPr>
      </w:pPr>
    </w:p>
    <w:p w14:paraId="12B72E2A" w14:textId="365F6D2F" w:rsidR="00B71CE2" w:rsidRPr="00887F1F" w:rsidRDefault="007E1A32" w:rsidP="00B71CE2">
      <w:pPr>
        <w:shd w:val="clear" w:color="auto" w:fill="FFFFFF"/>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В прогнозируемый период 2023-2025</w:t>
      </w:r>
      <w:r w:rsidR="00887F1F" w:rsidRPr="00887F1F">
        <w:rPr>
          <w:rFonts w:ascii="Times New Roman CYR" w:eastAsia="Times New Roman" w:hAnsi="Times New Roman CYR" w:cs="Times New Roman CYR"/>
          <w:b/>
          <w:sz w:val="28"/>
          <w:szCs w:val="28"/>
        </w:rPr>
        <w:t xml:space="preserve"> годов</w:t>
      </w:r>
      <w:r w:rsidR="00887F1F" w:rsidRPr="00887F1F">
        <w:rPr>
          <w:rFonts w:ascii="Times New Roman CYR" w:eastAsia="Times New Roman" w:hAnsi="Times New Roman CYR" w:cs="Times New Roman CYR"/>
          <w:sz w:val="28"/>
          <w:szCs w:val="28"/>
        </w:rPr>
        <w:t xml:space="preserve"> о</w:t>
      </w:r>
      <w:r w:rsidR="00B71CE2" w:rsidRPr="00887F1F">
        <w:rPr>
          <w:rFonts w:ascii="Times New Roman CYR" w:eastAsia="Times New Roman" w:hAnsi="Times New Roman CYR" w:cs="Times New Roman CYR"/>
          <w:sz w:val="28"/>
          <w:szCs w:val="28"/>
        </w:rPr>
        <w:t xml:space="preserve">бъем работ, выполненных по виду деятельности «строительство», </w:t>
      </w:r>
      <w:r>
        <w:rPr>
          <w:rFonts w:ascii="Times New Roman CYR" w:eastAsia="Times New Roman" w:hAnsi="Times New Roman CYR" w:cs="Times New Roman CYR"/>
          <w:sz w:val="28"/>
          <w:szCs w:val="28"/>
        </w:rPr>
        <w:t>будет расти ежегодно на 5%, и к концу 2025</w:t>
      </w:r>
      <w:r w:rsidR="00B71CE2" w:rsidRPr="00887F1F">
        <w:rPr>
          <w:rFonts w:ascii="Times New Roman CYR" w:eastAsia="Times New Roman" w:hAnsi="Times New Roman CYR" w:cs="Times New Roman CYR"/>
          <w:sz w:val="28"/>
          <w:szCs w:val="28"/>
        </w:rPr>
        <w:t xml:space="preserve"> года составит </w:t>
      </w:r>
      <w:r>
        <w:rPr>
          <w:rFonts w:ascii="Times New Roman CYR" w:eastAsia="Times New Roman" w:hAnsi="Times New Roman CYR" w:cs="Times New Roman CYR"/>
          <w:sz w:val="28"/>
          <w:szCs w:val="28"/>
        </w:rPr>
        <w:t>3 525,0</w:t>
      </w:r>
      <w:r w:rsidR="00B71CE2" w:rsidRPr="00887F1F">
        <w:rPr>
          <w:rFonts w:ascii="Times New Roman CYR" w:eastAsia="Times New Roman" w:hAnsi="Times New Roman CYR" w:cs="Times New Roman CYR"/>
          <w:sz w:val="28"/>
          <w:szCs w:val="28"/>
        </w:rPr>
        <w:t xml:space="preserve"> тыс. руб. Индекс производства с учетом </w:t>
      </w:r>
      <w:r>
        <w:rPr>
          <w:rFonts w:ascii="Times New Roman CYR" w:eastAsia="Times New Roman" w:hAnsi="Times New Roman CYR" w:cs="Times New Roman CYR"/>
          <w:sz w:val="28"/>
          <w:szCs w:val="28"/>
        </w:rPr>
        <w:t>индекса-</w:t>
      </w:r>
      <w:r w:rsidR="00B71CE2" w:rsidRPr="00887F1F">
        <w:rPr>
          <w:rFonts w:ascii="Times New Roman CYR" w:eastAsia="Times New Roman" w:hAnsi="Times New Roman CYR" w:cs="Times New Roman CYR"/>
          <w:sz w:val="28"/>
          <w:szCs w:val="28"/>
        </w:rPr>
        <w:t xml:space="preserve">дефлятора составит </w:t>
      </w:r>
      <w:r>
        <w:rPr>
          <w:rFonts w:ascii="Times New Roman CYR" w:eastAsia="Times New Roman" w:hAnsi="Times New Roman CYR" w:cs="Times New Roman CYR"/>
          <w:sz w:val="28"/>
          <w:szCs w:val="28"/>
        </w:rPr>
        <w:t>99%, 100,8</w:t>
      </w:r>
      <w:r w:rsidR="00B71CE2" w:rsidRPr="00887F1F">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100,9</w:t>
      </w:r>
      <w:r w:rsidR="00B71CE2" w:rsidRPr="00887F1F">
        <w:rPr>
          <w:rFonts w:ascii="Times New Roman CYR" w:eastAsia="Times New Roman" w:hAnsi="Times New Roman CYR" w:cs="Times New Roman CYR"/>
          <w:sz w:val="28"/>
          <w:szCs w:val="28"/>
        </w:rPr>
        <w:t>% соответственно.</w:t>
      </w:r>
      <w:r w:rsidR="00B71CE2" w:rsidRPr="00887F1F">
        <w:rPr>
          <w:rFonts w:ascii="Times New Roman CYR" w:eastAsia="Times New Roman" w:hAnsi="Times New Roman CYR" w:cs="Times New Roman CYR"/>
          <w:sz w:val="28"/>
          <w:szCs w:val="28"/>
        </w:rPr>
        <w:tab/>
      </w:r>
    </w:p>
    <w:p w14:paraId="1BF91AA3" w14:textId="77777777" w:rsidR="00887F1F" w:rsidRPr="00887F1F" w:rsidRDefault="00887F1F" w:rsidP="00B71CE2">
      <w:pPr>
        <w:shd w:val="clear" w:color="auto" w:fill="FFFFFF"/>
        <w:spacing w:after="0" w:line="240" w:lineRule="auto"/>
        <w:ind w:firstLine="720"/>
        <w:jc w:val="both"/>
        <w:rPr>
          <w:rFonts w:ascii="Times New Roman CYR" w:eastAsia="Times New Roman" w:hAnsi="Times New Roman CYR" w:cs="Times New Roman CYR"/>
          <w:sz w:val="28"/>
          <w:szCs w:val="28"/>
        </w:rPr>
      </w:pPr>
    </w:p>
    <w:p w14:paraId="354D5CAD" w14:textId="77777777" w:rsidR="00B71CE2" w:rsidRPr="00887F1F" w:rsidRDefault="00B71CE2" w:rsidP="00B71CE2">
      <w:pPr>
        <w:shd w:val="clear" w:color="auto" w:fill="FFFFFF"/>
        <w:spacing w:after="0" w:line="240" w:lineRule="auto"/>
        <w:ind w:firstLine="720"/>
        <w:jc w:val="both"/>
        <w:rPr>
          <w:rFonts w:ascii="Times New Roman CYR" w:eastAsia="Times New Roman" w:hAnsi="Times New Roman CYR" w:cs="Times New Roman CYR"/>
          <w:sz w:val="16"/>
          <w:szCs w:val="16"/>
        </w:rPr>
      </w:pPr>
    </w:p>
    <w:p w14:paraId="2FAD5C6B" w14:textId="77777777" w:rsidR="00B71CE2" w:rsidRPr="00887F1F" w:rsidRDefault="00B71CE2" w:rsidP="00887F1F">
      <w:pPr>
        <w:shd w:val="clear" w:color="auto" w:fill="FFFFFF"/>
        <w:spacing w:after="0" w:line="240" w:lineRule="auto"/>
        <w:jc w:val="both"/>
        <w:rPr>
          <w:rFonts w:ascii="Times New Roman CYR" w:eastAsia="Times New Roman" w:hAnsi="Times New Roman CYR" w:cs="Times New Roman CYR"/>
          <w:b/>
          <w:sz w:val="28"/>
          <w:szCs w:val="28"/>
        </w:rPr>
      </w:pPr>
      <w:r w:rsidRPr="00887F1F">
        <w:rPr>
          <w:rFonts w:ascii="Times New Roman CYR" w:eastAsia="Times New Roman" w:hAnsi="Times New Roman CYR" w:cs="Times New Roman CYR"/>
          <w:b/>
          <w:sz w:val="28"/>
          <w:szCs w:val="28"/>
        </w:rPr>
        <w:t>Введено в действие жилых домов.</w:t>
      </w:r>
    </w:p>
    <w:p w14:paraId="28BF41D3" w14:textId="77777777" w:rsidR="00B71CE2" w:rsidRPr="00887F1F" w:rsidRDefault="00B71CE2" w:rsidP="00887F1F">
      <w:pPr>
        <w:shd w:val="clear" w:color="auto" w:fill="FFFFFF"/>
        <w:spacing w:after="0" w:line="240" w:lineRule="auto"/>
        <w:ind w:firstLine="720"/>
        <w:jc w:val="both"/>
        <w:rPr>
          <w:rFonts w:ascii="Times New Roman CYR" w:eastAsia="Times New Roman" w:hAnsi="Times New Roman CYR" w:cs="Times New Roman CYR"/>
          <w:b/>
          <w:i/>
          <w:sz w:val="16"/>
          <w:szCs w:val="16"/>
        </w:rPr>
      </w:pPr>
    </w:p>
    <w:p w14:paraId="2BCC6B2E" w14:textId="2C7B0200" w:rsidR="007E1A32" w:rsidRPr="007E1A32" w:rsidRDefault="007E1A32" w:rsidP="007E1A32">
      <w:pPr>
        <w:shd w:val="clear" w:color="auto" w:fill="FFFFFF"/>
        <w:spacing w:after="120" w:line="240" w:lineRule="auto"/>
        <w:ind w:firstLine="720"/>
        <w:jc w:val="both"/>
        <w:rPr>
          <w:rFonts w:ascii="Times New Roman CYR" w:eastAsia="Times New Roman" w:hAnsi="Times New Roman CYR" w:cs="Times New Roman CYR"/>
          <w:sz w:val="28"/>
          <w:szCs w:val="28"/>
        </w:rPr>
      </w:pPr>
      <w:bookmarkStart w:id="5" w:name="_Hlk52900525"/>
      <w:r>
        <w:rPr>
          <w:rFonts w:ascii="Times New Roman CYR" w:eastAsia="Times New Roman" w:hAnsi="Times New Roman CYR" w:cs="Times New Roman CYR"/>
          <w:b/>
          <w:sz w:val="28"/>
          <w:szCs w:val="28"/>
        </w:rPr>
        <w:t>В 2021</w:t>
      </w:r>
      <w:r w:rsidR="00B71CE2" w:rsidRPr="00887F1F">
        <w:rPr>
          <w:rFonts w:ascii="Times New Roman CYR" w:eastAsia="Times New Roman" w:hAnsi="Times New Roman CYR" w:cs="Times New Roman CYR"/>
          <w:b/>
          <w:sz w:val="28"/>
          <w:szCs w:val="28"/>
        </w:rPr>
        <w:t xml:space="preserve"> году</w:t>
      </w:r>
      <w:r w:rsidR="00B71CE2" w:rsidRPr="00887F1F">
        <w:rPr>
          <w:rFonts w:ascii="Times New Roman CYR" w:eastAsia="Times New Roman" w:hAnsi="Times New Roman CYR" w:cs="Times New Roman CYR"/>
          <w:sz w:val="28"/>
          <w:szCs w:val="28"/>
        </w:rPr>
        <w:t xml:space="preserve"> в МО «Город Гатчина» за счет всех источников финансирования введено в эксплуатацию </w:t>
      </w:r>
      <w:r>
        <w:rPr>
          <w:rFonts w:ascii="Times New Roman CYR" w:eastAsia="Times New Roman" w:hAnsi="Times New Roman CYR" w:cs="Times New Roman CYR"/>
          <w:sz w:val="28"/>
          <w:szCs w:val="28"/>
        </w:rPr>
        <w:t xml:space="preserve">75 846,0 кв. м жилья, </w:t>
      </w:r>
      <w:r w:rsidRPr="007E1A32">
        <w:rPr>
          <w:rFonts w:ascii="Times New Roman CYR" w:eastAsia="Times New Roman" w:hAnsi="Times New Roman CYR" w:cs="Times New Roman CYR"/>
          <w:sz w:val="28"/>
          <w:szCs w:val="28"/>
        </w:rPr>
        <w:t>в том числе индивидуальных жилых домов 9848,0 кв. м</w:t>
      </w:r>
      <w:r w:rsidRPr="007E1A32">
        <w:rPr>
          <w:rFonts w:ascii="Times New Roman CYR" w:eastAsia="Times New Roman" w:hAnsi="Times New Roman CYR" w:cs="Times New Roman CYR"/>
          <w:sz w:val="28"/>
          <w:szCs w:val="28"/>
          <w:vertAlign w:val="superscript"/>
        </w:rPr>
        <w:t>*</w:t>
      </w:r>
    </w:p>
    <w:p w14:paraId="41A09294" w14:textId="5DD39341" w:rsidR="00B71CE2" w:rsidRPr="00887F1F" w:rsidRDefault="00B71CE2"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p>
    <w:p w14:paraId="42D730F1" w14:textId="1DC2311E" w:rsidR="007E1A32" w:rsidRPr="007E1A32" w:rsidRDefault="007E1A32" w:rsidP="007E1A3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w:t>
      </w:r>
      <w:r w:rsidR="00887F1F" w:rsidRPr="00887F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введены в эксплуатацию </w:t>
      </w:r>
      <w:r w:rsidRPr="007E1A32">
        <w:rPr>
          <w:rFonts w:ascii="Times New Roman" w:eastAsia="Times New Roman" w:hAnsi="Times New Roman" w:cs="Times New Roman"/>
          <w:sz w:val="28"/>
          <w:szCs w:val="28"/>
        </w:rPr>
        <w:t>многоквартирные жилые дома в квартале «IQ Гатчина» на въезде в</w:t>
      </w:r>
      <w:r>
        <w:rPr>
          <w:rFonts w:ascii="Times New Roman" w:eastAsia="Times New Roman" w:hAnsi="Times New Roman" w:cs="Times New Roman"/>
          <w:sz w:val="28"/>
          <w:szCs w:val="28"/>
        </w:rPr>
        <w:t xml:space="preserve"> г.Гатчина и в микр. «Аэродром», а также был </w:t>
      </w:r>
      <w:r w:rsidRPr="007E1A32">
        <w:rPr>
          <w:rFonts w:ascii="Times New Roman" w:eastAsia="Times New Roman" w:hAnsi="Times New Roman" w:cs="Times New Roman"/>
          <w:sz w:val="28"/>
          <w:szCs w:val="28"/>
        </w:rPr>
        <w:t>достроен и введен в эксплуатацию недостроенный многоквартирный жилой дом на ул.Киргетова д.26/5 в г.Гатчина.</w:t>
      </w:r>
    </w:p>
    <w:p w14:paraId="6891CEB3" w14:textId="104C7192" w:rsidR="00887F1F" w:rsidRPr="00887F1F" w:rsidRDefault="00887F1F" w:rsidP="007E1A32">
      <w:pPr>
        <w:spacing w:after="0" w:line="240" w:lineRule="auto"/>
        <w:ind w:firstLine="567"/>
        <w:jc w:val="both"/>
        <w:rPr>
          <w:rFonts w:ascii="Times New Roman" w:eastAsia="Times New Roman" w:hAnsi="Times New Roman" w:cs="Times New Roman"/>
          <w:sz w:val="28"/>
          <w:szCs w:val="28"/>
        </w:rPr>
      </w:pPr>
    </w:p>
    <w:p w14:paraId="4914B38C" w14:textId="666F7104" w:rsidR="00887F1F" w:rsidRDefault="007E1A32" w:rsidP="00887F1F">
      <w:pPr>
        <w:shd w:val="clear" w:color="auto" w:fill="FFFFFF"/>
        <w:spacing w:after="120" w:line="240" w:lineRule="auto"/>
        <w:ind w:firstLine="720"/>
        <w:jc w:val="both"/>
        <w:rPr>
          <w:rFonts w:ascii="Times New Roman CYR" w:eastAsia="Times New Roman" w:hAnsi="Times New Roman CYR" w:cs="Times New Roman CYR"/>
          <w:bCs/>
          <w:sz w:val="28"/>
          <w:szCs w:val="28"/>
        </w:rPr>
      </w:pPr>
      <w:r>
        <w:rPr>
          <w:rFonts w:ascii="Times New Roman CYR" w:eastAsia="Times New Roman" w:hAnsi="Times New Roman CYR" w:cs="Times New Roman CYR"/>
          <w:b/>
          <w:bCs/>
          <w:sz w:val="28"/>
          <w:szCs w:val="28"/>
        </w:rPr>
        <w:t xml:space="preserve">В 2022 году </w:t>
      </w:r>
      <w:r w:rsidRPr="007E1A32">
        <w:rPr>
          <w:rFonts w:ascii="Times New Roman CYR" w:eastAsia="Times New Roman" w:hAnsi="Times New Roman CYR" w:cs="Times New Roman CYR"/>
          <w:bCs/>
          <w:sz w:val="28"/>
          <w:szCs w:val="28"/>
        </w:rPr>
        <w:t>был достроен и введен в эксплуатацию недостроенный многоквартирный жилой дом на ул.Красных Военлетов д.7а в</w:t>
      </w:r>
      <w:r>
        <w:rPr>
          <w:rFonts w:ascii="Times New Roman CYR" w:eastAsia="Times New Roman" w:hAnsi="Times New Roman CYR" w:cs="Times New Roman CYR"/>
          <w:bCs/>
          <w:sz w:val="28"/>
          <w:szCs w:val="28"/>
        </w:rPr>
        <w:t xml:space="preserve"> микрорайоне Аэродром г.Гатчина.</w:t>
      </w:r>
    </w:p>
    <w:p w14:paraId="5C4F8F0D" w14:textId="77777777" w:rsidR="007E1A32" w:rsidRPr="007E1A32" w:rsidRDefault="007E1A32" w:rsidP="00887F1F">
      <w:pPr>
        <w:shd w:val="clear" w:color="auto" w:fill="FFFFFF"/>
        <w:spacing w:after="120" w:line="240" w:lineRule="auto"/>
        <w:ind w:firstLine="720"/>
        <w:jc w:val="both"/>
        <w:rPr>
          <w:rFonts w:ascii="Times New Roman CYR" w:eastAsia="Times New Roman" w:hAnsi="Times New Roman CYR" w:cs="Times New Roman CYR"/>
          <w:bCs/>
          <w:sz w:val="28"/>
          <w:szCs w:val="28"/>
        </w:rPr>
      </w:pPr>
    </w:p>
    <w:p w14:paraId="74DE4BF2" w14:textId="08D05AFB" w:rsidR="00B71CE2" w:rsidRDefault="007E1A32"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bCs/>
          <w:sz w:val="28"/>
          <w:szCs w:val="28"/>
        </w:rPr>
        <w:t>По оценке 2022</w:t>
      </w:r>
      <w:r w:rsidR="00B71CE2" w:rsidRPr="00887F1F">
        <w:rPr>
          <w:rFonts w:ascii="Times New Roman CYR" w:eastAsia="Times New Roman" w:hAnsi="Times New Roman CYR" w:cs="Times New Roman CYR"/>
          <w:b/>
          <w:bCs/>
          <w:sz w:val="28"/>
          <w:szCs w:val="28"/>
        </w:rPr>
        <w:t xml:space="preserve"> года</w:t>
      </w:r>
      <w:r w:rsidR="00B71CE2" w:rsidRPr="00887F1F">
        <w:rPr>
          <w:rFonts w:ascii="Times New Roman CYR" w:eastAsia="Times New Roman" w:hAnsi="Times New Roman CYR" w:cs="Times New Roman CYR"/>
          <w:sz w:val="28"/>
          <w:szCs w:val="28"/>
        </w:rPr>
        <w:t xml:space="preserve"> показатель по вводу в действие жилых домов </w:t>
      </w:r>
      <w:r w:rsidR="00887F1F" w:rsidRPr="00887F1F">
        <w:rPr>
          <w:rFonts w:ascii="Times New Roman CYR" w:eastAsia="Times New Roman" w:hAnsi="Times New Roman CYR" w:cs="Times New Roman CYR"/>
          <w:sz w:val="28"/>
          <w:szCs w:val="28"/>
        </w:rPr>
        <w:t xml:space="preserve">увеличится на 0,5% </w:t>
      </w:r>
      <w:r w:rsidR="00B71CE2" w:rsidRPr="00887F1F">
        <w:rPr>
          <w:rFonts w:ascii="Times New Roman CYR" w:eastAsia="Times New Roman" w:hAnsi="Times New Roman CYR" w:cs="Times New Roman CYR"/>
          <w:sz w:val="28"/>
          <w:szCs w:val="28"/>
        </w:rPr>
        <w:t xml:space="preserve"> и составит </w:t>
      </w:r>
      <w:r w:rsidR="00CA4F30">
        <w:rPr>
          <w:rFonts w:ascii="Times New Roman CYR" w:eastAsia="Times New Roman" w:hAnsi="Times New Roman CYR" w:cs="Times New Roman CYR"/>
          <w:sz w:val="28"/>
          <w:szCs w:val="28"/>
        </w:rPr>
        <w:t>76 225,2</w:t>
      </w:r>
      <w:r w:rsidR="00B71CE2" w:rsidRPr="00887F1F">
        <w:rPr>
          <w:rFonts w:ascii="Times New Roman CYR" w:eastAsia="Times New Roman" w:hAnsi="Times New Roman CYR" w:cs="Times New Roman CYR"/>
          <w:sz w:val="28"/>
          <w:szCs w:val="28"/>
        </w:rPr>
        <w:t xml:space="preserve"> кв.м. общей площади. </w:t>
      </w:r>
    </w:p>
    <w:p w14:paraId="3C3EF519" w14:textId="77777777" w:rsidR="00CA4F30" w:rsidRPr="00887F1F" w:rsidRDefault="00CA4F30"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p>
    <w:p w14:paraId="21AEDF5F" w14:textId="569D4C2C" w:rsidR="00B71CE2" w:rsidRPr="00887F1F" w:rsidRDefault="00CA4F30"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В прогнозируемый период 2023- 2025</w:t>
      </w:r>
      <w:r w:rsidR="00B71CE2" w:rsidRPr="00887F1F">
        <w:rPr>
          <w:rFonts w:ascii="Times New Roman CYR" w:eastAsia="Times New Roman" w:hAnsi="Times New Roman CYR" w:cs="Times New Roman CYR"/>
          <w:b/>
          <w:sz w:val="28"/>
          <w:szCs w:val="28"/>
        </w:rPr>
        <w:t xml:space="preserve"> годов</w:t>
      </w:r>
      <w:r w:rsidR="00B71CE2" w:rsidRPr="00887F1F">
        <w:rPr>
          <w:rFonts w:ascii="Times New Roman CYR" w:eastAsia="Times New Roman" w:hAnsi="Times New Roman CYR" w:cs="Times New Roman CYR"/>
          <w:sz w:val="28"/>
          <w:szCs w:val="28"/>
        </w:rPr>
        <w:t xml:space="preserve"> ввод жилья ежегодно будет увеличиваться </w:t>
      </w:r>
      <w:r>
        <w:rPr>
          <w:rFonts w:ascii="Times New Roman CYR" w:eastAsia="Times New Roman" w:hAnsi="Times New Roman CYR" w:cs="Times New Roman CYR"/>
          <w:sz w:val="28"/>
          <w:szCs w:val="28"/>
        </w:rPr>
        <w:t>ориентировочно на 0,5%.</w:t>
      </w:r>
      <w:r w:rsidR="00B71CE2" w:rsidRPr="00887F1F">
        <w:rPr>
          <w:rFonts w:ascii="Times New Roman CYR" w:eastAsia="Times New Roman" w:hAnsi="Times New Roman CYR" w:cs="Times New Roman CYR"/>
          <w:sz w:val="28"/>
          <w:szCs w:val="28"/>
        </w:rPr>
        <w:t xml:space="preserve"> </w:t>
      </w:r>
    </w:p>
    <w:p w14:paraId="4CBBFE4D" w14:textId="3660C090" w:rsidR="00B71CE2" w:rsidRPr="00887F1F" w:rsidRDefault="00B71CE2"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sz w:val="28"/>
          <w:szCs w:val="28"/>
        </w:rPr>
        <w:t xml:space="preserve">На этот период запланирован ввод 3-х домов по ул. Чкалова в Гатчине, а также строительство следующих очередей жилого квартала </w:t>
      </w:r>
      <w:r w:rsidRPr="00887F1F">
        <w:rPr>
          <w:rFonts w:ascii="Times New Roman CYR" w:eastAsia="Times New Roman" w:hAnsi="Times New Roman CYR" w:cs="Times New Roman CYR"/>
          <w:sz w:val="28"/>
          <w:szCs w:val="28"/>
          <w:lang w:val="en-US"/>
        </w:rPr>
        <w:t>IQ</w:t>
      </w:r>
      <w:r w:rsidRPr="00887F1F">
        <w:rPr>
          <w:rFonts w:ascii="Times New Roman CYR" w:eastAsia="Times New Roman" w:hAnsi="Times New Roman CYR" w:cs="Times New Roman CYR"/>
          <w:sz w:val="28"/>
          <w:szCs w:val="28"/>
        </w:rPr>
        <w:t xml:space="preserve"> Гатчина. </w:t>
      </w:r>
    </w:p>
    <w:bookmarkEnd w:id="5"/>
    <w:p w14:paraId="4038F129" w14:textId="15AD5818" w:rsidR="00B71CE2" w:rsidRPr="00887F1F" w:rsidRDefault="00B71CE2"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sz w:val="28"/>
          <w:szCs w:val="28"/>
        </w:rPr>
        <w:t>Перспективными территориями для размещения жилищног</w:t>
      </w:r>
      <w:r w:rsidR="00CA4F30">
        <w:rPr>
          <w:rFonts w:ascii="Times New Roman CYR" w:eastAsia="Times New Roman" w:hAnsi="Times New Roman CYR" w:cs="Times New Roman CYR"/>
          <w:sz w:val="28"/>
          <w:szCs w:val="28"/>
        </w:rPr>
        <w:t>о строительства в Гатчине в 2023 - 2025</w:t>
      </w:r>
      <w:r w:rsidRPr="00887F1F">
        <w:rPr>
          <w:rFonts w:ascii="Times New Roman CYR" w:eastAsia="Times New Roman" w:hAnsi="Times New Roman CYR" w:cs="Times New Roman CYR"/>
          <w:sz w:val="28"/>
          <w:szCs w:val="28"/>
        </w:rPr>
        <w:t xml:space="preserve"> годы являются: </w:t>
      </w:r>
    </w:p>
    <w:p w14:paraId="638882F7" w14:textId="77777777" w:rsidR="00B71CE2" w:rsidRPr="00887F1F" w:rsidRDefault="00B71CE2" w:rsidP="00887F1F">
      <w:pPr>
        <w:shd w:val="clear" w:color="auto" w:fill="FFFFFF"/>
        <w:spacing w:after="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sz w:val="28"/>
          <w:szCs w:val="28"/>
        </w:rPr>
        <w:lastRenderedPageBreak/>
        <w:t xml:space="preserve">- квартал № 1 на въезде в Гатчину; </w:t>
      </w:r>
    </w:p>
    <w:p w14:paraId="07152C1B" w14:textId="77777777" w:rsidR="00B71CE2" w:rsidRPr="00B71CE2" w:rsidRDefault="00B71CE2" w:rsidP="00887F1F">
      <w:pPr>
        <w:shd w:val="clear" w:color="auto" w:fill="FFFFFF"/>
        <w:spacing w:after="120" w:line="240" w:lineRule="auto"/>
        <w:ind w:firstLine="720"/>
        <w:jc w:val="both"/>
        <w:rPr>
          <w:rFonts w:ascii="Times New Roman CYR" w:eastAsia="Times New Roman" w:hAnsi="Times New Roman CYR" w:cs="Times New Roman CYR"/>
          <w:sz w:val="28"/>
          <w:szCs w:val="28"/>
        </w:rPr>
      </w:pPr>
      <w:r w:rsidRPr="00887F1F">
        <w:rPr>
          <w:rFonts w:ascii="Times New Roman CYR" w:eastAsia="Times New Roman" w:hAnsi="Times New Roman CYR" w:cs="Times New Roman CYR"/>
          <w:sz w:val="28"/>
          <w:szCs w:val="28"/>
        </w:rPr>
        <w:t>- свободные территории Западного строительного района (микр. «Аэродром»), на данный момент, на территории указанного микрорайона выданы разрешения на строительство 3-х многоэтажных многоквартирных жилых домов.</w:t>
      </w:r>
    </w:p>
    <w:p w14:paraId="470D4BF5" w14:textId="0465D7AF" w:rsidR="00B6446C" w:rsidRDefault="00B6446C" w:rsidP="00E65B0A">
      <w:pPr>
        <w:spacing w:after="0" w:line="240" w:lineRule="auto"/>
        <w:ind w:firstLine="708"/>
        <w:jc w:val="center"/>
        <w:rPr>
          <w:rStyle w:val="FontStyle34"/>
          <w:b/>
          <w:color w:val="000000" w:themeColor="text1"/>
          <w:sz w:val="28"/>
          <w:szCs w:val="28"/>
        </w:rPr>
      </w:pPr>
    </w:p>
    <w:p w14:paraId="520FFB50" w14:textId="77777777" w:rsidR="00CA4F30" w:rsidRDefault="00CA4F30" w:rsidP="00E65B0A">
      <w:pPr>
        <w:spacing w:after="0" w:line="240" w:lineRule="auto"/>
        <w:ind w:firstLine="708"/>
        <w:jc w:val="center"/>
        <w:rPr>
          <w:rStyle w:val="FontStyle34"/>
          <w:b/>
          <w:color w:val="000000" w:themeColor="text1"/>
          <w:sz w:val="28"/>
          <w:szCs w:val="28"/>
        </w:rPr>
      </w:pPr>
    </w:p>
    <w:p w14:paraId="36265366" w14:textId="77777777" w:rsidR="00B6446C" w:rsidRDefault="00B6446C" w:rsidP="00E65B0A">
      <w:pPr>
        <w:spacing w:after="0" w:line="240" w:lineRule="auto"/>
        <w:ind w:firstLine="708"/>
        <w:jc w:val="center"/>
        <w:rPr>
          <w:rStyle w:val="FontStyle34"/>
          <w:b/>
          <w:color w:val="000000" w:themeColor="text1"/>
          <w:sz w:val="28"/>
          <w:szCs w:val="28"/>
        </w:rPr>
      </w:pPr>
    </w:p>
    <w:p w14:paraId="54095FC7" w14:textId="75D03707" w:rsidR="00E65B0A" w:rsidRDefault="007C21E9" w:rsidP="00E65B0A">
      <w:pPr>
        <w:spacing w:after="0" w:line="240" w:lineRule="auto"/>
        <w:ind w:firstLine="708"/>
        <w:jc w:val="center"/>
        <w:rPr>
          <w:rStyle w:val="FontStyle34"/>
          <w:b/>
          <w:color w:val="000000" w:themeColor="text1"/>
          <w:sz w:val="28"/>
          <w:szCs w:val="28"/>
        </w:rPr>
      </w:pPr>
      <w:r>
        <w:rPr>
          <w:rStyle w:val="FontStyle34"/>
          <w:b/>
          <w:color w:val="000000" w:themeColor="text1"/>
          <w:sz w:val="28"/>
          <w:szCs w:val="28"/>
        </w:rPr>
        <w:t>СОЦИАЛЬНАЯ ЗАЩИТА НАСЕЛЕНИЯ</w:t>
      </w:r>
    </w:p>
    <w:p w14:paraId="4FDC05B9" w14:textId="77777777" w:rsidR="00B6446C" w:rsidRPr="00CA47F4" w:rsidRDefault="00B6446C" w:rsidP="00E65B0A">
      <w:pPr>
        <w:spacing w:after="0" w:line="240" w:lineRule="auto"/>
        <w:ind w:firstLine="708"/>
        <w:jc w:val="center"/>
        <w:rPr>
          <w:rStyle w:val="FontStyle34"/>
          <w:b/>
          <w:color w:val="000000" w:themeColor="text1"/>
          <w:sz w:val="28"/>
          <w:szCs w:val="28"/>
        </w:rPr>
      </w:pPr>
    </w:p>
    <w:p w14:paraId="06AC2ACA" w14:textId="77777777" w:rsidR="00E65B0A" w:rsidRPr="00FA0E81" w:rsidRDefault="00E65B0A" w:rsidP="00E65B0A">
      <w:pPr>
        <w:spacing w:after="0" w:line="240" w:lineRule="auto"/>
        <w:ind w:firstLine="708"/>
        <w:jc w:val="center"/>
        <w:rPr>
          <w:rStyle w:val="FontStyle34"/>
          <w:b/>
          <w:color w:val="000000" w:themeColor="text1"/>
          <w:sz w:val="16"/>
          <w:szCs w:val="16"/>
        </w:rPr>
      </w:pPr>
    </w:p>
    <w:p w14:paraId="15F24487" w14:textId="599567AF" w:rsidR="00E65B0A" w:rsidRPr="00CA47F4" w:rsidRDefault="00E65B0A" w:rsidP="00E65B0A">
      <w:pPr>
        <w:spacing w:after="0" w:line="240" w:lineRule="auto"/>
        <w:ind w:firstLine="708"/>
        <w:jc w:val="both"/>
        <w:rPr>
          <w:rStyle w:val="FontStyle34"/>
          <w:color w:val="000000" w:themeColor="text1"/>
          <w:sz w:val="28"/>
          <w:szCs w:val="28"/>
        </w:rPr>
      </w:pPr>
      <w:r w:rsidRPr="00CA47F4">
        <w:rPr>
          <w:rStyle w:val="FontStyle34"/>
          <w:color w:val="000000" w:themeColor="text1"/>
          <w:sz w:val="28"/>
          <w:szCs w:val="28"/>
        </w:rPr>
        <w:t>На территории города Гатчина расположены следующие стационарные учреждения социального обслуживания престарелых и инвалидов:</w:t>
      </w:r>
    </w:p>
    <w:p w14:paraId="0A3BAAEA" w14:textId="53B78B13" w:rsidR="00E65B0A" w:rsidRPr="00CA47F4" w:rsidRDefault="00E65B0A" w:rsidP="00E65B0A">
      <w:pPr>
        <w:spacing w:after="0" w:line="240" w:lineRule="auto"/>
        <w:ind w:firstLine="708"/>
        <w:jc w:val="both"/>
        <w:rPr>
          <w:rStyle w:val="FontStyle34"/>
          <w:color w:val="000000" w:themeColor="text1"/>
          <w:sz w:val="28"/>
          <w:szCs w:val="28"/>
        </w:rPr>
      </w:pPr>
      <w:r w:rsidRPr="00CA47F4">
        <w:rPr>
          <w:rStyle w:val="FontStyle34"/>
          <w:color w:val="000000" w:themeColor="text1"/>
          <w:sz w:val="28"/>
          <w:szCs w:val="28"/>
        </w:rPr>
        <w:t xml:space="preserve">- Ленинградское областное государственное стационарное бюджетное учреждение социального обслуживания «Гатчинский психоневрологический интернат» - 436 мест, </w:t>
      </w:r>
    </w:p>
    <w:p w14:paraId="2E188B81" w14:textId="77777777" w:rsidR="00E65B0A" w:rsidRPr="00CA47F4" w:rsidRDefault="00E65B0A" w:rsidP="00E65B0A">
      <w:pPr>
        <w:spacing w:after="0" w:line="240" w:lineRule="auto"/>
        <w:ind w:firstLine="708"/>
        <w:jc w:val="both"/>
        <w:rPr>
          <w:rStyle w:val="FontStyle34"/>
          <w:color w:val="000000" w:themeColor="text1"/>
          <w:sz w:val="28"/>
          <w:szCs w:val="28"/>
        </w:rPr>
      </w:pPr>
      <w:r w:rsidRPr="00CA47F4">
        <w:rPr>
          <w:rStyle w:val="FontStyle34"/>
          <w:color w:val="000000" w:themeColor="text1"/>
          <w:sz w:val="28"/>
          <w:szCs w:val="28"/>
        </w:rPr>
        <w:t>- ООО «Современная Медицинская Служба» (Сестринский уход) -</w:t>
      </w:r>
      <w:r w:rsidR="00363336" w:rsidRPr="00CA47F4">
        <w:rPr>
          <w:rStyle w:val="FontStyle34"/>
          <w:color w:val="000000" w:themeColor="text1"/>
          <w:sz w:val="28"/>
          <w:szCs w:val="28"/>
        </w:rPr>
        <w:t xml:space="preserve"> 210</w:t>
      </w:r>
      <w:r w:rsidRPr="00CA47F4">
        <w:rPr>
          <w:rStyle w:val="FontStyle34"/>
          <w:color w:val="000000" w:themeColor="text1"/>
          <w:sz w:val="28"/>
          <w:szCs w:val="28"/>
        </w:rPr>
        <w:t xml:space="preserve"> мест.</w:t>
      </w:r>
    </w:p>
    <w:p w14:paraId="7EACAC0D" w14:textId="1D86DB3D" w:rsidR="00E65B0A" w:rsidRPr="00CA47F4" w:rsidRDefault="00E65B0A" w:rsidP="00E65B0A">
      <w:pPr>
        <w:spacing w:after="0" w:line="240" w:lineRule="auto"/>
        <w:ind w:firstLine="708"/>
        <w:jc w:val="both"/>
        <w:rPr>
          <w:rStyle w:val="FontStyle34"/>
          <w:color w:val="000000" w:themeColor="text1"/>
          <w:sz w:val="28"/>
          <w:szCs w:val="28"/>
        </w:rPr>
      </w:pPr>
      <w:r w:rsidRPr="00CA47F4">
        <w:rPr>
          <w:rStyle w:val="FontStyle34"/>
          <w:color w:val="000000" w:themeColor="text1"/>
          <w:sz w:val="28"/>
          <w:szCs w:val="28"/>
        </w:rPr>
        <w:t>В соответствии с Федеральным законом от 28.12.2013 г. №</w:t>
      </w:r>
      <w:r w:rsidR="00A87A69" w:rsidRPr="00CA47F4">
        <w:rPr>
          <w:rStyle w:val="FontStyle34"/>
          <w:color w:val="000000" w:themeColor="text1"/>
          <w:sz w:val="28"/>
          <w:szCs w:val="28"/>
        </w:rPr>
        <w:t xml:space="preserve"> </w:t>
      </w:r>
      <w:r w:rsidRPr="00CA47F4">
        <w:rPr>
          <w:rStyle w:val="FontStyle34"/>
          <w:color w:val="000000" w:themeColor="text1"/>
          <w:sz w:val="28"/>
          <w:szCs w:val="28"/>
        </w:rPr>
        <w:t>442</w:t>
      </w:r>
      <w:r w:rsidR="00061A63" w:rsidRPr="00CA47F4">
        <w:rPr>
          <w:rStyle w:val="FontStyle34"/>
          <w:color w:val="000000" w:themeColor="text1"/>
          <w:sz w:val="28"/>
          <w:szCs w:val="28"/>
        </w:rPr>
        <w:t xml:space="preserve"> </w:t>
      </w:r>
      <w:r w:rsidRPr="00CA47F4">
        <w:rPr>
          <w:rStyle w:val="FontStyle34"/>
          <w:color w:val="000000" w:themeColor="text1"/>
          <w:sz w:val="28"/>
          <w:szCs w:val="28"/>
        </w:rPr>
        <w:t>-</w:t>
      </w:r>
      <w:r w:rsidR="00061A63" w:rsidRPr="00CA47F4">
        <w:rPr>
          <w:rStyle w:val="FontStyle34"/>
          <w:color w:val="000000" w:themeColor="text1"/>
          <w:sz w:val="28"/>
          <w:szCs w:val="28"/>
        </w:rPr>
        <w:t xml:space="preserve"> </w:t>
      </w:r>
      <w:r w:rsidRPr="00CA47F4">
        <w:rPr>
          <w:rStyle w:val="FontStyle34"/>
          <w:color w:val="000000" w:themeColor="text1"/>
          <w:sz w:val="28"/>
          <w:szCs w:val="28"/>
        </w:rPr>
        <w:t>фз «О социальном обслуживании граждан в Российской федерации» в реестр поставщиков социальных услуг Ленинградской области на сегодняшний день входят: ЛОГСБУ «Гатчинский психоневрологический интернат», ООО «СМС», ЛОГБУ «Гатчинский КЦСОН «Дарина»</w:t>
      </w:r>
      <w:r w:rsidR="00DD09BA" w:rsidRPr="00CA47F4">
        <w:rPr>
          <w:rStyle w:val="FontStyle34"/>
          <w:color w:val="000000" w:themeColor="text1"/>
          <w:sz w:val="28"/>
          <w:szCs w:val="28"/>
        </w:rPr>
        <w:t xml:space="preserve"> (стационар расположен в пос.</w:t>
      </w:r>
      <w:r w:rsidR="00CA47F4">
        <w:rPr>
          <w:rStyle w:val="FontStyle34"/>
          <w:color w:val="000000" w:themeColor="text1"/>
          <w:sz w:val="28"/>
          <w:szCs w:val="28"/>
        </w:rPr>
        <w:t xml:space="preserve"> </w:t>
      </w:r>
      <w:r w:rsidR="00DD09BA" w:rsidRPr="00CA47F4">
        <w:rPr>
          <w:rStyle w:val="FontStyle34"/>
          <w:color w:val="000000" w:themeColor="text1"/>
          <w:sz w:val="28"/>
          <w:szCs w:val="28"/>
        </w:rPr>
        <w:t>Кобринское)</w:t>
      </w:r>
      <w:r w:rsidRPr="00CA47F4">
        <w:rPr>
          <w:rStyle w:val="FontStyle34"/>
          <w:color w:val="000000" w:themeColor="text1"/>
          <w:sz w:val="28"/>
          <w:szCs w:val="28"/>
        </w:rPr>
        <w:t>.</w:t>
      </w:r>
    </w:p>
    <w:p w14:paraId="415166E8" w14:textId="0ED7C6DE" w:rsidR="00920012" w:rsidRDefault="00920012" w:rsidP="00C81961">
      <w:pPr>
        <w:spacing w:after="0" w:line="240" w:lineRule="auto"/>
        <w:ind w:firstLine="709"/>
        <w:jc w:val="both"/>
        <w:rPr>
          <w:rFonts w:ascii="Times New Roman" w:hAnsi="Times New Roman" w:cs="Times New Roman"/>
          <w:color w:val="FF0000"/>
          <w:sz w:val="28"/>
          <w:szCs w:val="28"/>
        </w:rPr>
      </w:pPr>
    </w:p>
    <w:p w14:paraId="06F4EBE6" w14:textId="77777777" w:rsidR="00887F1F" w:rsidRPr="00265AB7" w:rsidRDefault="00887F1F" w:rsidP="00C81961">
      <w:pPr>
        <w:spacing w:after="0" w:line="240" w:lineRule="auto"/>
        <w:ind w:firstLine="709"/>
        <w:jc w:val="both"/>
        <w:rPr>
          <w:rFonts w:ascii="Times New Roman" w:hAnsi="Times New Roman" w:cs="Times New Roman"/>
          <w:color w:val="FF0000"/>
          <w:sz w:val="28"/>
          <w:szCs w:val="28"/>
        </w:rPr>
      </w:pPr>
    </w:p>
    <w:p w14:paraId="0A0E5BA9" w14:textId="77777777" w:rsidR="0052508C" w:rsidRPr="00265AB7" w:rsidRDefault="0052508C" w:rsidP="00C81961">
      <w:pPr>
        <w:spacing w:after="0" w:line="240" w:lineRule="auto"/>
        <w:ind w:firstLine="357"/>
        <w:jc w:val="center"/>
        <w:rPr>
          <w:rFonts w:ascii="Times New Roman" w:hAnsi="Times New Roman" w:cs="Times New Roman"/>
          <w:b/>
          <w:color w:val="FF0000"/>
          <w:sz w:val="28"/>
          <w:szCs w:val="28"/>
        </w:rPr>
      </w:pPr>
    </w:p>
    <w:p w14:paraId="48F4BD58" w14:textId="7BC3A41B" w:rsidR="00E14D04" w:rsidRDefault="00E32D39" w:rsidP="00C81961">
      <w:pPr>
        <w:spacing w:after="0" w:line="240" w:lineRule="auto"/>
        <w:jc w:val="center"/>
        <w:rPr>
          <w:rFonts w:ascii="Times New Roman" w:hAnsi="Times New Roman" w:cs="Times New Roman"/>
          <w:b/>
          <w:color w:val="000000" w:themeColor="text1"/>
          <w:sz w:val="28"/>
          <w:szCs w:val="28"/>
        </w:rPr>
      </w:pPr>
      <w:r w:rsidRPr="00887F1F">
        <w:rPr>
          <w:rFonts w:ascii="Times New Roman" w:hAnsi="Times New Roman" w:cs="Times New Roman"/>
          <w:b/>
          <w:color w:val="000000" w:themeColor="text1"/>
          <w:sz w:val="28"/>
          <w:szCs w:val="28"/>
        </w:rPr>
        <w:t>БЮДЖЕТ МО «</w:t>
      </w:r>
      <w:r w:rsidR="00FC2A8A" w:rsidRPr="00887F1F">
        <w:rPr>
          <w:rFonts w:ascii="Times New Roman" w:hAnsi="Times New Roman" w:cs="Times New Roman"/>
          <w:b/>
          <w:color w:val="000000" w:themeColor="text1"/>
          <w:sz w:val="28"/>
          <w:szCs w:val="28"/>
        </w:rPr>
        <w:t>ГОРОД ГАТЧИНА</w:t>
      </w:r>
      <w:r w:rsidRPr="00887F1F">
        <w:rPr>
          <w:rFonts w:ascii="Times New Roman" w:hAnsi="Times New Roman" w:cs="Times New Roman"/>
          <w:b/>
          <w:color w:val="000000" w:themeColor="text1"/>
          <w:sz w:val="28"/>
          <w:szCs w:val="28"/>
        </w:rPr>
        <w:t>»</w:t>
      </w:r>
    </w:p>
    <w:p w14:paraId="1B7B9E71" w14:textId="77777777" w:rsidR="00515736" w:rsidRPr="00887F1F" w:rsidRDefault="00515736" w:rsidP="00C81961">
      <w:pPr>
        <w:spacing w:after="0" w:line="240" w:lineRule="auto"/>
        <w:jc w:val="center"/>
        <w:rPr>
          <w:rFonts w:ascii="Times New Roman" w:hAnsi="Times New Roman" w:cs="Times New Roman"/>
          <w:b/>
          <w:color w:val="000000" w:themeColor="text1"/>
          <w:sz w:val="28"/>
          <w:szCs w:val="28"/>
        </w:rPr>
      </w:pPr>
    </w:p>
    <w:p w14:paraId="2D3B37F8" w14:textId="7D89C97D" w:rsidR="00515736" w:rsidRPr="003E6654" w:rsidRDefault="00515736" w:rsidP="00515736">
      <w:pPr>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Доходная часть бюджета МО «Город Гатчина»</w:t>
      </w:r>
    </w:p>
    <w:p w14:paraId="2A03C629" w14:textId="77777777" w:rsidR="00515736" w:rsidRPr="00515736" w:rsidRDefault="00515736" w:rsidP="00515736">
      <w:pPr>
        <w:spacing w:after="0" w:line="240" w:lineRule="auto"/>
        <w:jc w:val="both"/>
        <w:rPr>
          <w:rFonts w:ascii="Times New Roman" w:hAnsi="Times New Roman" w:cs="Times New Roman"/>
          <w:sz w:val="28"/>
          <w:szCs w:val="28"/>
        </w:rPr>
      </w:pPr>
    </w:p>
    <w:p w14:paraId="53DEE95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Прогноз налоговых и неналоговых доходов бюджета МО «Город Гатчина» на 2023 год и плановый период 2024-2025 годов представлен исходя из фактических поступлений в бюджет налоговых и неналоговых доходов в 2021 году и ожидаемого поступления в 2022 году. Все расчеты на 2023-2025 годы выполнены в условиях действующего бюджетного и налогового законодательства. </w:t>
      </w:r>
    </w:p>
    <w:p w14:paraId="29AB0DBE" w14:textId="77777777" w:rsidR="00515736" w:rsidRPr="00515736" w:rsidRDefault="00515736" w:rsidP="00515736">
      <w:pPr>
        <w:spacing w:after="0" w:line="240" w:lineRule="auto"/>
        <w:jc w:val="both"/>
        <w:rPr>
          <w:rFonts w:ascii="Times New Roman" w:hAnsi="Times New Roman" w:cs="Times New Roman"/>
          <w:bCs/>
          <w:sz w:val="28"/>
          <w:szCs w:val="28"/>
        </w:rPr>
      </w:pPr>
      <w:r w:rsidRPr="00515736">
        <w:rPr>
          <w:rFonts w:ascii="Times New Roman" w:hAnsi="Times New Roman" w:cs="Times New Roman"/>
          <w:sz w:val="28"/>
          <w:szCs w:val="28"/>
        </w:rPr>
        <w:t xml:space="preserve">В 2021 году поступление доходов в бюджет МО «Город Гатчина» составило 1 549,7 млн. руб., в 2022 году ожидаемое поступление составит 1 560,5 млн. руб., </w:t>
      </w:r>
      <w:r w:rsidRPr="00515736">
        <w:rPr>
          <w:rFonts w:ascii="Times New Roman" w:hAnsi="Times New Roman" w:cs="Times New Roman"/>
          <w:bCs/>
          <w:sz w:val="28"/>
          <w:szCs w:val="28"/>
        </w:rPr>
        <w:t>что составляет 100,7 %  к отчету 2021 года.</w:t>
      </w:r>
    </w:p>
    <w:p w14:paraId="223B0904" w14:textId="77777777" w:rsidR="00515736" w:rsidRPr="00515736" w:rsidRDefault="00515736" w:rsidP="00515736">
      <w:pPr>
        <w:spacing w:after="0" w:line="240" w:lineRule="auto"/>
        <w:jc w:val="both"/>
        <w:rPr>
          <w:rFonts w:ascii="Times New Roman" w:hAnsi="Times New Roman" w:cs="Times New Roman"/>
          <w:bCs/>
          <w:sz w:val="28"/>
          <w:szCs w:val="28"/>
        </w:rPr>
      </w:pPr>
      <w:r w:rsidRPr="00515736">
        <w:rPr>
          <w:rFonts w:ascii="Times New Roman" w:hAnsi="Times New Roman" w:cs="Times New Roman"/>
          <w:bCs/>
          <w:sz w:val="28"/>
          <w:szCs w:val="28"/>
        </w:rPr>
        <w:t>За январь – август 2022 года в бюджет МО «Город Гатчина» поступило 784,1 млн.руб., в том числе 459,9 млн. руб. налоговых и неналоговых доходов, 324,2 млн.руб. – безвозмездных поступлений.</w:t>
      </w:r>
    </w:p>
    <w:p w14:paraId="4DD5B3DF" w14:textId="77777777" w:rsidR="00515736" w:rsidRPr="00515736" w:rsidRDefault="00515736" w:rsidP="00515736">
      <w:pPr>
        <w:spacing w:after="0" w:line="240" w:lineRule="auto"/>
        <w:jc w:val="both"/>
        <w:rPr>
          <w:rFonts w:ascii="Times New Roman" w:hAnsi="Times New Roman" w:cs="Times New Roman"/>
          <w:bCs/>
          <w:sz w:val="28"/>
          <w:szCs w:val="28"/>
        </w:rPr>
      </w:pPr>
      <w:r w:rsidRPr="00515736">
        <w:rPr>
          <w:rFonts w:ascii="Times New Roman" w:hAnsi="Times New Roman" w:cs="Times New Roman"/>
          <w:bCs/>
          <w:sz w:val="28"/>
          <w:szCs w:val="28"/>
        </w:rPr>
        <w:t xml:space="preserve">По сравнению с соответствующим периодом прошлого года налоговые и неналоговые доходы бюджета МО «Город Гатчина» увеличились на 40,9 </w:t>
      </w:r>
      <w:r w:rsidRPr="00515736">
        <w:rPr>
          <w:rFonts w:ascii="Times New Roman" w:hAnsi="Times New Roman" w:cs="Times New Roman"/>
          <w:bCs/>
          <w:sz w:val="28"/>
          <w:szCs w:val="28"/>
        </w:rPr>
        <w:lastRenderedPageBreak/>
        <w:t>млн.руб. или на 1,1 %, безвозмездные поступления увеличились на 4,0 млн. руб. или на 1,3%.</w:t>
      </w:r>
    </w:p>
    <w:p w14:paraId="1A624E8D" w14:textId="77777777" w:rsidR="00515736" w:rsidRPr="00515736" w:rsidRDefault="00515736" w:rsidP="00515736">
      <w:pPr>
        <w:spacing w:after="0" w:line="240" w:lineRule="auto"/>
        <w:jc w:val="both"/>
        <w:rPr>
          <w:rFonts w:ascii="Times New Roman" w:hAnsi="Times New Roman" w:cs="Times New Roman"/>
          <w:bCs/>
          <w:sz w:val="28"/>
          <w:szCs w:val="28"/>
        </w:rPr>
      </w:pPr>
      <w:r w:rsidRPr="00515736">
        <w:rPr>
          <w:rFonts w:ascii="Times New Roman" w:hAnsi="Times New Roman" w:cs="Times New Roman"/>
          <w:bCs/>
          <w:sz w:val="28"/>
          <w:szCs w:val="28"/>
        </w:rPr>
        <w:t>В структуре налоговых и неналоговых платежей за восемь месяцев наибольший удельный вес занимают поступления налоговых доходов – 74,0%, доля неналоговых доходов соответственно составила 26,0%.</w:t>
      </w:r>
    </w:p>
    <w:p w14:paraId="486C373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bCs/>
          <w:sz w:val="28"/>
          <w:szCs w:val="28"/>
        </w:rPr>
        <w:t xml:space="preserve">В разрезе видов налоговых и неналоговых доходов наибольший удельный вес за январь – август  2022 года от общей суммы поступлений занимают налог на доходы физических лиц – 56,1%, земельный </w:t>
      </w:r>
      <w:r w:rsidRPr="00515736">
        <w:rPr>
          <w:rFonts w:ascii="Times New Roman" w:hAnsi="Times New Roman" w:cs="Times New Roman"/>
          <w:sz w:val="28"/>
          <w:szCs w:val="28"/>
        </w:rPr>
        <w:t>налог – 15,6%.</w:t>
      </w:r>
    </w:p>
    <w:p w14:paraId="7A8EF119"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В 2022 году ожидается поступление доходов в сумме </w:t>
      </w:r>
      <w:r w:rsidRPr="00515736">
        <w:rPr>
          <w:rFonts w:ascii="Times New Roman" w:hAnsi="Times New Roman" w:cs="Times New Roman"/>
          <w:bCs/>
          <w:sz w:val="28"/>
          <w:szCs w:val="28"/>
        </w:rPr>
        <w:t>1 560,5 млн.</w:t>
      </w:r>
      <w:r w:rsidRPr="00515736">
        <w:rPr>
          <w:rFonts w:ascii="Times New Roman" w:hAnsi="Times New Roman" w:cs="Times New Roman"/>
          <w:sz w:val="28"/>
          <w:szCs w:val="28"/>
        </w:rPr>
        <w:t xml:space="preserve"> руб., что составит 98,8 % от уточненных бюджетных назначений на 2022 год.</w:t>
      </w:r>
    </w:p>
    <w:p w14:paraId="58C44E2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В ожидаемом исполнении по доходам учтены безвозмездные поступления в  сумме </w:t>
      </w:r>
      <w:r w:rsidRPr="00515736">
        <w:rPr>
          <w:rFonts w:ascii="Times New Roman" w:hAnsi="Times New Roman" w:cs="Times New Roman"/>
          <w:bCs/>
          <w:sz w:val="28"/>
          <w:szCs w:val="28"/>
        </w:rPr>
        <w:t>804,7  млн</w:t>
      </w:r>
      <w:r w:rsidRPr="00515736">
        <w:rPr>
          <w:rFonts w:ascii="Times New Roman" w:hAnsi="Times New Roman" w:cs="Times New Roman"/>
          <w:sz w:val="28"/>
          <w:szCs w:val="28"/>
        </w:rPr>
        <w:t>. руб.</w:t>
      </w:r>
    </w:p>
    <w:p w14:paraId="7DF73AF4"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Прогнозируемая сумма безвозмездных поступлений составит 100,0 % к утвержденной годовой сумме бюджетных назначений. </w:t>
      </w:r>
    </w:p>
    <w:p w14:paraId="109DAE7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Ожидаемое исполнение налоговых доходов в 2022 году составит </w:t>
      </w:r>
      <w:r w:rsidRPr="00515736">
        <w:rPr>
          <w:rFonts w:ascii="Times New Roman" w:hAnsi="Times New Roman" w:cs="Times New Roman"/>
          <w:bCs/>
          <w:sz w:val="28"/>
          <w:szCs w:val="28"/>
        </w:rPr>
        <w:t>565,1 млн</w:t>
      </w:r>
      <w:r w:rsidRPr="00515736">
        <w:rPr>
          <w:rFonts w:ascii="Times New Roman" w:hAnsi="Times New Roman" w:cs="Times New Roman"/>
          <w:sz w:val="28"/>
          <w:szCs w:val="28"/>
        </w:rPr>
        <w:t xml:space="preserve">. руб., или 96,7 % от плановых показателей. </w:t>
      </w:r>
    </w:p>
    <w:p w14:paraId="0C3A9640"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Ожидается снижение акцизов на 0,1 млн.руб. (уменьшение поступления акцизов на бензин и дизельное топливо).</w:t>
      </w:r>
    </w:p>
    <w:p w14:paraId="3EA2BD43"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Ожидается снижение поступления земельного налога на 18,9 млн.руб. (в связи с оплатой налога за 4 квартал 2021 года в декабре 2021 года Администрацией Гатчинского муниципального района; от АО «ПО Баррикада» - на рассмотрении находится заявление о предоставлении отсрочки платежей).</w:t>
      </w:r>
    </w:p>
    <w:p w14:paraId="04438D0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Ожидаемое исполнение неналоговых доходов составит 190,7 млн. руб. или 104,0 % от плановых показателей. </w:t>
      </w:r>
    </w:p>
    <w:p w14:paraId="2E862FA5"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Ожидается увеличение поступлений от продажи квартир, продажи земельных участков и продажи имущества на 9,0 млн.руб.  </w:t>
      </w:r>
    </w:p>
    <w:p w14:paraId="6CDE8835" w14:textId="77777777" w:rsidR="00515736" w:rsidRPr="00515736" w:rsidRDefault="00515736" w:rsidP="00515736">
      <w:pPr>
        <w:spacing w:after="0" w:line="240" w:lineRule="auto"/>
        <w:jc w:val="both"/>
        <w:rPr>
          <w:rFonts w:ascii="Times New Roman" w:hAnsi="Times New Roman" w:cs="Times New Roman"/>
          <w:sz w:val="28"/>
          <w:szCs w:val="28"/>
        </w:rPr>
      </w:pPr>
    </w:p>
    <w:p w14:paraId="301C4D1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Прогноз поступлений на 2023 год составит 1 014,2 млн. руб., на 2024 год – 984,2 млн. руб., на 2025 год – 1 020,2 млн.руб.</w:t>
      </w:r>
    </w:p>
    <w:p w14:paraId="48C664AA" w14:textId="77777777" w:rsidR="00515736" w:rsidRPr="00515736" w:rsidRDefault="00515736" w:rsidP="00515736">
      <w:pPr>
        <w:spacing w:after="0" w:line="240" w:lineRule="auto"/>
        <w:jc w:val="both"/>
        <w:rPr>
          <w:rFonts w:ascii="Times New Roman" w:hAnsi="Times New Roman" w:cs="Times New Roman"/>
          <w:sz w:val="28"/>
          <w:szCs w:val="28"/>
        </w:rPr>
      </w:pPr>
    </w:p>
    <w:p w14:paraId="7E10AA84"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Налоговые и неналоговые доходы бюджета МО «Город Гатчина»  составят: </w:t>
      </w:r>
    </w:p>
    <w:p w14:paraId="606A8535"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на 2023 год –800,0 млн. руб., </w:t>
      </w:r>
    </w:p>
    <w:p w14:paraId="71853AD0"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на 2024 год – 836,6 млн. руб.;</w:t>
      </w:r>
    </w:p>
    <w:p w14:paraId="1F2E215F" w14:textId="77777777" w:rsidR="00515736" w:rsidRPr="00515736" w:rsidRDefault="00515736" w:rsidP="00515736">
      <w:pPr>
        <w:spacing w:after="0" w:line="240" w:lineRule="auto"/>
        <w:jc w:val="both"/>
        <w:rPr>
          <w:rFonts w:ascii="Times New Roman" w:hAnsi="Times New Roman" w:cs="Times New Roman"/>
          <w:b/>
          <w:i/>
          <w:sz w:val="28"/>
          <w:szCs w:val="28"/>
        </w:rPr>
      </w:pPr>
      <w:r w:rsidRPr="00515736">
        <w:rPr>
          <w:rFonts w:ascii="Times New Roman" w:hAnsi="Times New Roman" w:cs="Times New Roman"/>
          <w:sz w:val="28"/>
          <w:szCs w:val="28"/>
        </w:rPr>
        <w:t>на 2025 год – 872,3 млн.руб.</w:t>
      </w:r>
    </w:p>
    <w:p w14:paraId="47C2EAE4" w14:textId="77777777" w:rsidR="00515736" w:rsidRPr="00515736" w:rsidRDefault="00515736" w:rsidP="00515736">
      <w:pPr>
        <w:spacing w:after="0" w:line="240" w:lineRule="auto"/>
        <w:jc w:val="both"/>
        <w:rPr>
          <w:rFonts w:ascii="Times New Roman" w:hAnsi="Times New Roman" w:cs="Times New Roman"/>
          <w:b/>
          <w:i/>
          <w:sz w:val="28"/>
          <w:szCs w:val="28"/>
        </w:rPr>
      </w:pPr>
    </w:p>
    <w:p w14:paraId="1BB9FB35"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b/>
          <w:i/>
          <w:sz w:val="28"/>
          <w:szCs w:val="28"/>
        </w:rPr>
        <w:t>Налоговые доходы:</w:t>
      </w:r>
    </w:p>
    <w:p w14:paraId="48E6D394"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1. Планируемые поступления налога на доходы физических лиц на 2023-2025 года рассчитаны исходя из ожидаемого поступления налога в 2022 году, темпа роста заработной платы, темпа роста численности занятых в экономике и нормативов отчисления в бюджеты. Согласно ст.61 Бюджетного кодекса РФ единый норматив отчислений от НДФЛ в бюджет городских поселений составляет 10% и 3% согласно областному закону 93-оз от 19.10.2015 года «О внесении изменений в отдельные областные законы в сфере бюджетных правоотношений».</w:t>
      </w:r>
    </w:p>
    <w:p w14:paraId="5A4FBEDD"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Прогноз поступлений налога на доходы физических лиц составит:</w:t>
      </w:r>
    </w:p>
    <w:p w14:paraId="405A05EB"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lastRenderedPageBreak/>
        <w:t xml:space="preserve"> на 2023 год -  451,3 млн. руб.;   2024 год -  487,3 млн. руб.;   2025 год -  524,5 млн. руб. </w:t>
      </w:r>
    </w:p>
    <w:p w14:paraId="58A1D5D9"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 Прогноз  поступлений единого сельскохозяйственного налога составит:</w:t>
      </w:r>
    </w:p>
    <w:p w14:paraId="5395B8A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на 2023 год – 0,1 млн. руб.;</w:t>
      </w:r>
    </w:p>
    <w:p w14:paraId="31D8C75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на 2024 год – 0,1 млн. руб.;</w:t>
      </w:r>
    </w:p>
    <w:p w14:paraId="64632532"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iCs/>
          <w:sz w:val="28"/>
          <w:szCs w:val="28"/>
        </w:rPr>
        <w:t>на 2025 год – 0,1 млн. руб.</w:t>
      </w:r>
    </w:p>
    <w:p w14:paraId="4A96E6E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Основная сфера деятельности предприятий, оплачивающих единый сельскохозяйственный налог на территории МО «Город Гатчина» - овощеводство, декоративное садоводство и производство продукции питомников, отлов и переработка рыбы и рыбопродуктов. </w:t>
      </w:r>
    </w:p>
    <w:p w14:paraId="1A24E97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sz w:val="28"/>
          <w:szCs w:val="28"/>
        </w:rPr>
        <w:t>При прогнозировании данного налога на 2023 – 2025 годы учтено ожидаемое исполнение за 2022 год с применением индекс – дефлятора продукции сельского хозяйства.</w:t>
      </w:r>
    </w:p>
    <w:p w14:paraId="151C2609"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3. Прогноз поступлений налога на имущество физических лиц составит:</w:t>
      </w:r>
    </w:p>
    <w:p w14:paraId="73EBF185"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2023 год -  28,0 млн.руб.;</w:t>
      </w:r>
    </w:p>
    <w:p w14:paraId="3D9D7BB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2024 год -  28,2 млн. руб.;</w:t>
      </w:r>
    </w:p>
    <w:p w14:paraId="5DA10EC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2025 год -  28,5 млн. руб.</w:t>
      </w:r>
    </w:p>
    <w:p w14:paraId="06BFB6B7"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Норматив отчислений в бюджет МО «Город Гатчина» – 100%.</w:t>
      </w:r>
    </w:p>
    <w:p w14:paraId="03D15197"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Расчеты произведены исходя из суммы подлежащей уплате в бюджет по отчету 5МН, с учетом индекса потребительских цен, а также учтены дополнительные поступления за счет снижения задолженности в размере 20%. В расчете также учтены выпадающие доходы бюджета в связи с предоставлением отдельным категориям налогоплательщиков льгот.</w:t>
      </w:r>
    </w:p>
    <w:p w14:paraId="1033CFCC"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4. Ожидаемые поступления земельного налога составят:</w:t>
      </w:r>
    </w:p>
    <w:p w14:paraId="2EB77298"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2023 год -  140,0 млн. руб.;</w:t>
      </w:r>
    </w:p>
    <w:p w14:paraId="4EB3EE82"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2024 год -  142,0 млн. руб.;</w:t>
      </w:r>
    </w:p>
    <w:p w14:paraId="67D1E164"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2025 год -  144,0 млн. руб.</w:t>
      </w:r>
    </w:p>
    <w:p w14:paraId="79C0B64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В бюджет МО «Город Гатчина» поступает 100% суммы земельного налога.</w:t>
      </w:r>
    </w:p>
    <w:p w14:paraId="711ECDA3" w14:textId="77777777" w:rsidR="00515736" w:rsidRPr="00515736" w:rsidRDefault="00515736" w:rsidP="00515736">
      <w:pPr>
        <w:spacing w:after="0" w:line="240" w:lineRule="auto"/>
        <w:jc w:val="both"/>
        <w:rPr>
          <w:rFonts w:ascii="Times New Roman" w:hAnsi="Times New Roman" w:cs="Times New Roman"/>
          <w:b/>
          <w:i/>
          <w:iCs/>
          <w:sz w:val="28"/>
          <w:szCs w:val="28"/>
        </w:rPr>
      </w:pPr>
      <w:r w:rsidRPr="00515736">
        <w:rPr>
          <w:rFonts w:ascii="Times New Roman" w:hAnsi="Times New Roman" w:cs="Times New Roman"/>
          <w:iCs/>
          <w:sz w:val="28"/>
          <w:szCs w:val="28"/>
        </w:rPr>
        <w:t>При формировании данного налога учитывалась кадастровая стоимость земельных участков, динамика поступления доходов, а также частичное погашение недоимки. Также учтены выпадающие доходы бюджета в связи с предоставлением льгот по земельному налогу.</w:t>
      </w:r>
    </w:p>
    <w:p w14:paraId="45C3D76E" w14:textId="77777777" w:rsidR="00515736" w:rsidRPr="00515736" w:rsidRDefault="00515736" w:rsidP="00515736">
      <w:pPr>
        <w:spacing w:after="0" w:line="240" w:lineRule="auto"/>
        <w:jc w:val="both"/>
        <w:rPr>
          <w:rFonts w:ascii="Times New Roman" w:hAnsi="Times New Roman" w:cs="Times New Roman"/>
          <w:b/>
          <w:i/>
          <w:iCs/>
          <w:sz w:val="28"/>
          <w:szCs w:val="28"/>
        </w:rPr>
      </w:pPr>
    </w:p>
    <w:p w14:paraId="052C827D"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b/>
          <w:i/>
          <w:iCs/>
          <w:sz w:val="28"/>
          <w:szCs w:val="28"/>
        </w:rPr>
        <w:t>Неналоговые доходы:</w:t>
      </w:r>
    </w:p>
    <w:p w14:paraId="17969BA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5. Прогноз поступлений доходов от арендной платы за земли  в бюджет МО «Город Гатчина» составит:</w:t>
      </w:r>
    </w:p>
    <w:p w14:paraId="07DD1508"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2023 год -  80,0 млн. руб.;</w:t>
      </w:r>
    </w:p>
    <w:p w14:paraId="477C8775"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2024 год -  80,0 млн. руб.;</w:t>
      </w:r>
    </w:p>
    <w:p w14:paraId="0F656C26"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2025 год -  80,0 млн. руб.</w:t>
      </w:r>
    </w:p>
    <w:p w14:paraId="40F29CB6"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Норматив отчислений в бюджет МО «Город Гатчина составляет 50% арендной платы за земельные участки, государственная собственность на которые не разграничена, и 100 % на земельные участки, находящиеся в собственности МО «Город Гатчина». </w:t>
      </w:r>
    </w:p>
    <w:p w14:paraId="3672C0B8"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Прогноз данных доходов произведен комитетом по управлению имуществом Гатчинского муниципального района. Прогнозируемые поступления рассчитаны по 803 заключенным договорам.</w:t>
      </w:r>
    </w:p>
    <w:p w14:paraId="6B581B13"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lastRenderedPageBreak/>
        <w:t>6. Планируемая сумма поступлений доходов от использования имущества (аренда имущества, плата за наем помещений) составит 52,1 млн. руб. в 2023 г., 52,2 млн. руб. в 2024 году, и в 2025 г. 52,3 млн. руб.. На 2023 – 2025 г.г. расчет доходов от сдачи в аренду имущества, составляющего казну, произведен по  заключенным договорам. Доходы от аренды имущества запланированы исходя из 84 заключенных договоров, а плата за наем помещений  запланирована исходя из 2 839 лицевых счета, с учетом приватизации гражданами жилых помещений.</w:t>
      </w:r>
    </w:p>
    <w:p w14:paraId="2E1385A4"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7. Поступления от продажи земли на 2023-2025 года:</w:t>
      </w:r>
    </w:p>
    <w:p w14:paraId="3DFAA10C"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2023 год -  16,0 млн. руб.;</w:t>
      </w:r>
    </w:p>
    <w:p w14:paraId="5301133D"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2024 год -  14,0 млн. руб.;</w:t>
      </w:r>
    </w:p>
    <w:p w14:paraId="6B4BE8B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2025 год -  9,8 млн. руб.</w:t>
      </w:r>
    </w:p>
    <w:p w14:paraId="5A2CBC34"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Норматив отчислений в бюджет МО «Город Гатчина - 50% от продажи земельных участков, государственная собственность на которые не разграничена и которые расположены в границах городских поселений, и 100 % на земельные участки, находящиеся в собственности МО «Город Гатчина.</w:t>
      </w:r>
    </w:p>
    <w:p w14:paraId="013D0869"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8. Поступления от продажи имущества на 2023-2025 года составят:</w:t>
      </w:r>
    </w:p>
    <w:p w14:paraId="1D785EB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2023 год -  15,0 млн. руб.;</w:t>
      </w:r>
    </w:p>
    <w:p w14:paraId="2DD75426"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2024 год -  15,0 млн. руб.;</w:t>
      </w:r>
    </w:p>
    <w:p w14:paraId="38C412D4"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  2025 год -  15,0 млн. руб.</w:t>
      </w:r>
    </w:p>
    <w:p w14:paraId="5513291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Доходы от продажи имущества, составляющего казну МО, зачисляются в бюджет МО «Город Гатчина» по нормативу 100%. В основном планируется реализация объектов с земельными участками субъектов малого и среднего предпринимательства в соответствии с </w:t>
      </w:r>
      <w:r w:rsidRPr="00515736">
        <w:rPr>
          <w:rFonts w:ascii="Times New Roman" w:hAnsi="Times New Roman" w:cs="Times New Roman"/>
          <w:sz w:val="28"/>
          <w:szCs w:val="28"/>
        </w:rPr>
        <w:t>ФЗ от 22.07.2008 г. №159-ФЗ</w:t>
      </w:r>
      <w:r w:rsidRPr="00515736">
        <w:rPr>
          <w:rFonts w:ascii="Times New Roman" w:hAnsi="Times New Roman" w:cs="Times New Roman"/>
          <w:iCs/>
          <w:sz w:val="28"/>
          <w:szCs w:val="28"/>
        </w:rPr>
        <w:t xml:space="preserve"> по преимущественному праву.</w:t>
      </w:r>
    </w:p>
    <w:p w14:paraId="5B1D3AD0"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9. Штрафы, санкции, возмещения ущерба подлежат зачислению в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а также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14:paraId="0B663261"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2023 год – 1,0 млн.руб.;</w:t>
      </w:r>
    </w:p>
    <w:p w14:paraId="6AA76D88"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2024 год – 1,0 млн.руб.;</w:t>
      </w:r>
    </w:p>
    <w:p w14:paraId="3421E062"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 xml:space="preserve">2025 год – 1,0 млн.руб.  </w:t>
      </w:r>
    </w:p>
    <w:p w14:paraId="12A9F19C"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11. Прогноз по прочим неналоговым доходам на 2023-2025 года составят:</w:t>
      </w:r>
    </w:p>
    <w:p w14:paraId="1CA6B7A1"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2023 год – 0,8 млн.руб.;</w:t>
      </w:r>
    </w:p>
    <w:p w14:paraId="42DF59AE"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2024 год – 0,8 млн.руб.;</w:t>
      </w:r>
    </w:p>
    <w:p w14:paraId="0D8038EA"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2025 год – 0,8 млн.руб.</w:t>
      </w:r>
    </w:p>
    <w:p w14:paraId="0B140E2D" w14:textId="77777777" w:rsidR="00515736" w:rsidRPr="00515736" w:rsidRDefault="00515736" w:rsidP="00515736">
      <w:pPr>
        <w:spacing w:after="0" w:line="240" w:lineRule="auto"/>
        <w:jc w:val="both"/>
        <w:rPr>
          <w:rFonts w:ascii="Times New Roman" w:hAnsi="Times New Roman" w:cs="Times New Roman"/>
          <w:iCs/>
          <w:sz w:val="28"/>
          <w:szCs w:val="28"/>
        </w:rPr>
      </w:pPr>
      <w:r w:rsidRPr="00515736">
        <w:rPr>
          <w:rFonts w:ascii="Times New Roman" w:hAnsi="Times New Roman" w:cs="Times New Roman"/>
          <w:iCs/>
          <w:sz w:val="28"/>
          <w:szCs w:val="28"/>
        </w:rPr>
        <w:t>Расчет прогнозируемой суммы произведен главным администратором доходов Администрацией Гатчинского муниципального района. Доходным источником является возврат денежных средств по оплате восстановительной стоимости сносимых деревьев (зеленых насаждений).</w:t>
      </w:r>
    </w:p>
    <w:p w14:paraId="1B708B6C" w14:textId="77777777" w:rsidR="00515736" w:rsidRPr="00515736" w:rsidRDefault="00515736" w:rsidP="00515736">
      <w:pPr>
        <w:spacing w:after="0" w:line="240" w:lineRule="auto"/>
        <w:jc w:val="both"/>
        <w:rPr>
          <w:rFonts w:ascii="Times New Roman" w:hAnsi="Times New Roman" w:cs="Times New Roman"/>
          <w:iCs/>
          <w:sz w:val="28"/>
          <w:szCs w:val="28"/>
        </w:rPr>
      </w:pPr>
    </w:p>
    <w:p w14:paraId="47A1751E" w14:textId="77777777" w:rsidR="00515736" w:rsidRPr="00515736" w:rsidRDefault="00515736" w:rsidP="00515736">
      <w:pPr>
        <w:spacing w:after="0" w:line="240" w:lineRule="auto"/>
        <w:jc w:val="both"/>
        <w:rPr>
          <w:rFonts w:ascii="Times New Roman" w:hAnsi="Times New Roman" w:cs="Times New Roman"/>
          <w:b/>
          <w:i/>
          <w:sz w:val="28"/>
          <w:szCs w:val="28"/>
        </w:rPr>
      </w:pPr>
      <w:r w:rsidRPr="00515736">
        <w:rPr>
          <w:rFonts w:ascii="Times New Roman" w:hAnsi="Times New Roman" w:cs="Times New Roman"/>
          <w:b/>
          <w:i/>
          <w:sz w:val="28"/>
          <w:szCs w:val="28"/>
        </w:rPr>
        <w:t xml:space="preserve">Безвозмездные поступления: </w:t>
      </w:r>
    </w:p>
    <w:p w14:paraId="1816D34C" w14:textId="77777777" w:rsidR="00515736" w:rsidRPr="00515736" w:rsidRDefault="00515736" w:rsidP="00515736">
      <w:pPr>
        <w:spacing w:after="0" w:line="240" w:lineRule="auto"/>
        <w:jc w:val="both"/>
        <w:rPr>
          <w:rFonts w:ascii="Times New Roman" w:hAnsi="Times New Roman" w:cs="Times New Roman"/>
          <w:b/>
          <w:sz w:val="28"/>
          <w:szCs w:val="28"/>
        </w:rPr>
      </w:pPr>
    </w:p>
    <w:p w14:paraId="3EB4C474"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b/>
          <w:sz w:val="28"/>
          <w:szCs w:val="28"/>
        </w:rPr>
        <w:t>2023 год</w:t>
      </w:r>
      <w:r w:rsidRPr="00515736">
        <w:rPr>
          <w:rFonts w:ascii="Times New Roman" w:hAnsi="Times New Roman" w:cs="Times New Roman"/>
          <w:sz w:val="28"/>
          <w:szCs w:val="28"/>
        </w:rPr>
        <w:t xml:space="preserve"> -  214,2 млн.руб., из них:</w:t>
      </w:r>
    </w:p>
    <w:p w14:paraId="37E178AC"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Дотации бюджетам городским поселениям – 100,0 млн.руб.,</w:t>
      </w:r>
    </w:p>
    <w:p w14:paraId="5FDF32D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Субсидии городским поселениям – 111,5 млн.руб.;</w:t>
      </w:r>
    </w:p>
    <w:p w14:paraId="10AEC345"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Межбюджетные трансферты – 2,7 млн.руб.</w:t>
      </w:r>
    </w:p>
    <w:p w14:paraId="1B85DB07" w14:textId="77777777" w:rsidR="00515736" w:rsidRPr="00515736" w:rsidRDefault="00515736" w:rsidP="00515736">
      <w:pPr>
        <w:spacing w:after="0" w:line="240" w:lineRule="auto"/>
        <w:jc w:val="both"/>
        <w:rPr>
          <w:rFonts w:ascii="Times New Roman" w:hAnsi="Times New Roman" w:cs="Times New Roman"/>
          <w:b/>
          <w:sz w:val="28"/>
          <w:szCs w:val="28"/>
        </w:rPr>
      </w:pPr>
    </w:p>
    <w:p w14:paraId="79304E6B"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b/>
          <w:sz w:val="28"/>
          <w:szCs w:val="28"/>
        </w:rPr>
        <w:t>2024 год</w:t>
      </w:r>
      <w:r w:rsidRPr="00515736">
        <w:rPr>
          <w:rFonts w:ascii="Times New Roman" w:hAnsi="Times New Roman" w:cs="Times New Roman"/>
          <w:sz w:val="28"/>
          <w:szCs w:val="28"/>
        </w:rPr>
        <w:t xml:space="preserve"> – 147,6 млн.руб., из них:</w:t>
      </w:r>
    </w:p>
    <w:p w14:paraId="4D3D458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Дотации бюджетам городским поселениям – 100,4 млн.руб.,</w:t>
      </w:r>
    </w:p>
    <w:p w14:paraId="42A0F9D3"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Субсидии городским поселениям – 47,3 млн.руб.;</w:t>
      </w:r>
    </w:p>
    <w:p w14:paraId="349CECD1" w14:textId="77777777" w:rsidR="00515736" w:rsidRPr="00515736" w:rsidRDefault="00515736" w:rsidP="00515736">
      <w:pPr>
        <w:spacing w:after="0" w:line="240" w:lineRule="auto"/>
        <w:jc w:val="both"/>
        <w:rPr>
          <w:rFonts w:ascii="Times New Roman" w:hAnsi="Times New Roman" w:cs="Times New Roman"/>
          <w:sz w:val="28"/>
          <w:szCs w:val="28"/>
        </w:rPr>
      </w:pPr>
    </w:p>
    <w:p w14:paraId="0335ED9D"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b/>
          <w:sz w:val="28"/>
          <w:szCs w:val="28"/>
        </w:rPr>
        <w:t>2025 год</w:t>
      </w:r>
      <w:r w:rsidRPr="00515736">
        <w:rPr>
          <w:rFonts w:ascii="Times New Roman" w:hAnsi="Times New Roman" w:cs="Times New Roman"/>
          <w:sz w:val="28"/>
          <w:szCs w:val="28"/>
        </w:rPr>
        <w:t xml:space="preserve"> – 147,8 млн.руб., из них: </w:t>
      </w:r>
    </w:p>
    <w:p w14:paraId="46E951C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Дотации бюджетам городским поселениям – 100,6 млн.руб.,</w:t>
      </w:r>
    </w:p>
    <w:p w14:paraId="7FF37D3C"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Субсидии городским поселениям – 47,2 млн.руб..</w:t>
      </w:r>
    </w:p>
    <w:p w14:paraId="3B18693F" w14:textId="77777777" w:rsidR="00515736" w:rsidRPr="00515736" w:rsidRDefault="00515736" w:rsidP="00515736">
      <w:pPr>
        <w:spacing w:after="0" w:line="240" w:lineRule="auto"/>
        <w:jc w:val="both"/>
        <w:rPr>
          <w:rFonts w:ascii="Times New Roman" w:hAnsi="Times New Roman" w:cs="Times New Roman"/>
          <w:b/>
          <w:sz w:val="28"/>
          <w:szCs w:val="28"/>
          <w:u w:val="single"/>
        </w:rPr>
      </w:pPr>
    </w:p>
    <w:p w14:paraId="328A78DE" w14:textId="77777777" w:rsidR="00515736" w:rsidRPr="00515736" w:rsidRDefault="00515736" w:rsidP="00515736">
      <w:pPr>
        <w:spacing w:after="0" w:line="240" w:lineRule="auto"/>
        <w:jc w:val="both"/>
        <w:rPr>
          <w:rFonts w:ascii="Times New Roman" w:hAnsi="Times New Roman" w:cs="Times New Roman"/>
          <w:b/>
          <w:sz w:val="28"/>
          <w:szCs w:val="28"/>
          <w:u w:val="single"/>
        </w:rPr>
      </w:pPr>
    </w:p>
    <w:p w14:paraId="054BB478" w14:textId="77777777" w:rsidR="00515736" w:rsidRPr="003E6654" w:rsidRDefault="00515736" w:rsidP="00515736">
      <w:pPr>
        <w:spacing w:after="0" w:line="240" w:lineRule="auto"/>
        <w:jc w:val="center"/>
        <w:rPr>
          <w:rFonts w:ascii="Times New Roman" w:hAnsi="Times New Roman" w:cs="Times New Roman"/>
          <w:b/>
          <w:sz w:val="28"/>
          <w:szCs w:val="28"/>
        </w:rPr>
      </w:pPr>
      <w:r w:rsidRPr="003E6654">
        <w:rPr>
          <w:rFonts w:ascii="Times New Roman" w:hAnsi="Times New Roman" w:cs="Times New Roman"/>
          <w:b/>
          <w:sz w:val="28"/>
          <w:szCs w:val="28"/>
        </w:rPr>
        <w:t>Расходная часть бюджета МО «Город Гатчина»</w:t>
      </w:r>
    </w:p>
    <w:p w14:paraId="44570E93" w14:textId="77777777" w:rsidR="00515736" w:rsidRPr="00515736" w:rsidRDefault="00515736" w:rsidP="00515736">
      <w:pPr>
        <w:spacing w:after="0" w:line="240" w:lineRule="auto"/>
        <w:jc w:val="both"/>
        <w:rPr>
          <w:rFonts w:ascii="Times New Roman" w:hAnsi="Times New Roman" w:cs="Times New Roman"/>
          <w:b/>
          <w:sz w:val="28"/>
          <w:szCs w:val="28"/>
          <w:u w:val="single"/>
        </w:rPr>
      </w:pPr>
    </w:p>
    <w:p w14:paraId="5AD6F2F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В 2021 году из бюджета МО «Город Гатчина» было произведено расходов на сумму 1 533,4 млн. руб. В соответствии с прогнозируемым поступлением доходов за 12 месяцев 2022 года, графиком исполнения расходов по мероприятиям муниципальных программ, ожидаемое исполнение в 2022 году составит 1 584,7 млн. руб.</w:t>
      </w:r>
    </w:p>
    <w:p w14:paraId="0333FE92"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В соответствии с базовым вариантом, исходя из планируемых объемов доходов бюджета МО «Город Гатчина» в 2022-2024 годах, расходных обязательств (действовавших в 2021 году, действующих в 2022 и планируемых к принятию в 2023-2025 годах), 9,7 % размера дефицита бюджета при планировании расходов на 2023 год, 7,0% дефицита на 2024 год и 6,0% на 2025 год,  сумма расходов составит:</w:t>
      </w:r>
    </w:p>
    <w:p w14:paraId="7CB9DEC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в 2022 году – 1 091,8 млн. руб., </w:t>
      </w:r>
    </w:p>
    <w:p w14:paraId="01A4A443"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в 2023 году – 1 042,8млн. руб., </w:t>
      </w:r>
    </w:p>
    <w:p w14:paraId="243E3D4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в 2024 году – 1 072,5 млн. руб.</w:t>
      </w:r>
    </w:p>
    <w:p w14:paraId="02C1F40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При формировании проекта бюджета МО «Город Гатчина» на 2023-2025 годы бюджетные ассигнования на реализацию Указа Президента Российской Федерации от 07.05.2018 № 204 "О национальных целях и стратегических задачах развития Российской Федерации на период до 2024 года" будут предусмотрены в приоритетном порядке.</w:t>
      </w:r>
    </w:p>
    <w:p w14:paraId="65BBCC6E"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Основную часть расходов бюджета составят расходы на жилищно-коммунальное хозяйство, благоустройство территории, содержание дорог, социально-культурную сферу. </w:t>
      </w:r>
    </w:p>
    <w:p w14:paraId="709E814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Структура расходов в прогнозируемом периоде строится исходя из программного планирования и включает в себя восемь сформированных в 2020 году программ, которые утверждены сроком на 5 лет: «Социальная поддержка отдельных категорий граждан в МО «Город Гатчина», «Развитие физической культуры и спорта и молодежной политики в МО «Город Гатчина», «Развитие </w:t>
      </w:r>
      <w:r w:rsidRPr="00515736">
        <w:rPr>
          <w:rFonts w:ascii="Times New Roman" w:hAnsi="Times New Roman" w:cs="Times New Roman"/>
          <w:sz w:val="28"/>
          <w:szCs w:val="28"/>
        </w:rPr>
        <w:lastRenderedPageBreak/>
        <w:t>культуры в МО «Город Гатчина», «Создание условий для обеспечения качественным жильем граждан МО «Город Гатчина», «Строительство, реконструкция и ремонт автомобильных дорог местного значения, благоустройство МО «Город Гатчина», «Обеспечение устойчивого функционирования и развития коммунальной, инженерной инфраструктуры и повышение энергоэффективности в МО «Город Гатчина», «Стимулирование экономической активности в МО «Город Гатчина», «Формирование комфортной городской среды на территории МО «Город Гатчина».</w:t>
      </w:r>
    </w:p>
    <w:p w14:paraId="0BD24368"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Данные программы представляют собой расходы на улучшение качества дорог, дворовых территорий, благоустройство; модернизацию инженерных систем и проведение ремонтных работ жилого фонда; поддержку и развитие культуры, физической культуры и спорта; оказание социальной помощи населению. </w:t>
      </w:r>
    </w:p>
    <w:p w14:paraId="1C70B2B1" w14:textId="77777777" w:rsidR="00515736" w:rsidRPr="00515736" w:rsidRDefault="00515736" w:rsidP="00515736">
      <w:pPr>
        <w:spacing w:after="0" w:line="240" w:lineRule="auto"/>
        <w:jc w:val="both"/>
        <w:rPr>
          <w:rFonts w:ascii="Times New Roman" w:hAnsi="Times New Roman" w:cs="Times New Roman"/>
          <w:sz w:val="28"/>
          <w:szCs w:val="28"/>
        </w:rPr>
      </w:pPr>
    </w:p>
    <w:p w14:paraId="2A83F5D6"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 xml:space="preserve">На 1 января  2023 года прогнозируемый объем муниципального долга составит 47,6 млн. руб. (6,3% от прогнозируемых доходов бюджета за 2022 год без учета безвозмездных поступлений), что меньше на 22,0 млн. руб. по сравнению с 1 января 2022 года. </w:t>
      </w:r>
    </w:p>
    <w:p w14:paraId="237ADBCD" w14:textId="77777777" w:rsidR="00515736" w:rsidRPr="00515736" w:rsidRDefault="00515736" w:rsidP="00515736">
      <w:pPr>
        <w:spacing w:after="0" w:line="240" w:lineRule="auto"/>
        <w:jc w:val="both"/>
        <w:rPr>
          <w:rFonts w:ascii="Times New Roman" w:hAnsi="Times New Roman" w:cs="Times New Roman"/>
          <w:sz w:val="28"/>
          <w:szCs w:val="28"/>
        </w:rPr>
      </w:pPr>
    </w:p>
    <w:p w14:paraId="3B4EFEC5"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Муниципальный долг по состоянию на 01.01.2023 года будет полностью состоять из муниципальных гарантий МО «Город Гатчина» – 100,0%.</w:t>
      </w:r>
    </w:p>
    <w:p w14:paraId="6090A75A" w14:textId="77777777" w:rsidR="00515736" w:rsidRPr="00515736" w:rsidRDefault="00515736" w:rsidP="00515736">
      <w:pPr>
        <w:spacing w:after="0" w:line="240" w:lineRule="auto"/>
        <w:jc w:val="both"/>
        <w:rPr>
          <w:rFonts w:ascii="Times New Roman" w:hAnsi="Times New Roman" w:cs="Times New Roman"/>
          <w:sz w:val="28"/>
          <w:szCs w:val="28"/>
        </w:rPr>
      </w:pPr>
      <w:r w:rsidRPr="00515736">
        <w:rPr>
          <w:rFonts w:ascii="Times New Roman" w:hAnsi="Times New Roman" w:cs="Times New Roman"/>
          <w:sz w:val="28"/>
          <w:szCs w:val="28"/>
        </w:rPr>
        <w:t>В 2023-2025 годах сумма муниципального долга будет меняться с учетом ожидаемой суммы муниципальных гарантий и кредитов на 01 января каждого года, а также графика платежей по муниципальным гарантиям, следующим образом: на 01.01.2023 – 47,6 млн. руб., на 01.01.2024 – 67,6 млн. руб., на 01.01.2025 – 58,6 млн. руб. и на 01.01.2026 – 52,3 млн.руб.</w:t>
      </w:r>
    </w:p>
    <w:p w14:paraId="1ED7E2B5" w14:textId="1F701E27" w:rsidR="00887F1F" w:rsidRPr="00515736" w:rsidRDefault="00887F1F" w:rsidP="00CA47F4">
      <w:pPr>
        <w:spacing w:after="0" w:line="240" w:lineRule="auto"/>
        <w:jc w:val="both"/>
        <w:rPr>
          <w:rFonts w:ascii="Times New Roman" w:hAnsi="Times New Roman" w:cs="Times New Roman"/>
          <w:sz w:val="28"/>
          <w:szCs w:val="28"/>
        </w:rPr>
      </w:pPr>
    </w:p>
    <w:sectPr w:rsidR="00887F1F" w:rsidRPr="00515736" w:rsidSect="005216A0">
      <w:footerReference w:type="default" r:id="rId8"/>
      <w:pgSz w:w="11906" w:h="16838"/>
      <w:pgMar w:top="737" w:right="680" w:bottom="737" w:left="153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469C" w14:textId="77777777" w:rsidR="00515736" w:rsidRDefault="00515736" w:rsidP="004A5C45">
      <w:pPr>
        <w:spacing w:after="0" w:line="240" w:lineRule="auto"/>
      </w:pPr>
      <w:r>
        <w:separator/>
      </w:r>
    </w:p>
  </w:endnote>
  <w:endnote w:type="continuationSeparator" w:id="0">
    <w:p w14:paraId="031558FC" w14:textId="77777777" w:rsidR="00515736" w:rsidRDefault="00515736" w:rsidP="004A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3435"/>
      <w:docPartObj>
        <w:docPartGallery w:val="Page Numbers (Bottom of Page)"/>
        <w:docPartUnique/>
      </w:docPartObj>
    </w:sdtPr>
    <w:sdtContent>
      <w:p w14:paraId="1E018D8F" w14:textId="37F6B47D" w:rsidR="00515736" w:rsidRDefault="00515736">
        <w:pPr>
          <w:pStyle w:val="a9"/>
          <w:jc w:val="center"/>
        </w:pPr>
        <w:r>
          <w:fldChar w:fldCharType="begin"/>
        </w:r>
        <w:r>
          <w:instrText xml:space="preserve"> PAGE   \* MERGEFORMAT </w:instrText>
        </w:r>
        <w:r>
          <w:fldChar w:fldCharType="separate"/>
        </w:r>
        <w:r w:rsidR="003E6654">
          <w:rPr>
            <w:noProof/>
          </w:rPr>
          <w:t>2</w:t>
        </w:r>
        <w:r>
          <w:rPr>
            <w:noProof/>
          </w:rPr>
          <w:fldChar w:fldCharType="end"/>
        </w:r>
      </w:p>
    </w:sdtContent>
  </w:sdt>
  <w:p w14:paraId="3CA0631E" w14:textId="77777777" w:rsidR="00515736" w:rsidRDefault="0051573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C719" w14:textId="77777777" w:rsidR="00515736" w:rsidRDefault="00515736" w:rsidP="004A5C45">
      <w:pPr>
        <w:spacing w:after="0" w:line="240" w:lineRule="auto"/>
      </w:pPr>
      <w:r>
        <w:separator/>
      </w:r>
    </w:p>
  </w:footnote>
  <w:footnote w:type="continuationSeparator" w:id="0">
    <w:p w14:paraId="32DBBE26" w14:textId="77777777" w:rsidR="00515736" w:rsidRDefault="00515736" w:rsidP="004A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7C5"/>
    <w:multiLevelType w:val="hybridMultilevel"/>
    <w:tmpl w:val="0874891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A0A9C"/>
    <w:multiLevelType w:val="hybridMultilevel"/>
    <w:tmpl w:val="6E9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F7395"/>
    <w:multiLevelType w:val="hybridMultilevel"/>
    <w:tmpl w:val="EDFEB33E"/>
    <w:lvl w:ilvl="0" w:tplc="DF541794">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 w15:restartNumberingAfterBreak="0">
    <w:nsid w:val="0F7F3FC7"/>
    <w:multiLevelType w:val="hybridMultilevel"/>
    <w:tmpl w:val="1F904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025D80"/>
    <w:multiLevelType w:val="hybridMultilevel"/>
    <w:tmpl w:val="FCA262A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C3518A"/>
    <w:multiLevelType w:val="hybridMultilevel"/>
    <w:tmpl w:val="E11A3B0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18426380"/>
    <w:multiLevelType w:val="hybridMultilevel"/>
    <w:tmpl w:val="EA4CF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66F90"/>
    <w:multiLevelType w:val="hybridMultilevel"/>
    <w:tmpl w:val="8CC25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20BA8"/>
    <w:multiLevelType w:val="hybridMultilevel"/>
    <w:tmpl w:val="2B2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35D35"/>
    <w:multiLevelType w:val="hybridMultilevel"/>
    <w:tmpl w:val="1C4014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8D0BD5"/>
    <w:multiLevelType w:val="hybridMultilevel"/>
    <w:tmpl w:val="C9C067B4"/>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432D2B"/>
    <w:multiLevelType w:val="hybridMultilevel"/>
    <w:tmpl w:val="59543F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47076"/>
    <w:multiLevelType w:val="hybridMultilevel"/>
    <w:tmpl w:val="93909F96"/>
    <w:lvl w:ilvl="0" w:tplc="518854DA">
      <w:start w:val="1"/>
      <w:numFmt w:val="upperRoman"/>
      <w:lvlText w:val="%1."/>
      <w:lvlJc w:val="left"/>
      <w:pPr>
        <w:ind w:left="5325" w:hanging="720"/>
      </w:pPr>
      <w:rPr>
        <w:rFonts w:hint="default"/>
      </w:rPr>
    </w:lvl>
    <w:lvl w:ilvl="1" w:tplc="04190019" w:tentative="1">
      <w:start w:val="1"/>
      <w:numFmt w:val="lowerLetter"/>
      <w:lvlText w:val="%2."/>
      <w:lvlJc w:val="left"/>
      <w:pPr>
        <w:ind w:left="5685" w:hanging="360"/>
      </w:pPr>
    </w:lvl>
    <w:lvl w:ilvl="2" w:tplc="0419001B" w:tentative="1">
      <w:start w:val="1"/>
      <w:numFmt w:val="lowerRoman"/>
      <w:lvlText w:val="%3."/>
      <w:lvlJc w:val="right"/>
      <w:pPr>
        <w:ind w:left="6405" w:hanging="180"/>
      </w:pPr>
    </w:lvl>
    <w:lvl w:ilvl="3" w:tplc="0419000F" w:tentative="1">
      <w:start w:val="1"/>
      <w:numFmt w:val="decimal"/>
      <w:lvlText w:val="%4."/>
      <w:lvlJc w:val="left"/>
      <w:pPr>
        <w:ind w:left="7125" w:hanging="360"/>
      </w:pPr>
    </w:lvl>
    <w:lvl w:ilvl="4" w:tplc="04190019" w:tentative="1">
      <w:start w:val="1"/>
      <w:numFmt w:val="lowerLetter"/>
      <w:lvlText w:val="%5."/>
      <w:lvlJc w:val="left"/>
      <w:pPr>
        <w:ind w:left="7845" w:hanging="360"/>
      </w:pPr>
    </w:lvl>
    <w:lvl w:ilvl="5" w:tplc="0419001B" w:tentative="1">
      <w:start w:val="1"/>
      <w:numFmt w:val="lowerRoman"/>
      <w:lvlText w:val="%6."/>
      <w:lvlJc w:val="right"/>
      <w:pPr>
        <w:ind w:left="8565" w:hanging="180"/>
      </w:pPr>
    </w:lvl>
    <w:lvl w:ilvl="6" w:tplc="0419000F" w:tentative="1">
      <w:start w:val="1"/>
      <w:numFmt w:val="decimal"/>
      <w:lvlText w:val="%7."/>
      <w:lvlJc w:val="left"/>
      <w:pPr>
        <w:ind w:left="9285" w:hanging="360"/>
      </w:pPr>
    </w:lvl>
    <w:lvl w:ilvl="7" w:tplc="04190019" w:tentative="1">
      <w:start w:val="1"/>
      <w:numFmt w:val="lowerLetter"/>
      <w:lvlText w:val="%8."/>
      <w:lvlJc w:val="left"/>
      <w:pPr>
        <w:ind w:left="10005" w:hanging="360"/>
      </w:pPr>
    </w:lvl>
    <w:lvl w:ilvl="8" w:tplc="0419001B" w:tentative="1">
      <w:start w:val="1"/>
      <w:numFmt w:val="lowerRoman"/>
      <w:lvlText w:val="%9."/>
      <w:lvlJc w:val="right"/>
      <w:pPr>
        <w:ind w:left="10725" w:hanging="180"/>
      </w:pPr>
    </w:lvl>
  </w:abstractNum>
  <w:abstractNum w:abstractNumId="13" w15:restartNumberingAfterBreak="0">
    <w:nsid w:val="4DA45A82"/>
    <w:multiLevelType w:val="hybridMultilevel"/>
    <w:tmpl w:val="EC9499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EF3B27"/>
    <w:multiLevelType w:val="hybridMultilevel"/>
    <w:tmpl w:val="E1087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CF549C"/>
    <w:multiLevelType w:val="hybridMultilevel"/>
    <w:tmpl w:val="9B1C0F3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65E669E3"/>
    <w:multiLevelType w:val="hybridMultilevel"/>
    <w:tmpl w:val="E3D6189E"/>
    <w:lvl w:ilvl="0" w:tplc="1994BE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6CDF008F"/>
    <w:multiLevelType w:val="hybridMultilevel"/>
    <w:tmpl w:val="C6D8FB8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6D8719A2"/>
    <w:multiLevelType w:val="hybridMultilevel"/>
    <w:tmpl w:val="40DED9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0146E2B"/>
    <w:multiLevelType w:val="hybridMultilevel"/>
    <w:tmpl w:val="8E3C3026"/>
    <w:lvl w:ilvl="0" w:tplc="83B43236">
      <w:start w:val="1"/>
      <w:numFmt w:val="upperRoman"/>
      <w:lvlText w:val="%1."/>
      <w:lvlJc w:val="left"/>
      <w:pPr>
        <w:ind w:left="4485" w:hanging="72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20" w15:restartNumberingAfterBreak="0">
    <w:nsid w:val="7A9212AA"/>
    <w:multiLevelType w:val="hybridMultilevel"/>
    <w:tmpl w:val="ED5430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7D533CF4"/>
    <w:multiLevelType w:val="hybridMultilevel"/>
    <w:tmpl w:val="C2E43764"/>
    <w:lvl w:ilvl="0" w:tplc="66903BFE">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19"/>
  </w:num>
  <w:num w:numId="3">
    <w:abstractNumId w:val="6"/>
  </w:num>
  <w:num w:numId="4">
    <w:abstractNumId w:val="9"/>
  </w:num>
  <w:num w:numId="5">
    <w:abstractNumId w:val="16"/>
  </w:num>
  <w:num w:numId="6">
    <w:abstractNumId w:val="7"/>
  </w:num>
  <w:num w:numId="7">
    <w:abstractNumId w:val="13"/>
  </w:num>
  <w:num w:numId="8">
    <w:abstractNumId w:val="8"/>
  </w:num>
  <w:num w:numId="9">
    <w:abstractNumId w:val="14"/>
  </w:num>
  <w:num w:numId="10">
    <w:abstractNumId w:val="10"/>
  </w:num>
  <w:num w:numId="11">
    <w:abstractNumId w:val="11"/>
  </w:num>
  <w:num w:numId="12">
    <w:abstractNumId w:val="21"/>
  </w:num>
  <w:num w:numId="13">
    <w:abstractNumId w:val="3"/>
  </w:num>
  <w:num w:numId="14">
    <w:abstractNumId w:val="17"/>
  </w:num>
  <w:num w:numId="15">
    <w:abstractNumId w:val="20"/>
  </w:num>
  <w:num w:numId="16">
    <w:abstractNumId w:val="0"/>
  </w:num>
  <w:num w:numId="17">
    <w:abstractNumId w:val="18"/>
  </w:num>
  <w:num w:numId="18">
    <w:abstractNumId w:val="4"/>
  </w:num>
  <w:num w:numId="19">
    <w:abstractNumId w:val="15"/>
  </w:num>
  <w:num w:numId="20">
    <w:abstractNumId w:val="2"/>
  </w:num>
  <w:num w:numId="21">
    <w:abstractNumId w:val="1"/>
  </w:num>
  <w:num w:numId="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2FE6"/>
    <w:rsid w:val="0000139C"/>
    <w:rsid w:val="00003740"/>
    <w:rsid w:val="0000526F"/>
    <w:rsid w:val="0000566B"/>
    <w:rsid w:val="00005995"/>
    <w:rsid w:val="00005AAE"/>
    <w:rsid w:val="000115F3"/>
    <w:rsid w:val="000127E4"/>
    <w:rsid w:val="00013892"/>
    <w:rsid w:val="00013CA0"/>
    <w:rsid w:val="000146A7"/>
    <w:rsid w:val="000151A4"/>
    <w:rsid w:val="00016C56"/>
    <w:rsid w:val="00016CD9"/>
    <w:rsid w:val="00022EF6"/>
    <w:rsid w:val="000233DC"/>
    <w:rsid w:val="0002547A"/>
    <w:rsid w:val="00025B9C"/>
    <w:rsid w:val="00025E73"/>
    <w:rsid w:val="00026FB2"/>
    <w:rsid w:val="000274D7"/>
    <w:rsid w:val="0003104B"/>
    <w:rsid w:val="00032BE1"/>
    <w:rsid w:val="00033A7D"/>
    <w:rsid w:val="00033EC5"/>
    <w:rsid w:val="00034881"/>
    <w:rsid w:val="0003690A"/>
    <w:rsid w:val="00037CE1"/>
    <w:rsid w:val="000401C2"/>
    <w:rsid w:val="00040A77"/>
    <w:rsid w:val="00041678"/>
    <w:rsid w:val="0004173E"/>
    <w:rsid w:val="00041D7C"/>
    <w:rsid w:val="00041F24"/>
    <w:rsid w:val="0004224A"/>
    <w:rsid w:val="00042B18"/>
    <w:rsid w:val="00042BAC"/>
    <w:rsid w:val="000442A9"/>
    <w:rsid w:val="0004672A"/>
    <w:rsid w:val="000530C5"/>
    <w:rsid w:val="00053571"/>
    <w:rsid w:val="00054BAD"/>
    <w:rsid w:val="00054E97"/>
    <w:rsid w:val="00055AA3"/>
    <w:rsid w:val="000560B3"/>
    <w:rsid w:val="0006117B"/>
    <w:rsid w:val="00061A63"/>
    <w:rsid w:val="00063F0B"/>
    <w:rsid w:val="000642E8"/>
    <w:rsid w:val="00064720"/>
    <w:rsid w:val="00065174"/>
    <w:rsid w:val="0006543E"/>
    <w:rsid w:val="00067854"/>
    <w:rsid w:val="00067EEC"/>
    <w:rsid w:val="00067F21"/>
    <w:rsid w:val="00070374"/>
    <w:rsid w:val="00075EA4"/>
    <w:rsid w:val="00076CBB"/>
    <w:rsid w:val="000775E9"/>
    <w:rsid w:val="00083197"/>
    <w:rsid w:val="00083A3B"/>
    <w:rsid w:val="000840DB"/>
    <w:rsid w:val="00084AAA"/>
    <w:rsid w:val="000854B8"/>
    <w:rsid w:val="00085EC0"/>
    <w:rsid w:val="0009266D"/>
    <w:rsid w:val="00093CBE"/>
    <w:rsid w:val="00093F2A"/>
    <w:rsid w:val="00095F0B"/>
    <w:rsid w:val="00096C26"/>
    <w:rsid w:val="0009705E"/>
    <w:rsid w:val="00097400"/>
    <w:rsid w:val="000A013C"/>
    <w:rsid w:val="000A0261"/>
    <w:rsid w:val="000A2876"/>
    <w:rsid w:val="000A34DB"/>
    <w:rsid w:val="000A5546"/>
    <w:rsid w:val="000A61FA"/>
    <w:rsid w:val="000A78E6"/>
    <w:rsid w:val="000A7BA5"/>
    <w:rsid w:val="000B202E"/>
    <w:rsid w:val="000B312F"/>
    <w:rsid w:val="000B3168"/>
    <w:rsid w:val="000B31B6"/>
    <w:rsid w:val="000B328E"/>
    <w:rsid w:val="000B4247"/>
    <w:rsid w:val="000B562C"/>
    <w:rsid w:val="000B6E8E"/>
    <w:rsid w:val="000C1A86"/>
    <w:rsid w:val="000C3303"/>
    <w:rsid w:val="000C47A9"/>
    <w:rsid w:val="000C5042"/>
    <w:rsid w:val="000C581B"/>
    <w:rsid w:val="000C692F"/>
    <w:rsid w:val="000C696D"/>
    <w:rsid w:val="000C747A"/>
    <w:rsid w:val="000D0DF0"/>
    <w:rsid w:val="000D1740"/>
    <w:rsid w:val="000D2229"/>
    <w:rsid w:val="000D2376"/>
    <w:rsid w:val="000D2D9B"/>
    <w:rsid w:val="000D2E26"/>
    <w:rsid w:val="000D6DD7"/>
    <w:rsid w:val="000D7F71"/>
    <w:rsid w:val="000E0C31"/>
    <w:rsid w:val="000E198E"/>
    <w:rsid w:val="000E22DC"/>
    <w:rsid w:val="000E2C44"/>
    <w:rsid w:val="000E2E49"/>
    <w:rsid w:val="000E3561"/>
    <w:rsid w:val="000E373F"/>
    <w:rsid w:val="000E4516"/>
    <w:rsid w:val="000E4D47"/>
    <w:rsid w:val="000E5417"/>
    <w:rsid w:val="000E694E"/>
    <w:rsid w:val="000E6A42"/>
    <w:rsid w:val="000E6DAA"/>
    <w:rsid w:val="000E6E7E"/>
    <w:rsid w:val="000E744F"/>
    <w:rsid w:val="000F01F5"/>
    <w:rsid w:val="000F1182"/>
    <w:rsid w:val="000F1384"/>
    <w:rsid w:val="000F5A50"/>
    <w:rsid w:val="000F5C73"/>
    <w:rsid w:val="000F6F82"/>
    <w:rsid w:val="000F7323"/>
    <w:rsid w:val="00102B99"/>
    <w:rsid w:val="00102BB5"/>
    <w:rsid w:val="00103A7E"/>
    <w:rsid w:val="00103DB7"/>
    <w:rsid w:val="0010406D"/>
    <w:rsid w:val="001048AD"/>
    <w:rsid w:val="00106183"/>
    <w:rsid w:val="00106E8F"/>
    <w:rsid w:val="001129D2"/>
    <w:rsid w:val="00112AC1"/>
    <w:rsid w:val="00113931"/>
    <w:rsid w:val="00113CF8"/>
    <w:rsid w:val="00113DAA"/>
    <w:rsid w:val="0011410E"/>
    <w:rsid w:val="001169A4"/>
    <w:rsid w:val="001202EF"/>
    <w:rsid w:val="001208B4"/>
    <w:rsid w:val="00123004"/>
    <w:rsid w:val="00123BE9"/>
    <w:rsid w:val="0012491B"/>
    <w:rsid w:val="00126B72"/>
    <w:rsid w:val="00127219"/>
    <w:rsid w:val="00127554"/>
    <w:rsid w:val="00130028"/>
    <w:rsid w:val="0013191A"/>
    <w:rsid w:val="00132720"/>
    <w:rsid w:val="0013516E"/>
    <w:rsid w:val="00135CBE"/>
    <w:rsid w:val="00135D69"/>
    <w:rsid w:val="00135E81"/>
    <w:rsid w:val="00136EA8"/>
    <w:rsid w:val="00142AB2"/>
    <w:rsid w:val="00143063"/>
    <w:rsid w:val="0014306A"/>
    <w:rsid w:val="00145183"/>
    <w:rsid w:val="001456F8"/>
    <w:rsid w:val="00145984"/>
    <w:rsid w:val="001467DD"/>
    <w:rsid w:val="001474BA"/>
    <w:rsid w:val="00147AE8"/>
    <w:rsid w:val="00153557"/>
    <w:rsid w:val="00153E06"/>
    <w:rsid w:val="00155B58"/>
    <w:rsid w:val="00156FF7"/>
    <w:rsid w:val="00160F54"/>
    <w:rsid w:val="0016139F"/>
    <w:rsid w:val="001658E7"/>
    <w:rsid w:val="0016599F"/>
    <w:rsid w:val="00165F6D"/>
    <w:rsid w:val="00166621"/>
    <w:rsid w:val="001675C2"/>
    <w:rsid w:val="0016797B"/>
    <w:rsid w:val="00171CD9"/>
    <w:rsid w:val="00172896"/>
    <w:rsid w:val="00172C17"/>
    <w:rsid w:val="00175572"/>
    <w:rsid w:val="00180986"/>
    <w:rsid w:val="00183F0B"/>
    <w:rsid w:val="00184287"/>
    <w:rsid w:val="00184437"/>
    <w:rsid w:val="00184F03"/>
    <w:rsid w:val="00186382"/>
    <w:rsid w:val="00186945"/>
    <w:rsid w:val="00192183"/>
    <w:rsid w:val="00192873"/>
    <w:rsid w:val="0019365D"/>
    <w:rsid w:val="00193C11"/>
    <w:rsid w:val="001949A7"/>
    <w:rsid w:val="00194D11"/>
    <w:rsid w:val="001951D1"/>
    <w:rsid w:val="00197A39"/>
    <w:rsid w:val="001A08DE"/>
    <w:rsid w:val="001A0B46"/>
    <w:rsid w:val="001A0D21"/>
    <w:rsid w:val="001A2A24"/>
    <w:rsid w:val="001A3D8B"/>
    <w:rsid w:val="001A4FF3"/>
    <w:rsid w:val="001A57BC"/>
    <w:rsid w:val="001B0F38"/>
    <w:rsid w:val="001B18BB"/>
    <w:rsid w:val="001B2F6B"/>
    <w:rsid w:val="001B41F6"/>
    <w:rsid w:val="001B5588"/>
    <w:rsid w:val="001B612B"/>
    <w:rsid w:val="001B6D98"/>
    <w:rsid w:val="001B7C09"/>
    <w:rsid w:val="001C038B"/>
    <w:rsid w:val="001C04AC"/>
    <w:rsid w:val="001C64EC"/>
    <w:rsid w:val="001C69E6"/>
    <w:rsid w:val="001C6ABD"/>
    <w:rsid w:val="001D09CD"/>
    <w:rsid w:val="001D0ED2"/>
    <w:rsid w:val="001D1170"/>
    <w:rsid w:val="001D3934"/>
    <w:rsid w:val="001D4069"/>
    <w:rsid w:val="001D577A"/>
    <w:rsid w:val="001D648C"/>
    <w:rsid w:val="001D6A18"/>
    <w:rsid w:val="001E2100"/>
    <w:rsid w:val="001E2A54"/>
    <w:rsid w:val="001E30D3"/>
    <w:rsid w:val="001E571A"/>
    <w:rsid w:val="001E6550"/>
    <w:rsid w:val="001E7CE3"/>
    <w:rsid w:val="001F2E56"/>
    <w:rsid w:val="00202135"/>
    <w:rsid w:val="00203527"/>
    <w:rsid w:val="00203E5F"/>
    <w:rsid w:val="0020432C"/>
    <w:rsid w:val="00204EAB"/>
    <w:rsid w:val="00205B68"/>
    <w:rsid w:val="002073FB"/>
    <w:rsid w:val="00210604"/>
    <w:rsid w:val="00211AD6"/>
    <w:rsid w:val="00211D75"/>
    <w:rsid w:val="002128EE"/>
    <w:rsid w:val="00212CDF"/>
    <w:rsid w:val="002166D5"/>
    <w:rsid w:val="00217A1D"/>
    <w:rsid w:val="0022329F"/>
    <w:rsid w:val="002248C8"/>
    <w:rsid w:val="00225B88"/>
    <w:rsid w:val="00225C1A"/>
    <w:rsid w:val="00225E00"/>
    <w:rsid w:val="0022719C"/>
    <w:rsid w:val="0023027E"/>
    <w:rsid w:val="00231705"/>
    <w:rsid w:val="0023247B"/>
    <w:rsid w:val="00234A14"/>
    <w:rsid w:val="00235388"/>
    <w:rsid w:val="002353CD"/>
    <w:rsid w:val="00235EA1"/>
    <w:rsid w:val="0023662C"/>
    <w:rsid w:val="00237258"/>
    <w:rsid w:val="0024258F"/>
    <w:rsid w:val="00246758"/>
    <w:rsid w:val="00247E1E"/>
    <w:rsid w:val="0025025B"/>
    <w:rsid w:val="00251A2B"/>
    <w:rsid w:val="00251A5C"/>
    <w:rsid w:val="00252EA8"/>
    <w:rsid w:val="00252EDF"/>
    <w:rsid w:val="002542FB"/>
    <w:rsid w:val="0025502C"/>
    <w:rsid w:val="002560AC"/>
    <w:rsid w:val="002566FB"/>
    <w:rsid w:val="00256AFA"/>
    <w:rsid w:val="00257209"/>
    <w:rsid w:val="00260F5C"/>
    <w:rsid w:val="002612E2"/>
    <w:rsid w:val="00261933"/>
    <w:rsid w:val="002619E7"/>
    <w:rsid w:val="00262BD8"/>
    <w:rsid w:val="00263E63"/>
    <w:rsid w:val="00263F30"/>
    <w:rsid w:val="002642C7"/>
    <w:rsid w:val="00265AB7"/>
    <w:rsid w:val="0027047B"/>
    <w:rsid w:val="00272C1D"/>
    <w:rsid w:val="0027456D"/>
    <w:rsid w:val="00275A61"/>
    <w:rsid w:val="002813D8"/>
    <w:rsid w:val="00282B18"/>
    <w:rsid w:val="00282EF5"/>
    <w:rsid w:val="002870B6"/>
    <w:rsid w:val="002875DF"/>
    <w:rsid w:val="0028787E"/>
    <w:rsid w:val="00290C6C"/>
    <w:rsid w:val="00291621"/>
    <w:rsid w:val="00291E25"/>
    <w:rsid w:val="002947C3"/>
    <w:rsid w:val="002960B7"/>
    <w:rsid w:val="0029684D"/>
    <w:rsid w:val="00297004"/>
    <w:rsid w:val="002971CB"/>
    <w:rsid w:val="00297CB5"/>
    <w:rsid w:val="002A01D2"/>
    <w:rsid w:val="002A55E9"/>
    <w:rsid w:val="002A61DD"/>
    <w:rsid w:val="002A650A"/>
    <w:rsid w:val="002A7C3D"/>
    <w:rsid w:val="002B02DB"/>
    <w:rsid w:val="002B4DB1"/>
    <w:rsid w:val="002B5A21"/>
    <w:rsid w:val="002B6946"/>
    <w:rsid w:val="002B6FD5"/>
    <w:rsid w:val="002B7303"/>
    <w:rsid w:val="002C2064"/>
    <w:rsid w:val="002C2680"/>
    <w:rsid w:val="002C2A97"/>
    <w:rsid w:val="002C3798"/>
    <w:rsid w:val="002C68E6"/>
    <w:rsid w:val="002C6F5E"/>
    <w:rsid w:val="002C71FA"/>
    <w:rsid w:val="002D24D3"/>
    <w:rsid w:val="002D2DD7"/>
    <w:rsid w:val="002D4085"/>
    <w:rsid w:val="002D4480"/>
    <w:rsid w:val="002D7273"/>
    <w:rsid w:val="002D7A0E"/>
    <w:rsid w:val="002D7E1F"/>
    <w:rsid w:val="002E038E"/>
    <w:rsid w:val="002E1F80"/>
    <w:rsid w:val="002E21D0"/>
    <w:rsid w:val="002E40A2"/>
    <w:rsid w:val="002E5148"/>
    <w:rsid w:val="002E6310"/>
    <w:rsid w:val="002E6AA4"/>
    <w:rsid w:val="002E6FFE"/>
    <w:rsid w:val="002E7E3B"/>
    <w:rsid w:val="002F1817"/>
    <w:rsid w:val="002F2C8B"/>
    <w:rsid w:val="002F2F9D"/>
    <w:rsid w:val="002F32AF"/>
    <w:rsid w:val="002F4555"/>
    <w:rsid w:val="002F608E"/>
    <w:rsid w:val="00301109"/>
    <w:rsid w:val="00302B72"/>
    <w:rsid w:val="00304F98"/>
    <w:rsid w:val="003127C3"/>
    <w:rsid w:val="00315DC2"/>
    <w:rsid w:val="00315E80"/>
    <w:rsid w:val="00317EA6"/>
    <w:rsid w:val="0032065A"/>
    <w:rsid w:val="00320ABB"/>
    <w:rsid w:val="00324BAF"/>
    <w:rsid w:val="00327774"/>
    <w:rsid w:val="00327B1F"/>
    <w:rsid w:val="00330AAC"/>
    <w:rsid w:val="00331E96"/>
    <w:rsid w:val="003326B9"/>
    <w:rsid w:val="00333456"/>
    <w:rsid w:val="003338B6"/>
    <w:rsid w:val="00334051"/>
    <w:rsid w:val="003345AD"/>
    <w:rsid w:val="00337817"/>
    <w:rsid w:val="00346177"/>
    <w:rsid w:val="003472C8"/>
    <w:rsid w:val="0034730C"/>
    <w:rsid w:val="0035039A"/>
    <w:rsid w:val="00350A48"/>
    <w:rsid w:val="00350EBE"/>
    <w:rsid w:val="0035107C"/>
    <w:rsid w:val="003515BC"/>
    <w:rsid w:val="00353F27"/>
    <w:rsid w:val="00355401"/>
    <w:rsid w:val="00355BDB"/>
    <w:rsid w:val="00357BB7"/>
    <w:rsid w:val="003606E1"/>
    <w:rsid w:val="003615CD"/>
    <w:rsid w:val="00361740"/>
    <w:rsid w:val="0036209E"/>
    <w:rsid w:val="00363336"/>
    <w:rsid w:val="0036395D"/>
    <w:rsid w:val="00364AC2"/>
    <w:rsid w:val="003672AE"/>
    <w:rsid w:val="00372F7F"/>
    <w:rsid w:val="0037318D"/>
    <w:rsid w:val="00375450"/>
    <w:rsid w:val="00375940"/>
    <w:rsid w:val="00375A7A"/>
    <w:rsid w:val="00377456"/>
    <w:rsid w:val="003810CC"/>
    <w:rsid w:val="00381B29"/>
    <w:rsid w:val="003868DE"/>
    <w:rsid w:val="00392460"/>
    <w:rsid w:val="00396A2C"/>
    <w:rsid w:val="00397206"/>
    <w:rsid w:val="003A099F"/>
    <w:rsid w:val="003A1662"/>
    <w:rsid w:val="003A3FF5"/>
    <w:rsid w:val="003A4252"/>
    <w:rsid w:val="003A503B"/>
    <w:rsid w:val="003A53E3"/>
    <w:rsid w:val="003A6DFD"/>
    <w:rsid w:val="003B0367"/>
    <w:rsid w:val="003B116A"/>
    <w:rsid w:val="003B1770"/>
    <w:rsid w:val="003B38F4"/>
    <w:rsid w:val="003B391E"/>
    <w:rsid w:val="003B4BC7"/>
    <w:rsid w:val="003B7995"/>
    <w:rsid w:val="003B7B8D"/>
    <w:rsid w:val="003C02BA"/>
    <w:rsid w:val="003C0C04"/>
    <w:rsid w:val="003C246D"/>
    <w:rsid w:val="003C25D3"/>
    <w:rsid w:val="003C2A3F"/>
    <w:rsid w:val="003C329C"/>
    <w:rsid w:val="003C4F2D"/>
    <w:rsid w:val="003C5068"/>
    <w:rsid w:val="003C5E77"/>
    <w:rsid w:val="003C611A"/>
    <w:rsid w:val="003C7498"/>
    <w:rsid w:val="003D55BA"/>
    <w:rsid w:val="003D7B7C"/>
    <w:rsid w:val="003E12FE"/>
    <w:rsid w:val="003E48AA"/>
    <w:rsid w:val="003E5877"/>
    <w:rsid w:val="003E6654"/>
    <w:rsid w:val="003E6BAD"/>
    <w:rsid w:val="003E7D46"/>
    <w:rsid w:val="003F00AB"/>
    <w:rsid w:val="003F00B7"/>
    <w:rsid w:val="003F0C88"/>
    <w:rsid w:val="003F1764"/>
    <w:rsid w:val="003F536F"/>
    <w:rsid w:val="003F5792"/>
    <w:rsid w:val="003F58A9"/>
    <w:rsid w:val="003F6230"/>
    <w:rsid w:val="003F6AEB"/>
    <w:rsid w:val="003F777A"/>
    <w:rsid w:val="00400530"/>
    <w:rsid w:val="0040057E"/>
    <w:rsid w:val="004027A4"/>
    <w:rsid w:val="004027E3"/>
    <w:rsid w:val="00402BDB"/>
    <w:rsid w:val="00404002"/>
    <w:rsid w:val="00405EBD"/>
    <w:rsid w:val="0040641E"/>
    <w:rsid w:val="00406C07"/>
    <w:rsid w:val="00412CBC"/>
    <w:rsid w:val="0041314F"/>
    <w:rsid w:val="00413591"/>
    <w:rsid w:val="00413A6D"/>
    <w:rsid w:val="00413FB7"/>
    <w:rsid w:val="00414D1A"/>
    <w:rsid w:val="0041771E"/>
    <w:rsid w:val="004207A8"/>
    <w:rsid w:val="004210D8"/>
    <w:rsid w:val="00423424"/>
    <w:rsid w:val="0042423A"/>
    <w:rsid w:val="0042516E"/>
    <w:rsid w:val="0042690F"/>
    <w:rsid w:val="00426B4A"/>
    <w:rsid w:val="00430E68"/>
    <w:rsid w:val="00431AB9"/>
    <w:rsid w:val="00431DFA"/>
    <w:rsid w:val="00432AE1"/>
    <w:rsid w:val="004341AB"/>
    <w:rsid w:val="00434583"/>
    <w:rsid w:val="004357FB"/>
    <w:rsid w:val="00436D96"/>
    <w:rsid w:val="00437A75"/>
    <w:rsid w:val="00440686"/>
    <w:rsid w:val="00440893"/>
    <w:rsid w:val="004410CD"/>
    <w:rsid w:val="004428D0"/>
    <w:rsid w:val="00443924"/>
    <w:rsid w:val="0044544C"/>
    <w:rsid w:val="0044623F"/>
    <w:rsid w:val="00446F1A"/>
    <w:rsid w:val="00447576"/>
    <w:rsid w:val="0044774F"/>
    <w:rsid w:val="00447D52"/>
    <w:rsid w:val="00452310"/>
    <w:rsid w:val="0045237A"/>
    <w:rsid w:val="00452BE9"/>
    <w:rsid w:val="004538D1"/>
    <w:rsid w:val="004543B6"/>
    <w:rsid w:val="00455300"/>
    <w:rsid w:val="00455BC6"/>
    <w:rsid w:val="004567F8"/>
    <w:rsid w:val="00460293"/>
    <w:rsid w:val="00461B02"/>
    <w:rsid w:val="004621C7"/>
    <w:rsid w:val="004660AF"/>
    <w:rsid w:val="004662DD"/>
    <w:rsid w:val="00466424"/>
    <w:rsid w:val="00470CAB"/>
    <w:rsid w:val="004715A2"/>
    <w:rsid w:val="00473650"/>
    <w:rsid w:val="00474574"/>
    <w:rsid w:val="004757FD"/>
    <w:rsid w:val="0047650F"/>
    <w:rsid w:val="00477604"/>
    <w:rsid w:val="00480B39"/>
    <w:rsid w:val="00480DF4"/>
    <w:rsid w:val="00483447"/>
    <w:rsid w:val="0048358E"/>
    <w:rsid w:val="00485437"/>
    <w:rsid w:val="00487E4C"/>
    <w:rsid w:val="004905A7"/>
    <w:rsid w:val="00490AFB"/>
    <w:rsid w:val="00490D42"/>
    <w:rsid w:val="0049300D"/>
    <w:rsid w:val="00494F66"/>
    <w:rsid w:val="00495165"/>
    <w:rsid w:val="00496E7E"/>
    <w:rsid w:val="004971C4"/>
    <w:rsid w:val="00497456"/>
    <w:rsid w:val="0049767D"/>
    <w:rsid w:val="004977F5"/>
    <w:rsid w:val="00497F5D"/>
    <w:rsid w:val="004A0689"/>
    <w:rsid w:val="004A2449"/>
    <w:rsid w:val="004A2E3A"/>
    <w:rsid w:val="004A5736"/>
    <w:rsid w:val="004A59C9"/>
    <w:rsid w:val="004A5C45"/>
    <w:rsid w:val="004A600A"/>
    <w:rsid w:val="004A6EA6"/>
    <w:rsid w:val="004A7D5D"/>
    <w:rsid w:val="004B04E0"/>
    <w:rsid w:val="004B12FD"/>
    <w:rsid w:val="004B1922"/>
    <w:rsid w:val="004B19D1"/>
    <w:rsid w:val="004B2545"/>
    <w:rsid w:val="004B4AD9"/>
    <w:rsid w:val="004B572C"/>
    <w:rsid w:val="004B6EB1"/>
    <w:rsid w:val="004B76CA"/>
    <w:rsid w:val="004B7C7E"/>
    <w:rsid w:val="004C1708"/>
    <w:rsid w:val="004C2050"/>
    <w:rsid w:val="004C3038"/>
    <w:rsid w:val="004C43E3"/>
    <w:rsid w:val="004C4A2D"/>
    <w:rsid w:val="004C636F"/>
    <w:rsid w:val="004C7BD4"/>
    <w:rsid w:val="004D179C"/>
    <w:rsid w:val="004D2B36"/>
    <w:rsid w:val="004D3353"/>
    <w:rsid w:val="004D34D5"/>
    <w:rsid w:val="004D6A1A"/>
    <w:rsid w:val="004D7409"/>
    <w:rsid w:val="004E1226"/>
    <w:rsid w:val="004E1ED0"/>
    <w:rsid w:val="004E2CE7"/>
    <w:rsid w:val="004E7DE9"/>
    <w:rsid w:val="004F05D2"/>
    <w:rsid w:val="004F243E"/>
    <w:rsid w:val="004F42BA"/>
    <w:rsid w:val="004F4EC6"/>
    <w:rsid w:val="004F5241"/>
    <w:rsid w:val="004F5256"/>
    <w:rsid w:val="004F54C1"/>
    <w:rsid w:val="004F63FE"/>
    <w:rsid w:val="00500D25"/>
    <w:rsid w:val="00500F5D"/>
    <w:rsid w:val="005015D1"/>
    <w:rsid w:val="0050208C"/>
    <w:rsid w:val="00502307"/>
    <w:rsid w:val="00503741"/>
    <w:rsid w:val="00504241"/>
    <w:rsid w:val="00505311"/>
    <w:rsid w:val="0050685D"/>
    <w:rsid w:val="00506BE0"/>
    <w:rsid w:val="00507608"/>
    <w:rsid w:val="00507740"/>
    <w:rsid w:val="005111C2"/>
    <w:rsid w:val="00512134"/>
    <w:rsid w:val="00513ACE"/>
    <w:rsid w:val="00515736"/>
    <w:rsid w:val="0051760F"/>
    <w:rsid w:val="00517C7D"/>
    <w:rsid w:val="00517EE3"/>
    <w:rsid w:val="00520C40"/>
    <w:rsid w:val="005216A0"/>
    <w:rsid w:val="00522A72"/>
    <w:rsid w:val="00523397"/>
    <w:rsid w:val="00523722"/>
    <w:rsid w:val="00523B27"/>
    <w:rsid w:val="005240D2"/>
    <w:rsid w:val="00524F85"/>
    <w:rsid w:val="0052508C"/>
    <w:rsid w:val="00526283"/>
    <w:rsid w:val="005270EF"/>
    <w:rsid w:val="00527D5F"/>
    <w:rsid w:val="00532CFB"/>
    <w:rsid w:val="005350A7"/>
    <w:rsid w:val="0053567E"/>
    <w:rsid w:val="005357B9"/>
    <w:rsid w:val="00535E5D"/>
    <w:rsid w:val="00540112"/>
    <w:rsid w:val="00541966"/>
    <w:rsid w:val="00543E65"/>
    <w:rsid w:val="00544569"/>
    <w:rsid w:val="00550012"/>
    <w:rsid w:val="00550614"/>
    <w:rsid w:val="00550AD8"/>
    <w:rsid w:val="00550F1E"/>
    <w:rsid w:val="00551523"/>
    <w:rsid w:val="00552891"/>
    <w:rsid w:val="005548B1"/>
    <w:rsid w:val="00554E51"/>
    <w:rsid w:val="00555D61"/>
    <w:rsid w:val="00556445"/>
    <w:rsid w:val="00556929"/>
    <w:rsid w:val="00557B03"/>
    <w:rsid w:val="00557D0B"/>
    <w:rsid w:val="00560ADB"/>
    <w:rsid w:val="00561152"/>
    <w:rsid w:val="005637BE"/>
    <w:rsid w:val="00563E2F"/>
    <w:rsid w:val="00564FBB"/>
    <w:rsid w:val="00566EB3"/>
    <w:rsid w:val="005729BC"/>
    <w:rsid w:val="005731AD"/>
    <w:rsid w:val="005750B8"/>
    <w:rsid w:val="005765A7"/>
    <w:rsid w:val="00581791"/>
    <w:rsid w:val="00582EF1"/>
    <w:rsid w:val="005836AE"/>
    <w:rsid w:val="00584169"/>
    <w:rsid w:val="00584D28"/>
    <w:rsid w:val="00592730"/>
    <w:rsid w:val="00594448"/>
    <w:rsid w:val="00595016"/>
    <w:rsid w:val="00595568"/>
    <w:rsid w:val="00595C25"/>
    <w:rsid w:val="00595EEA"/>
    <w:rsid w:val="00596341"/>
    <w:rsid w:val="005A036A"/>
    <w:rsid w:val="005A18E0"/>
    <w:rsid w:val="005A5049"/>
    <w:rsid w:val="005B07FF"/>
    <w:rsid w:val="005B3155"/>
    <w:rsid w:val="005B381E"/>
    <w:rsid w:val="005B3E07"/>
    <w:rsid w:val="005B4146"/>
    <w:rsid w:val="005B4A94"/>
    <w:rsid w:val="005B606B"/>
    <w:rsid w:val="005B7898"/>
    <w:rsid w:val="005C006C"/>
    <w:rsid w:val="005C10BA"/>
    <w:rsid w:val="005C12C0"/>
    <w:rsid w:val="005C1381"/>
    <w:rsid w:val="005C331E"/>
    <w:rsid w:val="005C344A"/>
    <w:rsid w:val="005C4167"/>
    <w:rsid w:val="005C44A8"/>
    <w:rsid w:val="005C4845"/>
    <w:rsid w:val="005C48E7"/>
    <w:rsid w:val="005C4F37"/>
    <w:rsid w:val="005C53F6"/>
    <w:rsid w:val="005C630F"/>
    <w:rsid w:val="005D0018"/>
    <w:rsid w:val="005D0686"/>
    <w:rsid w:val="005D163C"/>
    <w:rsid w:val="005D2A48"/>
    <w:rsid w:val="005D31B9"/>
    <w:rsid w:val="005D32B0"/>
    <w:rsid w:val="005D493B"/>
    <w:rsid w:val="005D4C0D"/>
    <w:rsid w:val="005D4D82"/>
    <w:rsid w:val="005D5188"/>
    <w:rsid w:val="005D6459"/>
    <w:rsid w:val="005D6833"/>
    <w:rsid w:val="005E0A4B"/>
    <w:rsid w:val="005E1627"/>
    <w:rsid w:val="005E19B6"/>
    <w:rsid w:val="005E1A89"/>
    <w:rsid w:val="005E2328"/>
    <w:rsid w:val="005E59D5"/>
    <w:rsid w:val="005E6721"/>
    <w:rsid w:val="005E765D"/>
    <w:rsid w:val="005E7CB3"/>
    <w:rsid w:val="005F1100"/>
    <w:rsid w:val="005F1C67"/>
    <w:rsid w:val="005F35A1"/>
    <w:rsid w:val="005F3D20"/>
    <w:rsid w:val="005F4A8F"/>
    <w:rsid w:val="005F65A1"/>
    <w:rsid w:val="00601C41"/>
    <w:rsid w:val="00601F1D"/>
    <w:rsid w:val="006024EC"/>
    <w:rsid w:val="00602B91"/>
    <w:rsid w:val="0060398D"/>
    <w:rsid w:val="00603B71"/>
    <w:rsid w:val="00604EE8"/>
    <w:rsid w:val="00605C8A"/>
    <w:rsid w:val="0060631E"/>
    <w:rsid w:val="00606CB9"/>
    <w:rsid w:val="00607894"/>
    <w:rsid w:val="00607F27"/>
    <w:rsid w:val="00610371"/>
    <w:rsid w:val="00610418"/>
    <w:rsid w:val="0061050B"/>
    <w:rsid w:val="00610592"/>
    <w:rsid w:val="0061185D"/>
    <w:rsid w:val="00611E87"/>
    <w:rsid w:val="006122FF"/>
    <w:rsid w:val="00612544"/>
    <w:rsid w:val="006138C6"/>
    <w:rsid w:val="006138EA"/>
    <w:rsid w:val="006158B7"/>
    <w:rsid w:val="00616537"/>
    <w:rsid w:val="00616DE3"/>
    <w:rsid w:val="00616E00"/>
    <w:rsid w:val="006213FB"/>
    <w:rsid w:val="006223E2"/>
    <w:rsid w:val="00622E35"/>
    <w:rsid w:val="006246F1"/>
    <w:rsid w:val="0062520F"/>
    <w:rsid w:val="00625C27"/>
    <w:rsid w:val="00626BAC"/>
    <w:rsid w:val="00630021"/>
    <w:rsid w:val="0063035A"/>
    <w:rsid w:val="006304EB"/>
    <w:rsid w:val="00633AAF"/>
    <w:rsid w:val="006359AD"/>
    <w:rsid w:val="00635EA9"/>
    <w:rsid w:val="00636208"/>
    <w:rsid w:val="00636C3A"/>
    <w:rsid w:val="006401C7"/>
    <w:rsid w:val="006404FC"/>
    <w:rsid w:val="006408D7"/>
    <w:rsid w:val="00640C89"/>
    <w:rsid w:val="006411D2"/>
    <w:rsid w:val="00641482"/>
    <w:rsid w:val="00641F52"/>
    <w:rsid w:val="0064271B"/>
    <w:rsid w:val="00642F85"/>
    <w:rsid w:val="0064397B"/>
    <w:rsid w:val="006452E0"/>
    <w:rsid w:val="00645ACB"/>
    <w:rsid w:val="006470AA"/>
    <w:rsid w:val="00650983"/>
    <w:rsid w:val="00651D22"/>
    <w:rsid w:val="00651E26"/>
    <w:rsid w:val="006535D7"/>
    <w:rsid w:val="0065364B"/>
    <w:rsid w:val="00656292"/>
    <w:rsid w:val="00660C08"/>
    <w:rsid w:val="00660DEA"/>
    <w:rsid w:val="00661065"/>
    <w:rsid w:val="0066210F"/>
    <w:rsid w:val="00662212"/>
    <w:rsid w:val="00663D59"/>
    <w:rsid w:val="00665EF3"/>
    <w:rsid w:val="00666166"/>
    <w:rsid w:val="006664D6"/>
    <w:rsid w:val="006668E8"/>
    <w:rsid w:val="0066743F"/>
    <w:rsid w:val="00667B17"/>
    <w:rsid w:val="00670240"/>
    <w:rsid w:val="006713F9"/>
    <w:rsid w:val="00671EB7"/>
    <w:rsid w:val="00674E10"/>
    <w:rsid w:val="00675098"/>
    <w:rsid w:val="00676709"/>
    <w:rsid w:val="00677108"/>
    <w:rsid w:val="006820A3"/>
    <w:rsid w:val="00683741"/>
    <w:rsid w:val="00683C5D"/>
    <w:rsid w:val="00683E33"/>
    <w:rsid w:val="0068658B"/>
    <w:rsid w:val="00686B6E"/>
    <w:rsid w:val="0069097E"/>
    <w:rsid w:val="00690B56"/>
    <w:rsid w:val="006910D3"/>
    <w:rsid w:val="006923AE"/>
    <w:rsid w:val="006945DE"/>
    <w:rsid w:val="0069496F"/>
    <w:rsid w:val="0069593E"/>
    <w:rsid w:val="00697D8B"/>
    <w:rsid w:val="006A1112"/>
    <w:rsid w:val="006A2FD4"/>
    <w:rsid w:val="006A38F7"/>
    <w:rsid w:val="006A5595"/>
    <w:rsid w:val="006A5FDC"/>
    <w:rsid w:val="006A61B8"/>
    <w:rsid w:val="006A758C"/>
    <w:rsid w:val="006A7FF8"/>
    <w:rsid w:val="006B1404"/>
    <w:rsid w:val="006B2607"/>
    <w:rsid w:val="006B3C35"/>
    <w:rsid w:val="006B3ECC"/>
    <w:rsid w:val="006B40D7"/>
    <w:rsid w:val="006B44C7"/>
    <w:rsid w:val="006C09A9"/>
    <w:rsid w:val="006C226C"/>
    <w:rsid w:val="006C372D"/>
    <w:rsid w:val="006C459A"/>
    <w:rsid w:val="006C4C38"/>
    <w:rsid w:val="006C5444"/>
    <w:rsid w:val="006C6513"/>
    <w:rsid w:val="006D05FF"/>
    <w:rsid w:val="006D0F55"/>
    <w:rsid w:val="006D13CF"/>
    <w:rsid w:val="006D2257"/>
    <w:rsid w:val="006D2E84"/>
    <w:rsid w:val="006D328F"/>
    <w:rsid w:val="006D440F"/>
    <w:rsid w:val="006D4F0B"/>
    <w:rsid w:val="006D4FA2"/>
    <w:rsid w:val="006D5280"/>
    <w:rsid w:val="006D63F8"/>
    <w:rsid w:val="006D7064"/>
    <w:rsid w:val="006D7577"/>
    <w:rsid w:val="006D7FAA"/>
    <w:rsid w:val="006E0956"/>
    <w:rsid w:val="006E4042"/>
    <w:rsid w:val="006E4309"/>
    <w:rsid w:val="006E55FD"/>
    <w:rsid w:val="006E7183"/>
    <w:rsid w:val="006E73A6"/>
    <w:rsid w:val="006E797B"/>
    <w:rsid w:val="006F293A"/>
    <w:rsid w:val="006F2A11"/>
    <w:rsid w:val="006F447A"/>
    <w:rsid w:val="006F4DB2"/>
    <w:rsid w:val="006F5275"/>
    <w:rsid w:val="006F549D"/>
    <w:rsid w:val="006F7A3B"/>
    <w:rsid w:val="0070486D"/>
    <w:rsid w:val="0070548F"/>
    <w:rsid w:val="0071162A"/>
    <w:rsid w:val="00712898"/>
    <w:rsid w:val="00714F61"/>
    <w:rsid w:val="00715B23"/>
    <w:rsid w:val="00715CC6"/>
    <w:rsid w:val="00717403"/>
    <w:rsid w:val="007177B5"/>
    <w:rsid w:val="00721B18"/>
    <w:rsid w:val="00721B7C"/>
    <w:rsid w:val="00722C42"/>
    <w:rsid w:val="00724A5A"/>
    <w:rsid w:val="00726E72"/>
    <w:rsid w:val="0072786C"/>
    <w:rsid w:val="00730F3C"/>
    <w:rsid w:val="007310C0"/>
    <w:rsid w:val="0073257F"/>
    <w:rsid w:val="0073328B"/>
    <w:rsid w:val="00734022"/>
    <w:rsid w:val="00740472"/>
    <w:rsid w:val="007406F2"/>
    <w:rsid w:val="00740B35"/>
    <w:rsid w:val="007413A5"/>
    <w:rsid w:val="0074244A"/>
    <w:rsid w:val="00743F70"/>
    <w:rsid w:val="0074419F"/>
    <w:rsid w:val="007447C4"/>
    <w:rsid w:val="00744DF6"/>
    <w:rsid w:val="00744E05"/>
    <w:rsid w:val="00747066"/>
    <w:rsid w:val="0075154D"/>
    <w:rsid w:val="00751645"/>
    <w:rsid w:val="00753116"/>
    <w:rsid w:val="00753153"/>
    <w:rsid w:val="0075437C"/>
    <w:rsid w:val="00755506"/>
    <w:rsid w:val="00755FFA"/>
    <w:rsid w:val="00756260"/>
    <w:rsid w:val="00757B4E"/>
    <w:rsid w:val="00761C5E"/>
    <w:rsid w:val="00761F0B"/>
    <w:rsid w:val="00763E56"/>
    <w:rsid w:val="00766E5F"/>
    <w:rsid w:val="007670A9"/>
    <w:rsid w:val="007678CA"/>
    <w:rsid w:val="00770961"/>
    <w:rsid w:val="00771431"/>
    <w:rsid w:val="007718F5"/>
    <w:rsid w:val="007736B1"/>
    <w:rsid w:val="00774071"/>
    <w:rsid w:val="0077546C"/>
    <w:rsid w:val="007769ED"/>
    <w:rsid w:val="00776D7D"/>
    <w:rsid w:val="00780980"/>
    <w:rsid w:val="00781AED"/>
    <w:rsid w:val="00781C16"/>
    <w:rsid w:val="00781F60"/>
    <w:rsid w:val="00782643"/>
    <w:rsid w:val="007829D6"/>
    <w:rsid w:val="00783685"/>
    <w:rsid w:val="007850BC"/>
    <w:rsid w:val="007852C6"/>
    <w:rsid w:val="007853CF"/>
    <w:rsid w:val="00786156"/>
    <w:rsid w:val="00786974"/>
    <w:rsid w:val="0078739F"/>
    <w:rsid w:val="007878D8"/>
    <w:rsid w:val="00787FEA"/>
    <w:rsid w:val="0079021B"/>
    <w:rsid w:val="00790B12"/>
    <w:rsid w:val="00793D9E"/>
    <w:rsid w:val="00797140"/>
    <w:rsid w:val="0079728E"/>
    <w:rsid w:val="007972D0"/>
    <w:rsid w:val="007A129E"/>
    <w:rsid w:val="007A13B7"/>
    <w:rsid w:val="007A252C"/>
    <w:rsid w:val="007A28E4"/>
    <w:rsid w:val="007A304A"/>
    <w:rsid w:val="007A32D0"/>
    <w:rsid w:val="007A3CF6"/>
    <w:rsid w:val="007A504D"/>
    <w:rsid w:val="007A6DF1"/>
    <w:rsid w:val="007A7470"/>
    <w:rsid w:val="007A7B94"/>
    <w:rsid w:val="007A7FFA"/>
    <w:rsid w:val="007B004B"/>
    <w:rsid w:val="007B132E"/>
    <w:rsid w:val="007B1493"/>
    <w:rsid w:val="007B322C"/>
    <w:rsid w:val="007B350C"/>
    <w:rsid w:val="007B3A44"/>
    <w:rsid w:val="007B57A0"/>
    <w:rsid w:val="007B649E"/>
    <w:rsid w:val="007C0F89"/>
    <w:rsid w:val="007C21E9"/>
    <w:rsid w:val="007C4061"/>
    <w:rsid w:val="007C40E5"/>
    <w:rsid w:val="007C4DDE"/>
    <w:rsid w:val="007C5FCF"/>
    <w:rsid w:val="007C76C7"/>
    <w:rsid w:val="007D05C7"/>
    <w:rsid w:val="007D1469"/>
    <w:rsid w:val="007D1D31"/>
    <w:rsid w:val="007D3B00"/>
    <w:rsid w:val="007D453D"/>
    <w:rsid w:val="007D4635"/>
    <w:rsid w:val="007D4F2F"/>
    <w:rsid w:val="007D4F34"/>
    <w:rsid w:val="007D6AD4"/>
    <w:rsid w:val="007D70D1"/>
    <w:rsid w:val="007E14E3"/>
    <w:rsid w:val="007E1795"/>
    <w:rsid w:val="007E1A32"/>
    <w:rsid w:val="007E268D"/>
    <w:rsid w:val="007E290D"/>
    <w:rsid w:val="007E4E24"/>
    <w:rsid w:val="007E643C"/>
    <w:rsid w:val="007E6789"/>
    <w:rsid w:val="007E76B3"/>
    <w:rsid w:val="007F0D69"/>
    <w:rsid w:val="007F2D79"/>
    <w:rsid w:val="007F52E2"/>
    <w:rsid w:val="007F5388"/>
    <w:rsid w:val="007F76EC"/>
    <w:rsid w:val="007F7BEB"/>
    <w:rsid w:val="008013FE"/>
    <w:rsid w:val="00801B25"/>
    <w:rsid w:val="0080472F"/>
    <w:rsid w:val="00805D7D"/>
    <w:rsid w:val="008061D7"/>
    <w:rsid w:val="008103AF"/>
    <w:rsid w:val="008111B2"/>
    <w:rsid w:val="00811E81"/>
    <w:rsid w:val="00812006"/>
    <w:rsid w:val="00812257"/>
    <w:rsid w:val="00814EE4"/>
    <w:rsid w:val="0081634D"/>
    <w:rsid w:val="00821795"/>
    <w:rsid w:val="008234D2"/>
    <w:rsid w:val="00825153"/>
    <w:rsid w:val="00825788"/>
    <w:rsid w:val="00826444"/>
    <w:rsid w:val="00827E73"/>
    <w:rsid w:val="00831BCB"/>
    <w:rsid w:val="00831D15"/>
    <w:rsid w:val="00832F8B"/>
    <w:rsid w:val="008336F4"/>
    <w:rsid w:val="008337BB"/>
    <w:rsid w:val="00833E50"/>
    <w:rsid w:val="00834875"/>
    <w:rsid w:val="00835B7C"/>
    <w:rsid w:val="00836EFF"/>
    <w:rsid w:val="008427CE"/>
    <w:rsid w:val="00843FC2"/>
    <w:rsid w:val="0084571A"/>
    <w:rsid w:val="00850450"/>
    <w:rsid w:val="00851060"/>
    <w:rsid w:val="00851881"/>
    <w:rsid w:val="00853766"/>
    <w:rsid w:val="00854B6F"/>
    <w:rsid w:val="00854D50"/>
    <w:rsid w:val="00856205"/>
    <w:rsid w:val="0086113B"/>
    <w:rsid w:val="008611C0"/>
    <w:rsid w:val="00863784"/>
    <w:rsid w:val="00864609"/>
    <w:rsid w:val="00864B96"/>
    <w:rsid w:val="0086525D"/>
    <w:rsid w:val="008669CD"/>
    <w:rsid w:val="00866B66"/>
    <w:rsid w:val="008672EE"/>
    <w:rsid w:val="008673F4"/>
    <w:rsid w:val="00870494"/>
    <w:rsid w:val="0087148F"/>
    <w:rsid w:val="008729EF"/>
    <w:rsid w:val="008730EB"/>
    <w:rsid w:val="0087350E"/>
    <w:rsid w:val="008736DC"/>
    <w:rsid w:val="00873C91"/>
    <w:rsid w:val="00876146"/>
    <w:rsid w:val="00876C19"/>
    <w:rsid w:val="00877983"/>
    <w:rsid w:val="00880C5F"/>
    <w:rsid w:val="00880CC9"/>
    <w:rsid w:val="00881206"/>
    <w:rsid w:val="0088383A"/>
    <w:rsid w:val="00883948"/>
    <w:rsid w:val="008844CC"/>
    <w:rsid w:val="0088540A"/>
    <w:rsid w:val="0088621B"/>
    <w:rsid w:val="0088651A"/>
    <w:rsid w:val="00886B73"/>
    <w:rsid w:val="00887F1F"/>
    <w:rsid w:val="00890B0E"/>
    <w:rsid w:val="0089103F"/>
    <w:rsid w:val="008914BD"/>
    <w:rsid w:val="008919A2"/>
    <w:rsid w:val="00893CE3"/>
    <w:rsid w:val="008969E3"/>
    <w:rsid w:val="0089769D"/>
    <w:rsid w:val="00897B41"/>
    <w:rsid w:val="008A0550"/>
    <w:rsid w:val="008A1957"/>
    <w:rsid w:val="008A25A8"/>
    <w:rsid w:val="008A25C4"/>
    <w:rsid w:val="008A31B8"/>
    <w:rsid w:val="008A36A0"/>
    <w:rsid w:val="008A619E"/>
    <w:rsid w:val="008A6AE7"/>
    <w:rsid w:val="008A6F49"/>
    <w:rsid w:val="008B10AD"/>
    <w:rsid w:val="008B2683"/>
    <w:rsid w:val="008B347A"/>
    <w:rsid w:val="008B42F6"/>
    <w:rsid w:val="008B498B"/>
    <w:rsid w:val="008B4E2C"/>
    <w:rsid w:val="008C1DCE"/>
    <w:rsid w:val="008C2483"/>
    <w:rsid w:val="008C333D"/>
    <w:rsid w:val="008C3CEE"/>
    <w:rsid w:val="008C4BB9"/>
    <w:rsid w:val="008C7540"/>
    <w:rsid w:val="008C7876"/>
    <w:rsid w:val="008D07DB"/>
    <w:rsid w:val="008D1836"/>
    <w:rsid w:val="008D1C19"/>
    <w:rsid w:val="008D3166"/>
    <w:rsid w:val="008D3BC2"/>
    <w:rsid w:val="008D4869"/>
    <w:rsid w:val="008D66EE"/>
    <w:rsid w:val="008D6F4E"/>
    <w:rsid w:val="008D7199"/>
    <w:rsid w:val="008D7CD0"/>
    <w:rsid w:val="008E1215"/>
    <w:rsid w:val="008E1A6C"/>
    <w:rsid w:val="008E1E93"/>
    <w:rsid w:val="008E2584"/>
    <w:rsid w:val="008E5B92"/>
    <w:rsid w:val="008E5F2F"/>
    <w:rsid w:val="008E68AC"/>
    <w:rsid w:val="008F153C"/>
    <w:rsid w:val="008F1981"/>
    <w:rsid w:val="008F246F"/>
    <w:rsid w:val="008F31D5"/>
    <w:rsid w:val="008F31F4"/>
    <w:rsid w:val="008F4788"/>
    <w:rsid w:val="008F4BD9"/>
    <w:rsid w:val="008F62E9"/>
    <w:rsid w:val="008F6648"/>
    <w:rsid w:val="008F7173"/>
    <w:rsid w:val="008F7C16"/>
    <w:rsid w:val="0090021E"/>
    <w:rsid w:val="00902411"/>
    <w:rsid w:val="00902828"/>
    <w:rsid w:val="0090367A"/>
    <w:rsid w:val="00904897"/>
    <w:rsid w:val="00904DB6"/>
    <w:rsid w:val="00906D3B"/>
    <w:rsid w:val="009073A9"/>
    <w:rsid w:val="00910FCC"/>
    <w:rsid w:val="00911CC1"/>
    <w:rsid w:val="0091398B"/>
    <w:rsid w:val="0091503E"/>
    <w:rsid w:val="0091524B"/>
    <w:rsid w:val="0091538D"/>
    <w:rsid w:val="0091619C"/>
    <w:rsid w:val="00920012"/>
    <w:rsid w:val="00920D16"/>
    <w:rsid w:val="00921CAE"/>
    <w:rsid w:val="009228F7"/>
    <w:rsid w:val="00922AE7"/>
    <w:rsid w:val="00922E70"/>
    <w:rsid w:val="009230C5"/>
    <w:rsid w:val="00923B0A"/>
    <w:rsid w:val="00923DCD"/>
    <w:rsid w:val="009340EC"/>
    <w:rsid w:val="0093479F"/>
    <w:rsid w:val="00937D99"/>
    <w:rsid w:val="009404F5"/>
    <w:rsid w:val="0094071A"/>
    <w:rsid w:val="009412D5"/>
    <w:rsid w:val="00943E0F"/>
    <w:rsid w:val="009465C3"/>
    <w:rsid w:val="00946658"/>
    <w:rsid w:val="009503E5"/>
    <w:rsid w:val="009505E4"/>
    <w:rsid w:val="00951A62"/>
    <w:rsid w:val="00951B0F"/>
    <w:rsid w:val="00952A53"/>
    <w:rsid w:val="00954958"/>
    <w:rsid w:val="00955838"/>
    <w:rsid w:val="009603B7"/>
    <w:rsid w:val="0096063A"/>
    <w:rsid w:val="0096121E"/>
    <w:rsid w:val="00965287"/>
    <w:rsid w:val="00967665"/>
    <w:rsid w:val="00970B4F"/>
    <w:rsid w:val="00972E23"/>
    <w:rsid w:val="009811E4"/>
    <w:rsid w:val="00987039"/>
    <w:rsid w:val="009914F3"/>
    <w:rsid w:val="00991614"/>
    <w:rsid w:val="00993836"/>
    <w:rsid w:val="009954BD"/>
    <w:rsid w:val="00997900"/>
    <w:rsid w:val="009A14C4"/>
    <w:rsid w:val="009A2946"/>
    <w:rsid w:val="009A2DAB"/>
    <w:rsid w:val="009A5689"/>
    <w:rsid w:val="009A5A60"/>
    <w:rsid w:val="009A5F44"/>
    <w:rsid w:val="009A688F"/>
    <w:rsid w:val="009B0B96"/>
    <w:rsid w:val="009B4BDC"/>
    <w:rsid w:val="009B630C"/>
    <w:rsid w:val="009B73B9"/>
    <w:rsid w:val="009C44F9"/>
    <w:rsid w:val="009C5592"/>
    <w:rsid w:val="009C6C2E"/>
    <w:rsid w:val="009D0ECE"/>
    <w:rsid w:val="009D3774"/>
    <w:rsid w:val="009D65AA"/>
    <w:rsid w:val="009E12D0"/>
    <w:rsid w:val="009E1467"/>
    <w:rsid w:val="009E1C8E"/>
    <w:rsid w:val="009E5203"/>
    <w:rsid w:val="009E53E7"/>
    <w:rsid w:val="009E6381"/>
    <w:rsid w:val="009E67E3"/>
    <w:rsid w:val="009E7FC9"/>
    <w:rsid w:val="009F063D"/>
    <w:rsid w:val="009F1D51"/>
    <w:rsid w:val="009F46D1"/>
    <w:rsid w:val="009F483E"/>
    <w:rsid w:val="009F72C1"/>
    <w:rsid w:val="00A0007F"/>
    <w:rsid w:val="00A00ABF"/>
    <w:rsid w:val="00A01826"/>
    <w:rsid w:val="00A026CF"/>
    <w:rsid w:val="00A0500A"/>
    <w:rsid w:val="00A0655B"/>
    <w:rsid w:val="00A067BF"/>
    <w:rsid w:val="00A07EAF"/>
    <w:rsid w:val="00A111CA"/>
    <w:rsid w:val="00A11C4F"/>
    <w:rsid w:val="00A16184"/>
    <w:rsid w:val="00A1693D"/>
    <w:rsid w:val="00A20512"/>
    <w:rsid w:val="00A21D7C"/>
    <w:rsid w:val="00A22107"/>
    <w:rsid w:val="00A22BF9"/>
    <w:rsid w:val="00A23A5A"/>
    <w:rsid w:val="00A24AC8"/>
    <w:rsid w:val="00A263DD"/>
    <w:rsid w:val="00A274DC"/>
    <w:rsid w:val="00A27862"/>
    <w:rsid w:val="00A27C6A"/>
    <w:rsid w:val="00A35306"/>
    <w:rsid w:val="00A35380"/>
    <w:rsid w:val="00A35CA0"/>
    <w:rsid w:val="00A36331"/>
    <w:rsid w:val="00A37624"/>
    <w:rsid w:val="00A43FC2"/>
    <w:rsid w:val="00A44BD0"/>
    <w:rsid w:val="00A46212"/>
    <w:rsid w:val="00A47FB5"/>
    <w:rsid w:val="00A517A6"/>
    <w:rsid w:val="00A52107"/>
    <w:rsid w:val="00A52DB1"/>
    <w:rsid w:val="00A5447C"/>
    <w:rsid w:val="00A54740"/>
    <w:rsid w:val="00A54B19"/>
    <w:rsid w:val="00A55558"/>
    <w:rsid w:val="00A56315"/>
    <w:rsid w:val="00A56DEE"/>
    <w:rsid w:val="00A56ED6"/>
    <w:rsid w:val="00A57571"/>
    <w:rsid w:val="00A641EE"/>
    <w:rsid w:val="00A66D26"/>
    <w:rsid w:val="00A670F2"/>
    <w:rsid w:val="00A677E9"/>
    <w:rsid w:val="00A67AC6"/>
    <w:rsid w:val="00A70715"/>
    <w:rsid w:val="00A70EF3"/>
    <w:rsid w:val="00A71C18"/>
    <w:rsid w:val="00A74EAB"/>
    <w:rsid w:val="00A750A7"/>
    <w:rsid w:val="00A755EC"/>
    <w:rsid w:val="00A770DC"/>
    <w:rsid w:val="00A779A2"/>
    <w:rsid w:val="00A80988"/>
    <w:rsid w:val="00A82226"/>
    <w:rsid w:val="00A8630C"/>
    <w:rsid w:val="00A86916"/>
    <w:rsid w:val="00A871F2"/>
    <w:rsid w:val="00A87A69"/>
    <w:rsid w:val="00A87ECD"/>
    <w:rsid w:val="00A90421"/>
    <w:rsid w:val="00A907DA"/>
    <w:rsid w:val="00A91BCF"/>
    <w:rsid w:val="00A9230A"/>
    <w:rsid w:val="00A9440A"/>
    <w:rsid w:val="00A94953"/>
    <w:rsid w:val="00A9503F"/>
    <w:rsid w:val="00A952EA"/>
    <w:rsid w:val="00A97FBC"/>
    <w:rsid w:val="00AA0473"/>
    <w:rsid w:val="00AA08C1"/>
    <w:rsid w:val="00AA149E"/>
    <w:rsid w:val="00AA3FC1"/>
    <w:rsid w:val="00AA5F61"/>
    <w:rsid w:val="00AB00BF"/>
    <w:rsid w:val="00AB2E1E"/>
    <w:rsid w:val="00AB45E3"/>
    <w:rsid w:val="00AB551B"/>
    <w:rsid w:val="00AC0850"/>
    <w:rsid w:val="00AC169A"/>
    <w:rsid w:val="00AC30C7"/>
    <w:rsid w:val="00AC51E3"/>
    <w:rsid w:val="00AC542B"/>
    <w:rsid w:val="00AC5FAB"/>
    <w:rsid w:val="00AC710E"/>
    <w:rsid w:val="00AC7310"/>
    <w:rsid w:val="00AD01BE"/>
    <w:rsid w:val="00AD0FDA"/>
    <w:rsid w:val="00AD1DD4"/>
    <w:rsid w:val="00AD256A"/>
    <w:rsid w:val="00AD569F"/>
    <w:rsid w:val="00AD5B79"/>
    <w:rsid w:val="00AD608F"/>
    <w:rsid w:val="00AD6183"/>
    <w:rsid w:val="00AE0241"/>
    <w:rsid w:val="00AE1008"/>
    <w:rsid w:val="00AE1E24"/>
    <w:rsid w:val="00AE2873"/>
    <w:rsid w:val="00AE309B"/>
    <w:rsid w:val="00AE3F00"/>
    <w:rsid w:val="00AE40B3"/>
    <w:rsid w:val="00AE446E"/>
    <w:rsid w:val="00AE693B"/>
    <w:rsid w:val="00AE721E"/>
    <w:rsid w:val="00AE74CC"/>
    <w:rsid w:val="00AF0326"/>
    <w:rsid w:val="00AF4089"/>
    <w:rsid w:val="00AF505D"/>
    <w:rsid w:val="00AF6A17"/>
    <w:rsid w:val="00AF7D2A"/>
    <w:rsid w:val="00B019CB"/>
    <w:rsid w:val="00B01E79"/>
    <w:rsid w:val="00B02FE6"/>
    <w:rsid w:val="00B035A8"/>
    <w:rsid w:val="00B108F2"/>
    <w:rsid w:val="00B1097D"/>
    <w:rsid w:val="00B10F80"/>
    <w:rsid w:val="00B12C1D"/>
    <w:rsid w:val="00B12FD7"/>
    <w:rsid w:val="00B13D16"/>
    <w:rsid w:val="00B164C7"/>
    <w:rsid w:val="00B16633"/>
    <w:rsid w:val="00B2214F"/>
    <w:rsid w:val="00B223B1"/>
    <w:rsid w:val="00B27E11"/>
    <w:rsid w:val="00B30D09"/>
    <w:rsid w:val="00B3176C"/>
    <w:rsid w:val="00B32822"/>
    <w:rsid w:val="00B32A84"/>
    <w:rsid w:val="00B32BD5"/>
    <w:rsid w:val="00B32DA1"/>
    <w:rsid w:val="00B33DDA"/>
    <w:rsid w:val="00B34858"/>
    <w:rsid w:val="00B34C5F"/>
    <w:rsid w:val="00B364C5"/>
    <w:rsid w:val="00B40817"/>
    <w:rsid w:val="00B40FA9"/>
    <w:rsid w:val="00B42A82"/>
    <w:rsid w:val="00B44853"/>
    <w:rsid w:val="00B464D0"/>
    <w:rsid w:val="00B47414"/>
    <w:rsid w:val="00B47773"/>
    <w:rsid w:val="00B53237"/>
    <w:rsid w:val="00B533E3"/>
    <w:rsid w:val="00B544BF"/>
    <w:rsid w:val="00B54CF8"/>
    <w:rsid w:val="00B55173"/>
    <w:rsid w:val="00B5578A"/>
    <w:rsid w:val="00B629D4"/>
    <w:rsid w:val="00B635AB"/>
    <w:rsid w:val="00B63C1D"/>
    <w:rsid w:val="00B6446C"/>
    <w:rsid w:val="00B6539E"/>
    <w:rsid w:val="00B6629C"/>
    <w:rsid w:val="00B675C7"/>
    <w:rsid w:val="00B7042B"/>
    <w:rsid w:val="00B70566"/>
    <w:rsid w:val="00B7118E"/>
    <w:rsid w:val="00B714AC"/>
    <w:rsid w:val="00B717D8"/>
    <w:rsid w:val="00B719EF"/>
    <w:rsid w:val="00B71CE2"/>
    <w:rsid w:val="00B73A29"/>
    <w:rsid w:val="00B74489"/>
    <w:rsid w:val="00B81B80"/>
    <w:rsid w:val="00B844BC"/>
    <w:rsid w:val="00B8564A"/>
    <w:rsid w:val="00B866D9"/>
    <w:rsid w:val="00B869DC"/>
    <w:rsid w:val="00B86B72"/>
    <w:rsid w:val="00B86B87"/>
    <w:rsid w:val="00B87AC4"/>
    <w:rsid w:val="00B902B8"/>
    <w:rsid w:val="00B91667"/>
    <w:rsid w:val="00B93DB0"/>
    <w:rsid w:val="00B944D6"/>
    <w:rsid w:val="00B9514D"/>
    <w:rsid w:val="00B95A92"/>
    <w:rsid w:val="00BA2B34"/>
    <w:rsid w:val="00BA3FAB"/>
    <w:rsid w:val="00BA72A2"/>
    <w:rsid w:val="00BA72B3"/>
    <w:rsid w:val="00BB1D95"/>
    <w:rsid w:val="00BB1E22"/>
    <w:rsid w:val="00BB3BB3"/>
    <w:rsid w:val="00BB50C0"/>
    <w:rsid w:val="00BB5567"/>
    <w:rsid w:val="00BB6849"/>
    <w:rsid w:val="00BB6A28"/>
    <w:rsid w:val="00BB6E64"/>
    <w:rsid w:val="00BB76A5"/>
    <w:rsid w:val="00BB7816"/>
    <w:rsid w:val="00BC1516"/>
    <w:rsid w:val="00BC198D"/>
    <w:rsid w:val="00BC6840"/>
    <w:rsid w:val="00BC7EA4"/>
    <w:rsid w:val="00BD0735"/>
    <w:rsid w:val="00BD0BEB"/>
    <w:rsid w:val="00BD243C"/>
    <w:rsid w:val="00BD3102"/>
    <w:rsid w:val="00BD43AF"/>
    <w:rsid w:val="00BD6B3E"/>
    <w:rsid w:val="00BD7B79"/>
    <w:rsid w:val="00BE19D3"/>
    <w:rsid w:val="00BE21F7"/>
    <w:rsid w:val="00BE2575"/>
    <w:rsid w:val="00BE3F51"/>
    <w:rsid w:val="00BE5CE9"/>
    <w:rsid w:val="00BE7135"/>
    <w:rsid w:val="00BE7962"/>
    <w:rsid w:val="00BF16A7"/>
    <w:rsid w:val="00BF1987"/>
    <w:rsid w:val="00BF1C85"/>
    <w:rsid w:val="00BF25CF"/>
    <w:rsid w:val="00BF4AB4"/>
    <w:rsid w:val="00BF4AD8"/>
    <w:rsid w:val="00BF4AF6"/>
    <w:rsid w:val="00BF4BB8"/>
    <w:rsid w:val="00BF52E6"/>
    <w:rsid w:val="00BF62C5"/>
    <w:rsid w:val="00BF6526"/>
    <w:rsid w:val="00BF6E50"/>
    <w:rsid w:val="00C00481"/>
    <w:rsid w:val="00C03528"/>
    <w:rsid w:val="00C03A54"/>
    <w:rsid w:val="00C043C8"/>
    <w:rsid w:val="00C05AC0"/>
    <w:rsid w:val="00C05EFE"/>
    <w:rsid w:val="00C06022"/>
    <w:rsid w:val="00C0718C"/>
    <w:rsid w:val="00C07324"/>
    <w:rsid w:val="00C107EE"/>
    <w:rsid w:val="00C10B5C"/>
    <w:rsid w:val="00C12106"/>
    <w:rsid w:val="00C12134"/>
    <w:rsid w:val="00C14AD4"/>
    <w:rsid w:val="00C151ED"/>
    <w:rsid w:val="00C15C9C"/>
    <w:rsid w:val="00C17A24"/>
    <w:rsid w:val="00C20860"/>
    <w:rsid w:val="00C20923"/>
    <w:rsid w:val="00C20C53"/>
    <w:rsid w:val="00C21D1E"/>
    <w:rsid w:val="00C2367E"/>
    <w:rsid w:val="00C23F75"/>
    <w:rsid w:val="00C24450"/>
    <w:rsid w:val="00C268B8"/>
    <w:rsid w:val="00C27CF3"/>
    <w:rsid w:val="00C333C4"/>
    <w:rsid w:val="00C33518"/>
    <w:rsid w:val="00C3392A"/>
    <w:rsid w:val="00C33A45"/>
    <w:rsid w:val="00C33CD5"/>
    <w:rsid w:val="00C33E8C"/>
    <w:rsid w:val="00C345A2"/>
    <w:rsid w:val="00C347D2"/>
    <w:rsid w:val="00C34EED"/>
    <w:rsid w:val="00C3647D"/>
    <w:rsid w:val="00C4035B"/>
    <w:rsid w:val="00C4054A"/>
    <w:rsid w:val="00C40919"/>
    <w:rsid w:val="00C41456"/>
    <w:rsid w:val="00C43149"/>
    <w:rsid w:val="00C43A10"/>
    <w:rsid w:val="00C44AB0"/>
    <w:rsid w:val="00C45D3A"/>
    <w:rsid w:val="00C51811"/>
    <w:rsid w:val="00C51C18"/>
    <w:rsid w:val="00C530D6"/>
    <w:rsid w:val="00C536B0"/>
    <w:rsid w:val="00C5505A"/>
    <w:rsid w:val="00C55370"/>
    <w:rsid w:val="00C559D4"/>
    <w:rsid w:val="00C57A47"/>
    <w:rsid w:val="00C61CB0"/>
    <w:rsid w:val="00C62C2E"/>
    <w:rsid w:val="00C63252"/>
    <w:rsid w:val="00C63701"/>
    <w:rsid w:val="00C6399D"/>
    <w:rsid w:val="00C63A6B"/>
    <w:rsid w:val="00C64B7A"/>
    <w:rsid w:val="00C6621E"/>
    <w:rsid w:val="00C678E2"/>
    <w:rsid w:val="00C7117E"/>
    <w:rsid w:val="00C7167A"/>
    <w:rsid w:val="00C73748"/>
    <w:rsid w:val="00C74A91"/>
    <w:rsid w:val="00C7745F"/>
    <w:rsid w:val="00C77CFD"/>
    <w:rsid w:val="00C81961"/>
    <w:rsid w:val="00C8205B"/>
    <w:rsid w:val="00C83A03"/>
    <w:rsid w:val="00C83A66"/>
    <w:rsid w:val="00C85397"/>
    <w:rsid w:val="00C85F86"/>
    <w:rsid w:val="00C86037"/>
    <w:rsid w:val="00C86B0B"/>
    <w:rsid w:val="00C86D75"/>
    <w:rsid w:val="00C8776C"/>
    <w:rsid w:val="00C95002"/>
    <w:rsid w:val="00C9523F"/>
    <w:rsid w:val="00C9581D"/>
    <w:rsid w:val="00C95BF1"/>
    <w:rsid w:val="00CA0FAF"/>
    <w:rsid w:val="00CA233B"/>
    <w:rsid w:val="00CA2AE2"/>
    <w:rsid w:val="00CA47F4"/>
    <w:rsid w:val="00CA4CDA"/>
    <w:rsid w:val="00CA4F30"/>
    <w:rsid w:val="00CA586C"/>
    <w:rsid w:val="00CA5E07"/>
    <w:rsid w:val="00CA7874"/>
    <w:rsid w:val="00CB03A7"/>
    <w:rsid w:val="00CB173B"/>
    <w:rsid w:val="00CB231B"/>
    <w:rsid w:val="00CB2B1A"/>
    <w:rsid w:val="00CB3426"/>
    <w:rsid w:val="00CB3827"/>
    <w:rsid w:val="00CB3CFB"/>
    <w:rsid w:val="00CB5081"/>
    <w:rsid w:val="00CB51AA"/>
    <w:rsid w:val="00CB5543"/>
    <w:rsid w:val="00CB5984"/>
    <w:rsid w:val="00CB5BB5"/>
    <w:rsid w:val="00CB610C"/>
    <w:rsid w:val="00CC4CF8"/>
    <w:rsid w:val="00CC55AA"/>
    <w:rsid w:val="00CC5C6C"/>
    <w:rsid w:val="00CD2CB9"/>
    <w:rsid w:val="00CD3810"/>
    <w:rsid w:val="00CD5027"/>
    <w:rsid w:val="00CD51A3"/>
    <w:rsid w:val="00CD5498"/>
    <w:rsid w:val="00CD5A77"/>
    <w:rsid w:val="00CD7FC4"/>
    <w:rsid w:val="00CE1A14"/>
    <w:rsid w:val="00CE1FB3"/>
    <w:rsid w:val="00CE20C8"/>
    <w:rsid w:val="00CE2615"/>
    <w:rsid w:val="00CE3767"/>
    <w:rsid w:val="00CE464E"/>
    <w:rsid w:val="00CE6902"/>
    <w:rsid w:val="00CE6F2A"/>
    <w:rsid w:val="00CE70C4"/>
    <w:rsid w:val="00CF0B3E"/>
    <w:rsid w:val="00CF1F6A"/>
    <w:rsid w:val="00CF410B"/>
    <w:rsid w:val="00CF4764"/>
    <w:rsid w:val="00CF4DD4"/>
    <w:rsid w:val="00CF5FBF"/>
    <w:rsid w:val="00CF6AAD"/>
    <w:rsid w:val="00CF7EB3"/>
    <w:rsid w:val="00D0081F"/>
    <w:rsid w:val="00D02A2B"/>
    <w:rsid w:val="00D04BA2"/>
    <w:rsid w:val="00D04F8F"/>
    <w:rsid w:val="00D05269"/>
    <w:rsid w:val="00D05EEF"/>
    <w:rsid w:val="00D07F53"/>
    <w:rsid w:val="00D123CD"/>
    <w:rsid w:val="00D1412E"/>
    <w:rsid w:val="00D14C2D"/>
    <w:rsid w:val="00D14D16"/>
    <w:rsid w:val="00D17829"/>
    <w:rsid w:val="00D17B21"/>
    <w:rsid w:val="00D17D68"/>
    <w:rsid w:val="00D17E67"/>
    <w:rsid w:val="00D2287A"/>
    <w:rsid w:val="00D22DF6"/>
    <w:rsid w:val="00D2318E"/>
    <w:rsid w:val="00D233ED"/>
    <w:rsid w:val="00D24C1F"/>
    <w:rsid w:val="00D2586D"/>
    <w:rsid w:val="00D4031C"/>
    <w:rsid w:val="00D420AF"/>
    <w:rsid w:val="00D43585"/>
    <w:rsid w:val="00D439A2"/>
    <w:rsid w:val="00D44DAF"/>
    <w:rsid w:val="00D478D0"/>
    <w:rsid w:val="00D50D7B"/>
    <w:rsid w:val="00D51385"/>
    <w:rsid w:val="00D51A27"/>
    <w:rsid w:val="00D51F49"/>
    <w:rsid w:val="00D54AB6"/>
    <w:rsid w:val="00D5514C"/>
    <w:rsid w:val="00D573F3"/>
    <w:rsid w:val="00D5779C"/>
    <w:rsid w:val="00D637D1"/>
    <w:rsid w:val="00D71B6C"/>
    <w:rsid w:val="00D72D79"/>
    <w:rsid w:val="00D73406"/>
    <w:rsid w:val="00D7475F"/>
    <w:rsid w:val="00D74E99"/>
    <w:rsid w:val="00D75102"/>
    <w:rsid w:val="00D755E8"/>
    <w:rsid w:val="00D76826"/>
    <w:rsid w:val="00D823DD"/>
    <w:rsid w:val="00D842E0"/>
    <w:rsid w:val="00D84B34"/>
    <w:rsid w:val="00D858F9"/>
    <w:rsid w:val="00D87A8E"/>
    <w:rsid w:val="00D93AE2"/>
    <w:rsid w:val="00D9443F"/>
    <w:rsid w:val="00D95692"/>
    <w:rsid w:val="00D97357"/>
    <w:rsid w:val="00D9753F"/>
    <w:rsid w:val="00D97AE7"/>
    <w:rsid w:val="00DA2AAF"/>
    <w:rsid w:val="00DA3502"/>
    <w:rsid w:val="00DA3EC0"/>
    <w:rsid w:val="00DA4435"/>
    <w:rsid w:val="00DA5DAC"/>
    <w:rsid w:val="00DA6F8D"/>
    <w:rsid w:val="00DB0ECB"/>
    <w:rsid w:val="00DB2A07"/>
    <w:rsid w:val="00DB31E9"/>
    <w:rsid w:val="00DB5C81"/>
    <w:rsid w:val="00DB66A9"/>
    <w:rsid w:val="00DB6F5E"/>
    <w:rsid w:val="00DC2133"/>
    <w:rsid w:val="00DC288E"/>
    <w:rsid w:val="00DC44E2"/>
    <w:rsid w:val="00DC558C"/>
    <w:rsid w:val="00DC765C"/>
    <w:rsid w:val="00DC76D8"/>
    <w:rsid w:val="00DD09BA"/>
    <w:rsid w:val="00DD0C4E"/>
    <w:rsid w:val="00DD1ED6"/>
    <w:rsid w:val="00DD21C8"/>
    <w:rsid w:val="00DD3067"/>
    <w:rsid w:val="00DD42E3"/>
    <w:rsid w:val="00DD481B"/>
    <w:rsid w:val="00DD56BB"/>
    <w:rsid w:val="00DD6352"/>
    <w:rsid w:val="00DD6D93"/>
    <w:rsid w:val="00DE19E2"/>
    <w:rsid w:val="00DE32AB"/>
    <w:rsid w:val="00DE5CD1"/>
    <w:rsid w:val="00DE63B1"/>
    <w:rsid w:val="00DF19CB"/>
    <w:rsid w:val="00DF2145"/>
    <w:rsid w:val="00DF2AA4"/>
    <w:rsid w:val="00DF3EC7"/>
    <w:rsid w:val="00DF5708"/>
    <w:rsid w:val="00DF61A6"/>
    <w:rsid w:val="00DF6F1F"/>
    <w:rsid w:val="00DF7FE0"/>
    <w:rsid w:val="00E00277"/>
    <w:rsid w:val="00E00591"/>
    <w:rsid w:val="00E0265E"/>
    <w:rsid w:val="00E02FB8"/>
    <w:rsid w:val="00E03039"/>
    <w:rsid w:val="00E04845"/>
    <w:rsid w:val="00E04E39"/>
    <w:rsid w:val="00E0557F"/>
    <w:rsid w:val="00E06031"/>
    <w:rsid w:val="00E0649C"/>
    <w:rsid w:val="00E07415"/>
    <w:rsid w:val="00E11140"/>
    <w:rsid w:val="00E13EB4"/>
    <w:rsid w:val="00E149D8"/>
    <w:rsid w:val="00E14D04"/>
    <w:rsid w:val="00E203AB"/>
    <w:rsid w:val="00E22D03"/>
    <w:rsid w:val="00E27ABA"/>
    <w:rsid w:val="00E31AAF"/>
    <w:rsid w:val="00E3269E"/>
    <w:rsid w:val="00E32D39"/>
    <w:rsid w:val="00E3497E"/>
    <w:rsid w:val="00E35EE6"/>
    <w:rsid w:val="00E360DE"/>
    <w:rsid w:val="00E369C9"/>
    <w:rsid w:val="00E37337"/>
    <w:rsid w:val="00E418F3"/>
    <w:rsid w:val="00E42B49"/>
    <w:rsid w:val="00E42FEB"/>
    <w:rsid w:val="00E50263"/>
    <w:rsid w:val="00E50C7C"/>
    <w:rsid w:val="00E51D77"/>
    <w:rsid w:val="00E52A70"/>
    <w:rsid w:val="00E56535"/>
    <w:rsid w:val="00E56A6D"/>
    <w:rsid w:val="00E56DCA"/>
    <w:rsid w:val="00E6131C"/>
    <w:rsid w:val="00E61782"/>
    <w:rsid w:val="00E62A3D"/>
    <w:rsid w:val="00E64904"/>
    <w:rsid w:val="00E657B0"/>
    <w:rsid w:val="00E65B0A"/>
    <w:rsid w:val="00E7263D"/>
    <w:rsid w:val="00E73D43"/>
    <w:rsid w:val="00E743F3"/>
    <w:rsid w:val="00E775D0"/>
    <w:rsid w:val="00E8033F"/>
    <w:rsid w:val="00E822DF"/>
    <w:rsid w:val="00E83802"/>
    <w:rsid w:val="00E83FE5"/>
    <w:rsid w:val="00E86DA9"/>
    <w:rsid w:val="00E86DE3"/>
    <w:rsid w:val="00E879D8"/>
    <w:rsid w:val="00E90125"/>
    <w:rsid w:val="00E903FA"/>
    <w:rsid w:val="00E90C07"/>
    <w:rsid w:val="00E91703"/>
    <w:rsid w:val="00E91CFA"/>
    <w:rsid w:val="00E9704D"/>
    <w:rsid w:val="00E97603"/>
    <w:rsid w:val="00EA37C0"/>
    <w:rsid w:val="00EA4EB3"/>
    <w:rsid w:val="00EA5476"/>
    <w:rsid w:val="00EA775D"/>
    <w:rsid w:val="00EA7838"/>
    <w:rsid w:val="00EA7CCF"/>
    <w:rsid w:val="00EB006F"/>
    <w:rsid w:val="00EB0DAA"/>
    <w:rsid w:val="00EB14A5"/>
    <w:rsid w:val="00EB1BC0"/>
    <w:rsid w:val="00EB33B7"/>
    <w:rsid w:val="00EB7382"/>
    <w:rsid w:val="00EB7D9C"/>
    <w:rsid w:val="00EC0829"/>
    <w:rsid w:val="00EC10A7"/>
    <w:rsid w:val="00EC122A"/>
    <w:rsid w:val="00EC157E"/>
    <w:rsid w:val="00EC1631"/>
    <w:rsid w:val="00EC2EE8"/>
    <w:rsid w:val="00EC412A"/>
    <w:rsid w:val="00EC57BC"/>
    <w:rsid w:val="00EC6BD0"/>
    <w:rsid w:val="00ED10A1"/>
    <w:rsid w:val="00ED22B6"/>
    <w:rsid w:val="00ED23E3"/>
    <w:rsid w:val="00ED27B9"/>
    <w:rsid w:val="00ED379E"/>
    <w:rsid w:val="00ED4657"/>
    <w:rsid w:val="00ED4BA1"/>
    <w:rsid w:val="00ED5DE5"/>
    <w:rsid w:val="00ED644A"/>
    <w:rsid w:val="00EE0160"/>
    <w:rsid w:val="00EE10F3"/>
    <w:rsid w:val="00EE17A1"/>
    <w:rsid w:val="00EE17D9"/>
    <w:rsid w:val="00EE1B86"/>
    <w:rsid w:val="00EE2316"/>
    <w:rsid w:val="00EE2536"/>
    <w:rsid w:val="00EE2C5F"/>
    <w:rsid w:val="00EE5710"/>
    <w:rsid w:val="00EF0B41"/>
    <w:rsid w:val="00EF0B75"/>
    <w:rsid w:val="00EF0E19"/>
    <w:rsid w:val="00EF120F"/>
    <w:rsid w:val="00EF22FC"/>
    <w:rsid w:val="00EF3BBD"/>
    <w:rsid w:val="00EF4807"/>
    <w:rsid w:val="00EF5497"/>
    <w:rsid w:val="00EF56A6"/>
    <w:rsid w:val="00EF67FF"/>
    <w:rsid w:val="00F00C4B"/>
    <w:rsid w:val="00F02216"/>
    <w:rsid w:val="00F03C74"/>
    <w:rsid w:val="00F064B4"/>
    <w:rsid w:val="00F06D9E"/>
    <w:rsid w:val="00F12A8C"/>
    <w:rsid w:val="00F12BA8"/>
    <w:rsid w:val="00F132E1"/>
    <w:rsid w:val="00F147D4"/>
    <w:rsid w:val="00F1680F"/>
    <w:rsid w:val="00F168B3"/>
    <w:rsid w:val="00F1728B"/>
    <w:rsid w:val="00F20966"/>
    <w:rsid w:val="00F22452"/>
    <w:rsid w:val="00F224F2"/>
    <w:rsid w:val="00F2370D"/>
    <w:rsid w:val="00F238FE"/>
    <w:rsid w:val="00F26357"/>
    <w:rsid w:val="00F27A7E"/>
    <w:rsid w:val="00F313C1"/>
    <w:rsid w:val="00F32E5C"/>
    <w:rsid w:val="00F330E7"/>
    <w:rsid w:val="00F34B99"/>
    <w:rsid w:val="00F36A3A"/>
    <w:rsid w:val="00F40706"/>
    <w:rsid w:val="00F40B17"/>
    <w:rsid w:val="00F40B6B"/>
    <w:rsid w:val="00F41770"/>
    <w:rsid w:val="00F419EB"/>
    <w:rsid w:val="00F4599D"/>
    <w:rsid w:val="00F462F9"/>
    <w:rsid w:val="00F4776D"/>
    <w:rsid w:val="00F47970"/>
    <w:rsid w:val="00F47B32"/>
    <w:rsid w:val="00F47BB2"/>
    <w:rsid w:val="00F47BCB"/>
    <w:rsid w:val="00F517AB"/>
    <w:rsid w:val="00F55337"/>
    <w:rsid w:val="00F56FBD"/>
    <w:rsid w:val="00F60437"/>
    <w:rsid w:val="00F62718"/>
    <w:rsid w:val="00F62C90"/>
    <w:rsid w:val="00F62DBB"/>
    <w:rsid w:val="00F63056"/>
    <w:rsid w:val="00F63C86"/>
    <w:rsid w:val="00F63F48"/>
    <w:rsid w:val="00F65C10"/>
    <w:rsid w:val="00F662E7"/>
    <w:rsid w:val="00F67738"/>
    <w:rsid w:val="00F700B2"/>
    <w:rsid w:val="00F70120"/>
    <w:rsid w:val="00F7195A"/>
    <w:rsid w:val="00F71EC4"/>
    <w:rsid w:val="00F72F8E"/>
    <w:rsid w:val="00F75747"/>
    <w:rsid w:val="00F76938"/>
    <w:rsid w:val="00F82740"/>
    <w:rsid w:val="00F838D3"/>
    <w:rsid w:val="00F932C1"/>
    <w:rsid w:val="00F93C04"/>
    <w:rsid w:val="00F96C0E"/>
    <w:rsid w:val="00FA0B35"/>
    <w:rsid w:val="00FA0E81"/>
    <w:rsid w:val="00FA144C"/>
    <w:rsid w:val="00FA24E9"/>
    <w:rsid w:val="00FA2FAE"/>
    <w:rsid w:val="00FA4493"/>
    <w:rsid w:val="00FA68AB"/>
    <w:rsid w:val="00FA6DC8"/>
    <w:rsid w:val="00FB12F2"/>
    <w:rsid w:val="00FB1C56"/>
    <w:rsid w:val="00FB2911"/>
    <w:rsid w:val="00FB3562"/>
    <w:rsid w:val="00FB4068"/>
    <w:rsid w:val="00FB5620"/>
    <w:rsid w:val="00FB74F4"/>
    <w:rsid w:val="00FB79B4"/>
    <w:rsid w:val="00FC00C3"/>
    <w:rsid w:val="00FC14B8"/>
    <w:rsid w:val="00FC1BD8"/>
    <w:rsid w:val="00FC23BF"/>
    <w:rsid w:val="00FC2A8A"/>
    <w:rsid w:val="00FC3220"/>
    <w:rsid w:val="00FC4D89"/>
    <w:rsid w:val="00FC550F"/>
    <w:rsid w:val="00FC5EA9"/>
    <w:rsid w:val="00FC7B68"/>
    <w:rsid w:val="00FD0C7F"/>
    <w:rsid w:val="00FD0D63"/>
    <w:rsid w:val="00FD1157"/>
    <w:rsid w:val="00FD1AE3"/>
    <w:rsid w:val="00FD1E9C"/>
    <w:rsid w:val="00FD54AD"/>
    <w:rsid w:val="00FD597C"/>
    <w:rsid w:val="00FD5A67"/>
    <w:rsid w:val="00FD6148"/>
    <w:rsid w:val="00FD753C"/>
    <w:rsid w:val="00FD7EC4"/>
    <w:rsid w:val="00FE0B9D"/>
    <w:rsid w:val="00FE0BB4"/>
    <w:rsid w:val="00FE0E42"/>
    <w:rsid w:val="00FE1304"/>
    <w:rsid w:val="00FE17F3"/>
    <w:rsid w:val="00FE1D5D"/>
    <w:rsid w:val="00FE4B95"/>
    <w:rsid w:val="00FE4D12"/>
    <w:rsid w:val="00FE5467"/>
    <w:rsid w:val="00FE7039"/>
    <w:rsid w:val="00FF0815"/>
    <w:rsid w:val="00FF0A86"/>
    <w:rsid w:val="00FF11FD"/>
    <w:rsid w:val="00FF1C49"/>
    <w:rsid w:val="00FF2E80"/>
    <w:rsid w:val="00FF2E8F"/>
    <w:rsid w:val="00FF3DA3"/>
    <w:rsid w:val="00FF6E6C"/>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735C"/>
  <w15:docId w15:val="{15E3F934-35AF-4EBB-89D3-072A974A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16"/>
  </w:style>
  <w:style w:type="paragraph" w:styleId="1">
    <w:name w:val="heading 1"/>
    <w:basedOn w:val="a"/>
    <w:next w:val="a"/>
    <w:link w:val="10"/>
    <w:uiPriority w:val="9"/>
    <w:qFormat/>
    <w:rsid w:val="00FE0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44774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a4"/>
    <w:rsid w:val="00C62C2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 Знак1,Основной текст Знак Знак Знак Знак Знак Знак Знак Знак Знак Знак Знак Знак Знак Знак Знак Знак Знак Знак"/>
    <w:basedOn w:val="a0"/>
    <w:link w:val="a3"/>
    <w:rsid w:val="00C62C2E"/>
    <w:rPr>
      <w:rFonts w:ascii="Times New Roman" w:eastAsia="Times New Roman" w:hAnsi="Times New Roman" w:cs="Times New Roman"/>
      <w:sz w:val="24"/>
      <w:szCs w:val="24"/>
    </w:rPr>
  </w:style>
  <w:style w:type="paragraph" w:styleId="a5">
    <w:name w:val="header"/>
    <w:basedOn w:val="a"/>
    <w:link w:val="a6"/>
    <w:rsid w:val="001755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75572"/>
    <w:rPr>
      <w:rFonts w:ascii="Times New Roman" w:eastAsia="Times New Roman" w:hAnsi="Times New Roman" w:cs="Times New Roman"/>
      <w:sz w:val="24"/>
      <w:szCs w:val="24"/>
    </w:rPr>
  </w:style>
  <w:style w:type="paragraph" w:styleId="a7">
    <w:name w:val="Plain Text"/>
    <w:basedOn w:val="a"/>
    <w:link w:val="a8"/>
    <w:uiPriority w:val="99"/>
    <w:qFormat/>
    <w:rsid w:val="00175572"/>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175572"/>
    <w:rPr>
      <w:rFonts w:ascii="Courier New" w:eastAsia="Times New Roman" w:hAnsi="Courier New" w:cs="Times New Roman"/>
      <w:sz w:val="20"/>
      <w:szCs w:val="20"/>
    </w:rPr>
  </w:style>
  <w:style w:type="paragraph" w:styleId="a9">
    <w:name w:val="footer"/>
    <w:basedOn w:val="a"/>
    <w:link w:val="aa"/>
    <w:uiPriority w:val="99"/>
    <w:unhideWhenUsed/>
    <w:rsid w:val="004A5C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5C45"/>
  </w:style>
  <w:style w:type="character" w:customStyle="1" w:styleId="FontStyle34">
    <w:name w:val="Font Style34"/>
    <w:basedOn w:val="a0"/>
    <w:uiPriority w:val="99"/>
    <w:rsid w:val="00D14C2D"/>
    <w:rPr>
      <w:rFonts w:ascii="Times New Roman" w:hAnsi="Times New Roman" w:cs="Times New Roman" w:hint="default"/>
      <w:sz w:val="26"/>
      <w:szCs w:val="26"/>
    </w:rPr>
  </w:style>
  <w:style w:type="character" w:customStyle="1" w:styleId="apple-converted-space">
    <w:name w:val="apple-converted-space"/>
    <w:basedOn w:val="a0"/>
    <w:rsid w:val="00D14C2D"/>
  </w:style>
  <w:style w:type="character" w:customStyle="1" w:styleId="30">
    <w:name w:val="Заголовок 3 Знак"/>
    <w:basedOn w:val="a0"/>
    <w:link w:val="3"/>
    <w:uiPriority w:val="99"/>
    <w:rsid w:val="0044774F"/>
    <w:rPr>
      <w:rFonts w:ascii="Arial" w:eastAsia="Times New Roman" w:hAnsi="Arial" w:cs="Arial"/>
      <w:b/>
      <w:bCs/>
      <w:sz w:val="26"/>
      <w:szCs w:val="26"/>
    </w:rPr>
  </w:style>
  <w:style w:type="paragraph" w:styleId="ab">
    <w:name w:val="Block Text"/>
    <w:basedOn w:val="a"/>
    <w:rsid w:val="00F75747"/>
    <w:pPr>
      <w:spacing w:after="0" w:line="240" w:lineRule="auto"/>
      <w:ind w:left="-567" w:right="-1050" w:firstLine="360"/>
    </w:pPr>
    <w:rPr>
      <w:rFonts w:ascii="Arial" w:eastAsia="Times New Roman" w:hAnsi="Arial" w:cs="Times New Roman"/>
      <w:sz w:val="28"/>
      <w:szCs w:val="20"/>
    </w:rPr>
  </w:style>
  <w:style w:type="paragraph" w:customStyle="1" w:styleId="ac">
    <w:name w:val="мой"/>
    <w:basedOn w:val="a"/>
    <w:qFormat/>
    <w:rsid w:val="00F75747"/>
    <w:pPr>
      <w:spacing w:after="0" w:line="240" w:lineRule="auto"/>
      <w:jc w:val="both"/>
    </w:pPr>
    <w:rPr>
      <w:rFonts w:ascii="Times New Roman" w:eastAsia="Calibri" w:hAnsi="Times New Roman" w:cs="Times New Roman"/>
      <w:sz w:val="24"/>
      <w:szCs w:val="24"/>
      <w:lang w:eastAsia="en-US"/>
    </w:rPr>
  </w:style>
  <w:style w:type="paragraph" w:styleId="ad">
    <w:name w:val="Normal (Web)"/>
    <w:aliases w:val="Обычный (Web) Знак,Обычный (Web),Обычный (Web)1"/>
    <w:basedOn w:val="a"/>
    <w:link w:val="ae"/>
    <w:uiPriority w:val="99"/>
    <w:rsid w:val="00F7574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1456F8"/>
    <w:pPr>
      <w:spacing w:after="120"/>
      <w:ind w:left="283"/>
    </w:pPr>
    <w:rPr>
      <w:sz w:val="16"/>
      <w:szCs w:val="16"/>
    </w:rPr>
  </w:style>
  <w:style w:type="character" w:customStyle="1" w:styleId="32">
    <w:name w:val="Основной текст с отступом 3 Знак"/>
    <w:basedOn w:val="a0"/>
    <w:link w:val="31"/>
    <w:uiPriority w:val="99"/>
    <w:rsid w:val="001456F8"/>
    <w:rPr>
      <w:sz w:val="16"/>
      <w:szCs w:val="16"/>
    </w:rPr>
  </w:style>
  <w:style w:type="paragraph" w:styleId="af">
    <w:name w:val="No Spacing"/>
    <w:uiPriority w:val="1"/>
    <w:qFormat/>
    <w:rsid w:val="001456F8"/>
    <w:pPr>
      <w:spacing w:after="0" w:line="240" w:lineRule="auto"/>
    </w:pPr>
    <w:rPr>
      <w:rFonts w:ascii="Times New Roman" w:eastAsia="Times New Roman" w:hAnsi="Times New Roman" w:cs="Times New Roman"/>
      <w:sz w:val="24"/>
      <w:szCs w:val="24"/>
    </w:rPr>
  </w:style>
  <w:style w:type="character" w:styleId="af0">
    <w:name w:val="Emphasis"/>
    <w:basedOn w:val="a0"/>
    <w:qFormat/>
    <w:rsid w:val="001456F8"/>
    <w:rPr>
      <w:i/>
      <w:iCs/>
    </w:rPr>
  </w:style>
  <w:style w:type="character" w:styleId="af1">
    <w:name w:val="Strong"/>
    <w:basedOn w:val="a0"/>
    <w:uiPriority w:val="22"/>
    <w:qFormat/>
    <w:rsid w:val="00CD51A3"/>
    <w:rPr>
      <w:b/>
      <w:bCs/>
    </w:rPr>
  </w:style>
  <w:style w:type="character" w:customStyle="1" w:styleId="ae">
    <w:name w:val="Обычный (веб) Знак"/>
    <w:aliases w:val="Обычный (Web) Знак Знак,Обычный (Web) Знак1,Обычный (Web)1 Знак"/>
    <w:basedOn w:val="a0"/>
    <w:link w:val="ad"/>
    <w:rsid w:val="00473650"/>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ocked/>
    <w:rsid w:val="00AF0326"/>
    <w:rPr>
      <w:rFonts w:ascii="Times New Roman" w:eastAsia="Times New Roman" w:hAnsi="Times New Roman" w:cs="Times New Roman"/>
      <w:sz w:val="24"/>
      <w:szCs w:val="24"/>
      <w:lang w:eastAsia="ru-RU"/>
    </w:rPr>
  </w:style>
  <w:style w:type="paragraph" w:styleId="af2">
    <w:name w:val="List Paragraph"/>
    <w:basedOn w:val="a"/>
    <w:uiPriority w:val="99"/>
    <w:qFormat/>
    <w:rsid w:val="00AC710E"/>
    <w:pPr>
      <w:ind w:left="720"/>
      <w:contextualSpacing/>
    </w:pPr>
  </w:style>
  <w:style w:type="table" w:styleId="af3">
    <w:name w:val="Table Grid"/>
    <w:basedOn w:val="a1"/>
    <w:uiPriority w:val="59"/>
    <w:rsid w:val="00DE5CD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rsid w:val="00FE0B9D"/>
    <w:rPr>
      <w:color w:val="0000FF"/>
      <w:u w:val="single"/>
    </w:rPr>
  </w:style>
  <w:style w:type="paragraph" w:styleId="33">
    <w:name w:val="toc 3"/>
    <w:basedOn w:val="a"/>
    <w:next w:val="a"/>
    <w:autoRedefine/>
    <w:uiPriority w:val="99"/>
    <w:semiHidden/>
    <w:rsid w:val="00FE0B9D"/>
    <w:pPr>
      <w:spacing w:after="0" w:line="240" w:lineRule="auto"/>
      <w:ind w:left="200"/>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E0B9D"/>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99"/>
    <w:qFormat/>
    <w:rsid w:val="00FE0B9D"/>
    <w:pPr>
      <w:outlineLvl w:val="9"/>
    </w:pPr>
    <w:rPr>
      <w:rFonts w:ascii="Cambria" w:eastAsia="Times New Roman" w:hAnsi="Cambria" w:cs="Cambria"/>
      <w:color w:val="365F91"/>
      <w:lang w:eastAsia="en-US"/>
    </w:rPr>
  </w:style>
  <w:style w:type="paragraph" w:styleId="2">
    <w:name w:val="Body Text 2"/>
    <w:basedOn w:val="a"/>
    <w:link w:val="20"/>
    <w:uiPriority w:val="99"/>
    <w:unhideWhenUsed/>
    <w:rsid w:val="00FC23BF"/>
    <w:pPr>
      <w:spacing w:after="120" w:line="480" w:lineRule="auto"/>
    </w:pPr>
  </w:style>
  <w:style w:type="character" w:customStyle="1" w:styleId="20">
    <w:name w:val="Основной текст 2 Знак"/>
    <w:basedOn w:val="a0"/>
    <w:link w:val="2"/>
    <w:uiPriority w:val="99"/>
    <w:rsid w:val="00FC23BF"/>
  </w:style>
  <w:style w:type="paragraph" w:customStyle="1" w:styleId="Default">
    <w:name w:val="Default"/>
    <w:rsid w:val="00040A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Balloon Text"/>
    <w:basedOn w:val="a"/>
    <w:link w:val="af7"/>
    <w:uiPriority w:val="99"/>
    <w:semiHidden/>
    <w:unhideWhenUsed/>
    <w:rsid w:val="002B730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B7303"/>
    <w:rPr>
      <w:rFonts w:ascii="Segoe UI" w:hAnsi="Segoe UI" w:cs="Segoe UI"/>
      <w:sz w:val="18"/>
      <w:szCs w:val="18"/>
    </w:rPr>
  </w:style>
  <w:style w:type="paragraph" w:styleId="af8">
    <w:name w:val="Body Text Indent"/>
    <w:basedOn w:val="a"/>
    <w:link w:val="af9"/>
    <w:uiPriority w:val="99"/>
    <w:semiHidden/>
    <w:unhideWhenUsed/>
    <w:rsid w:val="00747066"/>
    <w:pPr>
      <w:spacing w:after="120"/>
      <w:ind w:left="283"/>
    </w:pPr>
  </w:style>
  <w:style w:type="character" w:customStyle="1" w:styleId="af9">
    <w:name w:val="Основной текст с отступом Знак"/>
    <w:basedOn w:val="a0"/>
    <w:link w:val="af8"/>
    <w:uiPriority w:val="99"/>
    <w:semiHidden/>
    <w:rsid w:val="00747066"/>
  </w:style>
  <w:style w:type="paragraph" w:styleId="afa">
    <w:name w:val="caption"/>
    <w:basedOn w:val="a"/>
    <w:uiPriority w:val="99"/>
    <w:qFormat/>
    <w:rsid w:val="00616537"/>
    <w:pPr>
      <w:spacing w:after="0" w:line="240" w:lineRule="auto"/>
      <w:jc w:val="center"/>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5879">
      <w:bodyDiv w:val="1"/>
      <w:marLeft w:val="0"/>
      <w:marRight w:val="0"/>
      <w:marTop w:val="0"/>
      <w:marBottom w:val="0"/>
      <w:divBdr>
        <w:top w:val="none" w:sz="0" w:space="0" w:color="auto"/>
        <w:left w:val="none" w:sz="0" w:space="0" w:color="auto"/>
        <w:bottom w:val="none" w:sz="0" w:space="0" w:color="auto"/>
        <w:right w:val="none" w:sz="0" w:space="0" w:color="auto"/>
      </w:divBdr>
    </w:div>
    <w:div w:id="650254339">
      <w:bodyDiv w:val="1"/>
      <w:marLeft w:val="0"/>
      <w:marRight w:val="0"/>
      <w:marTop w:val="0"/>
      <w:marBottom w:val="0"/>
      <w:divBdr>
        <w:top w:val="none" w:sz="0" w:space="0" w:color="auto"/>
        <w:left w:val="none" w:sz="0" w:space="0" w:color="auto"/>
        <w:bottom w:val="none" w:sz="0" w:space="0" w:color="auto"/>
        <w:right w:val="none" w:sz="0" w:space="0" w:color="auto"/>
      </w:divBdr>
    </w:div>
    <w:div w:id="685059194">
      <w:bodyDiv w:val="1"/>
      <w:marLeft w:val="0"/>
      <w:marRight w:val="0"/>
      <w:marTop w:val="0"/>
      <w:marBottom w:val="0"/>
      <w:divBdr>
        <w:top w:val="none" w:sz="0" w:space="0" w:color="auto"/>
        <w:left w:val="none" w:sz="0" w:space="0" w:color="auto"/>
        <w:bottom w:val="none" w:sz="0" w:space="0" w:color="auto"/>
        <w:right w:val="none" w:sz="0" w:space="0" w:color="auto"/>
      </w:divBdr>
    </w:div>
    <w:div w:id="928276757">
      <w:bodyDiv w:val="1"/>
      <w:marLeft w:val="0"/>
      <w:marRight w:val="0"/>
      <w:marTop w:val="0"/>
      <w:marBottom w:val="0"/>
      <w:divBdr>
        <w:top w:val="none" w:sz="0" w:space="0" w:color="auto"/>
        <w:left w:val="none" w:sz="0" w:space="0" w:color="auto"/>
        <w:bottom w:val="none" w:sz="0" w:space="0" w:color="auto"/>
        <w:right w:val="none" w:sz="0" w:space="0" w:color="auto"/>
      </w:divBdr>
    </w:div>
    <w:div w:id="1285117148">
      <w:bodyDiv w:val="1"/>
      <w:marLeft w:val="0"/>
      <w:marRight w:val="0"/>
      <w:marTop w:val="0"/>
      <w:marBottom w:val="0"/>
      <w:divBdr>
        <w:top w:val="none" w:sz="0" w:space="0" w:color="auto"/>
        <w:left w:val="none" w:sz="0" w:space="0" w:color="auto"/>
        <w:bottom w:val="none" w:sz="0" w:space="0" w:color="auto"/>
        <w:right w:val="none" w:sz="0" w:space="0" w:color="auto"/>
      </w:divBdr>
    </w:div>
    <w:div w:id="1539854456">
      <w:bodyDiv w:val="1"/>
      <w:marLeft w:val="0"/>
      <w:marRight w:val="0"/>
      <w:marTop w:val="0"/>
      <w:marBottom w:val="0"/>
      <w:divBdr>
        <w:top w:val="none" w:sz="0" w:space="0" w:color="auto"/>
        <w:left w:val="none" w:sz="0" w:space="0" w:color="auto"/>
        <w:bottom w:val="none" w:sz="0" w:space="0" w:color="auto"/>
        <w:right w:val="none" w:sz="0" w:space="0" w:color="auto"/>
      </w:divBdr>
    </w:div>
    <w:div w:id="1614439927">
      <w:bodyDiv w:val="1"/>
      <w:marLeft w:val="0"/>
      <w:marRight w:val="0"/>
      <w:marTop w:val="0"/>
      <w:marBottom w:val="0"/>
      <w:divBdr>
        <w:top w:val="none" w:sz="0" w:space="0" w:color="auto"/>
        <w:left w:val="none" w:sz="0" w:space="0" w:color="auto"/>
        <w:bottom w:val="none" w:sz="0" w:space="0" w:color="auto"/>
        <w:right w:val="none" w:sz="0" w:space="0" w:color="auto"/>
      </w:divBdr>
    </w:div>
    <w:div w:id="1749645882">
      <w:bodyDiv w:val="1"/>
      <w:marLeft w:val="0"/>
      <w:marRight w:val="0"/>
      <w:marTop w:val="0"/>
      <w:marBottom w:val="0"/>
      <w:divBdr>
        <w:top w:val="none" w:sz="0" w:space="0" w:color="auto"/>
        <w:left w:val="none" w:sz="0" w:space="0" w:color="auto"/>
        <w:bottom w:val="none" w:sz="0" w:space="0" w:color="auto"/>
        <w:right w:val="none" w:sz="0" w:space="0" w:color="auto"/>
      </w:divBdr>
    </w:div>
    <w:div w:id="1982535601">
      <w:bodyDiv w:val="1"/>
      <w:marLeft w:val="0"/>
      <w:marRight w:val="0"/>
      <w:marTop w:val="0"/>
      <w:marBottom w:val="0"/>
      <w:divBdr>
        <w:top w:val="none" w:sz="0" w:space="0" w:color="auto"/>
        <w:left w:val="none" w:sz="0" w:space="0" w:color="auto"/>
        <w:bottom w:val="none" w:sz="0" w:space="0" w:color="auto"/>
        <w:right w:val="none" w:sz="0" w:space="0" w:color="auto"/>
      </w:divBdr>
    </w:div>
    <w:div w:id="2008247338">
      <w:bodyDiv w:val="1"/>
      <w:marLeft w:val="0"/>
      <w:marRight w:val="0"/>
      <w:marTop w:val="0"/>
      <w:marBottom w:val="0"/>
      <w:divBdr>
        <w:top w:val="none" w:sz="0" w:space="0" w:color="auto"/>
        <w:left w:val="none" w:sz="0" w:space="0" w:color="auto"/>
        <w:bottom w:val="none" w:sz="0" w:space="0" w:color="auto"/>
        <w:right w:val="none" w:sz="0" w:space="0" w:color="auto"/>
      </w:divBdr>
    </w:div>
    <w:div w:id="2109157868">
      <w:bodyDiv w:val="1"/>
      <w:marLeft w:val="0"/>
      <w:marRight w:val="0"/>
      <w:marTop w:val="0"/>
      <w:marBottom w:val="0"/>
      <w:divBdr>
        <w:top w:val="none" w:sz="0" w:space="0" w:color="auto"/>
        <w:left w:val="none" w:sz="0" w:space="0" w:color="auto"/>
        <w:bottom w:val="none" w:sz="0" w:space="0" w:color="auto"/>
        <w:right w:val="none" w:sz="0" w:space="0" w:color="auto"/>
      </w:divBdr>
    </w:div>
    <w:div w:id="2111314622">
      <w:bodyDiv w:val="1"/>
      <w:marLeft w:val="0"/>
      <w:marRight w:val="0"/>
      <w:marTop w:val="0"/>
      <w:marBottom w:val="0"/>
      <w:divBdr>
        <w:top w:val="none" w:sz="0" w:space="0" w:color="auto"/>
        <w:left w:val="none" w:sz="0" w:space="0" w:color="auto"/>
        <w:bottom w:val="none" w:sz="0" w:space="0" w:color="auto"/>
        <w:right w:val="none" w:sz="0" w:space="0" w:color="auto"/>
      </w:divBdr>
    </w:div>
    <w:div w:id="2122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026E-8D69-4BE7-9213-35A77C8E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6284</TotalTime>
  <Pages>32</Pages>
  <Words>10658</Words>
  <Characters>60756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otdprom</dc:creator>
  <cp:lastModifiedBy>Гажа Елена Николаевна</cp:lastModifiedBy>
  <cp:revision>898</cp:revision>
  <cp:lastPrinted>2022-10-13T16:03:00Z</cp:lastPrinted>
  <dcterms:created xsi:type="dcterms:W3CDTF">2017-08-28T08:23:00Z</dcterms:created>
  <dcterms:modified xsi:type="dcterms:W3CDTF">2022-10-13T16:04:00Z</dcterms:modified>
</cp:coreProperties>
</file>